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Степень дерева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362450" cy="30956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Сравнение списков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209901" cy="3452813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01" cy="3452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highlight w:val="gree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Реверс дека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453063" cy="3257406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3257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  <w:highlight w:val="green"/>
        </w:rPr>
      </w:pPr>
      <w:r w:rsidDel="00000000" w:rsidR="00000000" w:rsidRPr="00000000">
        <w:rPr>
          <w:sz w:val="20"/>
          <w:szCs w:val="20"/>
          <w:highlight w:val="green"/>
          <w:rtl w:val="0"/>
        </w:rPr>
        <w:t xml:space="preserve">Найти глубину дерева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276600" cy="2867025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  <w:shd w:fill="d9ead3" w:val="clear"/>
        </w:rPr>
      </w:pPr>
      <w:r w:rsidDel="00000000" w:rsidR="00000000" w:rsidRPr="00000000">
        <w:rPr>
          <w:sz w:val="20"/>
          <w:szCs w:val="20"/>
          <w:shd w:fill="d9ead3" w:val="clear"/>
          <w:rtl w:val="0"/>
        </w:rPr>
        <w:t xml:space="preserve">Написать программу на Си, которая подсчитывает количество</w:t>
      </w:r>
    </w:p>
    <w:p w:rsidR="00000000" w:rsidDel="00000000" w:rsidP="00000000" w:rsidRDefault="00000000" w:rsidRPr="00000000" w14:paraId="0000000E">
      <w:pPr>
        <w:rPr>
          <w:sz w:val="20"/>
          <w:szCs w:val="20"/>
          <w:shd w:fill="d9ead3" w:val="clear"/>
        </w:rPr>
      </w:pPr>
      <w:r w:rsidDel="00000000" w:rsidR="00000000" w:rsidRPr="00000000">
        <w:rPr>
          <w:sz w:val="20"/>
          <w:szCs w:val="20"/>
          <w:shd w:fill="d9ead3" w:val="clear"/>
          <w:rtl w:val="0"/>
        </w:rPr>
        <w:t xml:space="preserve">одинаковых элементов дерева.</w:t>
      </w:r>
    </w:p>
    <w:p w:rsidR="00000000" w:rsidDel="00000000" w:rsidP="00000000" w:rsidRDefault="00000000" w:rsidRPr="00000000" w14:paraId="0000000F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Пока нет</w:t>
      </w:r>
    </w:p>
    <w:p w:rsidR="00000000" w:rsidDel="00000000" w:rsidP="00000000" w:rsidRDefault="00000000" w:rsidRPr="00000000" w14:paraId="00000010">
      <w:pPr>
        <w:rPr>
          <w:sz w:val="20"/>
          <w:szCs w:val="20"/>
          <w:highlight w:val="gree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  <w:highlight w:val="green"/>
        </w:rPr>
      </w:pPr>
      <w:r w:rsidDel="00000000" w:rsidR="00000000" w:rsidRPr="00000000">
        <w:rPr>
          <w:sz w:val="20"/>
          <w:szCs w:val="20"/>
          <w:highlight w:val="green"/>
          <w:rtl w:val="0"/>
        </w:rPr>
        <w:t xml:space="preserve">Реверс файла в си</w:t>
      </w:r>
    </w:p>
    <w:p w:rsidR="00000000" w:rsidDel="00000000" w:rsidP="00000000" w:rsidRDefault="00000000" w:rsidRPr="00000000" w14:paraId="00000012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Тут странно, хз почему -2.</w:t>
      </w:r>
    </w:p>
    <w:p w:rsidR="00000000" w:rsidDel="00000000" w:rsidP="00000000" w:rsidRDefault="00000000" w:rsidRPr="00000000" w14:paraId="00000013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</w:rPr>
        <w:drawing>
          <wp:inline distB="114300" distT="114300" distL="114300" distR="114300">
            <wp:extent cx="5505450" cy="3228975"/>
            <wp:effectExtent b="0" l="0" r="0" t="0"/>
            <wp:docPr id="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  <w:highlight w:val="green"/>
        </w:rPr>
      </w:pPr>
      <w:r w:rsidDel="00000000" w:rsidR="00000000" w:rsidRPr="00000000">
        <w:rPr>
          <w:sz w:val="20"/>
          <w:szCs w:val="20"/>
          <w:highlight w:val="green"/>
          <w:rtl w:val="0"/>
        </w:rPr>
        <w:t xml:space="preserve">Транспонировать матрицу введенную из файла на Си</w:t>
      </w:r>
    </w:p>
    <w:p w:rsidR="00000000" w:rsidDel="00000000" w:rsidP="00000000" w:rsidRDefault="00000000" w:rsidRPr="00000000" w14:paraId="00000016">
      <w:pPr>
        <w:rPr>
          <w:sz w:val="20"/>
          <w:szCs w:val="20"/>
          <w:shd w:fill="d9ead3" w:val="clear"/>
        </w:rPr>
      </w:pPr>
      <w:r w:rsidDel="00000000" w:rsidR="00000000" w:rsidRPr="00000000">
        <w:rPr>
          <w:sz w:val="20"/>
          <w:szCs w:val="20"/>
          <w:shd w:fill="d9ead3" w:val="clear"/>
        </w:rPr>
        <w:drawing>
          <wp:inline distB="114300" distT="114300" distL="114300" distR="114300">
            <wp:extent cx="4171795" cy="4786313"/>
            <wp:effectExtent b="0" l="0" r="0" t="0"/>
            <wp:docPr id="13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795" cy="4786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  <w:shd w:fill="d9ead3" w:val="clear"/>
        </w:rPr>
      </w:pPr>
      <w:r w:rsidDel="00000000" w:rsidR="00000000" w:rsidRPr="00000000">
        <w:rPr>
          <w:sz w:val="20"/>
          <w:szCs w:val="20"/>
          <w:shd w:fill="d9ead3" w:val="clear"/>
          <w:rtl w:val="0"/>
        </w:rPr>
        <w:t xml:space="preserve">Подсчет количества разных элементов дерева</w:t>
      </w:r>
    </w:p>
    <w:p w:rsidR="00000000" w:rsidDel="00000000" w:rsidP="00000000" w:rsidRDefault="00000000" w:rsidRPr="00000000" w14:paraId="00000019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  <w:highlight w:val="green"/>
        </w:rPr>
      </w:pPr>
      <w:r w:rsidDel="00000000" w:rsidR="00000000" w:rsidRPr="00000000">
        <w:rPr>
          <w:sz w:val="20"/>
          <w:szCs w:val="20"/>
          <w:highlight w:val="green"/>
          <w:rtl w:val="0"/>
        </w:rPr>
        <w:t xml:space="preserve">Удалить все листья у бинарного дерева на языке Си</w:t>
      </w:r>
    </w:p>
    <w:p w:rsidR="00000000" w:rsidDel="00000000" w:rsidP="00000000" w:rsidRDefault="00000000" w:rsidRPr="00000000" w14:paraId="0000001B">
      <w:pPr>
        <w:rPr>
          <w:sz w:val="20"/>
          <w:szCs w:val="20"/>
          <w:shd w:fill="d9ead3" w:val="clear"/>
        </w:rPr>
      </w:pPr>
      <w:r w:rsidDel="00000000" w:rsidR="00000000" w:rsidRPr="00000000">
        <w:rPr>
          <w:sz w:val="20"/>
          <w:szCs w:val="20"/>
          <w:shd w:fill="d9ead3" w:val="clear"/>
        </w:rPr>
        <w:drawing>
          <wp:inline distB="114300" distT="114300" distL="114300" distR="114300">
            <wp:extent cx="5353050" cy="3124200"/>
            <wp:effectExtent b="0" l="0" r="0" t="0"/>
            <wp:docPr id="19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  <w:shd w:fill="d9ead3" w:val="clear"/>
        </w:rPr>
      </w:pPr>
      <w:r w:rsidDel="00000000" w:rsidR="00000000" w:rsidRPr="00000000">
        <w:rPr>
          <w:sz w:val="20"/>
          <w:szCs w:val="20"/>
          <w:shd w:fill="d9ead3" w:val="clear"/>
          <w:rtl w:val="0"/>
        </w:rPr>
        <w:t xml:space="preserve">Слияние трёх файлов на Си</w:t>
      </w:r>
    </w:p>
    <w:p w:rsidR="00000000" w:rsidDel="00000000" w:rsidP="00000000" w:rsidRDefault="00000000" w:rsidRPr="00000000" w14:paraId="0000001E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  <w:highlight w:val="green"/>
        </w:rPr>
      </w:pPr>
      <w:r w:rsidDel="00000000" w:rsidR="00000000" w:rsidRPr="00000000">
        <w:rPr>
          <w:sz w:val="20"/>
          <w:szCs w:val="20"/>
          <w:highlight w:val="green"/>
          <w:rtl w:val="0"/>
        </w:rPr>
        <w:t xml:space="preserve">Написать нерекурсивную программу сортировки Хоара на языке С.</w:t>
      </w:r>
    </w:p>
    <w:p w:rsidR="00000000" w:rsidDel="00000000" w:rsidP="00000000" w:rsidRDefault="00000000" w:rsidRPr="00000000" w14:paraId="00000020">
      <w:pPr>
        <w:rPr>
          <w:sz w:val="20"/>
          <w:szCs w:val="20"/>
          <w:highlight w:val="white"/>
        </w:rPr>
      </w:pPr>
      <w:hyperlink r:id="rId1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https://gist.github.com/Craiqser/9bff71971b0c03c2d2dc127f569d4c5c</w:t>
        </w:r>
      </w:hyperlink>
      <w:r w:rsidDel="00000000" w:rsidR="00000000" w:rsidRPr="00000000">
        <w:rPr>
          <w:sz w:val="20"/>
          <w:szCs w:val="20"/>
          <w:highlight w:val="white"/>
          <w:rtl w:val="0"/>
        </w:rPr>
        <w:t xml:space="preserve"> УЖАС!!!!!!!!!!!!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  <w:shd w:fill="d9ead3" w:val="clear"/>
        </w:rPr>
      </w:pPr>
      <w:r w:rsidDel="00000000" w:rsidR="00000000" w:rsidRPr="00000000">
        <w:rPr>
          <w:sz w:val="20"/>
          <w:szCs w:val="20"/>
          <w:shd w:fill="d9ead3" w:val="clear"/>
          <w:rtl w:val="0"/>
        </w:rPr>
        <w:t xml:space="preserve">Вычислить константное булевое выражение в постфиксной записи</w:t>
      </w:r>
    </w:p>
    <w:p w:rsidR="00000000" w:rsidDel="00000000" w:rsidP="00000000" w:rsidRDefault="00000000" w:rsidRPr="00000000" w14:paraId="00000023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  <w:highlight w:val="gree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  <w:highlight w:val="green"/>
        </w:rPr>
      </w:pPr>
      <w:r w:rsidDel="00000000" w:rsidR="00000000" w:rsidRPr="00000000">
        <w:rPr>
          <w:sz w:val="20"/>
          <w:szCs w:val="20"/>
          <w:highlight w:val="green"/>
          <w:rtl w:val="0"/>
        </w:rPr>
        <w:t xml:space="preserve">Проверка правильности вложенности скобок на Си</w:t>
      </w:r>
    </w:p>
    <w:p w:rsidR="00000000" w:rsidDel="00000000" w:rsidP="00000000" w:rsidRDefault="00000000" w:rsidRPr="00000000" w14:paraId="00000026">
      <w:pPr>
        <w:rPr>
          <w:sz w:val="20"/>
          <w:szCs w:val="20"/>
          <w:highlight w:val="white"/>
        </w:rPr>
      </w:pPr>
      <w:hyperlink r:id="rId1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https://pastebin.com/1TutFsDG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</w:rPr>
        <w:drawing>
          <wp:inline distB="114300" distT="114300" distL="114300" distR="114300">
            <wp:extent cx="4567238" cy="6048504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6048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  <w:highlight w:val="green"/>
        </w:rPr>
      </w:pPr>
      <w:r w:rsidDel="00000000" w:rsidR="00000000" w:rsidRPr="00000000">
        <w:rPr>
          <w:sz w:val="20"/>
          <w:szCs w:val="20"/>
          <w:highlight w:val="green"/>
          <w:rtl w:val="0"/>
        </w:rPr>
        <w:t xml:space="preserve">Счёт выражения в обратной польской записи</w:t>
      </w:r>
    </w:p>
    <w:p w:rsidR="00000000" w:rsidDel="00000000" w:rsidP="00000000" w:rsidRDefault="00000000" w:rsidRPr="00000000" w14:paraId="0000002A">
      <w:pPr>
        <w:rPr>
          <w:sz w:val="20"/>
          <w:szCs w:val="20"/>
          <w:highlight w:val="white"/>
        </w:rPr>
      </w:pPr>
      <w:hyperlink r:id="rId1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https://pastebin.com/6vBXXBF5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  <w:highlight w:val="green"/>
        </w:rPr>
      </w:pPr>
      <w:r w:rsidDel="00000000" w:rsidR="00000000" w:rsidRPr="00000000">
        <w:rPr>
          <w:sz w:val="20"/>
          <w:szCs w:val="20"/>
          <w:highlight w:val="green"/>
          <w:rtl w:val="0"/>
        </w:rPr>
        <w:t xml:space="preserve">Удалить из дерева выражений +0,*1</w:t>
      </w:r>
    </w:p>
    <w:p w:rsidR="00000000" w:rsidDel="00000000" w:rsidP="00000000" w:rsidRDefault="00000000" w:rsidRPr="00000000" w14:paraId="0000002D">
      <w:pPr>
        <w:rPr>
          <w:sz w:val="20"/>
          <w:szCs w:val="2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0"/>
          <w:szCs w:val="20"/>
          <w:highlight w:val="green"/>
        </w:rPr>
      </w:pPr>
      <w:r w:rsidDel="00000000" w:rsidR="00000000" w:rsidRPr="00000000">
        <w:rPr>
          <w:sz w:val="20"/>
          <w:szCs w:val="20"/>
          <w:highlight w:val="green"/>
          <w:rtl w:val="0"/>
        </w:rPr>
        <w:t xml:space="preserve">Сортировка стека</w:t>
      </w:r>
    </w:p>
    <w:p w:rsidR="00000000" w:rsidDel="00000000" w:rsidP="00000000" w:rsidRDefault="00000000" w:rsidRPr="00000000" w14:paraId="0000002F">
      <w:pPr>
        <w:rPr>
          <w:sz w:val="20"/>
          <w:szCs w:val="20"/>
          <w:highlight w:val="white"/>
        </w:rPr>
      </w:pPr>
      <w:hyperlink r:id="rId1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https://pastebin.com/yJ3mJ7CC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</w:rPr>
        <w:drawing>
          <wp:inline distB="114300" distT="114300" distL="114300" distR="114300">
            <wp:extent cx="5731200" cy="4330700"/>
            <wp:effectExtent b="0" l="0" r="0" t="0"/>
            <wp:docPr id="17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Тут мы ещё NULLы не присваиваем, автор ленивая жопа</w:t>
      </w:r>
    </w:p>
    <w:p w:rsidR="00000000" w:rsidDel="00000000" w:rsidP="00000000" w:rsidRDefault="00000000" w:rsidRPr="00000000" w14:paraId="00000034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ваыф</w:t>
      </w:r>
    </w:p>
    <w:p w:rsidR="00000000" w:rsidDel="00000000" w:rsidP="00000000" w:rsidRDefault="00000000" w:rsidRPr="00000000" w14:paraId="00000036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0"/>
          <w:szCs w:val="20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843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2771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7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3114675" cy="36195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Их 3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С 203 зайцев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54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290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672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Т.е физическое это либо друг  за другом. Либо как в списке (не факт, что друг да другом)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4591050" cy="19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196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Проще прочитать, чтобы понять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В общем есть статические свойства (например тип данных - так как это множество значений и операций) они известны до запуска программы(важно это понимать). Есть динамические - во время работы программы (например значение переменной).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Но есть не только эти два и все, например массив с регулируемой длинной может меняться от вызова к вызову функций, т.е он и статический и динамический по свойствам. Поэтому можно смотреть на другие характеристики (выделяемой объекту памяти, связи с другими объектами и т. п.). Есть неограниченный динамизм например питон или бейсик, в нем можно изменять по существу любую характеристику объекта уже при выполнении программы. Неограниченной статике нет (Почему?)) ). Но статика - это большая надежность и скорость объективных программ. Но не только плюсы у этого, так как придется сложнее программу описывать. Память выделяется и до конца программы не меняется - объект статический. Изменилась - динамический. В главной программе статика, а локальные - динамические (это послед предл. Я бы еще перечитал что там имели ввиду)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2105025" cy="2286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197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ваыва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Ебать вы крутые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Для подготовки за два дня:</w:t>
      </w:r>
    </w:p>
    <w:p w:rsidR="00000000" w:rsidDel="00000000" w:rsidP="00000000" w:rsidRDefault="00000000" w:rsidRPr="00000000" w14:paraId="00000056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https://www.youtube.com/watch?v=1q_dtXbFaZE&amp;t=39s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Охуеть вы ребята классные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я думал здесь хоть что-то)) Здесь почти не кто не свободен по лабам, кп и подобному. Но начнем сегодня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headerReference r:id="rId3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3.png"/><Relationship Id="rId21" Type="http://schemas.openxmlformats.org/officeDocument/2006/relationships/image" Target="media/image9.png"/><Relationship Id="rId24" Type="http://schemas.openxmlformats.org/officeDocument/2006/relationships/image" Target="media/image8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2.png"/><Relationship Id="rId25" Type="http://schemas.openxmlformats.org/officeDocument/2006/relationships/image" Target="media/image7.png"/><Relationship Id="rId28" Type="http://schemas.openxmlformats.org/officeDocument/2006/relationships/image" Target="media/image11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hyperlink" Target="https://www.youtube.com/watch?v=1q_dtXbFaZE&amp;t=39s" TargetMode="External"/><Relationship Id="rId7" Type="http://schemas.openxmlformats.org/officeDocument/2006/relationships/image" Target="media/image5.jpg"/><Relationship Id="rId8" Type="http://schemas.openxmlformats.org/officeDocument/2006/relationships/image" Target="media/image10.png"/><Relationship Id="rId30" Type="http://schemas.openxmlformats.org/officeDocument/2006/relationships/header" Target="header1.xml"/><Relationship Id="rId11" Type="http://schemas.openxmlformats.org/officeDocument/2006/relationships/image" Target="media/image12.jpg"/><Relationship Id="rId10" Type="http://schemas.openxmlformats.org/officeDocument/2006/relationships/image" Target="media/image6.jpg"/><Relationship Id="rId13" Type="http://schemas.openxmlformats.org/officeDocument/2006/relationships/hyperlink" Target="https://gist.github.com/Craiqser/9bff71971b0c03c2d2dc127f569d4c5c" TargetMode="External"/><Relationship Id="rId12" Type="http://schemas.openxmlformats.org/officeDocument/2006/relationships/image" Target="media/image19.jpg"/><Relationship Id="rId15" Type="http://schemas.openxmlformats.org/officeDocument/2006/relationships/image" Target="media/image14.png"/><Relationship Id="rId14" Type="http://schemas.openxmlformats.org/officeDocument/2006/relationships/hyperlink" Target="https://pastebin.com/1TutFsDG" TargetMode="External"/><Relationship Id="rId17" Type="http://schemas.openxmlformats.org/officeDocument/2006/relationships/hyperlink" Target="https://pastebin.com/yJ3mJ7CC" TargetMode="External"/><Relationship Id="rId16" Type="http://schemas.openxmlformats.org/officeDocument/2006/relationships/hyperlink" Target="https://pastebin.com/6vBXXBF5" TargetMode="External"/><Relationship Id="rId19" Type="http://schemas.openxmlformats.org/officeDocument/2006/relationships/image" Target="media/image18.png"/><Relationship Id="rId18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