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67A8" w:rsidRDefault="005467A8" w:rsidP="005467A8">
      <w:pPr>
        <w:jc w:val="center"/>
      </w:pPr>
      <w:r>
        <w:t>№8</w:t>
      </w:r>
    </w:p>
    <w:p w:rsidR="005467A8" w:rsidRDefault="005467A8"/>
    <w:p w:rsidR="00FE3263" w:rsidRPr="00211F8C" w:rsidRDefault="005467A8" w:rsidP="005467A8">
      <w:pPr>
        <w:pStyle w:val="2"/>
        <w:jc w:val="center"/>
        <w:rPr>
          <w:rFonts w:ascii="Times New Roman" w:hAnsi="Times New Roman" w:cs="Times New Roman"/>
          <w:sz w:val="36"/>
          <w:szCs w:val="36"/>
        </w:rPr>
      </w:pPr>
      <w:r w:rsidRPr="005467A8">
        <w:rPr>
          <w:rFonts w:ascii="Times New Roman" w:hAnsi="Times New Roman" w:cs="Times New Roman"/>
          <w:sz w:val="36"/>
          <w:szCs w:val="36"/>
        </w:rPr>
        <w:t xml:space="preserve">Курс лабораторных работ в </w:t>
      </w:r>
      <w:r w:rsidRPr="005467A8">
        <w:rPr>
          <w:rFonts w:ascii="Times New Roman" w:hAnsi="Times New Roman" w:cs="Times New Roman"/>
          <w:sz w:val="36"/>
          <w:szCs w:val="36"/>
          <w:lang w:val="en-US"/>
        </w:rPr>
        <w:t>MS</w:t>
      </w:r>
      <w:r w:rsidRPr="005467A8">
        <w:rPr>
          <w:rFonts w:ascii="Times New Roman" w:hAnsi="Times New Roman" w:cs="Times New Roman"/>
          <w:sz w:val="36"/>
          <w:szCs w:val="36"/>
        </w:rPr>
        <w:t xml:space="preserve"> </w:t>
      </w:r>
      <w:r w:rsidRPr="005467A8">
        <w:rPr>
          <w:rFonts w:ascii="Times New Roman" w:hAnsi="Times New Roman" w:cs="Times New Roman"/>
          <w:sz w:val="36"/>
          <w:szCs w:val="36"/>
          <w:lang w:val="en-US"/>
        </w:rPr>
        <w:t>Word</w:t>
      </w:r>
    </w:p>
    <w:p w:rsidR="005467A8" w:rsidRPr="005467A8" w:rsidRDefault="005467A8" w:rsidP="005467A8">
      <w:pPr>
        <w:numPr>
          <w:ilvl w:val="0"/>
          <w:numId w:val="1"/>
        </w:numPr>
        <w:spacing w:after="0" w:line="240" w:lineRule="auto"/>
      </w:pPr>
      <w:r w:rsidRPr="00404DA0">
        <w:rPr>
          <w:rStyle w:val="a7"/>
        </w:rPr>
        <w:t>Лабораторная работа №1</w:t>
      </w:r>
    </w:p>
    <w:p w:rsidR="005467A8" w:rsidRPr="005467A8" w:rsidRDefault="005467A8" w:rsidP="005467A8">
      <w:pPr>
        <w:numPr>
          <w:ilvl w:val="0"/>
          <w:numId w:val="1"/>
        </w:numPr>
        <w:spacing w:after="0" w:line="240" w:lineRule="auto"/>
      </w:pPr>
      <w:r w:rsidRPr="00404DA0">
        <w:rPr>
          <w:rStyle w:val="a7"/>
        </w:rPr>
        <w:t>Лабораторная работа №2</w:t>
      </w:r>
    </w:p>
    <w:p w:rsidR="005467A8" w:rsidRPr="005467A8" w:rsidRDefault="005467A8" w:rsidP="005467A8">
      <w:pPr>
        <w:numPr>
          <w:ilvl w:val="0"/>
          <w:numId w:val="1"/>
        </w:numPr>
        <w:spacing w:after="0" w:line="240" w:lineRule="auto"/>
      </w:pPr>
      <w:r w:rsidRPr="00404DA0">
        <w:rPr>
          <w:rStyle w:val="a7"/>
        </w:rPr>
        <w:t>Лабораторная работа №3</w:t>
      </w:r>
    </w:p>
    <w:p w:rsidR="005467A8" w:rsidRPr="005467A8" w:rsidRDefault="005467A8" w:rsidP="005467A8">
      <w:pPr>
        <w:numPr>
          <w:ilvl w:val="1"/>
          <w:numId w:val="1"/>
        </w:numPr>
        <w:spacing w:after="0" w:line="240" w:lineRule="auto"/>
        <w:ind w:left="1077" w:hanging="720"/>
      </w:pPr>
      <w:r w:rsidRPr="00404DA0">
        <w:rPr>
          <w:rStyle w:val="a7"/>
        </w:rPr>
        <w:t>Таблица Дисциплины</w:t>
      </w:r>
    </w:p>
    <w:p w:rsidR="005467A8" w:rsidRPr="005467A8" w:rsidRDefault="005467A8" w:rsidP="005467A8">
      <w:pPr>
        <w:numPr>
          <w:ilvl w:val="1"/>
          <w:numId w:val="1"/>
        </w:numPr>
        <w:spacing w:after="0" w:line="240" w:lineRule="auto"/>
        <w:ind w:left="1077" w:hanging="720"/>
      </w:pPr>
      <w:r w:rsidRPr="00404DA0">
        <w:rPr>
          <w:rStyle w:val="a7"/>
        </w:rPr>
        <w:t>Таблица Времена года</w:t>
      </w:r>
    </w:p>
    <w:p w:rsidR="005467A8" w:rsidRPr="005467A8" w:rsidRDefault="005467A8" w:rsidP="005467A8">
      <w:pPr>
        <w:numPr>
          <w:ilvl w:val="0"/>
          <w:numId w:val="1"/>
        </w:numPr>
        <w:spacing w:after="0" w:line="240" w:lineRule="auto"/>
      </w:pPr>
      <w:r w:rsidRPr="00404DA0">
        <w:rPr>
          <w:rStyle w:val="a7"/>
        </w:rPr>
        <w:t>Лабораторная работа №4</w:t>
      </w:r>
    </w:p>
    <w:p w:rsidR="005467A8" w:rsidRPr="005467A8" w:rsidRDefault="005467A8" w:rsidP="005467A8">
      <w:pPr>
        <w:numPr>
          <w:ilvl w:val="1"/>
          <w:numId w:val="1"/>
        </w:numPr>
        <w:spacing w:after="0" w:line="240" w:lineRule="auto"/>
        <w:ind w:left="1077" w:hanging="720"/>
      </w:pPr>
      <w:r w:rsidRPr="00404DA0">
        <w:rPr>
          <w:rStyle w:val="a7"/>
        </w:rPr>
        <w:t>Прогноз погоды</w:t>
      </w:r>
    </w:p>
    <w:p w:rsidR="005467A8" w:rsidRPr="005467A8" w:rsidRDefault="005467A8" w:rsidP="005467A8">
      <w:pPr>
        <w:numPr>
          <w:ilvl w:val="1"/>
          <w:numId w:val="1"/>
        </w:numPr>
        <w:spacing w:after="0" w:line="240" w:lineRule="auto"/>
        <w:ind w:left="1077" w:hanging="720"/>
      </w:pPr>
      <w:r w:rsidRPr="00404DA0">
        <w:rPr>
          <w:rStyle w:val="a7"/>
        </w:rPr>
        <w:t>Контингент</w:t>
      </w:r>
    </w:p>
    <w:p w:rsidR="005467A8" w:rsidRPr="000352B5" w:rsidRDefault="005467A8" w:rsidP="005467A8">
      <w:pPr>
        <w:numPr>
          <w:ilvl w:val="0"/>
          <w:numId w:val="1"/>
        </w:numPr>
        <w:spacing w:after="0" w:line="240" w:lineRule="auto"/>
      </w:pPr>
      <w:r w:rsidRPr="00404DA0">
        <w:rPr>
          <w:rStyle w:val="a7"/>
        </w:rPr>
        <w:t>Лабораторная работа №5</w:t>
      </w:r>
    </w:p>
    <w:p w:rsidR="005467A8" w:rsidRPr="000352B5" w:rsidRDefault="005467A8" w:rsidP="005467A8">
      <w:pPr>
        <w:numPr>
          <w:ilvl w:val="0"/>
          <w:numId w:val="1"/>
        </w:numPr>
        <w:spacing w:after="0" w:line="240" w:lineRule="auto"/>
      </w:pPr>
      <w:r w:rsidRPr="00404DA0">
        <w:rPr>
          <w:rStyle w:val="a7"/>
        </w:rPr>
        <w:t>Лабораторная работа №6</w:t>
      </w:r>
    </w:p>
    <w:p w:rsidR="005467A8" w:rsidRPr="005467A8" w:rsidRDefault="005467A8" w:rsidP="005467A8">
      <w:pPr>
        <w:numPr>
          <w:ilvl w:val="0"/>
          <w:numId w:val="1"/>
        </w:numPr>
        <w:spacing w:after="0" w:line="240" w:lineRule="auto"/>
      </w:pPr>
      <w:r w:rsidRPr="000352B5">
        <w:t>Лабораторная работа №7</w:t>
      </w:r>
    </w:p>
    <w:p w:rsidR="005467A8" w:rsidRPr="005467A8" w:rsidRDefault="005467A8" w:rsidP="005467A8">
      <w:pPr>
        <w:numPr>
          <w:ilvl w:val="1"/>
          <w:numId w:val="1"/>
        </w:numPr>
        <w:spacing w:after="0" w:line="240" w:lineRule="auto"/>
        <w:ind w:left="1077" w:hanging="720"/>
      </w:pPr>
      <w:r w:rsidRPr="00404DA0">
        <w:rPr>
          <w:rStyle w:val="a7"/>
        </w:rPr>
        <w:t>Твердые бытовые отходы</w:t>
      </w:r>
    </w:p>
    <w:p w:rsidR="005467A8" w:rsidRPr="005467A8" w:rsidRDefault="00EC691E" w:rsidP="005467A8">
      <w:pPr>
        <w:numPr>
          <w:ilvl w:val="2"/>
          <w:numId w:val="1"/>
        </w:numPr>
        <w:spacing w:after="0" w:line="240" w:lineRule="auto"/>
        <w:ind w:left="1797" w:hanging="1077"/>
      </w:pPr>
      <w:hyperlink w:anchor="Абзац1" w:history="1">
        <w:r w:rsidR="005467A8" w:rsidRPr="00EC691E">
          <w:rPr>
            <w:rStyle w:val="a7"/>
          </w:rPr>
          <w:t>Абза</w:t>
        </w:r>
        <w:r w:rsidR="005467A8" w:rsidRPr="00EC691E">
          <w:rPr>
            <w:rStyle w:val="a7"/>
          </w:rPr>
          <w:t>ц</w:t>
        </w:r>
        <w:r w:rsidR="005467A8" w:rsidRPr="00EC691E">
          <w:rPr>
            <w:rStyle w:val="a7"/>
          </w:rPr>
          <w:t xml:space="preserve"> 1</w:t>
        </w:r>
      </w:hyperlink>
    </w:p>
    <w:p w:rsidR="005467A8" w:rsidRPr="005467A8" w:rsidRDefault="00EC691E" w:rsidP="005467A8">
      <w:pPr>
        <w:numPr>
          <w:ilvl w:val="2"/>
          <w:numId w:val="1"/>
        </w:numPr>
        <w:spacing w:after="0" w:line="240" w:lineRule="auto"/>
        <w:ind w:left="1797" w:hanging="1077"/>
      </w:pPr>
      <w:hyperlink w:anchor="абзац2" w:history="1">
        <w:r w:rsidR="005467A8" w:rsidRPr="00EC691E">
          <w:rPr>
            <w:rStyle w:val="a7"/>
          </w:rPr>
          <w:t>Аб</w:t>
        </w:r>
        <w:r w:rsidR="005467A8" w:rsidRPr="00EC691E">
          <w:rPr>
            <w:rStyle w:val="a7"/>
          </w:rPr>
          <w:t>з</w:t>
        </w:r>
        <w:r w:rsidR="005467A8" w:rsidRPr="00EC691E">
          <w:rPr>
            <w:rStyle w:val="a7"/>
          </w:rPr>
          <w:t>ац 2</w:t>
        </w:r>
      </w:hyperlink>
    </w:p>
    <w:p w:rsidR="005467A8" w:rsidRPr="005467A8" w:rsidRDefault="00EC691E" w:rsidP="005467A8">
      <w:pPr>
        <w:numPr>
          <w:ilvl w:val="2"/>
          <w:numId w:val="1"/>
        </w:numPr>
        <w:spacing w:after="0" w:line="240" w:lineRule="auto"/>
        <w:ind w:left="1797" w:hanging="1077"/>
      </w:pPr>
      <w:hyperlink w:anchor="абзац3" w:history="1">
        <w:r w:rsidR="005467A8" w:rsidRPr="00EC691E">
          <w:rPr>
            <w:rStyle w:val="a7"/>
          </w:rPr>
          <w:t>Аб</w:t>
        </w:r>
        <w:r w:rsidR="005467A8" w:rsidRPr="00EC691E">
          <w:rPr>
            <w:rStyle w:val="a7"/>
          </w:rPr>
          <w:t>з</w:t>
        </w:r>
        <w:r w:rsidR="005467A8" w:rsidRPr="00EC691E">
          <w:rPr>
            <w:rStyle w:val="a7"/>
          </w:rPr>
          <w:t>ац 3</w:t>
        </w:r>
      </w:hyperlink>
    </w:p>
    <w:p w:rsidR="005467A8" w:rsidRPr="005467A8" w:rsidRDefault="00EC691E" w:rsidP="005467A8">
      <w:pPr>
        <w:numPr>
          <w:ilvl w:val="2"/>
          <w:numId w:val="1"/>
        </w:numPr>
        <w:spacing w:after="0" w:line="240" w:lineRule="auto"/>
        <w:ind w:left="1797" w:hanging="1077"/>
      </w:pPr>
      <w:hyperlink w:anchor="диаграмма2" w:history="1">
        <w:r w:rsidR="005467A8" w:rsidRPr="00EC691E">
          <w:rPr>
            <w:rStyle w:val="a7"/>
          </w:rPr>
          <w:t>Диагра</w:t>
        </w:r>
        <w:r w:rsidR="005467A8" w:rsidRPr="00EC691E">
          <w:rPr>
            <w:rStyle w:val="a7"/>
          </w:rPr>
          <w:t>м</w:t>
        </w:r>
        <w:r w:rsidR="005467A8" w:rsidRPr="00EC691E">
          <w:rPr>
            <w:rStyle w:val="a7"/>
          </w:rPr>
          <w:t>ма 1</w:t>
        </w:r>
      </w:hyperlink>
    </w:p>
    <w:p w:rsidR="005467A8" w:rsidRPr="005467A8" w:rsidRDefault="00EC691E" w:rsidP="005467A8">
      <w:pPr>
        <w:numPr>
          <w:ilvl w:val="1"/>
          <w:numId w:val="1"/>
        </w:numPr>
        <w:spacing w:after="0" w:line="240" w:lineRule="auto"/>
        <w:ind w:left="1077" w:hanging="720"/>
      </w:pPr>
      <w:hyperlink w:anchor="схема" w:history="1">
        <w:r w:rsidR="005467A8" w:rsidRPr="00EC691E">
          <w:rPr>
            <w:rStyle w:val="a7"/>
          </w:rPr>
          <w:t xml:space="preserve">Схема </w:t>
        </w:r>
        <w:proofErr w:type="spellStart"/>
        <w:r w:rsidR="005467A8" w:rsidRPr="00EC691E">
          <w:rPr>
            <w:rStyle w:val="a7"/>
          </w:rPr>
          <w:t>рециклинга</w:t>
        </w:r>
        <w:proofErr w:type="spellEnd"/>
        <w:r w:rsidR="005467A8" w:rsidRPr="00EC691E">
          <w:rPr>
            <w:rStyle w:val="a7"/>
          </w:rPr>
          <w:t xml:space="preserve"> алюмини</w:t>
        </w:r>
        <w:r w:rsidR="005467A8" w:rsidRPr="00EC691E">
          <w:rPr>
            <w:rStyle w:val="a7"/>
          </w:rPr>
          <w:t>е</w:t>
        </w:r>
        <w:r w:rsidR="005467A8" w:rsidRPr="00EC691E">
          <w:rPr>
            <w:rStyle w:val="a7"/>
          </w:rPr>
          <w:t>вых банок</w:t>
        </w:r>
      </w:hyperlink>
    </w:p>
    <w:p w:rsidR="00211F8C" w:rsidRDefault="00211F8C">
      <w:pPr>
        <w:rPr>
          <w:lang w:val="en-US"/>
        </w:rPr>
      </w:pPr>
      <w:r>
        <w:rPr>
          <w:lang w:val="en-US"/>
        </w:rPr>
        <w:br w:type="page"/>
      </w:r>
    </w:p>
    <w:p w:rsidR="00404DA0" w:rsidRPr="00761817" w:rsidRDefault="00404DA0" w:rsidP="00404DA0">
      <w:pPr>
        <w:pStyle w:val="21"/>
        <w:keepNext/>
        <w:framePr w:dropCap="drop" w:lines="3" w:wrap="around" w:vAnchor="text" w:hAnchor="text"/>
        <w:spacing w:before="120" w:after="0" w:line="896" w:lineRule="exact"/>
        <w:ind w:left="0" w:firstLine="709"/>
        <w:jc w:val="both"/>
        <w:textAlignment w:val="baseline"/>
        <w:rPr>
          <w:position w:val="-11"/>
          <w:sz w:val="116"/>
          <w:szCs w:val="26"/>
        </w:rPr>
      </w:pPr>
      <w:bookmarkStart w:id="0" w:name="Абзац1"/>
      <w:r w:rsidRPr="00761817">
        <w:rPr>
          <w:position w:val="-11"/>
          <w:sz w:val="116"/>
          <w:szCs w:val="26"/>
        </w:rPr>
        <w:lastRenderedPageBreak/>
        <w:t>С</w:t>
      </w:r>
    </w:p>
    <w:p w:rsidR="00404DA0" w:rsidRPr="00F55423" w:rsidRDefault="00404DA0" w:rsidP="00404DA0">
      <w:pPr>
        <w:pStyle w:val="21"/>
        <w:spacing w:before="120" w:line="240" w:lineRule="auto"/>
        <w:ind w:left="0"/>
        <w:jc w:val="both"/>
        <w:rPr>
          <w:sz w:val="26"/>
          <w:szCs w:val="26"/>
        </w:rPr>
      </w:pPr>
      <w:r w:rsidRPr="00F55423">
        <w:rPr>
          <w:sz w:val="26"/>
          <w:szCs w:val="26"/>
        </w:rPr>
        <w:t>ложившаяся в Российской Федерации ситуация в области образования, использования, обезвреживания, хранения и захоронения отходов ведет к опасному загрязнению окружающей среды, нерациональному использованию природных ресурсов, значительному экономическому ущербу и представляет реальную угрозу здоровью современных и будущих поколений страны.</w:t>
      </w:r>
    </w:p>
    <w:p w:rsidR="00404DA0" w:rsidRPr="00F55423" w:rsidRDefault="00404DA0" w:rsidP="00404DA0">
      <w:pPr>
        <w:spacing w:before="120"/>
        <w:ind w:firstLine="709"/>
        <w:jc w:val="both"/>
        <w:rPr>
          <w:sz w:val="26"/>
          <w:szCs w:val="26"/>
        </w:rPr>
      </w:pPr>
      <w:r w:rsidRPr="00F55423">
        <w:rPr>
          <w:sz w:val="26"/>
          <w:szCs w:val="26"/>
        </w:rPr>
        <w:t xml:space="preserve">Практически для всех субъектов Российской Федерации одна из основных задач в области охраны окружающей среды – решение проблем обезвреживания и переработки бытовых и промышленных отходов. </w:t>
      </w:r>
    </w:p>
    <w:p w:rsidR="00404DA0" w:rsidRDefault="00404DA0" w:rsidP="00404DA0">
      <w:pPr>
        <w:spacing w:before="120"/>
        <w:ind w:firstLine="720"/>
        <w:jc w:val="both"/>
        <w:rPr>
          <w:sz w:val="26"/>
          <w:szCs w:val="26"/>
        </w:rPr>
      </w:pPr>
      <w:r w:rsidRPr="00F55423">
        <w:rPr>
          <w:sz w:val="26"/>
          <w:szCs w:val="26"/>
        </w:rPr>
        <w:t>Ежегодно в Российской Федерации образуется около 7 млрд. тонн отходов, из которых и</w:t>
      </w:r>
      <w:r>
        <w:rPr>
          <w:sz w:val="26"/>
          <w:szCs w:val="26"/>
        </w:rPr>
        <w:t>спользуется лишь 2 млрд. тонн (Д</w:t>
      </w:r>
      <w:r w:rsidRPr="00F55423">
        <w:rPr>
          <w:sz w:val="26"/>
          <w:szCs w:val="26"/>
        </w:rPr>
        <w:t>иаграмма 1). На территории страны в отвалах и хранилищах накоплено около 80 млрд. тонн только твердых отходов. Особую тревогу вызывает накопление токсичных, в том числе содержащих канцерогенные вещества, отходов, общее количество которых достигло 1,6 млрд. тонн.</w:t>
      </w:r>
    </w:p>
    <w:p w:rsidR="00404DA0" w:rsidRPr="00404DA0" w:rsidRDefault="00404DA0" w:rsidP="00404DA0">
      <w:pPr>
        <w:spacing w:before="120"/>
        <w:ind w:firstLine="720"/>
        <w:jc w:val="both"/>
        <w:rPr>
          <w:sz w:val="26"/>
          <w:szCs w:val="26"/>
        </w:rPr>
      </w:pPr>
      <w:bookmarkStart w:id="1" w:name="диаграмма2"/>
      <w:r>
        <w:rPr>
          <w:noProof/>
        </w:rPr>
        <w:drawing>
          <wp:inline distT="0" distB="0" distL="0" distR="0" wp14:anchorId="44FA4495" wp14:editId="5025D322">
            <wp:extent cx="4401185" cy="2567305"/>
            <wp:effectExtent l="0" t="0" r="18415" b="4445"/>
            <wp:docPr id="10" name="Диаграмма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bookmarkEnd w:id="0"/>
      <w:bookmarkEnd w:id="1"/>
    </w:p>
    <w:p w:rsidR="00404DA0" w:rsidRDefault="00404DA0">
      <w:r>
        <w:br w:type="page"/>
      </w:r>
    </w:p>
    <w:p w:rsidR="00404DA0" w:rsidRPr="00F55423" w:rsidRDefault="00404DA0" w:rsidP="00404DA0">
      <w:pPr>
        <w:jc w:val="center"/>
        <w:rPr>
          <w:b/>
          <w:sz w:val="32"/>
          <w:szCs w:val="32"/>
        </w:rPr>
      </w:pPr>
      <w:bookmarkStart w:id="2" w:name="абзац2"/>
      <w:r w:rsidRPr="00F55423">
        <w:rPr>
          <w:b/>
          <w:sz w:val="32"/>
          <w:szCs w:val="32"/>
        </w:rPr>
        <w:lastRenderedPageBreak/>
        <w:t xml:space="preserve">Схема </w:t>
      </w:r>
      <w:proofErr w:type="spellStart"/>
      <w:r w:rsidRPr="00F55423">
        <w:rPr>
          <w:b/>
          <w:sz w:val="32"/>
          <w:szCs w:val="32"/>
        </w:rPr>
        <w:t>рециклинга</w:t>
      </w:r>
      <w:proofErr w:type="spellEnd"/>
      <w:r w:rsidRPr="00F55423">
        <w:rPr>
          <w:b/>
          <w:sz w:val="32"/>
          <w:szCs w:val="32"/>
        </w:rPr>
        <w:t xml:space="preserve"> вторичных алюминиевых ба</w:t>
      </w:r>
      <w:r>
        <w:rPr>
          <w:b/>
          <w:sz w:val="32"/>
          <w:szCs w:val="32"/>
        </w:rPr>
        <w:t>нок в Москве</w:t>
      </w:r>
    </w:p>
    <w:p w:rsidR="00404DA0" w:rsidRPr="00404DA0" w:rsidRDefault="00404DA0" w:rsidP="00404DA0">
      <w:pPr>
        <w:keepNext/>
        <w:framePr w:dropCap="drop" w:lines="3" w:wrap="around" w:vAnchor="text" w:hAnchor="text"/>
        <w:spacing w:before="80" w:after="0" w:line="967" w:lineRule="exact"/>
        <w:jc w:val="both"/>
        <w:textAlignment w:val="baseline"/>
        <w:rPr>
          <w:position w:val="-9"/>
          <w:sz w:val="125"/>
          <w:szCs w:val="26"/>
        </w:rPr>
      </w:pPr>
      <w:r w:rsidRPr="00404DA0">
        <w:rPr>
          <w:position w:val="-9"/>
          <w:sz w:val="125"/>
          <w:szCs w:val="26"/>
        </w:rPr>
        <w:t>У</w:t>
      </w:r>
    </w:p>
    <w:p w:rsidR="00404DA0" w:rsidRDefault="00404DA0" w:rsidP="00404DA0">
      <w:pPr>
        <w:spacing w:before="240"/>
        <w:jc w:val="both"/>
        <w:rPr>
          <w:sz w:val="26"/>
          <w:szCs w:val="26"/>
        </w:rPr>
      </w:pPr>
      <w:r>
        <w:rPr>
          <w:sz w:val="26"/>
          <w:szCs w:val="26"/>
        </w:rPr>
        <w:t>с</w:t>
      </w:r>
      <w:r w:rsidRPr="00F55423">
        <w:rPr>
          <w:sz w:val="26"/>
          <w:szCs w:val="26"/>
        </w:rPr>
        <w:t xml:space="preserve">пешный опыт Москвы по селективному сбору и переработке алюминиевых банок из-под напитков показал не только принципиальную возможность создания схемы </w:t>
      </w:r>
      <w:proofErr w:type="spellStart"/>
      <w:r w:rsidRPr="00F55423">
        <w:rPr>
          <w:sz w:val="26"/>
          <w:szCs w:val="26"/>
        </w:rPr>
        <w:t>рециклинга</w:t>
      </w:r>
      <w:proofErr w:type="spellEnd"/>
      <w:r w:rsidRPr="00F55423">
        <w:rPr>
          <w:sz w:val="26"/>
          <w:szCs w:val="26"/>
        </w:rPr>
        <w:t xml:space="preserve"> в нашей стране, где существует устойчивое мнение о неприемлемости его в силу национальных особенностей (говорят, что наше население невозможно к этому приучить). </w:t>
      </w:r>
    </w:p>
    <w:p w:rsidR="00EC691E" w:rsidRDefault="00404DA0" w:rsidP="00404DA0">
      <w:pPr>
        <w:rPr>
          <w:sz w:val="26"/>
          <w:szCs w:val="26"/>
        </w:rPr>
      </w:pPr>
      <w:bookmarkStart w:id="3" w:name="схема"/>
      <w:bookmarkEnd w:id="2"/>
      <w:r>
        <w:rPr>
          <w:noProof/>
        </w:rPr>
        <mc:AlternateContent>
          <mc:Choice Requires="wpg">
            <w:drawing>
              <wp:inline distT="0" distB="0" distL="0" distR="0" wp14:anchorId="504CDFC8" wp14:editId="3031E395">
                <wp:extent cx="2195402" cy="2492675"/>
                <wp:effectExtent l="19050" t="0" r="14605" b="22225"/>
                <wp:docPr id="21" name="Группа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5402" cy="2492675"/>
                          <a:chOff x="0" y="0"/>
                          <a:chExt cx="2574948" cy="2648309"/>
                        </a:xfrm>
                      </wpg:grpSpPr>
                      <wps:wsp>
                        <wps:cNvPr id="11" name="Прямоугольник 11"/>
                        <wps:cNvSpPr/>
                        <wps:spPr>
                          <a:xfrm>
                            <a:off x="375249" y="0"/>
                            <a:ext cx="2190115" cy="71582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04DA0" w:rsidRPr="007E72B8" w:rsidRDefault="00404DA0" w:rsidP="00404DA0">
                              <w:r w:rsidRPr="007E72B8">
                                <w:t>Источн</w:t>
                              </w:r>
                              <w:r>
                                <w:t>ики накопления алюминиевых банок</w:t>
                              </w:r>
                              <w:r w:rsidRPr="007E72B8">
                                <w:t xml:space="preserve"> из-под напитков(население)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Прямоугольник 13"/>
                        <wps:cNvSpPr/>
                        <wps:spPr>
                          <a:xfrm>
                            <a:off x="383875" y="828136"/>
                            <a:ext cx="2191073" cy="836763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04DA0" w:rsidRDefault="00404DA0" w:rsidP="00404DA0">
                              <w:pPr>
                                <w:jc w:val="center"/>
                              </w:pPr>
                              <w:r>
                                <w:t>Сбор алюминиевых банок через приёмные пункты, спец. контейнеры, систему договоров со сдатчиками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Стрелка вниз 12"/>
                        <wps:cNvSpPr/>
                        <wps:spPr>
                          <a:xfrm>
                            <a:off x="2083279" y="345056"/>
                            <a:ext cx="413073" cy="543464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Прямоугольник 14"/>
                        <wps:cNvSpPr/>
                        <wps:spPr>
                          <a:xfrm>
                            <a:off x="418381" y="1794294"/>
                            <a:ext cx="2147977" cy="85401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04DA0" w:rsidRDefault="00404DA0" w:rsidP="00404DA0">
                              <w:pPr>
                                <w:jc w:val="center"/>
                              </w:pPr>
                              <w:r>
                                <w:t xml:space="preserve">Первичная обработка (сепарация, резка, прессование) на </w:t>
                              </w:r>
                              <w:proofErr w:type="spellStart"/>
                              <w:r>
                                <w:t>спецлинии</w:t>
                              </w:r>
                              <w:proofErr w:type="spellEnd"/>
                              <w:r>
                                <w:t xml:space="preserve"> в Москве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Стрелка вниз 16"/>
                        <wps:cNvSpPr/>
                        <wps:spPr>
                          <a:xfrm>
                            <a:off x="2195422" y="1423358"/>
                            <a:ext cx="352689" cy="500332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Стрелка углом 18"/>
                        <wps:cNvSpPr/>
                        <wps:spPr>
                          <a:xfrm rot="16200000">
                            <a:off x="-107831" y="1846053"/>
                            <a:ext cx="879895" cy="655608"/>
                          </a:xfrm>
                          <a:prstGeom prst="bentArrow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Штриховая стрелка вправо 19"/>
                        <wps:cNvSpPr/>
                        <wps:spPr>
                          <a:xfrm rot="16200000">
                            <a:off x="-336430" y="1048109"/>
                            <a:ext cx="905774" cy="232913"/>
                          </a:xfrm>
                          <a:prstGeom prst="stripedRightArrow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Стрелка углом 20"/>
                        <wps:cNvSpPr/>
                        <wps:spPr>
                          <a:xfrm>
                            <a:off x="12939" y="207034"/>
                            <a:ext cx="370936" cy="388189"/>
                          </a:xfrm>
                          <a:prstGeom prst="bentArrow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4CDFC8" id="Группа 21" o:spid="_x0000_s1026" style="width:172.85pt;height:196.25pt;mso-position-horizontal-relative:char;mso-position-vertical-relative:line" coordsize="25749,264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">
                <v:rect id="Прямоугольник 11" o:spid="_x0000_s1027" style="position:absolute;left:3752;width:21901;height:71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webL8A&#10;AADbAAAADwAAAGRycy9kb3ducmV2LnhtbERPS4vCMBC+L/gfwgjeNK2CaNcoPvBx9LG7XodmbIvN&#10;pDRR6783grC3+fieM5k1phR3ql1hWUHci0AQp1YXnCn4Oa27IxDOI2ssLZOCJzmYTVtfE0y0ffCB&#10;7kefiRDCLkEFufdVIqVLczLoerYiDtzF1gZ9gHUmdY2PEG5K2Y+ioTRYcGjIsaJlTun1eDMKbulm&#10;cc6q+X61HvBW2nhsfv+0Up12M/8G4anx/+KPe6fD/Bjev4QD5PQ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RDB5svwAAANsAAAAPAAAAAAAAAAAAAAAAAJgCAABkcnMvZG93bnJl&#10;di54bWxQSwUGAAAAAAQABAD1AAAAhAMAAAAA&#10;" fillcolor="white [3201]" strokecolor="#70ad47 [3209]" strokeweight="1pt">
                  <v:textbox>
                    <w:txbxContent>
                      <w:p w:rsidR="00404DA0" w:rsidRPr="007E72B8" w:rsidRDefault="00404DA0" w:rsidP="00404DA0">
                        <w:r w:rsidRPr="007E72B8">
                          <w:t>Источн</w:t>
                        </w:r>
                        <w:r>
                          <w:t>ики накопления алюминиевых банок</w:t>
                        </w:r>
                        <w:r w:rsidRPr="007E72B8">
                          <w:t xml:space="preserve"> из-под напитков(население)</w:t>
                        </w:r>
                      </w:p>
                    </w:txbxContent>
                  </v:textbox>
                </v:rect>
                <v:rect id="Прямоугольник 13" o:spid="_x0000_s1028" style="position:absolute;left:3838;top:8281;width:21911;height:83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IlgL8A&#10;AADbAAAADwAAAGRycy9kb3ducmV2LnhtbERPS4vCMBC+C/6HMII3TV1B3Gos1UXdo+vzOjRjW2wm&#10;pYna/febBcHbfHzPmSetqcSDGldaVjAaRiCIM6tLzhUcD+vBFITzyBory6Tglxwki25njrG2T/6h&#10;x97nIoSwi1FB4X0dS+myggy6oa2JA3e1jUEfYJNL3eAzhJtKfkTRRBosOTQUWNOqoOy2vxsF92yz&#10;vOR1uvtaj3kr7ejTnM5aqX6vTWcgPLX+LX65v3WYP4b/X8IBcvE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OkiWAvwAAANsAAAAPAAAAAAAAAAAAAAAAAJgCAABkcnMvZG93bnJl&#10;di54bWxQSwUGAAAAAAQABAD1AAAAhAMAAAAA&#10;" fillcolor="white [3201]" strokecolor="#70ad47 [3209]" strokeweight="1pt">
                  <v:textbox>
                    <w:txbxContent>
                      <w:p w:rsidR="00404DA0" w:rsidRDefault="00404DA0" w:rsidP="00404DA0">
                        <w:pPr>
                          <w:jc w:val="center"/>
                        </w:pPr>
                        <w:r>
                          <w:t>Сбор алюминиевых банок через приёмные пункты, спец. контейнеры, систему договоров со сдатчиками</w:t>
                        </w:r>
                      </w:p>
                    </w:txbxContent>
                  </v:textbox>
                </v:rect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Стрелка вниз 12" o:spid="_x0000_s1029" type="#_x0000_t67" style="position:absolute;left:20832;top:3450;width:4131;height:54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idqsIA&#10;AADbAAAADwAAAGRycy9kb3ducmV2LnhtbERPS2vCQBC+C/6HZYTedGMgRVLXIAFRqBSa9tLbkJ08&#10;2uxsyG5i/PfdQsHbfHzP2Wez6cREg2stK9huIhDEpdUt1wo+P07rHQjnkTV2lknBnRxkh+Vij6m2&#10;N36nqfC1CCHsUlTQeN+nUrqyIYNuY3viwFV2MOgDHGqpB7yFcNPJOIqepcGWQ0ODPeUNlT/FaBTU&#10;VfXdTXk7X8+c6NfqMn4l/k2pp9V8fAHhafYP8b/7osP8GP5+CQfIw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iJ2qwgAAANsAAAAPAAAAAAAAAAAAAAAAAJgCAABkcnMvZG93&#10;bnJldi54bWxQSwUGAAAAAAQABAD1AAAAhwMAAAAA&#10;" adj="13391" fillcolor="#a5a5a5 [3206]" strokecolor="#525252 [1606]" strokeweight="1pt"/>
                <v:rect id="Прямоугольник 14" o:spid="_x0000_s1030" style="position:absolute;left:4183;top:17942;width:21480;height:85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u99MEA&#10;AADbAAAADwAAAGRycy9kb3ducmV2LnhtbERPS2vCQBC+F/wPywi9NRttKRqzig9sPbY+r0N2TILZ&#10;2ZBdk/Tfu4VCb/PxPSdd9KYSLTWutKxgFMUgiDOrS84VHA/blwkI55E1VpZJwQ85WMwHTykm2nb8&#10;Te3e5yKEsEtQQeF9nUjpsoIMusjWxIG72sagD7DJpW6wC+GmkuM4fpcGSw4NBda0Lii77e9GwT37&#10;WF3yevm12b7yp7SjqTmdtVLPw345A+Gp9//iP/dOh/lv8PtLOE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F7vfTBAAAA2wAAAA8AAAAAAAAAAAAAAAAAmAIAAGRycy9kb3du&#10;cmV2LnhtbFBLBQYAAAAABAAEAPUAAACGAwAAAAA=&#10;" fillcolor="white [3201]" strokecolor="#70ad47 [3209]" strokeweight="1pt">
                  <v:textbox>
                    <w:txbxContent>
                      <w:p w:rsidR="00404DA0" w:rsidRDefault="00404DA0" w:rsidP="00404DA0">
                        <w:pPr>
                          <w:jc w:val="center"/>
                        </w:pPr>
                        <w:r>
                          <w:t xml:space="preserve">Первичная обработка (сепарация, резка, прессование) на </w:t>
                        </w:r>
                        <w:proofErr w:type="spellStart"/>
                        <w:r>
                          <w:t>спецлинии</w:t>
                        </w:r>
                        <w:proofErr w:type="spellEnd"/>
                        <w:r>
                          <w:t xml:space="preserve"> в Москве</w:t>
                        </w:r>
                      </w:p>
                    </w:txbxContent>
                  </v:textbox>
                </v:rect>
                <v:shape id="Стрелка вниз 16" o:spid="_x0000_s1031" type="#_x0000_t67" style="position:absolute;left:21954;top:14233;width:3527;height:50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44h8AA&#10;AADbAAAADwAAAGRycy9kb3ducmV2LnhtbERPTWuDQBC9B/oflgnkFtf0IMVmE0KCtPSmLSTHwZ2q&#10;xJ0Vd2vUX58tBHKbx/uc7X40rRiod41lBZsoBkFcWt1wpeDnO1u/gXAeWWNrmRRM5GC/e1lsMdX2&#10;xjkNha9ECGGXooLa+y6V0pU1GXSR7YgD92t7gz7AvpK6x1sIN618jeNEGmw4NNTY0bGm8lr8GQX4&#10;MV/8OdMnOrhknPNsmL5OUqnVcjy8g/A0+qf44f7UYX4C/7+EA+TuD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u44h8AAAADbAAAADwAAAAAAAAAAAAAAAACYAgAAZHJzL2Rvd25y&#10;ZXYueG1sUEsFBgAAAAAEAAQA9QAAAIUDAAAAAA==&#10;" adj="13987" fillcolor="#ed7d31 [3205]" strokecolor="white [3201]" strokeweight="1.5pt"/>
                <v:shape id="Стрелка углом 18" o:spid="_x0000_s1032" style="position:absolute;left:-1079;top:18461;width:8799;height:6556;rotation:-90;visibility:visible;mso-wrap-style:square;v-text-anchor:middle" coordsize="879895,6556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pX1MIA&#10;AADbAAAADwAAAGRycy9kb3ducmV2LnhtbESPQYvCQAyF78L+hyELXkSnKohUR5FF0YMeVnfvaSfb&#10;FjuZ0hm1/ntzEPaW8F7e+7Jcd65Wd2pD5dnAeJSAIs69rbgw8HPZDeegQkS2WHsmA08KsF599JaY&#10;Wv/gb7qfY6EkhEOKBsoYm1TrkJfkMIx8Qyzan28dRlnbQtsWHxLuaj1Jkpl2WLE0lNjQV0n59Xxz&#10;Bgab6eCaHXe/2z16W6C12SQ7GdP/7DYLUJG6+G9+Xx+s4Aus/CID6N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OlfUwgAAANsAAAAPAAAAAAAAAAAAAAAAAJgCAABkcnMvZG93&#10;bnJldi54bWxQSwUGAAAAAAQABAD1AAAAhwMAAAAA&#10;" path="m,655608l,368780c,210369,128418,81951,286829,81951r429164,l715993,,879895,163902,715993,327804r,-81951l286829,245853v-67891,,-122927,55036,-122927,122927l163902,655608,,655608xe" fillcolor="white [3201]" strokecolor="#70ad47 [3209]" strokeweight="1pt">
                  <v:stroke joinstyle="miter"/>
                  <v:path arrowok="t" o:connecttype="custom" o:connectlocs="0,655608;0,368780;286829,81951;715993,81951;715993,0;879895,163902;715993,327804;715993,245853;286829,245853;163902,368780;163902,655608;0,655608" o:connectangles="0,0,0,0,0,0,0,0,0,0,0,0"/>
                </v:shape>
                <v:shapetype id="_x0000_t93" coordsize="21600,21600" o:spt="93" adj="16200,5400" path="m@0,l@0@1,3375@1,3375@2@0@2@0,21600,21600,10800xem1350@1l1350@2,2700@2,2700@1xem0@1l0@2,675@2,675@1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3375,@1,@6,@2"/>
                  <v:handles>
                    <v:h position="#0,#1" xrange="3375,21600" yrange="0,10800"/>
                  </v:handles>
                </v:shapetype>
                <v:shape id="Штриховая стрелка вправо 19" o:spid="_x0000_s1033" type="#_x0000_t93" style="position:absolute;left:-3364;top:10480;width:9058;height:2329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yKKcMA&#10;AADbAAAADwAAAGRycy9kb3ducmV2LnhtbERPTWvCQBC9F/wPyxS8NRuliKauIQjBClZQW3qdZqdJ&#10;aHY2ZldN++u7guBtHu9z5mlvGnGmztWWFYyiGARxYXXNpYL3Q/40BeE8ssbGMin4JQfpYvAwx0Tb&#10;C+/ovPelCCHsElRQed8mUrqiIoMusi1x4L5tZ9AH2JVSd3gJ4aaR4zieSIM1h4YKW1pWVPzsT0bB&#10;drPO3752x83n6sPWz6Ns+5ePSanhY5+9gPDU+7v45n7VYf4Mrr+E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vyKKcMAAADbAAAADwAAAAAAAAAAAAAAAACYAgAAZHJzL2Rv&#10;d25yZXYueG1sUEsFBgAAAAAEAAQA9QAAAIgDAAAAAA==&#10;" adj="18823" fillcolor="#4472c4 [3204]" strokecolor="white [3201]" strokeweight="1.5pt"/>
                <v:shape id="Стрелка углом 20" o:spid="_x0000_s1034" style="position:absolute;left:129;top:2070;width:3709;height:3882;visibility:visible;mso-wrap-style:square;v-text-anchor:middle" coordsize="370936,3881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TdCL4A&#10;AADbAAAADwAAAGRycy9kb3ducmV2LnhtbERP3WrCMBS+F3yHcATvNLWIlGqUTTqo7GrVBzg0Z01Z&#10;c1Ka2HZvby4Gu/z4/k+X2XZipMG3jhXstgkI4trplhsFj/vHJgPhA7LGzjEp+CUPl/NyccJcu4m/&#10;aKxCI2II+xwVmBD6XEpfG7Lot64njty3GyyGCIdG6gGnGG47mSbJQVpsOTYY7OlqqP6pnlbB59Wb&#10;Q6mLCt/lrZiyfYZtUiu1Xs1vRxCB5vAv/nOXWkEa18cv8QfI8w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aU3Qi+AAAA2wAAAA8AAAAAAAAAAAAAAAAAmAIAAGRycy9kb3ducmV2&#10;LnhtbFBLBQYAAAAABAAEAPUAAACDAwAAAAA=&#10;" path="m,388189l,208652c,119024,72657,46367,162285,46367r115917,l278202,r92734,92734l278202,185468r,-46367l162285,139101v-38412,,-69551,31139,-69551,69551l92734,388189,,388189xe" fillcolor="black [3200]" strokecolor="black [1600]" strokeweight="1pt">
                  <v:stroke joinstyle="miter"/>
                  <v:path arrowok="t" o:connecttype="custom" o:connectlocs="0,388189;0,208652;162285,46367;278202,46367;278202,0;370936,92734;278202,185468;278202,139101;162285,139101;92734,208652;92734,388189;0,388189" o:connectangles="0,0,0,0,0,0,0,0,0,0,0,0"/>
                </v:shape>
                <w10:anchorlock/>
              </v:group>
            </w:pict>
          </mc:Fallback>
        </mc:AlternateContent>
      </w:r>
      <w:bookmarkStart w:id="4" w:name="абзац3"/>
      <w:bookmarkEnd w:id="3"/>
      <w:r w:rsidRPr="00F55423">
        <w:rPr>
          <w:sz w:val="26"/>
          <w:szCs w:val="26"/>
        </w:rPr>
        <w:t>Впервые в России создана инфраструктура сбора и переработки одного из компонентов городских отходов, функционирующая в новых экономических и социальных условиях, которая эффективно пр</w:t>
      </w:r>
      <w:r>
        <w:rPr>
          <w:sz w:val="26"/>
          <w:szCs w:val="26"/>
        </w:rPr>
        <w:t>е</w:t>
      </w:r>
      <w:r w:rsidRPr="00F55423">
        <w:rPr>
          <w:sz w:val="26"/>
          <w:szCs w:val="26"/>
        </w:rPr>
        <w:t xml:space="preserve">дотвращает загрязнение природы. Сегодня в САО каждый месяц собирают и отправляют на переработку 30 тонн алюминиевых банок, что позволяет на 28 поездок в месяц сократить количество рейсов мусоровозов на расстояние около </w:t>
      </w:r>
      <w:smartTag w:uri="urn:schemas-microsoft-com:office:smarttags" w:element="metricconverter">
        <w:smartTagPr>
          <w:attr w:name="ProductID" w:val="70 километров"/>
        </w:smartTagPr>
        <w:r w:rsidRPr="00F55423">
          <w:rPr>
            <w:sz w:val="26"/>
            <w:szCs w:val="26"/>
          </w:rPr>
          <w:t>70 километров</w:t>
        </w:r>
      </w:smartTag>
      <w:bookmarkEnd w:id="4"/>
    </w:p>
    <w:p w:rsidR="00EC691E" w:rsidRDefault="00EC691E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:rsidR="00211F8C" w:rsidRPr="00434755" w:rsidRDefault="00211F8C" w:rsidP="00404DA0">
      <w:pPr>
        <w:rPr>
          <w:sz w:val="26"/>
          <w:szCs w:val="26"/>
        </w:rPr>
      </w:pPr>
      <w:bookmarkStart w:id="5" w:name="_GoBack"/>
      <w:bookmarkEnd w:id="5"/>
      <w:r w:rsidRPr="00434755">
        <w:rPr>
          <w:sz w:val="26"/>
          <w:szCs w:val="26"/>
        </w:rPr>
        <w:lastRenderedPageBreak/>
        <w:t>Процентная ставка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705"/>
        <w:gridCol w:w="4111"/>
        <w:gridCol w:w="3191"/>
      </w:tblGrid>
      <w:tr w:rsidR="00211F8C" w:rsidRPr="00434755" w:rsidTr="005D0AB2">
        <w:trPr>
          <w:cantSplit/>
          <w:trHeight w:val="567"/>
        </w:trPr>
        <w:tc>
          <w:tcPr>
            <w:tcW w:w="675" w:type="dxa"/>
            <w:vMerge w:val="restart"/>
            <w:textDirection w:val="btLr"/>
          </w:tcPr>
          <w:p w:rsidR="00211F8C" w:rsidRPr="00434755" w:rsidRDefault="00211F8C" w:rsidP="005D0AB2">
            <w:pPr>
              <w:ind w:left="113" w:right="113"/>
              <w:jc w:val="center"/>
              <w:rPr>
                <w:color w:val="FFFFFF"/>
                <w:spacing w:val="40"/>
                <w:sz w:val="26"/>
                <w:szCs w:val="26"/>
              </w:rPr>
            </w:pPr>
            <w:r w:rsidRPr="00434755">
              <w:rPr>
                <w:color w:val="FFFFFF"/>
                <w:spacing w:val="40"/>
                <w:sz w:val="26"/>
                <w:szCs w:val="26"/>
                <w:highlight w:val="red"/>
              </w:rPr>
              <w:t>в рублях</w:t>
            </w:r>
          </w:p>
        </w:tc>
        <w:tc>
          <w:tcPr>
            <w:tcW w:w="4111" w:type="dxa"/>
            <w:vAlign w:val="center"/>
          </w:tcPr>
          <w:p w:rsidR="00211F8C" w:rsidRPr="00434755" w:rsidRDefault="00211F8C" w:rsidP="005D0AB2">
            <w:pPr>
              <w:pStyle w:val="a3"/>
              <w:tabs>
                <w:tab w:val="clear" w:pos="4677"/>
                <w:tab w:val="clear" w:pos="9355"/>
              </w:tabs>
              <w:rPr>
                <w:sz w:val="26"/>
                <w:szCs w:val="26"/>
              </w:rPr>
            </w:pPr>
            <w:r w:rsidRPr="00434755">
              <w:rPr>
                <w:sz w:val="26"/>
                <w:szCs w:val="26"/>
              </w:rPr>
              <w:t>До 1,5 лет включительно</w:t>
            </w:r>
          </w:p>
        </w:tc>
        <w:tc>
          <w:tcPr>
            <w:tcW w:w="3191" w:type="dxa"/>
            <w:vAlign w:val="center"/>
          </w:tcPr>
          <w:p w:rsidR="00211F8C" w:rsidRPr="00434755" w:rsidRDefault="00211F8C" w:rsidP="005D0AB2">
            <w:pPr>
              <w:rPr>
                <w:b/>
                <w:bCs/>
                <w:sz w:val="26"/>
                <w:szCs w:val="26"/>
              </w:rPr>
            </w:pPr>
            <w:r w:rsidRPr="00434755">
              <w:rPr>
                <w:b/>
                <w:bCs/>
                <w:sz w:val="26"/>
                <w:szCs w:val="26"/>
              </w:rPr>
              <w:t>15% (17%)</w:t>
            </w:r>
            <w:r w:rsidRPr="00434755">
              <w:rPr>
                <w:rStyle w:val="ab"/>
                <w:sz w:val="26"/>
                <w:szCs w:val="26"/>
              </w:rPr>
              <w:footnoteReference w:id="1"/>
            </w:r>
          </w:p>
        </w:tc>
      </w:tr>
      <w:tr w:rsidR="00211F8C" w:rsidRPr="00434755" w:rsidTr="005D0AB2">
        <w:trPr>
          <w:cantSplit/>
          <w:trHeight w:val="567"/>
        </w:trPr>
        <w:tc>
          <w:tcPr>
            <w:tcW w:w="675" w:type="dxa"/>
            <w:vMerge/>
          </w:tcPr>
          <w:p w:rsidR="00211F8C" w:rsidRPr="00434755" w:rsidRDefault="00211F8C" w:rsidP="005D0AB2">
            <w:pPr>
              <w:rPr>
                <w:sz w:val="26"/>
                <w:szCs w:val="26"/>
              </w:rPr>
            </w:pPr>
          </w:p>
        </w:tc>
        <w:tc>
          <w:tcPr>
            <w:tcW w:w="4111" w:type="dxa"/>
            <w:vAlign w:val="center"/>
          </w:tcPr>
          <w:p w:rsidR="00211F8C" w:rsidRPr="00434755" w:rsidRDefault="00211F8C" w:rsidP="005D0AB2">
            <w:pPr>
              <w:rPr>
                <w:sz w:val="26"/>
                <w:szCs w:val="26"/>
              </w:rPr>
            </w:pPr>
            <w:r w:rsidRPr="00434755">
              <w:rPr>
                <w:sz w:val="26"/>
                <w:szCs w:val="26"/>
              </w:rPr>
              <w:t>Свыше 1,5 до 3 лет включительно</w:t>
            </w:r>
          </w:p>
        </w:tc>
        <w:tc>
          <w:tcPr>
            <w:tcW w:w="3191" w:type="dxa"/>
            <w:vAlign w:val="center"/>
          </w:tcPr>
          <w:p w:rsidR="00211F8C" w:rsidRPr="00434755" w:rsidRDefault="00211F8C" w:rsidP="005D0AB2">
            <w:pPr>
              <w:rPr>
                <w:b/>
                <w:bCs/>
                <w:sz w:val="26"/>
                <w:szCs w:val="26"/>
              </w:rPr>
            </w:pPr>
            <w:r w:rsidRPr="00434755">
              <w:rPr>
                <w:b/>
                <w:bCs/>
                <w:sz w:val="26"/>
                <w:szCs w:val="26"/>
              </w:rPr>
              <w:t>16%</w:t>
            </w:r>
          </w:p>
        </w:tc>
      </w:tr>
      <w:tr w:rsidR="00211F8C" w:rsidRPr="00434755" w:rsidTr="005D0AB2">
        <w:trPr>
          <w:cantSplit/>
          <w:trHeight w:val="567"/>
        </w:trPr>
        <w:tc>
          <w:tcPr>
            <w:tcW w:w="675" w:type="dxa"/>
            <w:vMerge/>
          </w:tcPr>
          <w:p w:rsidR="00211F8C" w:rsidRPr="00434755" w:rsidRDefault="00211F8C" w:rsidP="005D0AB2">
            <w:pPr>
              <w:rPr>
                <w:sz w:val="26"/>
                <w:szCs w:val="26"/>
              </w:rPr>
            </w:pPr>
          </w:p>
        </w:tc>
        <w:tc>
          <w:tcPr>
            <w:tcW w:w="4111" w:type="dxa"/>
            <w:vAlign w:val="center"/>
          </w:tcPr>
          <w:p w:rsidR="00211F8C" w:rsidRPr="00434755" w:rsidRDefault="00211F8C" w:rsidP="005D0AB2">
            <w:pPr>
              <w:rPr>
                <w:sz w:val="26"/>
                <w:szCs w:val="26"/>
              </w:rPr>
            </w:pPr>
            <w:r w:rsidRPr="00434755">
              <w:rPr>
                <w:sz w:val="26"/>
                <w:szCs w:val="26"/>
              </w:rPr>
              <w:t>Свыше 3 до 5 лет включительно</w:t>
            </w:r>
          </w:p>
        </w:tc>
        <w:tc>
          <w:tcPr>
            <w:tcW w:w="3191" w:type="dxa"/>
            <w:vAlign w:val="center"/>
          </w:tcPr>
          <w:p w:rsidR="00211F8C" w:rsidRPr="00434755" w:rsidRDefault="00211F8C" w:rsidP="005D0AB2">
            <w:pPr>
              <w:rPr>
                <w:b/>
                <w:bCs/>
                <w:sz w:val="26"/>
                <w:szCs w:val="26"/>
              </w:rPr>
            </w:pPr>
            <w:r w:rsidRPr="00434755">
              <w:rPr>
                <w:b/>
                <w:bCs/>
                <w:sz w:val="26"/>
                <w:szCs w:val="26"/>
              </w:rPr>
              <w:t>17%</w:t>
            </w:r>
          </w:p>
        </w:tc>
      </w:tr>
    </w:tbl>
    <w:p w:rsidR="00211F8C" w:rsidRPr="00434755" w:rsidRDefault="00211F8C" w:rsidP="00211F8C">
      <w:pPr>
        <w:rPr>
          <w:sz w:val="26"/>
          <w:szCs w:val="26"/>
        </w:rPr>
      </w:pPr>
    </w:p>
    <w:p w:rsidR="00211F8C" w:rsidRPr="00434755" w:rsidRDefault="00211F8C" w:rsidP="00211F8C">
      <w:pPr>
        <w:rPr>
          <w:b/>
          <w:bCs/>
          <w:sz w:val="26"/>
          <w:szCs w:val="26"/>
        </w:rPr>
      </w:pPr>
      <w:r w:rsidRPr="00434755">
        <w:rPr>
          <w:b/>
          <w:bCs/>
          <w:sz w:val="26"/>
          <w:szCs w:val="26"/>
        </w:rPr>
        <w:t>Проценты начисляются:</w:t>
      </w:r>
    </w:p>
    <w:p w:rsidR="00211F8C" w:rsidRPr="00434755" w:rsidRDefault="00211F8C" w:rsidP="00211F8C">
      <w:pPr>
        <w:numPr>
          <w:ilvl w:val="0"/>
          <w:numId w:val="2"/>
        </w:numPr>
        <w:spacing w:after="0" w:line="240" w:lineRule="auto"/>
        <w:rPr>
          <w:sz w:val="26"/>
          <w:szCs w:val="26"/>
        </w:rPr>
      </w:pPr>
      <w:r w:rsidRPr="00434755">
        <w:rPr>
          <w:sz w:val="26"/>
          <w:szCs w:val="26"/>
        </w:rPr>
        <w:t>при первом платеже – на сумму выданного кредита за то число дней, в течение которых числилась задолженность в этой сумме;</w:t>
      </w:r>
    </w:p>
    <w:p w:rsidR="00211F8C" w:rsidRPr="00434755" w:rsidRDefault="00211F8C" w:rsidP="00211F8C">
      <w:pPr>
        <w:numPr>
          <w:ilvl w:val="0"/>
          <w:numId w:val="2"/>
        </w:numPr>
        <w:spacing w:after="0" w:line="240" w:lineRule="auto"/>
        <w:rPr>
          <w:sz w:val="26"/>
          <w:szCs w:val="26"/>
        </w:rPr>
      </w:pPr>
      <w:r w:rsidRPr="00434755">
        <w:rPr>
          <w:sz w:val="26"/>
          <w:szCs w:val="26"/>
        </w:rPr>
        <w:t>при последующих платежах – на остаток задолженности за количество дней, прошедших от предыдущего платежа.</w:t>
      </w:r>
      <w:r w:rsidRPr="00434755">
        <w:rPr>
          <w:rStyle w:val="ab"/>
          <w:sz w:val="26"/>
          <w:szCs w:val="26"/>
        </w:rPr>
        <w:footnoteReference w:id="2"/>
      </w:r>
    </w:p>
    <w:p w:rsidR="00211F8C" w:rsidRPr="00434755" w:rsidRDefault="00211F8C" w:rsidP="00211F8C">
      <w:pPr>
        <w:rPr>
          <w:sz w:val="26"/>
          <w:szCs w:val="26"/>
        </w:rPr>
      </w:pPr>
    </w:p>
    <w:p w:rsidR="00211F8C" w:rsidRPr="00434755" w:rsidRDefault="00211F8C" w:rsidP="00211F8C">
      <w:pPr>
        <w:pStyle w:val="a3"/>
        <w:tabs>
          <w:tab w:val="clear" w:pos="4677"/>
          <w:tab w:val="clear" w:pos="9355"/>
        </w:tabs>
        <w:rPr>
          <w:b/>
          <w:bCs/>
          <w:sz w:val="26"/>
          <w:szCs w:val="26"/>
        </w:rPr>
      </w:pPr>
      <w:r w:rsidRPr="00434755">
        <w:rPr>
          <w:b/>
          <w:bCs/>
          <w:sz w:val="26"/>
          <w:szCs w:val="26"/>
        </w:rPr>
        <w:t>ДОКУМЕНТЫ, предоставляемые в банк физическим лицом</w:t>
      </w:r>
    </w:p>
    <w:p w:rsidR="00211F8C" w:rsidRDefault="00211F8C">
      <w:r>
        <w:br w:type="page"/>
      </w:r>
    </w:p>
    <w:p w:rsidR="00211F8C" w:rsidRPr="00434755" w:rsidRDefault="00211F8C" w:rsidP="00211F8C">
      <w:pPr>
        <w:pStyle w:val="a3"/>
        <w:tabs>
          <w:tab w:val="clear" w:pos="4677"/>
          <w:tab w:val="clear" w:pos="9355"/>
        </w:tabs>
        <w:rPr>
          <w:i/>
          <w:iCs/>
          <w:sz w:val="26"/>
          <w:szCs w:val="26"/>
        </w:rPr>
      </w:pPr>
      <w:bookmarkStart w:id="6" w:name="Приложение"/>
      <w:r w:rsidRPr="00434755">
        <w:rPr>
          <w:i/>
          <w:iCs/>
          <w:sz w:val="26"/>
          <w:szCs w:val="26"/>
        </w:rPr>
        <w:lastRenderedPageBreak/>
        <w:t>Приложение 1.</w:t>
      </w:r>
      <w:bookmarkEnd w:id="6"/>
    </w:p>
    <w:p w:rsidR="00211F8C" w:rsidRPr="00434755" w:rsidRDefault="00211F8C" w:rsidP="00211F8C">
      <w:pPr>
        <w:pStyle w:val="a3"/>
        <w:numPr>
          <w:ilvl w:val="0"/>
          <w:numId w:val="3"/>
        </w:numPr>
        <w:tabs>
          <w:tab w:val="clear" w:pos="4677"/>
          <w:tab w:val="clear" w:pos="9355"/>
        </w:tabs>
        <w:rPr>
          <w:sz w:val="26"/>
          <w:szCs w:val="26"/>
        </w:rPr>
      </w:pPr>
      <w:r w:rsidRPr="00434755">
        <w:rPr>
          <w:sz w:val="26"/>
          <w:szCs w:val="26"/>
        </w:rPr>
        <w:t>Заявление-анкета;</w:t>
      </w:r>
    </w:p>
    <w:p w:rsidR="00211F8C" w:rsidRPr="00434755" w:rsidRDefault="00211F8C" w:rsidP="00211F8C">
      <w:pPr>
        <w:pStyle w:val="a3"/>
        <w:numPr>
          <w:ilvl w:val="0"/>
          <w:numId w:val="3"/>
        </w:numPr>
        <w:tabs>
          <w:tab w:val="clear" w:pos="4677"/>
          <w:tab w:val="clear" w:pos="9355"/>
        </w:tabs>
        <w:rPr>
          <w:sz w:val="26"/>
          <w:szCs w:val="26"/>
        </w:rPr>
      </w:pPr>
      <w:r w:rsidRPr="00434755">
        <w:rPr>
          <w:sz w:val="26"/>
          <w:szCs w:val="26"/>
        </w:rPr>
        <w:t>Паспорт Заемщика, его Поручителя и/или Залогодателя (предъявляются);</w:t>
      </w:r>
    </w:p>
    <w:p w:rsidR="00211F8C" w:rsidRPr="00434755" w:rsidRDefault="00211F8C" w:rsidP="00211F8C">
      <w:pPr>
        <w:pStyle w:val="a3"/>
        <w:numPr>
          <w:ilvl w:val="0"/>
          <w:numId w:val="3"/>
        </w:numPr>
        <w:tabs>
          <w:tab w:val="clear" w:pos="4677"/>
          <w:tab w:val="clear" w:pos="9355"/>
        </w:tabs>
        <w:rPr>
          <w:sz w:val="26"/>
          <w:szCs w:val="26"/>
        </w:rPr>
      </w:pPr>
      <w:r w:rsidRPr="00434755">
        <w:rPr>
          <w:sz w:val="26"/>
          <w:szCs w:val="26"/>
        </w:rPr>
        <w:t>Документы, подтверждающие величину доходов и размер производимых удержаний Заемщика и его Поручителя;</w:t>
      </w:r>
    </w:p>
    <w:p w:rsidR="00211F8C" w:rsidRDefault="00211F8C" w:rsidP="00211F8C">
      <w:pPr>
        <w:pStyle w:val="a3"/>
        <w:numPr>
          <w:ilvl w:val="0"/>
          <w:numId w:val="3"/>
        </w:numPr>
        <w:tabs>
          <w:tab w:val="clear" w:pos="4677"/>
          <w:tab w:val="clear" w:pos="9355"/>
        </w:tabs>
        <w:rPr>
          <w:sz w:val="26"/>
          <w:szCs w:val="26"/>
        </w:rPr>
      </w:pPr>
      <w:r w:rsidRPr="00434755">
        <w:rPr>
          <w:sz w:val="26"/>
          <w:szCs w:val="26"/>
        </w:rPr>
        <w:t>и т.д.</w:t>
      </w:r>
      <w:r w:rsidR="00AF7468">
        <w:rPr>
          <w:rStyle w:val="ab"/>
          <w:sz w:val="26"/>
          <w:szCs w:val="26"/>
        </w:rPr>
        <w:footnoteReference w:customMarkFollows="1" w:id="3"/>
        <w:t>*</w:t>
      </w:r>
    </w:p>
    <w:p w:rsidR="005467A8" w:rsidRPr="00211F8C" w:rsidRDefault="005467A8" w:rsidP="005467A8"/>
    <w:sectPr w:rsidR="005467A8" w:rsidRPr="00211F8C" w:rsidSect="00404DA0">
      <w:headerReference w:type="default" r:id="rId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311E" w:rsidRDefault="0058311E" w:rsidP="005467A8">
      <w:pPr>
        <w:spacing w:after="0" w:line="240" w:lineRule="auto"/>
      </w:pPr>
      <w:r>
        <w:separator/>
      </w:r>
    </w:p>
  </w:endnote>
  <w:endnote w:type="continuationSeparator" w:id="0">
    <w:p w:rsidR="0058311E" w:rsidRDefault="0058311E" w:rsidP="005467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311E" w:rsidRDefault="0058311E" w:rsidP="005467A8">
      <w:pPr>
        <w:spacing w:after="0" w:line="240" w:lineRule="auto"/>
      </w:pPr>
      <w:r>
        <w:separator/>
      </w:r>
    </w:p>
  </w:footnote>
  <w:footnote w:type="continuationSeparator" w:id="0">
    <w:p w:rsidR="0058311E" w:rsidRDefault="0058311E" w:rsidP="005467A8">
      <w:pPr>
        <w:spacing w:after="0" w:line="240" w:lineRule="auto"/>
      </w:pPr>
      <w:r>
        <w:continuationSeparator/>
      </w:r>
    </w:p>
  </w:footnote>
  <w:footnote w:id="1">
    <w:p w:rsidR="00211F8C" w:rsidRDefault="00211F8C" w:rsidP="00211F8C">
      <w:pPr>
        <w:pStyle w:val="a9"/>
      </w:pPr>
      <w:r>
        <w:rPr>
          <w:rStyle w:val="ab"/>
        </w:rPr>
        <w:t>1</w:t>
      </w:r>
      <w:r>
        <w:t xml:space="preserve">  В скобках – ставка по кредитам без обеспечения</w:t>
      </w:r>
    </w:p>
    <w:p w:rsidR="00211F8C" w:rsidRDefault="00211F8C" w:rsidP="00211F8C">
      <w:pPr>
        <w:pStyle w:val="a9"/>
        <w:spacing w:before="120"/>
      </w:pPr>
      <w:r>
        <w:t>Банк имеет право в одностороннем порядке производить снижение/повышение процентной ставки по кредитному договору, при условии принятия Банком России решения по снижению/повышению учетной ставки.</w:t>
      </w:r>
    </w:p>
  </w:footnote>
  <w:footnote w:id="2">
    <w:p w:rsidR="00211F8C" w:rsidRDefault="00211F8C" w:rsidP="00211F8C">
      <w:pPr>
        <w:pStyle w:val="a9"/>
      </w:pPr>
      <w:r>
        <w:rPr>
          <w:rStyle w:val="ab"/>
        </w:rPr>
        <w:footnoteRef/>
      </w:r>
      <w:r>
        <w:t xml:space="preserve">  Разрешено досрочное погашение кредита.</w:t>
      </w:r>
    </w:p>
  </w:footnote>
  <w:footnote w:id="3">
    <w:p w:rsidR="00AF7468" w:rsidRDefault="00AF7468">
      <w:pPr>
        <w:pStyle w:val="a9"/>
      </w:pPr>
      <w:r>
        <w:rPr>
          <w:rStyle w:val="ab"/>
        </w:rPr>
        <w:t>*</w:t>
      </w:r>
      <w:r>
        <w:t xml:space="preserve">  </w:t>
      </w:r>
      <w:r w:rsidRPr="00B8181C">
        <w:t>Более подробную информацию о кредитах Вы можете получить в любом филиале Сбербанка России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67A8" w:rsidRDefault="005467A8" w:rsidP="005467A8">
    <w:pPr>
      <w:pStyle w:val="a3"/>
      <w:jc w:val="center"/>
    </w:pPr>
    <w:r>
      <w:t>Лабораторная работа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785AF9"/>
    <w:multiLevelType w:val="multilevel"/>
    <w:tmpl w:val="1352706A"/>
    <w:lvl w:ilvl="0">
      <w:start w:val="6"/>
      <w:numFmt w:val="bullet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"/>
      <w:lvlJc w:val="left"/>
      <w:pPr>
        <w:tabs>
          <w:tab w:val="num" w:pos="1080"/>
        </w:tabs>
        <w:ind w:left="1077" w:hanging="357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45AB7A2D"/>
    <w:multiLevelType w:val="hybridMultilevel"/>
    <w:tmpl w:val="CDF496DA"/>
    <w:lvl w:ilvl="0" w:tplc="2D1AADF8">
      <w:start w:val="1"/>
      <w:numFmt w:val="bullet"/>
      <w:lvlText w:val="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4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0071F2"/>
    <w:multiLevelType w:val="hybridMultilevel"/>
    <w:tmpl w:val="3D88FB44"/>
    <w:lvl w:ilvl="0" w:tplc="D2C46442">
      <w:start w:val="1"/>
      <w:numFmt w:val="bullet"/>
      <w:lvlText w:val="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4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1AF"/>
    <w:rsid w:val="000352B5"/>
    <w:rsid w:val="00211F8C"/>
    <w:rsid w:val="003641AF"/>
    <w:rsid w:val="00404DA0"/>
    <w:rsid w:val="005467A8"/>
    <w:rsid w:val="0058311E"/>
    <w:rsid w:val="00A268EA"/>
    <w:rsid w:val="00AF7468"/>
    <w:rsid w:val="00C02201"/>
    <w:rsid w:val="00DB07B8"/>
    <w:rsid w:val="00EC691E"/>
    <w:rsid w:val="00FE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7B7E80-D23D-4C30-B9AE-9F80C3916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67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467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5467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5467A8"/>
  </w:style>
  <w:style w:type="paragraph" w:styleId="a5">
    <w:name w:val="footer"/>
    <w:basedOn w:val="a"/>
    <w:link w:val="a6"/>
    <w:uiPriority w:val="99"/>
    <w:unhideWhenUsed/>
    <w:rsid w:val="005467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467A8"/>
  </w:style>
  <w:style w:type="character" w:customStyle="1" w:styleId="10">
    <w:name w:val="Заголовок 1 Знак"/>
    <w:basedOn w:val="a0"/>
    <w:link w:val="1"/>
    <w:uiPriority w:val="9"/>
    <w:rsid w:val="005467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467A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7">
    <w:name w:val="Hyperlink"/>
    <w:basedOn w:val="a0"/>
    <w:uiPriority w:val="99"/>
    <w:unhideWhenUsed/>
    <w:rsid w:val="005467A8"/>
    <w:rPr>
      <w:color w:val="0563C1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0352B5"/>
    <w:rPr>
      <w:color w:val="954F72" w:themeColor="followedHyperlink"/>
      <w:u w:val="single"/>
    </w:rPr>
  </w:style>
  <w:style w:type="paragraph" w:styleId="a9">
    <w:name w:val="footnote text"/>
    <w:basedOn w:val="a"/>
    <w:link w:val="aa"/>
    <w:semiHidden/>
    <w:rsid w:val="00211F8C"/>
    <w:pPr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aa">
    <w:name w:val="Текст сноски Знак"/>
    <w:basedOn w:val="a0"/>
    <w:link w:val="a9"/>
    <w:semiHidden/>
    <w:rsid w:val="00211F8C"/>
    <w:rPr>
      <w:rFonts w:eastAsia="Times New Roman"/>
      <w:sz w:val="20"/>
      <w:szCs w:val="20"/>
      <w:lang w:eastAsia="ru-RU"/>
    </w:rPr>
  </w:style>
  <w:style w:type="character" w:styleId="ab">
    <w:name w:val="footnote reference"/>
    <w:semiHidden/>
    <w:rsid w:val="00211F8C"/>
    <w:rPr>
      <w:vertAlign w:val="superscript"/>
    </w:rPr>
  </w:style>
  <w:style w:type="paragraph" w:styleId="21">
    <w:name w:val="Body Text Indent 2"/>
    <w:basedOn w:val="a"/>
    <w:link w:val="22"/>
    <w:rsid w:val="00404DA0"/>
    <w:pPr>
      <w:spacing w:after="120" w:line="480" w:lineRule="auto"/>
      <w:ind w:left="283"/>
    </w:pPr>
    <w:rPr>
      <w:rFonts w:eastAsia="Times New Roman"/>
      <w:sz w:val="24"/>
      <w:szCs w:val="24"/>
      <w:lang w:eastAsia="ru-RU"/>
    </w:rPr>
  </w:style>
  <w:style w:type="character" w:customStyle="1" w:styleId="22">
    <w:name w:val="Основной текст с отступом 2 Знак"/>
    <w:basedOn w:val="a0"/>
    <w:link w:val="21"/>
    <w:rsid w:val="00404DA0"/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80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Отходы</c:v>
                </c:pt>
              </c:strCache>
            </c:strRef>
          </c:tx>
          <c:spPr>
            <a:solidFill>
              <a:schemeClr val="accent5">
                <a:lumMod val="75000"/>
              </a:schemeClr>
            </a:solidFill>
          </c:spPr>
          <c:dPt>
            <c:idx val="0"/>
            <c:bubble3D val="0"/>
            <c:spPr>
              <a:solidFill>
                <a:schemeClr val="accent5">
                  <a:lumMod val="75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tx1"/>
              </a:solidFill>
              <a:ln w="19050">
                <a:solidFill>
                  <a:schemeClr val="lt1"/>
                </a:solidFill>
              </a:ln>
              <a:effectLst/>
            </c:spPr>
          </c:dPt>
          <c:cat>
            <c:strRef>
              <c:f>Лист1!$A$2:$A$3</c:f>
              <c:strCache>
                <c:ptCount val="2"/>
                <c:pt idx="0">
                  <c:v>Используется</c:v>
                </c:pt>
                <c:pt idx="1">
                  <c:v>Не используется</c:v>
                </c:pt>
              </c:strCache>
            </c:strRef>
          </c:cat>
          <c:val>
            <c:numRef>
              <c:f>Лист1!$B$2:$B$3</c:f>
              <c:numCache>
                <c:formatCode>#,##0</c:formatCode>
                <c:ptCount val="2"/>
                <c:pt idx="0">
                  <c:v>7000000000</c:v>
                </c:pt>
                <c:pt idx="1">
                  <c:v>2000000000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2DD709-06FB-427D-9B7D-85699A726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4</cp:revision>
  <dcterms:created xsi:type="dcterms:W3CDTF">2019-12-05T23:06:00Z</dcterms:created>
  <dcterms:modified xsi:type="dcterms:W3CDTF">2019-12-06T17:35:00Z</dcterms:modified>
</cp:coreProperties>
</file>