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jn4c1sgpgqu3" w:id="0"/>
      <w:bookmarkEnd w:id="0"/>
      <w:r w:rsidDel="00000000" w:rsidR="00000000" w:rsidRPr="00000000">
        <w:rPr>
          <w:rtl w:val="0"/>
        </w:rPr>
        <w:t xml:space="preserve">Growth Analysis of titanium Nanotubes on various parameters</w:t>
      </w:r>
    </w:p>
    <w:p w:rsidR="00000000" w:rsidDel="00000000" w:rsidP="00000000" w:rsidRDefault="00000000" w:rsidRPr="00000000" w14:paraId="00000002">
      <w:pPr>
        <w:pStyle w:val="Heading3"/>
        <w:rPr/>
      </w:pPr>
      <w:bookmarkStart w:colFirst="0" w:colLast="0" w:name="_weqdif2nvsvv" w:id="1"/>
      <w:bookmarkEnd w:id="1"/>
      <w:r w:rsidDel="00000000" w:rsidR="00000000" w:rsidRPr="00000000">
        <w:rPr>
          <w:rtl w:val="0"/>
        </w:rPr>
        <w:t xml:space="preserve">Introduction </w:t>
      </w:r>
    </w:p>
    <w:p w:rsidR="00000000" w:rsidDel="00000000" w:rsidP="00000000" w:rsidRDefault="00000000" w:rsidRPr="00000000" w14:paraId="00000003">
      <w:pPr>
        <w:widowControl w:val="0"/>
        <w:spacing w:line="240" w:lineRule="auto"/>
        <w:jc w:val="both"/>
        <w:rPr>
          <w:sz w:val="24"/>
          <w:szCs w:val="24"/>
        </w:rPr>
      </w:pPr>
      <w:r w:rsidDel="00000000" w:rsidR="00000000" w:rsidRPr="00000000">
        <w:rPr>
          <w:sz w:val="24"/>
          <w:szCs w:val="24"/>
          <w:rtl w:val="0"/>
        </w:rPr>
        <w:t xml:space="preserve">Titanium Nanotubes have their major application in biomedical implants due to biocompatibility of Ti in the body. The analysis of the properties of Nanotubes become crucial since the Nanotubes increase the surface area by large extent, thus enhancing the catalytic and  reactive properties. Specially in biomedical implants the TNTs enhance the tissue attachment process due to the presence of the nano-scale surface characteristics. one-dimensional nanostructure-like nanotubes can exhibit large internal and external surfaces along with a surface in their vertex and a surface in the interlayer regions. Among the various nanostructured oxide materials, special attention has been directed to TiO2 nanotubes (TNT) due to its enhanced properties, cost-effective construction, and higher surface-to-volume ratio.</w:t>
      </w:r>
    </w:p>
    <w:p w:rsidR="00000000" w:rsidDel="00000000" w:rsidP="00000000" w:rsidRDefault="00000000" w:rsidRPr="00000000" w14:paraId="0000000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5">
      <w:pPr>
        <w:widowControl w:val="0"/>
        <w:spacing w:line="240" w:lineRule="auto"/>
        <w:rPr>
          <w:sz w:val="28"/>
          <w:szCs w:val="28"/>
        </w:rPr>
      </w:pPr>
      <w:r w:rsidDel="00000000" w:rsidR="00000000" w:rsidRPr="00000000">
        <w:rPr>
          <w:sz w:val="28"/>
          <w:szCs w:val="28"/>
          <w:rtl w:val="0"/>
        </w:rPr>
        <w:t xml:space="preserve">Mechanism of TNT formation</w:t>
      </w:r>
    </w:p>
    <w:p w:rsidR="00000000" w:rsidDel="00000000" w:rsidP="00000000" w:rsidRDefault="00000000" w:rsidRPr="00000000" w14:paraId="0000000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7">
      <w:pPr>
        <w:widowControl w:val="0"/>
        <w:spacing w:line="240" w:lineRule="auto"/>
        <w:jc w:val="both"/>
        <w:rPr>
          <w:sz w:val="24"/>
          <w:szCs w:val="24"/>
        </w:rPr>
      </w:pPr>
      <w:r w:rsidDel="00000000" w:rsidR="00000000" w:rsidRPr="00000000">
        <w:rPr>
          <w:sz w:val="24"/>
          <w:szCs w:val="24"/>
          <w:rtl w:val="0"/>
        </w:rPr>
        <w:t xml:space="preserve">During anodization, the color of the TiO2 layer changes from dark purple to blue, yellow, and green swiftly .The color change is due to an increase in the thickness of TiO2. The formation mechanism of porous titania is similar to porous anodic alumina and silicon. Presence of chloride (Cl-) and bromide (Br-) ions caused severe pitting corrosion and when pitting occurred, porous anodic oxide cannot be observed. Fluoride ions (F-) are necessary for the formation of porous anodic film. In the figure presents there is schematic representation of the formation mechanism of TNT. </w:t>
      </w:r>
    </w:p>
    <w:p w:rsidR="00000000" w:rsidDel="00000000" w:rsidP="00000000" w:rsidRDefault="00000000" w:rsidRPr="00000000" w14:paraId="00000008">
      <w:pPr>
        <w:widowControl w:val="0"/>
        <w:spacing w:line="240" w:lineRule="auto"/>
        <w:jc w:val="both"/>
        <w:rPr>
          <w:sz w:val="24"/>
          <w:szCs w:val="24"/>
        </w:rPr>
      </w:pPr>
      <w:r w:rsidDel="00000000" w:rsidR="00000000" w:rsidRPr="00000000">
        <w:rPr>
          <w:sz w:val="28"/>
          <w:szCs w:val="28"/>
        </w:rPr>
        <w:drawing>
          <wp:inline distB="114300" distT="114300" distL="114300" distR="114300">
            <wp:extent cx="5734050" cy="33020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line="240" w:lineRule="auto"/>
        <w:jc w:val="both"/>
        <w:rPr>
          <w:sz w:val="24"/>
          <w:szCs w:val="24"/>
        </w:rPr>
      </w:pPr>
      <w:r w:rsidDel="00000000" w:rsidR="00000000" w:rsidRPr="00000000">
        <w:rPr>
          <w:sz w:val="24"/>
          <w:szCs w:val="24"/>
          <w:rtl w:val="0"/>
        </w:rPr>
        <w:t xml:space="preserve">Fluoride ion (F-) is an essential factor for the formation of tubular structure because of its ability to form soluble hexafluoro titanium complexes ([TiF6]2-). In addition, it has a small ionic radius that makes it suitable to enter into the growing TiO2 lattice and be transported through the oxide by applied field. Simply, it acts as an oxide dissolution agent. The reactions involved in the formation of tubular Nanostructure are given below.</w:t>
      </w:r>
    </w:p>
    <w:p w:rsidR="00000000" w:rsidDel="00000000" w:rsidP="00000000" w:rsidRDefault="00000000" w:rsidRPr="00000000" w14:paraId="0000000A">
      <w:pPr>
        <w:widowControl w:val="0"/>
        <w:spacing w:line="240" w:lineRule="auto"/>
        <w:jc w:val="center"/>
        <w:rPr>
          <w:sz w:val="24"/>
          <w:szCs w:val="24"/>
        </w:rPr>
      </w:pPr>
      <w:r w:rsidDel="00000000" w:rsidR="00000000" w:rsidRPr="00000000">
        <w:rPr>
          <w:sz w:val="24"/>
          <w:szCs w:val="24"/>
        </w:rPr>
        <w:drawing>
          <wp:inline distB="114300" distT="114300" distL="114300" distR="114300">
            <wp:extent cx="4073433" cy="1995488"/>
            <wp:effectExtent b="0" l="0" r="0" t="0"/>
            <wp:docPr id="2" name="image2.png"/>
            <a:graphic>
              <a:graphicData uri="http://schemas.openxmlformats.org/drawingml/2006/picture">
                <pic:pic>
                  <pic:nvPicPr>
                    <pic:cNvPr id="0" name="image2.png"/>
                    <pic:cNvPicPr preferRelativeResize="0"/>
                  </pic:nvPicPr>
                  <pic:blipFill>
                    <a:blip r:embed="rId7"/>
                    <a:srcRect b="0" l="0" r="14974" t="0"/>
                    <a:stretch>
                      <a:fillRect/>
                    </a:stretch>
                  </pic:blipFill>
                  <pic:spPr>
                    <a:xfrm>
                      <a:off x="0" y="0"/>
                      <a:ext cx="4073433"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line="240" w:lineRule="auto"/>
        <w:jc w:val="both"/>
        <w:rPr>
          <w:sz w:val="24"/>
          <w:szCs w:val="24"/>
        </w:rPr>
      </w:pPr>
      <w:r w:rsidDel="00000000" w:rsidR="00000000" w:rsidRPr="00000000">
        <w:rPr>
          <w:sz w:val="24"/>
          <w:szCs w:val="24"/>
          <w:rtl w:val="0"/>
        </w:rPr>
        <w:t xml:space="preserve">Dependence of TNT formation on various parameters</w:t>
      </w:r>
    </w:p>
    <w:p w:rsidR="00000000" w:rsidDel="00000000" w:rsidP="00000000" w:rsidRDefault="00000000" w:rsidRPr="00000000" w14:paraId="0000000C">
      <w:pPr>
        <w:widowControl w:val="0"/>
        <w:spacing w:before="260" w:line="240" w:lineRule="auto"/>
        <w:rPr>
          <w:sz w:val="24"/>
          <w:szCs w:val="24"/>
        </w:rPr>
      </w:pPr>
      <w:r w:rsidDel="00000000" w:rsidR="00000000" w:rsidRPr="00000000">
        <w:rPr>
          <w:sz w:val="24"/>
          <w:szCs w:val="24"/>
          <w:rtl w:val="0"/>
        </w:rPr>
        <w:t xml:space="preserve">Voltage dependence </w:t>
      </w:r>
    </w:p>
    <w:p w:rsidR="00000000" w:rsidDel="00000000" w:rsidP="00000000" w:rsidRDefault="00000000" w:rsidRPr="00000000" w14:paraId="0000000D">
      <w:pPr>
        <w:widowControl w:val="0"/>
        <w:spacing w:before="260" w:line="240" w:lineRule="auto"/>
        <w:rPr>
          <w:sz w:val="24"/>
          <w:szCs w:val="24"/>
        </w:rPr>
      </w:pPr>
      <w:r w:rsidDel="00000000" w:rsidR="00000000" w:rsidRPr="00000000">
        <w:rPr>
          <w:sz w:val="24"/>
          <w:szCs w:val="24"/>
          <w:rtl w:val="0"/>
        </w:rPr>
        <w:t xml:space="preserve">Time period of electrolysis</w:t>
      </w:r>
    </w:p>
    <w:p w:rsidR="00000000" w:rsidDel="00000000" w:rsidP="00000000" w:rsidRDefault="00000000" w:rsidRPr="00000000" w14:paraId="0000000E">
      <w:pPr>
        <w:widowControl w:val="0"/>
        <w:spacing w:before="260" w:line="240" w:lineRule="auto"/>
        <w:rPr>
          <w:sz w:val="24"/>
          <w:szCs w:val="24"/>
        </w:rPr>
      </w:pPr>
      <w:r w:rsidDel="00000000" w:rsidR="00000000" w:rsidRPr="00000000">
        <w:rPr>
          <w:sz w:val="24"/>
          <w:szCs w:val="24"/>
          <w:rtl w:val="0"/>
        </w:rPr>
        <w:t xml:space="preserve">Surface and curvature characteristics.</w:t>
      </w:r>
    </w:p>
    <w:p w:rsidR="00000000" w:rsidDel="00000000" w:rsidP="00000000" w:rsidRDefault="00000000" w:rsidRPr="00000000" w14:paraId="0000000F">
      <w:pPr>
        <w:widowControl w:val="0"/>
        <w:numPr>
          <w:ilvl w:val="0"/>
          <w:numId w:val="1"/>
        </w:numPr>
        <w:spacing w:before="260" w:line="240" w:lineRule="auto"/>
        <w:ind w:left="620" w:hanging="440"/>
        <w:rPr>
          <w:rFonts w:ascii="Noto Sans Symbols" w:cs="Noto Sans Symbols" w:eastAsia="Noto Sans Symbols" w:hAnsi="Noto Sans Symbols"/>
          <w:sz w:val="24"/>
          <w:szCs w:val="24"/>
        </w:rPr>
      </w:pPr>
      <w:r w:rsidDel="00000000" w:rsidR="00000000" w:rsidRPr="00000000">
        <w:rPr>
          <w:sz w:val="24"/>
          <w:szCs w:val="24"/>
          <w:rtl w:val="0"/>
        </w:rPr>
        <w:t xml:space="preserve">Spatial variation of density length of the nanotubes</w:t>
      </w:r>
    </w:p>
    <w:p w:rsidR="00000000" w:rsidDel="00000000" w:rsidP="00000000" w:rsidRDefault="00000000" w:rsidRPr="00000000" w14:paraId="00000010">
      <w:pPr>
        <w:widowControl w:val="0"/>
        <w:numPr>
          <w:ilvl w:val="0"/>
          <w:numId w:val="1"/>
        </w:numPr>
        <w:spacing w:before="260" w:line="240" w:lineRule="auto"/>
        <w:ind w:left="620" w:hanging="440"/>
        <w:rPr>
          <w:rFonts w:ascii="Noto Sans Symbols" w:cs="Noto Sans Symbols" w:eastAsia="Noto Sans Symbols" w:hAnsi="Noto Sans Symbols"/>
          <w:sz w:val="24"/>
          <w:szCs w:val="24"/>
        </w:rPr>
      </w:pPr>
      <w:r w:rsidDel="00000000" w:rsidR="00000000" w:rsidRPr="00000000">
        <w:rPr>
          <w:sz w:val="24"/>
          <w:szCs w:val="24"/>
          <w:rtl w:val="0"/>
        </w:rPr>
        <w:t xml:space="preserve">Creating a mathematical model to determine structural properties on various characteristic parameters</w:t>
      </w:r>
    </w:p>
    <w:p w:rsidR="00000000" w:rsidDel="00000000" w:rsidP="00000000" w:rsidRDefault="00000000" w:rsidRPr="00000000" w14:paraId="00000011">
      <w:pPr>
        <w:widowControl w:val="0"/>
        <w:numPr>
          <w:ilvl w:val="0"/>
          <w:numId w:val="1"/>
        </w:numPr>
        <w:spacing w:before="260" w:line="240" w:lineRule="auto"/>
        <w:ind w:left="620" w:hanging="440"/>
        <w:rPr>
          <w:rFonts w:ascii="Noto Sans Symbols" w:cs="Noto Sans Symbols" w:eastAsia="Noto Sans Symbols" w:hAnsi="Noto Sans Symbols"/>
          <w:sz w:val="24"/>
          <w:szCs w:val="24"/>
        </w:rPr>
      </w:pPr>
      <w:r w:rsidDel="00000000" w:rsidR="00000000" w:rsidRPr="00000000">
        <w:rPr>
          <w:sz w:val="24"/>
          <w:szCs w:val="24"/>
          <w:rtl w:val="0"/>
        </w:rPr>
        <w:t xml:space="preserve">Effects of electrical and electro-chemical parameters on the nano-tube growth.</w:t>
      </w:r>
    </w:p>
    <w:p w:rsidR="00000000" w:rsidDel="00000000" w:rsidP="00000000" w:rsidRDefault="00000000" w:rsidRPr="00000000" w14:paraId="00000012">
      <w:pPr>
        <w:widowControl w:val="0"/>
        <w:numPr>
          <w:ilvl w:val="0"/>
          <w:numId w:val="1"/>
        </w:numPr>
        <w:spacing w:before="260" w:line="240" w:lineRule="auto"/>
        <w:ind w:left="620" w:hanging="440"/>
        <w:rPr>
          <w:rFonts w:ascii="Noto Sans Symbols" w:cs="Noto Sans Symbols" w:eastAsia="Noto Sans Symbols" w:hAnsi="Noto Sans Symbols"/>
          <w:sz w:val="24"/>
          <w:szCs w:val="24"/>
        </w:rPr>
      </w:pPr>
      <w:r w:rsidDel="00000000" w:rsidR="00000000" w:rsidRPr="00000000">
        <w:rPr>
          <w:sz w:val="24"/>
          <w:szCs w:val="24"/>
          <w:rtl w:val="0"/>
        </w:rPr>
        <w:t xml:space="preserve">Growth characteristics in surfaces with curvature</w:t>
      </w:r>
    </w:p>
    <w:p w:rsidR="00000000" w:rsidDel="00000000" w:rsidP="00000000" w:rsidRDefault="00000000" w:rsidRPr="00000000" w14:paraId="00000013">
      <w:pPr>
        <w:widowControl w:val="0"/>
        <w:numPr>
          <w:ilvl w:val="0"/>
          <w:numId w:val="1"/>
        </w:numPr>
        <w:spacing w:before="260" w:line="240" w:lineRule="auto"/>
        <w:ind w:left="620" w:hanging="440"/>
        <w:rPr>
          <w:rFonts w:ascii="Noto Sans Symbols" w:cs="Noto Sans Symbols" w:eastAsia="Noto Sans Symbols" w:hAnsi="Noto Sans Symbols"/>
          <w:sz w:val="24"/>
          <w:szCs w:val="24"/>
        </w:rPr>
      </w:pPr>
      <w:r w:rsidDel="00000000" w:rsidR="00000000" w:rsidRPr="00000000">
        <w:rPr>
          <w:sz w:val="24"/>
          <w:szCs w:val="24"/>
          <w:rtl w:val="0"/>
        </w:rPr>
        <w:t xml:space="preserve">Deciding use of efficient monitoring techniques</w:t>
      </w:r>
    </w:p>
    <w:p w:rsidR="00000000" w:rsidDel="00000000" w:rsidP="00000000" w:rsidRDefault="00000000" w:rsidRPr="00000000" w14:paraId="00000014">
      <w:pPr>
        <w:widowControl w:val="0"/>
        <w:numPr>
          <w:ilvl w:val="0"/>
          <w:numId w:val="1"/>
        </w:numPr>
        <w:spacing w:before="260" w:line="240" w:lineRule="auto"/>
        <w:ind w:left="620" w:hanging="440"/>
        <w:rPr>
          <w:rFonts w:ascii="Noto Sans Symbols" w:cs="Noto Sans Symbols" w:eastAsia="Noto Sans Symbols" w:hAnsi="Noto Sans Symbols"/>
          <w:sz w:val="24"/>
          <w:szCs w:val="24"/>
        </w:rPr>
      </w:pPr>
      <w:r w:rsidDel="00000000" w:rsidR="00000000" w:rsidRPr="00000000">
        <w:rPr>
          <w:sz w:val="24"/>
          <w:szCs w:val="24"/>
          <w:rtl w:val="0"/>
        </w:rPr>
        <w:t xml:space="preserve">Possibility of controlling growth through complex electric fields</w:t>
      </w:r>
    </w:p>
    <w:p w:rsidR="00000000" w:rsidDel="00000000" w:rsidP="00000000" w:rsidRDefault="00000000" w:rsidRPr="00000000" w14:paraId="00000015">
      <w:pPr>
        <w:widowControl w:val="0"/>
        <w:numPr>
          <w:ilvl w:val="0"/>
          <w:numId w:val="1"/>
        </w:numPr>
        <w:spacing w:before="260" w:line="240" w:lineRule="auto"/>
        <w:ind w:left="620" w:hanging="440"/>
        <w:rPr>
          <w:rFonts w:ascii="Noto Sans Symbols" w:cs="Noto Sans Symbols" w:eastAsia="Noto Sans Symbols" w:hAnsi="Noto Sans Symbols"/>
          <w:sz w:val="24"/>
          <w:szCs w:val="24"/>
        </w:rPr>
      </w:pPr>
      <w:r w:rsidDel="00000000" w:rsidR="00000000" w:rsidRPr="00000000">
        <w:rPr>
          <w:sz w:val="24"/>
          <w:szCs w:val="24"/>
          <w:rtl w:val="0"/>
        </w:rPr>
        <w:t xml:space="preserve">Possibility of controlling growth through microfluidics</w:t>
      </w:r>
    </w:p>
    <w:p w:rsidR="00000000" w:rsidDel="00000000" w:rsidP="00000000" w:rsidRDefault="00000000" w:rsidRPr="00000000" w14:paraId="00000016">
      <w:pPr>
        <w:widowControl w:val="0"/>
        <w:spacing w:line="240" w:lineRule="auto"/>
        <w:jc w:val="both"/>
        <w:rPr>
          <w:sz w:val="28"/>
          <w:szCs w:val="28"/>
        </w:rPr>
      </w:pPr>
      <w:r w:rsidDel="00000000" w:rsidR="00000000" w:rsidRPr="00000000">
        <w:rPr>
          <w:rtl w:val="0"/>
        </w:rPr>
      </w:r>
    </w:p>
    <w:p w:rsidR="00000000" w:rsidDel="00000000" w:rsidP="00000000" w:rsidRDefault="00000000" w:rsidRPr="00000000" w14:paraId="00000017">
      <w:pPr>
        <w:widowControl w:val="0"/>
        <w:spacing w:line="240" w:lineRule="auto"/>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widowControl w:val="0"/>
        <w:spacing w:line="240" w:lineRule="auto"/>
        <w:jc w:val="both"/>
        <w:rPr>
          <w:sz w:val="28"/>
          <w:szCs w:val="28"/>
        </w:rPr>
      </w:pPr>
      <w:r w:rsidDel="00000000" w:rsidR="00000000" w:rsidRPr="00000000">
        <w:rPr>
          <w:sz w:val="28"/>
          <w:szCs w:val="28"/>
          <w:rtl w:val="0"/>
        </w:rPr>
        <w:t xml:space="preserve">Experimental setup and procedures</w:t>
      </w:r>
    </w:p>
    <w:p w:rsidR="00000000" w:rsidDel="00000000" w:rsidP="00000000" w:rsidRDefault="00000000" w:rsidRPr="00000000" w14:paraId="00000019">
      <w:pPr>
        <w:widowControl w:val="0"/>
        <w:spacing w:line="240" w:lineRule="auto"/>
        <w:jc w:val="both"/>
        <w:rPr>
          <w:sz w:val="28"/>
          <w:szCs w:val="28"/>
        </w:rPr>
      </w:pPr>
      <w:r w:rsidDel="00000000" w:rsidR="00000000" w:rsidRPr="00000000">
        <w:rPr>
          <w:rtl w:val="0"/>
        </w:rPr>
      </w:r>
    </w:p>
    <w:p w:rsidR="00000000" w:rsidDel="00000000" w:rsidP="00000000" w:rsidRDefault="00000000" w:rsidRPr="00000000" w14:paraId="0000001A">
      <w:pPr>
        <w:widowControl w:val="0"/>
        <w:spacing w:line="240" w:lineRule="auto"/>
        <w:jc w:val="both"/>
        <w:rPr>
          <w:sz w:val="28"/>
          <w:szCs w:val="28"/>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w:t>
      </w:r>
    </w:p>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Analysis of TNT growth with variation in spatial geometry of the electrodes.</w:t>
      </w:r>
    </w:p>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Analysis of TNT growth on variation of the voltages and time period.</w:t>
      </w:r>
    </w:p>
    <w:p w:rsidR="00000000" w:rsidDel="00000000" w:rsidP="00000000" w:rsidRDefault="00000000" w:rsidRPr="00000000" w14:paraId="0000001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b w:val="1"/>
          <w:sz w:val="24"/>
          <w:szCs w:val="24"/>
        </w:rPr>
      </w:pPr>
      <w:r w:rsidDel="00000000" w:rsidR="00000000" w:rsidRPr="00000000">
        <w:rPr>
          <w:b w:val="1"/>
          <w:sz w:val="24"/>
          <w:szCs w:val="24"/>
          <w:rtl w:val="0"/>
        </w:rPr>
        <w:t xml:space="preserve">Experimental specifications:</w:t>
      </w:r>
    </w:p>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Electrolyte-  H</w:t>
      </w:r>
      <w:r w:rsidDel="00000000" w:rsidR="00000000" w:rsidRPr="00000000">
        <w:rPr>
          <w:sz w:val="24"/>
          <w:szCs w:val="24"/>
          <w:vertAlign w:val="subscript"/>
          <w:rtl w:val="0"/>
        </w:rPr>
        <w:t xml:space="preserve">3</w:t>
      </w:r>
      <w:r w:rsidDel="00000000" w:rsidR="00000000" w:rsidRPr="00000000">
        <w:rPr>
          <w:sz w:val="24"/>
          <w:szCs w:val="24"/>
          <w:rtl w:val="0"/>
        </w:rPr>
        <w:t xml:space="preserve">PO</w:t>
      </w:r>
      <w:r w:rsidDel="00000000" w:rsidR="00000000" w:rsidRPr="00000000">
        <w:rPr>
          <w:sz w:val="24"/>
          <w:szCs w:val="24"/>
          <w:vertAlign w:val="subscript"/>
          <w:rtl w:val="0"/>
        </w:rPr>
        <w:t xml:space="preserve">4</w:t>
      </w:r>
      <w:r w:rsidDel="00000000" w:rsidR="00000000" w:rsidRPr="00000000">
        <w:rPr>
          <w:sz w:val="24"/>
          <w:szCs w:val="24"/>
          <w:rtl w:val="0"/>
        </w:rPr>
        <w:t xml:space="preserve">+NH</w:t>
      </w:r>
      <w:r w:rsidDel="00000000" w:rsidR="00000000" w:rsidRPr="00000000">
        <w:rPr>
          <w:sz w:val="24"/>
          <w:szCs w:val="24"/>
          <w:vertAlign w:val="subscript"/>
          <w:rtl w:val="0"/>
        </w:rPr>
        <w:t xml:space="preserve">4</w:t>
      </w:r>
      <w:r w:rsidDel="00000000" w:rsidR="00000000" w:rsidRPr="00000000">
        <w:rPr>
          <w:sz w:val="24"/>
          <w:szCs w:val="24"/>
          <w:rtl w:val="0"/>
        </w:rPr>
        <w:t xml:space="preserve">F</w:t>
      </w:r>
    </w:p>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Cathode-pure Ti, Anode-Carbon/Copper Electrode.</w:t>
      </w:r>
    </w:p>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Concentration of  Electrolyte 0.3M H</w:t>
      </w:r>
      <w:r w:rsidDel="00000000" w:rsidR="00000000" w:rsidRPr="00000000">
        <w:rPr>
          <w:sz w:val="24"/>
          <w:szCs w:val="24"/>
          <w:vertAlign w:val="subscript"/>
          <w:rtl w:val="0"/>
        </w:rPr>
        <w:t xml:space="preserve">3</w:t>
      </w:r>
      <w:r w:rsidDel="00000000" w:rsidR="00000000" w:rsidRPr="00000000">
        <w:rPr>
          <w:sz w:val="24"/>
          <w:szCs w:val="24"/>
          <w:rtl w:val="0"/>
        </w:rPr>
        <w:t xml:space="preserve">PO</w:t>
      </w:r>
      <w:r w:rsidDel="00000000" w:rsidR="00000000" w:rsidRPr="00000000">
        <w:rPr>
          <w:sz w:val="24"/>
          <w:szCs w:val="24"/>
          <w:vertAlign w:val="subscript"/>
          <w:rtl w:val="0"/>
        </w:rPr>
        <w:t xml:space="preserve">4</w:t>
      </w:r>
      <w:r w:rsidDel="00000000" w:rsidR="00000000" w:rsidRPr="00000000">
        <w:rPr>
          <w:sz w:val="24"/>
          <w:szCs w:val="24"/>
          <w:rtl w:val="0"/>
        </w:rPr>
        <w:t xml:space="preserve"> + 0.3M NH</w:t>
      </w:r>
      <w:r w:rsidDel="00000000" w:rsidR="00000000" w:rsidRPr="00000000">
        <w:rPr>
          <w:sz w:val="24"/>
          <w:szCs w:val="24"/>
          <w:vertAlign w:val="subscript"/>
          <w:rtl w:val="0"/>
        </w:rPr>
        <w:t xml:space="preserve">4</w:t>
      </w:r>
      <w:r w:rsidDel="00000000" w:rsidR="00000000" w:rsidRPr="00000000">
        <w:rPr>
          <w:sz w:val="24"/>
          <w:szCs w:val="24"/>
          <w:rtl w:val="0"/>
        </w:rPr>
        <w:t xml:space="preserve"> </w:t>
      </w:r>
    </w:p>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Normal Temperature Pressure Conditions.</w:t>
      </w:r>
    </w:p>
    <w:p w:rsidR="00000000" w:rsidDel="00000000" w:rsidP="00000000" w:rsidRDefault="00000000" w:rsidRPr="00000000" w14:paraId="0000002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b w:val="1"/>
          <w:sz w:val="24"/>
          <w:szCs w:val="24"/>
        </w:rPr>
      </w:pPr>
      <w:r w:rsidDel="00000000" w:rsidR="00000000" w:rsidRPr="00000000">
        <w:rPr>
          <w:b w:val="1"/>
          <w:sz w:val="24"/>
          <w:szCs w:val="24"/>
          <w:rtl w:val="0"/>
        </w:rPr>
        <w:t xml:space="preserve">Details:</w:t>
      </w:r>
    </w:p>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Two configurations will be considered. Firstly the TNT will be grown on the flat plate with the copper at a certain distance. In the second case the Ti plate will be kept in a cylindrical fashion around the copper electrode. Thus the effect of the geometry variation is expected to be observed.  </w:t>
      </w:r>
    </w:p>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The TNT nano tubes will be analyzed under variation of different growth parameters i.e Voltage (10V,20V,30V) and Time period.(1 hr, 2hr 3hr)</w:t>
      </w:r>
    </w:p>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Characteristics to be observed: diameter of the tubes, wall thickness and length of the TNTs.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widowControl w:val="0"/>
        <w:spacing w:line="240" w:lineRule="auto"/>
        <w:rPr>
          <w:sz w:val="36"/>
          <w:szCs w:val="36"/>
          <w:u w:val="single"/>
        </w:rPr>
      </w:pPr>
      <w:r w:rsidDel="00000000" w:rsidR="00000000" w:rsidRPr="00000000">
        <w:rPr>
          <w:sz w:val="36"/>
          <w:szCs w:val="36"/>
          <w:u w:val="single"/>
          <w:rtl w:val="0"/>
        </w:rPr>
        <w:t xml:space="preserve">Experimental Conditions</w:t>
      </w:r>
    </w:p>
    <w:p w:rsidR="00000000" w:rsidDel="00000000" w:rsidP="00000000" w:rsidRDefault="00000000" w:rsidRPr="00000000" w14:paraId="0000002C">
      <w:pPr>
        <w:widowControl w:val="0"/>
        <w:spacing w:line="240" w:lineRule="auto"/>
        <w:jc w:val="left"/>
        <w:rPr>
          <w:sz w:val="24"/>
          <w:szCs w:val="24"/>
          <w:u w:val="single"/>
        </w:rPr>
      </w:pPr>
      <w:r w:rsidDel="00000000" w:rsidR="00000000" w:rsidRPr="00000000">
        <w:rPr>
          <w:rtl w:val="0"/>
        </w:rPr>
      </w:r>
    </w:p>
    <w:p w:rsidR="00000000" w:rsidDel="00000000" w:rsidP="00000000" w:rsidRDefault="00000000" w:rsidRPr="00000000" w14:paraId="0000002D">
      <w:pPr>
        <w:widowControl w:val="0"/>
        <w:numPr>
          <w:ilvl w:val="0"/>
          <w:numId w:val="2"/>
        </w:numPr>
        <w:ind w:left="720" w:hanging="360"/>
        <w:rPr>
          <w:sz w:val="24"/>
          <w:szCs w:val="24"/>
        </w:rPr>
      </w:pPr>
      <w:r w:rsidDel="00000000" w:rsidR="00000000" w:rsidRPr="00000000">
        <w:rPr>
          <w:sz w:val="24"/>
          <w:szCs w:val="24"/>
          <w:rtl w:val="0"/>
        </w:rPr>
        <w:t xml:space="preserve">Electrolyte with 0.3M H</w:t>
      </w:r>
      <w:r w:rsidDel="00000000" w:rsidR="00000000" w:rsidRPr="00000000">
        <w:rPr>
          <w:sz w:val="24"/>
          <w:szCs w:val="24"/>
          <w:vertAlign w:val="subscript"/>
          <w:rtl w:val="0"/>
        </w:rPr>
        <w:t xml:space="preserve">3</w:t>
      </w:r>
      <w:r w:rsidDel="00000000" w:rsidR="00000000" w:rsidRPr="00000000">
        <w:rPr>
          <w:sz w:val="24"/>
          <w:szCs w:val="24"/>
          <w:rtl w:val="0"/>
        </w:rPr>
        <w:t xml:space="preserve">PO</w:t>
      </w:r>
      <w:r w:rsidDel="00000000" w:rsidR="00000000" w:rsidRPr="00000000">
        <w:rPr>
          <w:sz w:val="24"/>
          <w:szCs w:val="24"/>
          <w:vertAlign w:val="subscript"/>
          <w:rtl w:val="0"/>
        </w:rPr>
        <w:t xml:space="preserve">4</w:t>
      </w:r>
      <w:r w:rsidDel="00000000" w:rsidR="00000000" w:rsidRPr="00000000">
        <w:rPr>
          <w:sz w:val="24"/>
          <w:szCs w:val="24"/>
          <w:rtl w:val="0"/>
        </w:rPr>
        <w:t xml:space="preserve"> and 0.3M NH</w:t>
      </w:r>
      <w:r w:rsidDel="00000000" w:rsidR="00000000" w:rsidRPr="00000000">
        <w:rPr>
          <w:sz w:val="24"/>
          <w:szCs w:val="24"/>
          <w:vertAlign w:val="subscript"/>
          <w:rtl w:val="0"/>
        </w:rPr>
        <w:t xml:space="preserve">4</w:t>
      </w:r>
      <w:r w:rsidDel="00000000" w:rsidR="00000000" w:rsidRPr="00000000">
        <w:rPr>
          <w:sz w:val="24"/>
          <w:szCs w:val="24"/>
          <w:rtl w:val="0"/>
        </w:rPr>
        <w:t xml:space="preserve">F was used at normal room temperature pressure conditions.</w:t>
      </w:r>
    </w:p>
    <w:p w:rsidR="00000000" w:rsidDel="00000000" w:rsidP="00000000" w:rsidRDefault="00000000" w:rsidRPr="00000000" w14:paraId="0000002E">
      <w:pPr>
        <w:widowControl w:val="0"/>
        <w:numPr>
          <w:ilvl w:val="0"/>
          <w:numId w:val="2"/>
        </w:numPr>
        <w:ind w:left="720" w:hanging="360"/>
        <w:rPr>
          <w:sz w:val="24"/>
          <w:szCs w:val="24"/>
        </w:rPr>
      </w:pPr>
      <w:r w:rsidDel="00000000" w:rsidR="00000000" w:rsidRPr="00000000">
        <w:rPr>
          <w:sz w:val="24"/>
          <w:szCs w:val="24"/>
          <w:rtl w:val="0"/>
        </w:rPr>
        <w:t xml:space="preserve">The setup had Titanium sheets rolled into a cylindrical shape of diameter 8 mm and kept in form.</w:t>
      </w:r>
    </w:p>
    <w:p w:rsidR="00000000" w:rsidDel="00000000" w:rsidP="00000000" w:rsidRDefault="00000000" w:rsidRPr="00000000" w14:paraId="0000002F">
      <w:pPr>
        <w:widowControl w:val="0"/>
        <w:numPr>
          <w:ilvl w:val="0"/>
          <w:numId w:val="2"/>
        </w:numPr>
        <w:ind w:left="720" w:hanging="360"/>
        <w:rPr>
          <w:sz w:val="24"/>
          <w:szCs w:val="24"/>
        </w:rPr>
      </w:pPr>
      <w:r w:rsidDel="00000000" w:rsidR="00000000" w:rsidRPr="00000000">
        <w:rPr>
          <w:sz w:val="24"/>
          <w:szCs w:val="24"/>
          <w:rtl w:val="0"/>
        </w:rPr>
        <w:t xml:space="preserve">Copper electrodes were held in position between the sheets  to maintain a uniform distance from the walls of the sheet.</w:t>
      </w:r>
    </w:p>
    <w:p w:rsidR="00000000" w:rsidDel="00000000" w:rsidP="00000000" w:rsidRDefault="00000000" w:rsidRPr="00000000" w14:paraId="00000030">
      <w:pPr>
        <w:widowControl w:val="0"/>
        <w:numPr>
          <w:ilvl w:val="0"/>
          <w:numId w:val="2"/>
        </w:numPr>
        <w:ind w:left="720" w:hanging="360"/>
        <w:rPr>
          <w:sz w:val="24"/>
          <w:szCs w:val="24"/>
        </w:rPr>
      </w:pPr>
      <w:r w:rsidDel="00000000" w:rsidR="00000000" w:rsidRPr="00000000">
        <w:rPr>
          <w:sz w:val="24"/>
          <w:szCs w:val="24"/>
          <w:rtl w:val="0"/>
        </w:rPr>
        <w:t xml:space="preserve">The setups were run for 2 varying input parameters : Voltage, Anodization time.</w:t>
      </w:r>
    </w:p>
    <w:p w:rsidR="00000000" w:rsidDel="00000000" w:rsidP="00000000" w:rsidRDefault="00000000" w:rsidRPr="00000000" w14:paraId="00000031">
      <w:pPr>
        <w:widowControl w:val="0"/>
        <w:numPr>
          <w:ilvl w:val="0"/>
          <w:numId w:val="2"/>
        </w:numPr>
        <w:ind w:left="720" w:hanging="360"/>
        <w:rPr>
          <w:sz w:val="24"/>
          <w:szCs w:val="24"/>
        </w:rPr>
      </w:pPr>
      <w:r w:rsidDel="00000000" w:rsidR="00000000" w:rsidRPr="00000000">
        <w:rPr>
          <w:sz w:val="24"/>
          <w:szCs w:val="24"/>
          <w:rtl w:val="0"/>
        </w:rPr>
        <w:t xml:space="preserve">Voltage setups were run for incremental voltages of  20 V, 30 V and 40V.</w:t>
      </w:r>
    </w:p>
    <w:p w:rsidR="00000000" w:rsidDel="00000000" w:rsidP="00000000" w:rsidRDefault="00000000" w:rsidRPr="00000000" w14:paraId="00000032">
      <w:pPr>
        <w:widowControl w:val="0"/>
        <w:numPr>
          <w:ilvl w:val="0"/>
          <w:numId w:val="2"/>
        </w:numPr>
        <w:ind w:left="720" w:hanging="360"/>
        <w:rPr>
          <w:sz w:val="24"/>
          <w:szCs w:val="24"/>
        </w:rPr>
      </w:pPr>
      <w:r w:rsidDel="00000000" w:rsidR="00000000" w:rsidRPr="00000000">
        <w:rPr>
          <w:sz w:val="24"/>
          <w:szCs w:val="24"/>
          <w:rtl w:val="0"/>
        </w:rPr>
        <w:t xml:space="preserve">Anodization time for each of the voltages were 1 hour, 2 hour and 3 hours.</w:t>
      </w:r>
    </w:p>
    <w:p w:rsidR="00000000" w:rsidDel="00000000" w:rsidP="00000000" w:rsidRDefault="00000000" w:rsidRPr="00000000" w14:paraId="00000033">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34">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35">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36">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37">
      <w:pPr>
        <w:widowControl w:val="0"/>
        <w:spacing w:line="240" w:lineRule="auto"/>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8">
      <w:pPr>
        <w:widowControl w:val="0"/>
        <w:spacing w:line="240" w:lineRule="auto"/>
        <w:jc w:val="center"/>
        <w:rPr>
          <w:b w:val="1"/>
          <w:sz w:val="36"/>
          <w:szCs w:val="36"/>
          <w:u w:val="single"/>
        </w:rPr>
      </w:pPr>
      <w:r w:rsidDel="00000000" w:rsidR="00000000" w:rsidRPr="00000000">
        <w:rPr>
          <w:b w:val="1"/>
          <w:sz w:val="36"/>
          <w:szCs w:val="36"/>
          <w:u w:val="single"/>
          <w:rtl w:val="0"/>
        </w:rPr>
        <w:t xml:space="preserve">Observation And Results</w:t>
      </w:r>
    </w:p>
    <w:p w:rsidR="00000000" w:rsidDel="00000000" w:rsidP="00000000" w:rsidRDefault="00000000" w:rsidRPr="00000000" w14:paraId="00000039">
      <w:pPr>
        <w:widowControl w:val="0"/>
        <w:spacing w:line="240" w:lineRule="auto"/>
        <w:jc w:val="center"/>
        <w:rPr>
          <w:b w:val="1"/>
          <w:sz w:val="36"/>
          <w:szCs w:val="36"/>
          <w:u w:val="single"/>
        </w:rPr>
      </w:pPr>
      <w:r w:rsidDel="00000000" w:rsidR="00000000" w:rsidRPr="00000000">
        <w:rPr>
          <w:rtl w:val="0"/>
        </w:rPr>
      </w:r>
    </w:p>
    <w:p w:rsidR="00000000" w:rsidDel="00000000" w:rsidP="00000000" w:rsidRDefault="00000000" w:rsidRPr="00000000" w14:paraId="0000003A">
      <w:pPr>
        <w:widowControl w:val="0"/>
        <w:spacing w:line="240" w:lineRule="auto"/>
        <w:jc w:val="left"/>
        <w:rPr>
          <w:b w:val="1"/>
          <w:sz w:val="24"/>
          <w:szCs w:val="24"/>
          <w:u w:val="single"/>
        </w:rPr>
      </w:pPr>
      <w:r w:rsidDel="00000000" w:rsidR="00000000" w:rsidRPr="00000000">
        <w:rPr>
          <w:b w:val="1"/>
          <w:sz w:val="24"/>
          <w:szCs w:val="24"/>
          <w:u w:val="single"/>
          <w:rtl w:val="0"/>
        </w:rPr>
        <w:t xml:space="preserve">Variation With Anodisation Time At 30V</w:t>
      </w:r>
    </w:p>
    <w:p w:rsidR="00000000" w:rsidDel="00000000" w:rsidP="00000000" w:rsidRDefault="00000000" w:rsidRPr="00000000" w14:paraId="0000003B">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3C">
      <w:pPr>
        <w:widowControl w:val="0"/>
        <w:spacing w:line="240" w:lineRule="auto"/>
        <w:jc w:val="left"/>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Diameter(nm)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Length(nm)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Aspect Ratio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20.82</w:t>
            </w:r>
          </w:p>
        </w:tc>
      </w:tr>
    </w:tbl>
    <w:p w:rsidR="00000000" w:rsidDel="00000000" w:rsidP="00000000" w:rsidRDefault="00000000" w:rsidRPr="00000000" w14:paraId="0000004D">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4E">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4F">
      <w:pPr>
        <w:widowControl w:val="0"/>
        <w:spacing w:line="240" w:lineRule="auto"/>
        <w:jc w:val="left"/>
        <w:rPr>
          <w:b w:val="1"/>
          <w:sz w:val="24"/>
          <w:szCs w:val="24"/>
          <w:u w:val="single"/>
        </w:rPr>
      </w:pPr>
      <w:r w:rsidDel="00000000" w:rsidR="00000000" w:rsidRPr="00000000">
        <w:rPr>
          <w:b w:val="1"/>
          <w:sz w:val="24"/>
          <w:szCs w:val="24"/>
          <w:u w:val="single"/>
        </w:rPr>
        <w:drawing>
          <wp:inline distB="114300" distT="114300" distL="114300" distR="114300">
            <wp:extent cx="2566988" cy="1549044"/>
            <wp:effectExtent b="0" l="0" r="0" t="0"/>
            <wp:docPr id="8"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566988" cy="1549044"/>
                    </a:xfrm>
                    <a:prstGeom prst="rect"/>
                    <a:ln/>
                  </pic:spPr>
                </pic:pic>
              </a:graphicData>
            </a:graphic>
          </wp:inline>
        </w:drawing>
      </w:r>
      <w:r w:rsidDel="00000000" w:rsidR="00000000" w:rsidRPr="00000000">
        <w:rPr>
          <w:b w:val="1"/>
          <w:sz w:val="24"/>
          <w:szCs w:val="24"/>
          <w:u w:val="single"/>
        </w:rPr>
        <w:drawing>
          <wp:inline distB="114300" distT="114300" distL="114300" distR="114300">
            <wp:extent cx="2566988" cy="1567626"/>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566988" cy="1567626"/>
                    </a:xfrm>
                    <a:prstGeom prst="rect"/>
                    <a:ln/>
                  </pic:spPr>
                </pic:pic>
              </a:graphicData>
            </a:graphic>
          </wp:inline>
        </w:drawing>
      </w:r>
      <w:r w:rsidDel="00000000" w:rsidR="00000000" w:rsidRPr="00000000">
        <w:rPr>
          <w:b w:val="1"/>
          <w:sz w:val="24"/>
          <w:szCs w:val="24"/>
          <w:u w:val="single"/>
        </w:rPr>
        <w:drawing>
          <wp:inline distB="114300" distT="114300" distL="114300" distR="114300">
            <wp:extent cx="2538413" cy="1645130"/>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538413" cy="164513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line="240" w:lineRule="auto"/>
        <w:jc w:val="left"/>
        <w:rPr>
          <w:i w:val="1"/>
          <w:sz w:val="20"/>
          <w:szCs w:val="20"/>
        </w:rPr>
      </w:pPr>
      <w:r w:rsidDel="00000000" w:rsidR="00000000" w:rsidRPr="00000000">
        <w:rPr>
          <w:rtl w:val="0"/>
        </w:rPr>
      </w:r>
    </w:p>
    <w:p w:rsidR="00000000" w:rsidDel="00000000" w:rsidP="00000000" w:rsidRDefault="00000000" w:rsidRPr="00000000" w14:paraId="00000051">
      <w:pPr>
        <w:widowControl w:val="0"/>
        <w:spacing w:line="240" w:lineRule="auto"/>
        <w:jc w:val="left"/>
        <w:rPr>
          <w:i w:val="1"/>
          <w:sz w:val="20"/>
          <w:szCs w:val="20"/>
        </w:rPr>
      </w:pPr>
      <w:r w:rsidDel="00000000" w:rsidR="00000000" w:rsidRPr="00000000">
        <w:rPr>
          <w:i w:val="1"/>
          <w:sz w:val="20"/>
          <w:szCs w:val="20"/>
          <w:rtl w:val="0"/>
        </w:rPr>
        <w:t xml:space="preserve">Fig.  FESEM images of TiO2 nanotubes formed at 30V in  (a) 1, (b) 2 and (c) 3 hrs.</w:t>
      </w:r>
    </w:p>
    <w:p w:rsidR="00000000" w:rsidDel="00000000" w:rsidP="00000000" w:rsidRDefault="00000000" w:rsidRPr="00000000" w14:paraId="00000052">
      <w:pPr>
        <w:widowControl w:val="0"/>
        <w:spacing w:line="240" w:lineRule="auto"/>
        <w:jc w:val="left"/>
        <w:rPr>
          <w:b w:val="1"/>
          <w:sz w:val="24"/>
          <w:szCs w:val="24"/>
          <w:u w:val="single"/>
        </w:rPr>
      </w:pPr>
      <w:r w:rsidDel="00000000" w:rsidR="00000000" w:rsidRPr="00000000">
        <w:rPr>
          <w:rtl w:val="0"/>
        </w:rPr>
      </w:r>
    </w:p>
    <w:p w:rsidR="00000000" w:rsidDel="00000000" w:rsidP="00000000" w:rsidRDefault="00000000" w:rsidRPr="00000000" w14:paraId="00000053">
      <w:pPr>
        <w:widowControl w:val="0"/>
        <w:spacing w:line="240" w:lineRule="auto"/>
        <w:jc w:val="left"/>
        <w:rPr>
          <w:b w:val="1"/>
          <w:sz w:val="24"/>
          <w:szCs w:val="24"/>
          <w:u w:val="single"/>
        </w:rPr>
      </w:pPr>
      <w:r w:rsidDel="00000000" w:rsidR="00000000" w:rsidRPr="00000000">
        <w:rPr>
          <w:rtl w:val="0"/>
        </w:rPr>
      </w:r>
    </w:p>
    <w:p w:rsidR="00000000" w:rsidDel="00000000" w:rsidP="00000000" w:rsidRDefault="00000000" w:rsidRPr="00000000" w14:paraId="00000054">
      <w:pPr>
        <w:widowControl w:val="0"/>
        <w:spacing w:line="240" w:lineRule="auto"/>
        <w:jc w:val="left"/>
        <w:rPr>
          <w:b w:val="1"/>
          <w:sz w:val="24"/>
          <w:szCs w:val="24"/>
          <w:u w:val="single"/>
        </w:rPr>
      </w:pPr>
      <w:r w:rsidDel="00000000" w:rsidR="00000000" w:rsidRPr="00000000">
        <w:rPr>
          <w:rtl w:val="0"/>
        </w:rPr>
      </w:r>
    </w:p>
    <w:p w:rsidR="00000000" w:rsidDel="00000000" w:rsidP="00000000" w:rsidRDefault="00000000" w:rsidRPr="00000000" w14:paraId="00000055">
      <w:pPr>
        <w:widowControl w:val="0"/>
        <w:spacing w:line="240" w:lineRule="auto"/>
        <w:jc w:val="left"/>
        <w:rPr>
          <w:b w:val="1"/>
          <w:sz w:val="24"/>
          <w:szCs w:val="24"/>
          <w:u w:val="single"/>
        </w:rPr>
      </w:pPr>
      <w:r w:rsidDel="00000000" w:rsidR="00000000" w:rsidRPr="00000000">
        <w:rPr>
          <w:rtl w:val="0"/>
        </w:rPr>
      </w:r>
    </w:p>
    <w:p w:rsidR="00000000" w:rsidDel="00000000" w:rsidP="00000000" w:rsidRDefault="00000000" w:rsidRPr="00000000" w14:paraId="00000056">
      <w:pPr>
        <w:widowControl w:val="0"/>
        <w:spacing w:line="240" w:lineRule="auto"/>
        <w:jc w:val="left"/>
        <w:rPr>
          <w:b w:val="1"/>
          <w:sz w:val="24"/>
          <w:szCs w:val="24"/>
          <w:u w:val="single"/>
        </w:rPr>
      </w:pPr>
      <w:r w:rsidDel="00000000" w:rsidR="00000000" w:rsidRPr="00000000">
        <w:rPr>
          <w:rtl w:val="0"/>
        </w:rPr>
      </w:r>
    </w:p>
    <w:p w:rsidR="00000000" w:rsidDel="00000000" w:rsidP="00000000" w:rsidRDefault="00000000" w:rsidRPr="00000000" w14:paraId="00000057">
      <w:pPr>
        <w:widowControl w:val="0"/>
        <w:spacing w:line="240" w:lineRule="auto"/>
        <w:jc w:val="left"/>
        <w:rPr>
          <w:b w:val="1"/>
          <w:sz w:val="24"/>
          <w:szCs w:val="24"/>
          <w:u w:val="single"/>
        </w:rPr>
      </w:pPr>
      <w:r w:rsidDel="00000000" w:rsidR="00000000" w:rsidRPr="00000000">
        <w:rPr>
          <w:rtl w:val="0"/>
        </w:rPr>
      </w:r>
    </w:p>
    <w:p w:rsidR="00000000" w:rsidDel="00000000" w:rsidP="00000000" w:rsidRDefault="00000000" w:rsidRPr="00000000" w14:paraId="00000058">
      <w:pPr>
        <w:widowControl w:val="0"/>
        <w:spacing w:line="240" w:lineRule="auto"/>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9">
      <w:pPr>
        <w:widowControl w:val="0"/>
        <w:spacing w:line="240" w:lineRule="auto"/>
        <w:jc w:val="left"/>
        <w:rPr>
          <w:b w:val="1"/>
          <w:sz w:val="24"/>
          <w:szCs w:val="24"/>
          <w:u w:val="single"/>
        </w:rPr>
      </w:pPr>
      <w:r w:rsidDel="00000000" w:rsidR="00000000" w:rsidRPr="00000000">
        <w:rPr>
          <w:b w:val="1"/>
          <w:sz w:val="24"/>
          <w:szCs w:val="24"/>
          <w:u w:val="single"/>
          <w:rtl w:val="0"/>
        </w:rPr>
        <w:t xml:space="preserve">Variation with Voltage</w:t>
      </w:r>
    </w:p>
    <w:p w:rsidR="00000000" w:rsidDel="00000000" w:rsidP="00000000" w:rsidRDefault="00000000" w:rsidRPr="00000000" w14:paraId="0000005A">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5B">
      <w:pPr>
        <w:widowControl w:val="0"/>
        <w:spacing w:line="240" w:lineRule="auto"/>
        <w:jc w:val="left"/>
        <w:rPr>
          <w:b w:val="1"/>
          <w:sz w:val="24"/>
          <w:szCs w:val="24"/>
          <w:u w:val="singl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Diameter(nm)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Length(um)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Aspect Ratio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17.39</w:t>
            </w:r>
          </w:p>
        </w:tc>
      </w:tr>
    </w:tbl>
    <w:p w:rsidR="00000000" w:rsidDel="00000000" w:rsidP="00000000" w:rsidRDefault="00000000" w:rsidRPr="00000000" w14:paraId="0000006C">
      <w:pPr>
        <w:widowControl w:val="0"/>
        <w:spacing w:line="240" w:lineRule="auto"/>
        <w:jc w:val="left"/>
        <w:rPr>
          <w:b w:val="1"/>
          <w:sz w:val="24"/>
          <w:szCs w:val="24"/>
          <w:u w:val="single"/>
        </w:rPr>
      </w:pPr>
      <w:r w:rsidDel="00000000" w:rsidR="00000000" w:rsidRPr="00000000">
        <w:rPr>
          <w:rtl w:val="0"/>
        </w:rPr>
      </w:r>
    </w:p>
    <w:p w:rsidR="00000000" w:rsidDel="00000000" w:rsidP="00000000" w:rsidRDefault="00000000" w:rsidRPr="00000000" w14:paraId="0000006D">
      <w:pPr>
        <w:widowControl w:val="0"/>
        <w:spacing w:line="240" w:lineRule="auto"/>
        <w:jc w:val="left"/>
        <w:rPr>
          <w:sz w:val="24"/>
          <w:szCs w:val="24"/>
        </w:rPr>
      </w:pPr>
      <w:r w:rsidDel="00000000" w:rsidR="00000000" w:rsidRPr="00000000">
        <w:rPr>
          <w:sz w:val="24"/>
          <w:szCs w:val="24"/>
        </w:rPr>
        <w:drawing>
          <wp:inline distB="114300" distT="114300" distL="114300" distR="114300">
            <wp:extent cx="2449473" cy="2005013"/>
            <wp:effectExtent b="0" l="0" r="0" t="0"/>
            <wp:docPr id="3"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2449473" cy="2005013"/>
                    </a:xfrm>
                    <a:prstGeom prst="rect"/>
                    <a:ln/>
                  </pic:spPr>
                </pic:pic>
              </a:graphicData>
            </a:graphic>
          </wp:inline>
        </w:drawing>
      </w:r>
      <w:r w:rsidDel="00000000" w:rsidR="00000000" w:rsidRPr="00000000">
        <w:rPr>
          <w:sz w:val="24"/>
          <w:szCs w:val="24"/>
        </w:rPr>
        <w:drawing>
          <wp:inline distB="114300" distT="114300" distL="114300" distR="114300">
            <wp:extent cx="2454298" cy="2024063"/>
            <wp:effectExtent b="0" l="0" r="0" t="0"/>
            <wp:docPr id="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454298" cy="2024063"/>
                    </a:xfrm>
                    <a:prstGeom prst="rect"/>
                    <a:ln/>
                  </pic:spPr>
                </pic:pic>
              </a:graphicData>
            </a:graphic>
          </wp:inline>
        </w:drawing>
      </w:r>
      <w:r w:rsidDel="00000000" w:rsidR="00000000" w:rsidRPr="00000000">
        <w:rPr>
          <w:sz w:val="24"/>
          <w:szCs w:val="24"/>
        </w:rPr>
        <w:drawing>
          <wp:inline distB="114300" distT="114300" distL="114300" distR="114300">
            <wp:extent cx="2538413" cy="1958992"/>
            <wp:effectExtent b="0" l="0" r="0" t="0"/>
            <wp:docPr id="4"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2538413" cy="195899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6F">
      <w:pPr>
        <w:widowControl w:val="0"/>
        <w:spacing w:line="240" w:lineRule="auto"/>
        <w:jc w:val="left"/>
        <w:rPr>
          <w:i w:val="1"/>
          <w:sz w:val="20"/>
          <w:szCs w:val="20"/>
        </w:rPr>
      </w:pPr>
      <w:r w:rsidDel="00000000" w:rsidR="00000000" w:rsidRPr="00000000">
        <w:rPr>
          <w:i w:val="1"/>
          <w:sz w:val="20"/>
          <w:szCs w:val="20"/>
          <w:rtl w:val="0"/>
        </w:rPr>
        <w:t xml:space="preserve">Fig. FESEM images of TiO2 nanotubes formed 20, (b) 30 and (c) 40V.</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6"/>
        <w:szCs w:val="2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6"/>
        <w:szCs w:val="2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6"/>
        <w:szCs w:val="2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6"/>
        <w:szCs w:val="2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6"/>
        <w:szCs w:val="2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6"/>
        <w:szCs w:val="2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6"/>
        <w:szCs w:val="2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6"/>
        <w:szCs w:val="2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6"/>
        <w:szCs w:val="26"/>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6"/>
        <w:szCs w:val="2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6"/>
        <w:szCs w:val="2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6"/>
        <w:szCs w:val="2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6"/>
        <w:szCs w:val="2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6"/>
        <w:szCs w:val="2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6"/>
        <w:szCs w:val="2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6"/>
        <w:szCs w:val="2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6"/>
        <w:szCs w:val="2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6"/>
        <w:szCs w:val="26"/>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4.jpg"/><Relationship Id="rId13" Type="http://schemas.openxmlformats.org/officeDocument/2006/relationships/image" Target="media/image7.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