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BB4E" w14:textId="77777777" w:rsidR="00D9359C" w:rsidRPr="00D9359C" w:rsidRDefault="00D9359C" w:rsidP="00D9359C">
      <w:pPr>
        <w:keepNext/>
        <w:keepLines/>
        <w:spacing w:after="120" w:line="276" w:lineRule="auto"/>
        <w:ind w:left="397"/>
        <w:jc w:val="center"/>
        <w:outlineLvl w:val="0"/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</w:pPr>
      <w:bookmarkStart w:id="0" w:name="_Toc120129372"/>
      <w:bookmarkStart w:id="1" w:name="_Toc206588417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>СИНОПСИС</w:t>
      </w:r>
      <w:bookmarkEnd w:id="0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 xml:space="preserve"> ПРОТОКОЛА</w:t>
      </w:r>
      <w:bookmarkEnd w:id="1"/>
    </w:p>
    <w:tbl>
      <w:tblPr>
        <w:tblpPr w:leftFromText="180" w:rightFromText="180" w:bottomFromText="160" w:vertAnchor="text" w:horzAnchor="margin" w:tblpY="6"/>
        <w:tblW w:w="9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0"/>
        <w:gridCol w:w="6757"/>
      </w:tblGrid>
      <w:tr w:rsidR="00D9359C" w:rsidRPr="00D9359C" w14:paraId="149E6732" w14:textId="77777777" w:rsidTr="00477CA9">
        <w:trPr>
          <w:trHeight w:val="841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014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Название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BB0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15D6A11A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A69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Идентификационный номер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600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2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58CFFF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15EB" w14:textId="77777777" w:rsidR="00D9359C" w:rsidRPr="00D9359C" w:rsidRDefault="00D9359C" w:rsidP="00D9359C">
            <w:pPr>
              <w:spacing w:after="120" w:line="240" w:lineRule="auto"/>
              <w:ind w:right="11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Спонсор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D0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2234907E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093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Исследовательский центр: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285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76F2ADD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EC4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Биоаналитическая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лаборатория: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CDC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E688233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28E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Фаза клинического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4CC8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Исследование биоэквивалентности</w:t>
            </w:r>
          </w:p>
        </w:tc>
      </w:tr>
      <w:tr w:rsidR="00D9359C" w:rsidRPr="00D9359C" w14:paraId="5E9E016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CDC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Название исследуемого препарата: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DAD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C196B5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DF6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Действующее вещество: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40F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54AABD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F57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Цель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E90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2" w:name="_Hlk205222514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Основная цель:</w:t>
            </w:r>
          </w:p>
          <w:p w14:paraId="388811E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Оценка сравнительной фармакокинетики и биоэквивалентности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натощак/после приема высококалорийной пищи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</w:p>
          <w:p w14:paraId="572471E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Дополнительная цель:</w:t>
            </w:r>
          </w:p>
          <w:p w14:paraId="2C32D60E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Сравнительная оценка безопасности однократного приема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  <w:bookmarkEnd w:id="2"/>
          </w:p>
        </w:tc>
      </w:tr>
      <w:tr w:rsidR="00D9359C" w:rsidRPr="00D9359C" w14:paraId="40FFE514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CE9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3" w:name="_Hlk205222533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Задачи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F64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Определить концентрацию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bookmarkStart w:id="4" w:name="ТекстовоеПоле8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bookmarkEnd w:id="4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плазме крови добровольцев после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однократного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применения сравниваемых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.</w:t>
            </w:r>
          </w:p>
          <w:p w14:paraId="49ED8A71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фармакокинетические параметры и относительную биодоступность сравниваемых препаратов. </w:t>
            </w:r>
          </w:p>
          <w:p w14:paraId="38E4E618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биоэквивалентность сравниваемых препаратов на основе статистического анализа фармакокинетических данных. </w:t>
            </w:r>
          </w:p>
          <w:p w14:paraId="405C06C7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профиль безопасности сравниваемых препаратов при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однократном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применении (частоту возникновения нежелательных явлений (НЯ)/ серьезных нежелательных явлений (СНЯ), изменения данных лабораторных исследований, физикального осмотра, функций жизненно важных органов, показателей электрокардиограммы (ЭКГ),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).</w:t>
            </w:r>
          </w:p>
          <w:p w14:paraId="257CD4E4" w14:textId="77777777" w:rsidR="00D9359C" w:rsidRPr="00D9359C" w:rsidRDefault="00D9359C" w:rsidP="00D9359C">
            <w:pPr>
              <w:spacing w:after="120" w:line="240" w:lineRule="auto"/>
              <w:ind w:left="29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bookmarkEnd w:id="3"/>
      <w:tr w:rsidR="00D9359C" w:rsidRPr="00D9359C" w14:paraId="2C4B2EA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F73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Дизайн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201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Согласно действующим Правилам Евразийского экономического союза (ЕАЭС) для сравнительной оценки фармакокинетических параметров исследуемого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стандартным дизайном исследования биоэквивалентности является проведение открытого рандомизированного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двухпериодного перекрестного исследования в двух группах с приемом однократной дозы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. При этом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периоды приема препаратов исследования разделяются отмывочным периодом продолжительностью не менее пяти периодов полувыведения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) действующего вещества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049CCE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930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Методология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6AC2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Настоящее исследование будет выполнено с участием здоровых добровольцев, соответствующих критериям включения/невключения и подписавших «Информационный листок добровольца с формой информированного согласия».  Исследование будет состоять из следующих периодов: периода скрининга, двух периодов ФК исследования (Период 1 и Период 2 соответственно) с отмывочным периодом между ними и периода последующего наблюдения.</w:t>
            </w:r>
          </w:p>
          <w:p w14:paraId="71354793" w14:textId="77777777" w:rsidR="00D9359C" w:rsidRPr="00D9359C" w:rsidRDefault="00D9359C" w:rsidP="00D9359C">
            <w:pPr>
              <w:spacing w:after="120" w:line="240" w:lineRule="auto"/>
              <w:ind w:left="15" w:right="113"/>
              <w:jc w:val="both"/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Длительность периода скрининга составит не более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дней, длительность каждого периода ФК исследования составит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дней, длительность отмывочного периода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 от приема препарата в Периоде 1 ФК исследования, периода последующего наблюдения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дней от приема препарата в Периоде 2 ФК исследования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  <w:t>.</w:t>
            </w:r>
          </w:p>
          <w:p w14:paraId="2407CDF6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Добровольцы будут распределены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одну из двух групп в соотношении 1:1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tbl>
            <w:tblPr>
              <w:tblStyle w:val="TableGrid"/>
              <w:tblW w:w="6374" w:type="dxa"/>
              <w:tblLook w:val="04A0" w:firstRow="1" w:lastRow="0" w:firstColumn="1" w:lastColumn="0" w:noHBand="0" w:noVBand="1"/>
            </w:tblPr>
            <w:tblGrid>
              <w:gridCol w:w="1696"/>
              <w:gridCol w:w="2268"/>
              <w:gridCol w:w="2410"/>
            </w:tblGrid>
            <w:tr w:rsidR="00D9359C" w:rsidRPr="00D9359C" w14:paraId="41ABC39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751E1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0F9239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1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696DF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2</w:t>
                  </w:r>
                </w:p>
              </w:tc>
            </w:tr>
            <w:tr w:rsidR="00D9359C" w:rsidRPr="00D9359C" w14:paraId="121C057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A65A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1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) (T/R)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9B42B6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Розувастатин, 20 мг, однократный прием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B280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Розувастатин, 20 мг, однократный прием</w:t>
                  </w:r>
                </w:p>
              </w:tc>
            </w:tr>
            <w:tr w:rsidR="00D9359C" w:rsidRPr="00D9359C" w14:paraId="5202E29A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09728D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2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 xml:space="preserve">) 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sz w:val="20"/>
                      <w:szCs w:val="20"/>
                      <w:lang w:eastAsia="ru-RU"/>
                    </w:rPr>
                    <w:t>(R/T)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7C7565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Розувастатин, 20 мг, однократный прием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B08C4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Розувастатин, 20 мг, однократный прием</w:t>
                  </w:r>
                </w:p>
              </w:tc>
            </w:tr>
          </w:tbl>
          <w:p w14:paraId="53BC011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</w:p>
          <w:p w14:paraId="6E83A73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Период скрининга: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после подписания Информационного листка с формой информированного согласия, добровольцы пройдут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процедуры скрининга для оценки соответствия критериям включения/невключения.</w:t>
            </w:r>
          </w:p>
          <w:p w14:paraId="4BB23E6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  <w:t xml:space="preserve">Дата подписания добровольцем формы информированного согласия будет считаться датой его включения в клиническое исследование. </w:t>
            </w:r>
          </w:p>
          <w:p w14:paraId="1011887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Периоды фармакокинетического (ФК) исследования</w:t>
            </w:r>
          </w:p>
          <w:p w14:paraId="0BADA8F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рамках данного исследования добровольцы будут госпитализированы в исследовательский центр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вечером накануне приема препаратов для проведения процедур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Периода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lastRenderedPageBreak/>
              <w:t>1 или Периода 2 ФК исследования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. Утром 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добровольцы получат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однократную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дозу исследуемого/референтного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shd w:val="clear" w:color="auto" w:fill="D9D9D9"/>
                <w:lang w:val="ru-RU" w:eastAsia="ru-RU"/>
                <w14:ligatures w14:val="none"/>
              </w:rPr>
              <w:t>натощак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(не менее чем через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8 часов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после последнего приема пищи), запивая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200 мл ±10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бутилированной негазированной воды комнатной температуры, которая должна быть выпита полностью.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Добровольцы останутся в центре в течение как минимум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дозирования (до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соответственно) с целью отбора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для анализа фармакокинетики и оценки параметров безопасности. </w:t>
            </w:r>
          </w:p>
          <w:p w14:paraId="2037836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Периодах ФК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исследования будет проводиться отбор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проб крови (по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образцов в каждом периоде)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у каждого добровольца для оценки фармакокинетических параметров.</w:t>
            </w:r>
          </w:p>
          <w:p w14:paraId="0CB94D2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График отбора образцов крови на ФК: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за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мин до приема исследуемого препарата/референтного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и через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минут,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часов после приема препарата.</w:t>
            </w:r>
          </w:p>
          <w:p w14:paraId="3BD0B9B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Таким образом, выбранная схема отбора проб обеспечивает, согласно требованиям п.38 Решения №85 ЕАЭС, надежную оценку длительности экспозиции, при соблюдении оптимального соотношения риск-польза для добровольцев и отсутствии избыточного отбора проб и кровопотери.</w:t>
            </w:r>
          </w:p>
          <w:p w14:paraId="51725DD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Общий объем крови для определения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двух периодах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образцов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, заполнение системы 0,5 мл х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=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мл).</w:t>
            </w:r>
          </w:p>
          <w:p w14:paraId="2B86638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Всего из клинического центра в аналитическую лабораторию, при условии завершения исследования всеми рандомизированными добровольцами, будет передано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биообразца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плазмы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точек*2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периода*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добровольца).</w:t>
            </w:r>
          </w:p>
          <w:p w14:paraId="5DA455B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Объем крови, забираемой для клинического, биохимического и серологического анализов,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за время исследования.</w:t>
            </w:r>
          </w:p>
          <w:p w14:paraId="0479C92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На протяжении всего исследования у каждого добровольца будет отобрано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крови во всех периодах исследования.</w:t>
            </w:r>
          </w:p>
          <w:p w14:paraId="4F272F1E" w14:textId="77777777" w:rsidR="00D9359C" w:rsidRPr="00D9359C" w:rsidRDefault="00D9359C" w:rsidP="00D9359C">
            <w:pPr>
              <w:tabs>
                <w:tab w:val="center" w:pos="3334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  <w:t>Отмывочный период</w:t>
            </w:r>
          </w:p>
          <w:p w14:paraId="2D476A1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Отмывочный период между приемами дозы исследуемого/референтного препарата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с момента первого приема препаратов исследования. Длительность отмывочного периода превышает длительность 5-ти периодов полувыведения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из плазмы крови составляет около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часов). Во время отмывочного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lastRenderedPageBreak/>
              <w:t xml:space="preserve">периода будет проводиться оценка параметров безопасности и отбор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крови для фармакокинетического анализа.</w:t>
            </w:r>
          </w:p>
          <w:p w14:paraId="27BDC62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</w:t>
            </w:r>
          </w:p>
          <w:p w14:paraId="366893AD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Визит периода последующего наблюдения будет проведен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(День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от последнего приема препарата исследования с целью оценки НЯ/СНЯ.</w:t>
            </w:r>
          </w:p>
          <w:p w14:paraId="64F619D4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Сбор данных о НЯ/СНЯ и сопутствующей терапии, а также оценка жизненно важных показателей будут проводиться во время каждого визита добровольца в центр, включая дни госпитализации.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lang w:val="ru-RU" w:eastAsia="ru-RU"/>
                <w14:ligatures w14:val="none"/>
              </w:rPr>
              <w:t>Информация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о НЯ/СНЯ будет также собираться во время отмывочного периода и периода последующего наблюдения.</w:t>
            </w:r>
          </w:p>
        </w:tc>
      </w:tr>
      <w:tr w:rsidR="00D9359C" w:rsidRPr="00D9359C" w14:paraId="717C79C7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BF0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Количество добровольцев: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9A4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При расчете объема выборки для данного исследования использовался коэффициент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внутрииндивидуальной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вариабельности фармакокинетических параметров (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CV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intra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)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для максимальной концентрации/площади под кривой «концентрация-время» (C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max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/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)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4B327A9A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Расчет объема выборки выполнен с помощью пакета Power</w:t>
            </w:r>
          </w:p>
          <w:p w14:paraId="6A963EBC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eastAsia="ru-RU"/>
                <w14:ligatures w14:val="none"/>
              </w:rPr>
              <w:t>TOST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 использованием ПО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«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The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for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Statistical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Computing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»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https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://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www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org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версии не ниже 4.4.2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20F1958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досрочного выбывания не более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15%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включенных добровольцев, в исследование будет включено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добровольцев.</w:t>
            </w:r>
          </w:p>
          <w:p w14:paraId="6F013C3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возможного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20%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отсева на скрининге в исследование будут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скринированы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добровольцев.</w:t>
            </w:r>
          </w:p>
          <w:p w14:paraId="1D701FB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pacing w:val="-2"/>
                <w:kern w:val="0"/>
                <w:u w:val="single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Добровольцы, досрочно завершившие исследование, не будут заменены.</w:t>
            </w:r>
          </w:p>
        </w:tc>
      </w:tr>
      <w:tr w:rsidR="00D9359C" w:rsidRPr="00D9359C" w14:paraId="449127D5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B5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5" w:name="_Hlk185421050"/>
            <w:bookmarkStart w:id="6" w:name="_Hlk186276054"/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Критерии 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E4A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  <w:t>Для включения в исследование добровольцы должны соответствовать всем следующим критериям включения:</w:t>
            </w:r>
          </w:p>
          <w:p w14:paraId="77355B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Подписанная письменная форма информированного согласия до начала каких-либо процедур скрининга, а также способность, по мнению Исследователя, следовать всем требованиям Протокола.</w:t>
            </w:r>
          </w:p>
          <w:p w14:paraId="54F56B2F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Некурящие мужчины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и женщины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в возрасте от 18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до 45 лет включительно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на момент подписания формы Информированного согласия.</w:t>
            </w:r>
          </w:p>
          <w:p w14:paraId="661DC975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Верифицированный диагноз «здоров» по данным стандартных клинических, лабораторных и инструментальных методов обследования.</w:t>
            </w:r>
          </w:p>
          <w:p w14:paraId="1FC670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Индекс массы тела (ИМТ) от 18,5 до 30,0 кг/м</w:t>
            </w:r>
            <w:r w:rsidRPr="00D9359C">
              <w:rPr>
                <w:rFonts w:ascii="Times New Roman" w:eastAsia="Microsoft Sans Serif" w:hAnsi="Times New Roman" w:cs="Times New Roman"/>
                <w:kern w:val="0"/>
                <w:vertAlign w:val="superscript"/>
                <w:lang w:val="ru-RU" w:eastAsia="ru-RU" w:bidi="ru-RU"/>
                <w14:ligatures w14:val="none"/>
              </w:rPr>
              <w:t>2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(включительно), при массе тела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более 45 кг для женщин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и более 55 кг для мужчин и не более 110 кг.</w:t>
            </w:r>
          </w:p>
          <w:p w14:paraId="1AC7BD83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lastRenderedPageBreak/>
              <w:t>Уровень артериального давления (АД): систолическое артериальное давление (САД) от 100 до 129 мм рт. ст. (включительно), диастолическое артериальное давление (ДАД) от 60 до 89 мм рт. ст. (включительно).</w:t>
            </w:r>
          </w:p>
          <w:p w14:paraId="7BBE0E2C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сердечных сокращений (ЧСС) от 60 до 89 ударов в 1 минуту (включительно).</w:t>
            </w:r>
          </w:p>
          <w:p w14:paraId="4532A80B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дыхательных движений (ЧДД) от 12 до 20 в 1 минуту (включительно).</w:t>
            </w:r>
          </w:p>
          <w:p w14:paraId="436583CA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Температура тела от 36°C до 36,9°C (включительно).</w:t>
            </w:r>
          </w:p>
          <w:p w14:paraId="287DB566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Отказ от приема алкоголя в течение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72 часов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до начала каких-либо процедур скрининга и в течение всего исследования.</w:t>
            </w:r>
          </w:p>
          <w:p w14:paraId="79A4DBCC" w14:textId="77777777" w:rsidR="00D9359C" w:rsidRPr="00D9359C" w:rsidRDefault="00D9359C" w:rsidP="00D9359C">
            <w:pPr>
              <w:numPr>
                <w:ilvl w:val="0"/>
                <w:numId w:val="8"/>
              </w:num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Согласие добровольца на использование надежных методов контрацепции на протяжении всего исследования и в течение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после его окончания.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К адекватным методам контрацепции относятся: воздержание от половых контактов, кроме того, для мужчин: презерватив со спермицидом (пена, гель, крем), для женщин презерватив (для партнера), диафрагма или шеечный колпачок со спермицидом, внутриматочная спираль.</w:t>
            </w:r>
          </w:p>
        </w:tc>
      </w:tr>
      <w:tr w:rsidR="00D9359C" w:rsidRPr="00D9359C" w14:paraId="08E72E8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E0A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bookmarkStart w:id="7" w:name="_Hlk185421079"/>
            <w:bookmarkEnd w:id="5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Критерии невключения: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80E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 не будут включены в исследование, если присутствует любой из следующих критериев:</w:t>
            </w:r>
          </w:p>
          <w:p w14:paraId="3F75779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в анамнезе острых или хронических заболеваний сердечно-сосудистой, дыхательной, нервной, эндокринной, опорно-двигательной, кроветворной и иммунной систем, почек и мочевыводящих путей, печени и желчевыводящих путей, желудочно-кишечного тракта (ЖКТ), кожи, а также доброкачественных опухолевых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perscript"/>
                <w:lang w:val="ru-RU" w:eastAsia="ru-RU"/>
                <w14:ligatures w14:val="none"/>
              </w:rPr>
              <w:footnoteReference w:id="1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онкологических заболеваний.</w:t>
            </w:r>
          </w:p>
          <w:p w14:paraId="18798285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Хирургические вмешательства на ЖКТ в анамнезе (за исключением аппендэктомии не менее, чем за 1 год до скрининга).</w:t>
            </w:r>
          </w:p>
          <w:p w14:paraId="0890F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Заболевания/состояния, которые, по мнению исследователя, могут повлиять на абсорбцию, распределение, метаболизм или экскрецию исследуемых лекарственных препаратов.</w:t>
            </w:r>
          </w:p>
          <w:p w14:paraId="3C7A1C4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Острые инфекционные заболевания менее чем за 30 дней до скрининга.</w:t>
            </w:r>
          </w:p>
          <w:p w14:paraId="339CDD97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Регулярный или разовый прием любых лекарственных препаратов (включая витамины, препараты растительного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происхождения и биологически активные добавки) менее чем за 30 дней до скрининга.</w:t>
            </w:r>
          </w:p>
          <w:p w14:paraId="23EDA9F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Донорство (&gt; 450 мл крови или плазмы) менее чем за два месяца до скрининга.</w:t>
            </w:r>
          </w:p>
          <w:p w14:paraId="6F9F61B1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гормональных контрацептивов (у женщин) менее чем за 2 месяца до скрининга.</w:t>
            </w:r>
          </w:p>
          <w:p w14:paraId="5073BD2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депо-инъекций или имплантация любых препаратов в течение 6 месяцев до скрининга.</w:t>
            </w:r>
          </w:p>
          <w:p w14:paraId="032BA8A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Любые отклонения от нормальных значений при лабораторном и/или инструментальном обследовании на скрининге.</w:t>
            </w:r>
          </w:p>
          <w:p w14:paraId="3CF2E13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алкоголя в выдыхаемом воздухе.</w:t>
            </w:r>
          </w:p>
          <w:p w14:paraId="4CB60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наркотических и сильнодействующих лекарственных веществ в моче.</w:t>
            </w:r>
          </w:p>
          <w:p w14:paraId="7E510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беременность (по результатам тест полосок) для женщин с сохраненным репродуктивным потенциалом.</w:t>
            </w:r>
          </w:p>
          <w:p w14:paraId="05889F6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котинин.</w:t>
            </w:r>
          </w:p>
          <w:p w14:paraId="6558A51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Положительные результаты тестов на маркеры гепатита В (HbsAg), С (HCV), сифилиса, ВИЧ-инфекцию.</w:t>
            </w:r>
          </w:p>
          <w:p w14:paraId="14C309D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Высокая вероятность возникновения проблем с успешной установкой венозного катетера или с выполнением пункции вены на предплечье.</w:t>
            </w:r>
          </w:p>
          <w:p w14:paraId="195CB7A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Повышенная чувствительность к гепарину или гепарин-индуцированная тромбоцитопения в анамнезе.</w:t>
            </w:r>
          </w:p>
          <w:p w14:paraId="14FE268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Участие в другом клиническом исследовании менее чем за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3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перед скринингом и/или параллельно с настоящим исследованием.</w:t>
            </w:r>
          </w:p>
          <w:p w14:paraId="7519175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Гиперчувствительность к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или к любому другому компоненту, входящему в состав исследуемых лекарственных препаратов в анамнезе.</w:t>
            </w:r>
          </w:p>
          <w:p w14:paraId="5EA0EF3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Отягощенный аллергологический анамнез, лекарственная непереносимость.</w:t>
            </w:r>
          </w:p>
          <w:p w14:paraId="5F0715E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Непереносимость лактозы, дефицит лактазы или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глюкозо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-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галактозная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мальабсорбция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2DE147B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Прием более чем 10 ед. алкоголя в неделю в анамнезе (где каждая единица алкоголя эквивалентна 500 мл пива, 200 мл вина или 50 мл крепких спиртных напитков) и/или анамнестические сведения об алкоголизме, наркомании, злоупотреблении лекарственными препаратами.</w:t>
            </w:r>
          </w:p>
          <w:p w14:paraId="3688314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Дегидратация из-за диареи, рвоты или другой причины в течение последних 24 часов до приема исследуемого препарата.</w:t>
            </w:r>
          </w:p>
          <w:p w14:paraId="21D78B2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Планирование пребывания в стационаре в период проведения исследования, по какому-либо поводу, кроме госпитализации, предусмотренной данным протоколом.</w:t>
            </w:r>
          </w:p>
          <w:p w14:paraId="6501EB2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неустойчивой структуры сна (например, работа в ночную смену, нарушения сна, бессонница, недавнее возвращение из другого часового пояса и т.п.), экстремальные физические нагрузки (например, поднятие тяжестей).</w:t>
            </w:r>
          </w:p>
          <w:p w14:paraId="15A7E3E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Особая диета (например, вегетарианская, веганская,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гипокалорийная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(менее 1000 ккал/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сут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)) в течение 30 дней до скрининга и до завершения участия в исследовании. </w:t>
            </w:r>
          </w:p>
          <w:p w14:paraId="64DFFF5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Употребление следующих напитков и продуктов питания:</w:t>
            </w:r>
          </w:p>
          <w:p w14:paraId="0053C3AA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содержащих производные ксантина, оказывающих стимулирующее и/или метаболическое действие (шоколад, кофе, чай, газированные напитки, содержащие кофеин (кола), энергетические напитки, содержащие таурин, экстракт гуараны и т.д.) за 72 ч до приема исследуемых препаратов</w:t>
            </w:r>
          </w:p>
          <w:p w14:paraId="28860B6E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содержащих ингибиторы или индукторы ферментных систем организма и переносчиков органических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киназ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(грейпфрут, помело, зверобой продырявленный, клюква) за 7 дней до приема исследуемых препаратов</w:t>
            </w:r>
          </w:p>
          <w:p w14:paraId="39713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Беременные или кормящие женщины или женщины, планирующие беременность во время клинического исследования; женщины с сохраненным репродуктивным потенциалом (в том числе не стерилизованные хирургическим путем и в периоде постменопаузы менее 2 лет), не использующие адекватных методов контрацепции.</w:t>
            </w:r>
          </w:p>
          <w:p w14:paraId="4759EFD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Женщины с сохраненным репродуктивным потенциалом, имеющие незащищенный половой акт с нестерилизованным партнером мужского пола в течение 30 дней до скрининга.</w:t>
            </w:r>
          </w:p>
          <w:p w14:paraId="60542B6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Неспособность читать или писать; нежелание понять и следовать процедурам протокола исследования; невыполнение процедур, которое, по мнению Исследователя, может повлиять на результаты исследования или безопасность добровольца и препятствовать дальнейшему участию добровольца в исследовании; любые другие сопутствующие медицинские или серьезные психические состояния, которые делают добровольца непригодным для участия в клиническом исследовании, ограничивают правомерность получения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информированного согласия или могут повлиять на способность добровольца принять участие в исследовании.</w:t>
            </w:r>
          </w:p>
          <w:p w14:paraId="1812161E" w14:textId="77777777" w:rsidR="00D9359C" w:rsidRPr="00D9359C" w:rsidRDefault="00D9359C" w:rsidP="00D9359C">
            <w:pPr>
              <w:numPr>
                <w:ilvl w:val="0"/>
                <w:numId w:val="6"/>
              </w:numPr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Наличие по мнению Исследователя значимого риска или противопоказания к применению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согласно инструкции по применению данного препарата.</w:t>
            </w:r>
          </w:p>
        </w:tc>
      </w:tr>
      <w:bookmarkEnd w:id="6"/>
      <w:bookmarkEnd w:id="7"/>
      <w:tr w:rsidR="00D9359C" w:rsidRPr="00D9359C" w14:paraId="53397280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FC7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Критерии исключения: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10F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Доброволец должен быть досрочно выведен из клинического исследования если:</w:t>
            </w:r>
          </w:p>
          <w:p w14:paraId="2D28586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отзывает согласие на участие в исследовании.</w:t>
            </w:r>
          </w:p>
          <w:p w14:paraId="7FD464D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Несоблюдение добровольцем требований протокола исследования (пропуск процедур исследования, самостоятельное применение препаратов, запрещенных в исследовании, нарушение ограничений в диете и образе жизни и т. д.).</w:t>
            </w:r>
          </w:p>
          <w:p w14:paraId="122DB539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был включен в исследование с нарушением требований критериев включения/невключения.</w:t>
            </w:r>
          </w:p>
          <w:p w14:paraId="7E8DFDD5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Появление причин/возникновение в ходе исследования ситуаций, угрожающих безопасности добровольца (например, реакции гиперчувствительности и т. п.).</w:t>
            </w:r>
          </w:p>
          <w:p w14:paraId="284FC213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у добровольца в ходе исследования нежелательных и серьезных нежелательных явлений, когда продолжение участия добровольца в исследовании нежелательно или невозможно (по мнению Спонсора и/или Исследователя).</w:t>
            </w:r>
          </w:p>
          <w:p w14:paraId="16D529B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Добровольцу проводится или требуется лечение, которое может повлиять на ФК параметры исследуемого препарата.</w:t>
            </w:r>
          </w:p>
          <w:p w14:paraId="0AAF4BD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Пропуск отбора 2-х и более проб крови подряд или 3-х и более проб крови в течение одного Периода ФК исследования.</w:t>
            </w:r>
          </w:p>
          <w:p w14:paraId="01FE686E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Возникновение рвоты/диареи в течение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приема препарата исследования (удвоенная величина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, составляющая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ч).</w:t>
            </w:r>
          </w:p>
          <w:p w14:paraId="17F90334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содержание наркотических веществ и сильнодействующих лекарственных средств.</w:t>
            </w:r>
          </w:p>
          <w:p w14:paraId="46FCA10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паров алкоголя в выдыхаемом воздухе.</w:t>
            </w:r>
          </w:p>
          <w:p w14:paraId="64BB8BA6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Положительный тест на беременность у женщин.</w:t>
            </w:r>
          </w:p>
          <w:p w14:paraId="09E938EC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1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в ходе исследования иных причин, препятствующих проведению исследования согласно протоколу.</w:t>
            </w:r>
          </w:p>
        </w:tc>
      </w:tr>
      <w:tr w:rsidR="00D9359C" w:rsidRPr="00D9359C" w14:paraId="5D5385C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7E4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Исследуемый лекарственный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50B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lastRenderedPageBreak/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8F752C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33303F8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D026C6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410541A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1B53B4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Вспомогательные вещества: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0B0CE5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39E7CEF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FCE7C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Производитель: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B3F1791" w14:textId="77777777" w:rsidTr="00477CA9">
        <w:trPr>
          <w:trHeight w:val="270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9CCD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Референтный 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5F6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, МНН –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875DB9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755D5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D8B6CC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38D9371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023E9B8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Вспомогательные вещества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7CC9E25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67FC89F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E4645C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Производитель: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8EF330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8" w:name="_Hlk76728640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Выбор референтного препарата осуществлялся в соответствии с Правилами проведения исследований биоэквивалентности лекарственных средств Евразийского Экономического Союза, утвержденными Решением Совета Евразийской экономической комиссии от 3 ноября 2016 г. № 85.</w:t>
            </w:r>
          </w:p>
          <w:p w14:paraId="1B85E160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Препарат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является оригинальным препаратом, официально зарегистрированным и разрешенным для медицинского применения на территории РФ (РУ ЛП-№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).</w:t>
            </w:r>
          </w:p>
          <w:p w14:paraId="7A23D21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Сравниваемые препараты содержат одно и то же действующее вещество, выпускаются в одинаковой лекарственной форме – </w:t>
            </w:r>
            <w:bookmarkEnd w:id="8"/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618B05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E87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Периоды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38C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Период скрининга (предварительное обследование добровольцев):  </w:t>
            </w:r>
          </w:p>
          <w:p w14:paraId="47752DCB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>. (День -14 – День -1).</w:t>
            </w:r>
          </w:p>
          <w:p w14:paraId="756A961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Для оценки соответствия добровольца критериям включения/невключения должны быть известны все результаты клинических, лабораторных и иных обследований добровольца, предусмотренных протоколом в рамках периода скрининга. </w:t>
            </w: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Периоды ФК исследования:</w:t>
            </w:r>
          </w:p>
          <w:p w14:paraId="150DE0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1 ФК исследования. </w:t>
            </w:r>
          </w:p>
          <w:p w14:paraId="5075111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361CFD7D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Госпитализация и рандомизация – День 0</w:t>
            </w:r>
          </w:p>
          <w:p w14:paraId="11357A5B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BA3B5A5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27C6AC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A1A684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  <w:t xml:space="preserve">Отмывочный период: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от приема препарата в Периоде 1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Arial"/>
                <w:bCs/>
                <w:i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422061C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2 ФК исследования. </w:t>
            </w:r>
          </w:p>
          <w:p w14:paraId="6F533F1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67A95476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Госпитализация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661A28BA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4995D10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5A93DB18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75490EF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наблюдения:</w:t>
            </w:r>
          </w:p>
          <w:p w14:paraId="0ED0257A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 (окно визита +2 дня)</w:t>
            </w:r>
          </w:p>
          <w:p w14:paraId="623A63A7" w14:textId="77777777" w:rsidR="00D9359C" w:rsidRPr="00D9359C" w:rsidRDefault="00D9359C" w:rsidP="00D9359C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Доброволец посетит центр через 7 дней с момента последнего приема препарата, будет осуществлен сбор данных о состоянии добровольца.</w:t>
            </w:r>
          </w:p>
          <w:p w14:paraId="750DEF8E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Незапланированный</w:t>
            </w:r>
            <w:r w:rsidRPr="00D9359C" w:rsidDel="002B12E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</w:p>
          <w:p w14:paraId="32AC1E6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Проводится при необходимости. При наличии показаний может быть дополнительно выполнена любая из процедур исследования по решению Исследователя.</w:t>
            </w:r>
          </w:p>
          <w:p w14:paraId="101682ED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 досрочного завершения участия в исследовании</w:t>
            </w:r>
          </w:p>
          <w:p w14:paraId="4AA9721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Проводится при досрочном выбывании добровольца из исследования.</w:t>
            </w:r>
          </w:p>
        </w:tc>
      </w:tr>
      <w:tr w:rsidR="00D9359C" w:rsidRPr="00D9359C" w14:paraId="33A2104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258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Продолжительность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7CE4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Максимальная продолжительность участия в исследовании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день. Период скрининга продлится от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до 14 дней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 w:rsidDel="009E1190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Длительность Периодов 1 и 2 ФК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исследования составит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дня (включая госпитализацию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вечером накануне приема препарата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не менее, чем за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часов до приема препарата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),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отмывочный период между Периодами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продлится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 с момента первого приема препаратов исследования, визит последующего наблюдения проводится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после последнего приема препарата.</w:t>
            </w:r>
          </w:p>
        </w:tc>
      </w:tr>
      <w:tr w:rsidR="00D9359C" w:rsidRPr="00D9359C" w14:paraId="44AB667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E27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highlight w:val="green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Изучаемые фармакокинетические параметры: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D0A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 данном исследовании будет изучена фармакокинетика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данным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исходного соединения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крови. </w:t>
            </w:r>
          </w:p>
          <w:p w14:paraId="25D095E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1.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первичных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4E148275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максимальная плазменная концентрация </w:t>
            </w:r>
          </w:p>
          <w:p w14:paraId="03DDA8C9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площадь под кривой «плазменная концентрация – время» с момента приема до последней определяемой концентрации во временной точке t.</w:t>
            </w:r>
          </w:p>
          <w:p w14:paraId="69A0D82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2.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вторичных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5A91EFD1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de-DE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de-DE" w:eastAsia="ru-RU"/>
                <w14:ligatures w14:val="none"/>
              </w:rPr>
              <w:t>0-∞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 площадь под фармакокинетической кривой «концентрация-время», начиная с нулевого значения времени, экстраполированная до бесконечности</w:t>
            </w:r>
          </w:p>
          <w:p w14:paraId="2BAA0AFB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время достижения максимальной концентрации </w:t>
            </w:r>
          </w:p>
          <w:p w14:paraId="357401CC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Т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1/2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период полувыведения из плазмы </w:t>
            </w:r>
          </w:p>
          <w:p w14:paraId="3E75B4F1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el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- константа скорости терминальной элиминации. </w:t>
            </w:r>
          </w:p>
        </w:tc>
      </w:tr>
      <w:tr w:rsidR="00D9359C" w:rsidRPr="00D9359C" w14:paraId="787682A2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49D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Аналитический метод: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5A36" w14:textId="77777777" w:rsidR="00D9359C" w:rsidRPr="00D9359C" w:rsidRDefault="00D9359C" w:rsidP="00D9359C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масс-селективным детектированием (ВЭЖХ-МС/МС). Полная валидация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метода определения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 будет проведена в соответствии с рекомендациями ЕАЭС и стандартными процедурами аналитической лаборатории.</w:t>
            </w:r>
          </w:p>
        </w:tc>
      </w:tr>
      <w:tr w:rsidR="00D9359C" w:rsidRPr="00D9359C" w14:paraId="710F9C2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89D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Критерии биоэквивалентности: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18A1" w14:textId="77777777" w:rsidR="00D9359C" w:rsidRPr="00D9359C" w:rsidRDefault="00D9359C" w:rsidP="00D9359C">
            <w:pPr>
              <w:widowControl w:val="0"/>
              <w:tabs>
                <w:tab w:val="left" w:pos="709"/>
              </w:tabs>
              <w:suppressAutoHyphens/>
              <w:autoSpaceDE w:val="0"/>
              <w:autoSpaceDN w:val="0"/>
              <w:adjustRightInd w:val="0"/>
              <w:spacing w:after="120" w:line="240" w:lineRule="auto"/>
              <w:ind w:left="7"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Вывод о биоэквивалентности сравниваемых препаратов будет сделан с использованием подхода, основанного на оценке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90 %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доверительных интервалов для отношений средних геометрических значений исследуемого препарата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к препарату сравнения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 для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Препараты считаются биоэквивалентными, если границы оцененных доверительных интервалов для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находятся в пределах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80,00-125,00 %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(α=0.05) для изучаемого аналита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4D7383A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3877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Анализ параметров безопасности: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255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Безопасность сравниваемых препаратов будет оцениваться по следующим параметрам:</w:t>
            </w:r>
          </w:p>
          <w:p w14:paraId="69D25B09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Нежелательные явления и серьезные нежелательные явления: будет собираться вся информация по НЯ/СНЯ, а также информация о сопутствующей терапии, использовавшейся для лечения НЯ/СНЯ.</w:t>
            </w:r>
          </w:p>
          <w:p w14:paraId="45FB5FB5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Изменения данных лабораторных обследований (клинический анализ крови, общий анализ мочи, биохимический анализ крови);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; данных физикальных обследований; показателей артериального давления (АД), частоты дыхательных движений (ЧДД), частоты сердечных сокращений (ЧСС), температуры тела. </w:t>
            </w:r>
          </w:p>
          <w:p w14:paraId="57936AC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Описание НЯ/СНЯ будет представлено по следующим параметрам: диагноз/синдром/симптом, </w:t>
            </w:r>
            <w:r w:rsidRPr="00D9359C">
              <w:rPr>
                <w:rFonts w:ascii="Times New Roman" w:eastAsia="Calibri" w:hAnsi="Times New Roman" w:cs="Times New Roman"/>
                <w:kern w:val="3"/>
                <w:szCs w:val="20"/>
                <w:lang w:val="ru-RU" w:eastAsia="ru-RU"/>
                <w14:ligatures w14:val="none"/>
              </w:rPr>
              <w:t xml:space="preserve">дата и время начала и окончания, степень тяжести, серьезность, длительность, наличие связи с исследуемым/референтным препаратом, предпринятые меры, исход.  </w:t>
            </w:r>
          </w:p>
        </w:tc>
      </w:tr>
      <w:tr w:rsidR="00220EE1" w:rsidRPr="00D9359C" w14:paraId="7D97978D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4CFB" w14:textId="739D36A2" w:rsidR="00220EE1" w:rsidRPr="00D9359C" w:rsidRDefault="00220EE1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Расчет размера выборки: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04B6" w14:textId="77777777" w:rsidR="00220EE1" w:rsidRPr="00D9359C" w:rsidRDefault="00220EE1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D9359C" w14:paraId="1B79A0A6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263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Методы статистического анализа: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ADA5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Статистический анализ данных будет проведен в соответствии с подходами, изложенными в Правилах проведения исследований биоэквивалентности лекарственных препаратов в рамках Евразийского экономического союза,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 w:bidi="ru-RU"/>
                <w14:ligatures w14:val="none"/>
              </w:rPr>
              <w:t>при помощи специализированного программного обеспечения, окончательный выбор которого будет произведен на этапе финализации плана статистического анализа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 </w:t>
            </w:r>
          </w:p>
          <w:p w14:paraId="6C55F4F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 исследовании будет проверяться гипотеза биоэквивалентности:</w:t>
            </w:r>
          </w:p>
          <w:p w14:paraId="38A3B9FE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highlight w:val="lightGray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≤0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&gt;0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</m:t>
                </m:r>
              </m:oMath>
            </m:oMathPara>
          </w:p>
          <w:p w14:paraId="7C230E53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i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≥1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&lt;1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</m:oMath>
            </m:oMathPara>
          </w:p>
          <w:p w14:paraId="67E98A2D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где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— средние геометрические ФК параметра исследуемого препарата и препарата сравнения соответственно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0566BC4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первичных и вторичных фармакокинетических параметров будут рассчитаны и приведены описательные статистики (медиана, среднее арифметическое, среднее геометрическое, минимальное и максимальное значение, стандартное отклонение, коэффициент вариации). </w:t>
            </w:r>
          </w:p>
          <w:p w14:paraId="5152117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нормальном распределении остальных параметров, за исключением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Для подтверждения биоэквивалентности будет необходимо достижение критериев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биоэквивалентности, указанных выше, для показателей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0- 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5475C18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После проведения логарифмического преобразования эти показатели анализируются с помощью дисперсионного анализа (analysis of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variance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ANOVA).</w:t>
            </w:r>
          </w:p>
          <w:p w14:paraId="448D24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Статистическая модель </w:t>
            </w:r>
          </w:p>
          <w:p w14:paraId="75B32E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дисперсионного анализа должна включать следующие фиксированные факторы:</w:t>
            </w:r>
          </w:p>
          <w:p w14:paraId="7600E4D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B573B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Расчёты будут произведены на основании данных о фактическом, а не расчётном времени забора каждого образца.</w:t>
            </w:r>
          </w:p>
          <w:p w14:paraId="7C8EED0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добровольцы, которые получили хотя бы одну дозу исследуемого препарата, будут включены в популяцию для анализа безопасности. Параметры безопасности будут анализироваться при помощи описательной статистики. Все результаты статистической обработки данных будут представлены в виде таблиц.</w:t>
            </w:r>
          </w:p>
          <w:p w14:paraId="1227329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НЯ будут зафиксированы и классифицированы по степени тяжести и в соответствии с терминологией Медицинского словаря для регуляторной деятельности (MedDRA) (наиболее поздней версии). Число НЯ и СНЯ, а также число и процент добровольцев с НЯ и СНЯ будут представлены в виде таблиц по классу систем органов и предпочтительному термину, по связи с препаратом и степени тяжести.</w:t>
            </w:r>
          </w:p>
          <w:p w14:paraId="04CD25E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результаты лабораторных исследований, включая любые изменения по сравнению с исходными. Отклонения от нормальных значений будут обобщены в виде частотных таблиц. Сводные таблицы динамики лабораторных показателей будут представлены по группам в соответствии с результатами, полученными на визитах, и сдвигом относительно исходного значения. </w:t>
            </w:r>
          </w:p>
          <w:p w14:paraId="4D32B36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жизненные показатели, данные физикального осмотра и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включая клинически значимые изменения по сравнению с исходными. Отклонения от нормы будут обобщены в виде частотных таблиц.</w:t>
            </w:r>
          </w:p>
          <w:p w14:paraId="2D1862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Непрерывные показатели будут представлены средним значением, стандартным отклонением, медианой, минимальным и максимальным значением, 95% доверительным интервалом (ДИ). Дискретные показатели – числом и процентом добровольцев.</w:t>
            </w:r>
          </w:p>
        </w:tc>
      </w:tr>
      <w:tr w:rsidR="00D9359C" w:rsidRPr="00D9359C" w14:paraId="3E1D2570" w14:textId="77777777" w:rsidTr="00477CA9">
        <w:trPr>
          <w:trHeight w:val="4878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C22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Заслепление и Рандомизация:</w:t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B87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Данное исследование является открытым. Однако, для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лаборатории проводится заслепление: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сотрудники лаборатории не будут иметь доступа к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рандомизационному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списку до окончания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стадии исследования и сдачи таблицы концентраций Спонсору исследования.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31D7C7E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Добровольцы будут распределены в одну из двух групп 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 методом блочной рандомизации без стратификации в соотношении 1:1 с использованием программы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 xml:space="preserve">IWRS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iRand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Каждый доброволец будет рандомизирован с присвоением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рандомизационного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 номера, который определяет последовательность приема исследуемого препарата (T) и референтного препарата (R) –T/R или R/T.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каждую группу будет включено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добровольцев. В каждом периоде добровольцы получат исследуемый/референтный препарат по схеме в соответствии с группой, в которую они распределены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1921C5EC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3D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Этические и регуляторные аспекты: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7333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Исследование будет проводиться согласно Протоколу, в строгом соответствии с:</w:t>
            </w:r>
          </w:p>
          <w:p w14:paraId="1A633496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Конституцией Российской Федерации; </w:t>
            </w:r>
          </w:p>
          <w:p w14:paraId="6AE515C9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Этическими принципами Хельсинкской декларации Всемирной медицинской ассоциации 1964 г. в последней редакции, принятой на 75-ой Генеральной Ассамблее ВМА, Хельсинки, Финляндия, октябрь 2024 г;</w:t>
            </w:r>
          </w:p>
          <w:p w14:paraId="7181C22B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79 «Об утверждении Правил Надлежащей клинической практики Евразийского экономического союза»;</w:t>
            </w:r>
          </w:p>
          <w:p w14:paraId="1A02D918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85 «Об утверждении Правил проведения исследований биоэквивалентности лекарственных препаратов в рамках Евразийского экономического союза»;</w:t>
            </w:r>
          </w:p>
          <w:p w14:paraId="7A4F2FBA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а также в соответствии с применимыми требованиями законодательства Российской Федерации с действующими изменениями. </w:t>
            </w:r>
          </w:p>
          <w:p w14:paraId="4AE6F3B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Страхование жизни и здоровья добровольцев осуществляется компанией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4791C24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B8EA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Номер версии Протокола/Поправки Протокола и дата: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CBC1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</w:tbl>
    <w:p w14:paraId="24CF7E10" w14:textId="77777777" w:rsidR="002E3114" w:rsidRDefault="002E3114"/>
    <w:sectPr w:rsidR="002E311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50F8" w14:textId="77777777" w:rsidR="00635502" w:rsidRDefault="00635502" w:rsidP="00D9359C">
      <w:pPr>
        <w:spacing w:after="0" w:line="240" w:lineRule="auto"/>
      </w:pPr>
      <w:r>
        <w:separator/>
      </w:r>
    </w:p>
  </w:endnote>
  <w:endnote w:type="continuationSeparator" w:id="0">
    <w:p w14:paraId="4E89B204" w14:textId="77777777" w:rsidR="00635502" w:rsidRDefault="00635502" w:rsidP="00D9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,Italic">
    <w:altName w:val="Yu Gothic U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3E92" w14:textId="77777777" w:rsidR="00635502" w:rsidRDefault="00635502" w:rsidP="00D9359C">
      <w:pPr>
        <w:spacing w:after="0" w:line="240" w:lineRule="auto"/>
      </w:pPr>
      <w:r>
        <w:separator/>
      </w:r>
    </w:p>
  </w:footnote>
  <w:footnote w:type="continuationSeparator" w:id="0">
    <w:p w14:paraId="5BDC8511" w14:textId="77777777" w:rsidR="00635502" w:rsidRDefault="00635502" w:rsidP="00D9359C">
      <w:pPr>
        <w:spacing w:after="0" w:line="240" w:lineRule="auto"/>
      </w:pPr>
      <w:r>
        <w:continuationSeparator/>
      </w:r>
    </w:p>
  </w:footnote>
  <w:footnote w:id="1">
    <w:p w14:paraId="45398418" w14:textId="77777777" w:rsidR="00D9359C" w:rsidRDefault="00D9359C" w:rsidP="00D9359C">
      <w:pPr>
        <w:pStyle w:val="FootnoteText"/>
        <w:ind w:firstLine="0"/>
      </w:pPr>
      <w:r>
        <w:rPr>
          <w:rStyle w:val="FootnoteReference"/>
        </w:rPr>
        <w:footnoteRef/>
      </w:r>
      <w:r>
        <w:t xml:space="preserve"> Данное требование не относится к наличию у добровольца </w:t>
      </w:r>
      <w:hyperlink r:id="rId1" w:tgtFrame="_blank" w:history="1">
        <w:r w:rsidRPr="005F65AF">
          <w:t>пигментных невусов (родинок)</w:t>
        </w:r>
      </w:hyperlink>
      <w:r>
        <w:t>.</w:t>
      </w:r>
    </w:p>
    <w:p w14:paraId="4A8D5F97" w14:textId="77777777" w:rsidR="00D9359C" w:rsidRDefault="00D9359C" w:rsidP="00D9359C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ED0674A"/>
    <w:lvl w:ilvl="0">
      <w:numFmt w:val="bullet"/>
      <w:lvlText w:val="*"/>
      <w:lvlJc w:val="left"/>
    </w:lvl>
  </w:abstractNum>
  <w:abstractNum w:abstractNumId="1" w15:restartNumberingAfterBreak="0">
    <w:nsid w:val="01BE7CF0"/>
    <w:multiLevelType w:val="hybridMultilevel"/>
    <w:tmpl w:val="AF52772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46849"/>
    <w:multiLevelType w:val="hybridMultilevel"/>
    <w:tmpl w:val="F89E778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2454819"/>
    <w:multiLevelType w:val="hybridMultilevel"/>
    <w:tmpl w:val="D3D2C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E593A"/>
    <w:multiLevelType w:val="hybridMultilevel"/>
    <w:tmpl w:val="C4661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C615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6F4B31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52E5313"/>
    <w:multiLevelType w:val="hybridMultilevel"/>
    <w:tmpl w:val="6EECD9B0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9066B5"/>
    <w:multiLevelType w:val="hybridMultilevel"/>
    <w:tmpl w:val="1E2E189E"/>
    <w:lvl w:ilvl="0" w:tplc="F5CA0DF6">
      <w:start w:val="1"/>
      <w:numFmt w:val="decimal"/>
      <w:lvlText w:val="%1."/>
      <w:lvlJc w:val="left"/>
      <w:pPr>
        <w:ind w:left="720" w:hanging="360"/>
      </w:pPr>
    </w:lvl>
    <w:lvl w:ilvl="1" w:tplc="3F120472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928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153C7"/>
    <w:multiLevelType w:val="hybridMultilevel"/>
    <w:tmpl w:val="E27A0DC8"/>
    <w:lvl w:ilvl="0" w:tplc="0419000F">
      <w:start w:val="1"/>
      <w:numFmt w:val="decimal"/>
      <w:lvlText w:val="%1."/>
      <w:lvlJc w:val="left"/>
      <w:pPr>
        <w:ind w:left="3195" w:hanging="360"/>
      </w:pPr>
    </w:lvl>
    <w:lvl w:ilvl="1" w:tplc="04190019" w:tentative="1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9" w15:restartNumberingAfterBreak="0">
    <w:nsid w:val="0BD471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BF20268"/>
    <w:multiLevelType w:val="multilevel"/>
    <w:tmpl w:val="2418F610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1" w15:restartNumberingAfterBreak="0">
    <w:nsid w:val="0DA94D00"/>
    <w:multiLevelType w:val="hybridMultilevel"/>
    <w:tmpl w:val="2634E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BC1F4C"/>
    <w:multiLevelType w:val="hybridMultilevel"/>
    <w:tmpl w:val="A1E6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54D37"/>
    <w:multiLevelType w:val="hybridMultilevel"/>
    <w:tmpl w:val="1AA828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0E050C70"/>
    <w:multiLevelType w:val="hybridMultilevel"/>
    <w:tmpl w:val="B42A1D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12A2D0E"/>
    <w:multiLevelType w:val="hybridMultilevel"/>
    <w:tmpl w:val="3D9CF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813010"/>
    <w:multiLevelType w:val="hybridMultilevel"/>
    <w:tmpl w:val="7C7E8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EA30D0"/>
    <w:multiLevelType w:val="hybridMultilevel"/>
    <w:tmpl w:val="C5D4E932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8" w15:restartNumberingAfterBreak="0">
    <w:nsid w:val="14E70BAA"/>
    <w:multiLevelType w:val="hybridMultilevel"/>
    <w:tmpl w:val="5E0EA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684D83"/>
    <w:multiLevelType w:val="hybridMultilevel"/>
    <w:tmpl w:val="99E0C342"/>
    <w:lvl w:ilvl="0" w:tplc="565EAF96">
      <w:numFmt w:val="bullet"/>
      <w:lvlText w:val="−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C243BBB"/>
    <w:multiLevelType w:val="hybridMultilevel"/>
    <w:tmpl w:val="440CF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4D5E95"/>
    <w:multiLevelType w:val="hybridMultilevel"/>
    <w:tmpl w:val="9C803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3A103E"/>
    <w:multiLevelType w:val="hybridMultilevel"/>
    <w:tmpl w:val="B0100196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18072E7"/>
    <w:multiLevelType w:val="hybridMultilevel"/>
    <w:tmpl w:val="9C702656"/>
    <w:lvl w:ilvl="0" w:tplc="041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024177"/>
    <w:multiLevelType w:val="hybridMultilevel"/>
    <w:tmpl w:val="4850A7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36A5F96"/>
    <w:multiLevelType w:val="hybridMultilevel"/>
    <w:tmpl w:val="A5DA1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B32E87"/>
    <w:multiLevelType w:val="hybridMultilevel"/>
    <w:tmpl w:val="76003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F6380E"/>
    <w:multiLevelType w:val="hybridMultilevel"/>
    <w:tmpl w:val="BCA6C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133C26"/>
    <w:multiLevelType w:val="hybridMultilevel"/>
    <w:tmpl w:val="4C385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0F12F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49B62E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054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352102A1"/>
    <w:multiLevelType w:val="hybridMultilevel"/>
    <w:tmpl w:val="F9B09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6C38F3"/>
    <w:multiLevelType w:val="hybridMultilevel"/>
    <w:tmpl w:val="11DEC5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7AA2E64"/>
    <w:multiLevelType w:val="hybridMultilevel"/>
    <w:tmpl w:val="15468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F56B0C"/>
    <w:multiLevelType w:val="hybridMultilevel"/>
    <w:tmpl w:val="DA626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E6966"/>
    <w:multiLevelType w:val="hybridMultilevel"/>
    <w:tmpl w:val="838613C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3A6915F1"/>
    <w:multiLevelType w:val="hybridMultilevel"/>
    <w:tmpl w:val="07A8F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DC23C7"/>
    <w:multiLevelType w:val="hybridMultilevel"/>
    <w:tmpl w:val="670CBD5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8" w15:restartNumberingAfterBreak="0">
    <w:nsid w:val="3C827507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3CCB0A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414F42E7"/>
    <w:multiLevelType w:val="hybridMultilevel"/>
    <w:tmpl w:val="E62835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A33BA0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EC17B8"/>
    <w:multiLevelType w:val="multilevel"/>
    <w:tmpl w:val="FA38BDFA"/>
    <w:lvl w:ilvl="0">
      <w:start w:val="1"/>
      <w:numFmt w:val="decimal"/>
      <w:pStyle w:val="PTC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PTC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pStyle w:val="PTC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PTCHeading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PTCHeading5"/>
      <w:lvlText w:val="%1.%2.%3.%4.%5."/>
      <w:lvlJc w:val="left"/>
      <w:pPr>
        <w:tabs>
          <w:tab w:val="num" w:pos="3981"/>
        </w:tabs>
        <w:ind w:left="3981" w:hanging="720"/>
      </w:pPr>
      <w:rPr>
        <w:rFonts w:hint="default"/>
      </w:rPr>
    </w:lvl>
    <w:lvl w:ilvl="5">
      <w:start w:val="1"/>
      <w:numFmt w:val="decimal"/>
      <w:pStyle w:val="EPHeading6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pStyle w:val="EPHeading7"/>
      <w:lvlText w:val="%1.%2.%3.%4.%5.%6.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pStyle w:val="EPHeading8"/>
      <w:lvlText w:val="%1.%2.%3.%4.%5.%6.%7.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pStyle w:val="EPHeading9"/>
      <w:lvlText w:val="%1.%2.%3.%4.%5.%6.%7.%8.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3" w15:restartNumberingAfterBreak="0">
    <w:nsid w:val="437E065A"/>
    <w:multiLevelType w:val="hybridMultilevel"/>
    <w:tmpl w:val="AB788BB0"/>
    <w:lvl w:ilvl="0" w:tplc="B116488C">
      <w:numFmt w:val="bullet"/>
      <w:lvlText w:val="-"/>
      <w:lvlJc w:val="left"/>
      <w:pPr>
        <w:ind w:left="1353" w:hanging="360"/>
      </w:pPr>
      <w:rPr>
        <w:rFonts w:ascii="Times New Roman" w:hAnsi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43BB2F9C"/>
    <w:multiLevelType w:val="hybridMultilevel"/>
    <w:tmpl w:val="55202A9C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5" w15:restartNumberingAfterBreak="0">
    <w:nsid w:val="44D0260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6" w15:restartNumberingAfterBreak="0">
    <w:nsid w:val="44FF2F3D"/>
    <w:multiLevelType w:val="hybridMultilevel"/>
    <w:tmpl w:val="E7949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814DCB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8B21046"/>
    <w:multiLevelType w:val="hybridMultilevel"/>
    <w:tmpl w:val="18583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A74847"/>
    <w:multiLevelType w:val="hybridMultilevel"/>
    <w:tmpl w:val="02107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277A8"/>
    <w:multiLevelType w:val="hybridMultilevel"/>
    <w:tmpl w:val="62688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673108"/>
    <w:multiLevelType w:val="hybridMultilevel"/>
    <w:tmpl w:val="92F2C7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51A025C3"/>
    <w:multiLevelType w:val="hybridMultilevel"/>
    <w:tmpl w:val="B5BC614A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53" w15:restartNumberingAfterBreak="0">
    <w:nsid w:val="555B498D"/>
    <w:multiLevelType w:val="hybridMultilevel"/>
    <w:tmpl w:val="D4AAF716"/>
    <w:lvl w:ilvl="0" w:tplc="A2A65AE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785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8237226"/>
    <w:multiLevelType w:val="hybridMultilevel"/>
    <w:tmpl w:val="497EE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BB3605"/>
    <w:multiLevelType w:val="hybridMultilevel"/>
    <w:tmpl w:val="3E0A8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5A6DAE"/>
    <w:multiLevelType w:val="hybridMultilevel"/>
    <w:tmpl w:val="14126A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A6F2864"/>
    <w:multiLevelType w:val="hybridMultilevel"/>
    <w:tmpl w:val="7278E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7D424D"/>
    <w:multiLevelType w:val="hybridMultilevel"/>
    <w:tmpl w:val="87206DF0"/>
    <w:lvl w:ilvl="0" w:tplc="63A40216">
      <w:start w:val="42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9" w15:restartNumberingAfterBreak="0">
    <w:nsid w:val="5DFD72A5"/>
    <w:multiLevelType w:val="hybridMultilevel"/>
    <w:tmpl w:val="C5E0C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9C4558"/>
    <w:multiLevelType w:val="hybridMultilevel"/>
    <w:tmpl w:val="F14C8492"/>
    <w:lvl w:ilvl="0" w:tplc="0419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61" w15:restartNumberingAfterBreak="0">
    <w:nsid w:val="5FDC344B"/>
    <w:multiLevelType w:val="hybridMultilevel"/>
    <w:tmpl w:val="C826E51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660194"/>
    <w:multiLevelType w:val="hybridMultilevel"/>
    <w:tmpl w:val="7F127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FC2D09"/>
    <w:multiLevelType w:val="hybridMultilevel"/>
    <w:tmpl w:val="C344BF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65B228FB"/>
    <w:multiLevelType w:val="hybridMultilevel"/>
    <w:tmpl w:val="B942C7AC"/>
    <w:lvl w:ilvl="0" w:tplc="05BEA9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C17CC5"/>
    <w:multiLevelType w:val="hybridMultilevel"/>
    <w:tmpl w:val="EC88CAB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6" w15:restartNumberingAfterBreak="0">
    <w:nsid w:val="6B253E60"/>
    <w:multiLevelType w:val="hybridMultilevel"/>
    <w:tmpl w:val="63F4E1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6FB659DE"/>
    <w:multiLevelType w:val="hybridMultilevel"/>
    <w:tmpl w:val="B6D6C8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8" w15:restartNumberingAfterBreak="0">
    <w:nsid w:val="701A756C"/>
    <w:multiLevelType w:val="hybridMultilevel"/>
    <w:tmpl w:val="1EC83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EB7389"/>
    <w:multiLevelType w:val="hybridMultilevel"/>
    <w:tmpl w:val="0AC80F1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B24DAD"/>
    <w:multiLevelType w:val="hybridMultilevel"/>
    <w:tmpl w:val="590A6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D31C41"/>
    <w:multiLevelType w:val="multilevel"/>
    <w:tmpl w:val="26D65F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2" w15:restartNumberingAfterBreak="0">
    <w:nsid w:val="75743237"/>
    <w:multiLevelType w:val="hybridMultilevel"/>
    <w:tmpl w:val="E51AA472"/>
    <w:lvl w:ilvl="0" w:tplc="FFFFFFFF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73" w15:restartNumberingAfterBreak="0">
    <w:nsid w:val="76090FB9"/>
    <w:multiLevelType w:val="hybridMultilevel"/>
    <w:tmpl w:val="BA78466A"/>
    <w:lvl w:ilvl="0" w:tplc="04190001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74" w15:restartNumberingAfterBreak="0">
    <w:nsid w:val="789122E3"/>
    <w:multiLevelType w:val="hybridMultilevel"/>
    <w:tmpl w:val="467C8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35063D"/>
    <w:multiLevelType w:val="hybridMultilevel"/>
    <w:tmpl w:val="1DA24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3E4822"/>
    <w:multiLevelType w:val="hybridMultilevel"/>
    <w:tmpl w:val="33E2E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92183F"/>
    <w:multiLevelType w:val="hybridMultilevel"/>
    <w:tmpl w:val="E62A6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675B4A"/>
    <w:multiLevelType w:val="hybridMultilevel"/>
    <w:tmpl w:val="BD12D352"/>
    <w:lvl w:ilvl="0" w:tplc="CF0C807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94894080">
    <w:abstractNumId w:val="19"/>
  </w:num>
  <w:num w:numId="2" w16cid:durableId="1127158514">
    <w:abstractNumId w:val="4"/>
  </w:num>
  <w:num w:numId="3" w16cid:durableId="611130940">
    <w:abstractNumId w:val="50"/>
  </w:num>
  <w:num w:numId="4" w16cid:durableId="1051610706">
    <w:abstractNumId w:val="22"/>
  </w:num>
  <w:num w:numId="5" w16cid:durableId="1381399930">
    <w:abstractNumId w:val="6"/>
  </w:num>
  <w:num w:numId="6" w16cid:durableId="1862427249">
    <w:abstractNumId w:val="7"/>
  </w:num>
  <w:num w:numId="7" w16cid:durableId="50811811">
    <w:abstractNumId w:val="16"/>
  </w:num>
  <w:num w:numId="8" w16cid:durableId="147148053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54911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730589">
    <w:abstractNumId w:val="8"/>
  </w:num>
  <w:num w:numId="11" w16cid:durableId="579608580">
    <w:abstractNumId w:val="13"/>
  </w:num>
  <w:num w:numId="12" w16cid:durableId="1419910246">
    <w:abstractNumId w:val="36"/>
  </w:num>
  <w:num w:numId="13" w16cid:durableId="1164005621">
    <w:abstractNumId w:val="75"/>
  </w:num>
  <w:num w:numId="14" w16cid:durableId="1834681179">
    <w:abstractNumId w:val="61"/>
  </w:num>
  <w:num w:numId="15" w16cid:durableId="1889486903">
    <w:abstractNumId w:val="59"/>
  </w:num>
  <w:num w:numId="16" w16cid:durableId="1281376885">
    <w:abstractNumId w:val="69"/>
  </w:num>
  <w:num w:numId="17" w16cid:durableId="1658146352">
    <w:abstractNumId w:val="41"/>
  </w:num>
  <w:num w:numId="18" w16cid:durableId="770466128">
    <w:abstractNumId w:val="63"/>
  </w:num>
  <w:num w:numId="19" w16cid:durableId="1978414856">
    <w:abstractNumId w:val="28"/>
  </w:num>
  <w:num w:numId="20" w16cid:durableId="867331892">
    <w:abstractNumId w:val="15"/>
  </w:num>
  <w:num w:numId="21" w16cid:durableId="1432552156">
    <w:abstractNumId w:val="48"/>
  </w:num>
  <w:num w:numId="22" w16cid:durableId="277880265">
    <w:abstractNumId w:val="68"/>
  </w:num>
  <w:num w:numId="23" w16cid:durableId="525216336">
    <w:abstractNumId w:val="57"/>
  </w:num>
  <w:num w:numId="24" w16cid:durableId="612597255">
    <w:abstractNumId w:val="27"/>
  </w:num>
  <w:num w:numId="25" w16cid:durableId="1099184585">
    <w:abstractNumId w:val="20"/>
  </w:num>
  <w:num w:numId="26" w16cid:durableId="1832790885">
    <w:abstractNumId w:val="34"/>
  </w:num>
  <w:num w:numId="27" w16cid:durableId="1724790726">
    <w:abstractNumId w:val="64"/>
  </w:num>
  <w:num w:numId="28" w16cid:durableId="1083529796">
    <w:abstractNumId w:val="2"/>
  </w:num>
  <w:num w:numId="29" w16cid:durableId="985814954">
    <w:abstractNumId w:val="51"/>
  </w:num>
  <w:num w:numId="30" w16cid:durableId="212622603">
    <w:abstractNumId w:val="37"/>
  </w:num>
  <w:num w:numId="31" w16cid:durableId="1310749564">
    <w:abstractNumId w:val="65"/>
  </w:num>
  <w:num w:numId="32" w16cid:durableId="732393515">
    <w:abstractNumId w:val="3"/>
  </w:num>
  <w:num w:numId="33" w16cid:durableId="1740863587">
    <w:abstractNumId w:val="46"/>
  </w:num>
  <w:num w:numId="34" w16cid:durableId="313803997">
    <w:abstractNumId w:val="45"/>
  </w:num>
  <w:num w:numId="35" w16cid:durableId="120344468">
    <w:abstractNumId w:val="31"/>
  </w:num>
  <w:num w:numId="36" w16cid:durableId="522985178">
    <w:abstractNumId w:val="73"/>
  </w:num>
  <w:num w:numId="37" w16cid:durableId="821194200">
    <w:abstractNumId w:val="66"/>
  </w:num>
  <w:num w:numId="38" w16cid:durableId="1493988943">
    <w:abstractNumId w:val="52"/>
  </w:num>
  <w:num w:numId="39" w16cid:durableId="2053915416">
    <w:abstractNumId w:val="70"/>
  </w:num>
  <w:num w:numId="40" w16cid:durableId="1987271940">
    <w:abstractNumId w:val="74"/>
  </w:num>
  <w:num w:numId="41" w16cid:durableId="739788250">
    <w:abstractNumId w:val="25"/>
  </w:num>
  <w:num w:numId="42" w16cid:durableId="625309744">
    <w:abstractNumId w:val="77"/>
  </w:num>
  <w:num w:numId="43" w16cid:durableId="820117744">
    <w:abstractNumId w:val="62"/>
  </w:num>
  <w:num w:numId="44" w16cid:durableId="1328703592">
    <w:abstractNumId w:val="78"/>
  </w:num>
  <w:num w:numId="45" w16cid:durableId="1088044536">
    <w:abstractNumId w:val="67"/>
  </w:num>
  <w:num w:numId="46" w16cid:durableId="64593285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7" w16cid:durableId="469132108">
    <w:abstractNumId w:val="32"/>
  </w:num>
  <w:num w:numId="48" w16cid:durableId="44959473">
    <w:abstractNumId w:val="9"/>
  </w:num>
  <w:num w:numId="49" w16cid:durableId="1531139636">
    <w:abstractNumId w:val="71"/>
  </w:num>
  <w:num w:numId="50" w16cid:durableId="612781881">
    <w:abstractNumId w:val="33"/>
  </w:num>
  <w:num w:numId="51" w16cid:durableId="1260716534">
    <w:abstractNumId w:val="30"/>
  </w:num>
  <w:num w:numId="52" w16cid:durableId="866142027">
    <w:abstractNumId w:val="26"/>
  </w:num>
  <w:num w:numId="53" w16cid:durableId="909845282">
    <w:abstractNumId w:val="39"/>
  </w:num>
  <w:num w:numId="54" w16cid:durableId="664281050">
    <w:abstractNumId w:val="58"/>
  </w:num>
  <w:num w:numId="55" w16cid:durableId="1477450015">
    <w:abstractNumId w:val="40"/>
  </w:num>
  <w:num w:numId="56" w16cid:durableId="236787269">
    <w:abstractNumId w:val="18"/>
  </w:num>
  <w:num w:numId="57" w16cid:durableId="652683062">
    <w:abstractNumId w:val="1"/>
  </w:num>
  <w:num w:numId="58" w16cid:durableId="795803986">
    <w:abstractNumId w:val="29"/>
  </w:num>
  <w:num w:numId="59" w16cid:durableId="995762035">
    <w:abstractNumId w:val="55"/>
  </w:num>
  <w:num w:numId="60" w16cid:durableId="101078315">
    <w:abstractNumId w:val="17"/>
  </w:num>
  <w:num w:numId="61" w16cid:durableId="1484397529">
    <w:abstractNumId w:val="38"/>
  </w:num>
  <w:num w:numId="62" w16cid:durableId="1377510158">
    <w:abstractNumId w:val="5"/>
  </w:num>
  <w:num w:numId="63" w16cid:durableId="1102801416">
    <w:abstractNumId w:val="42"/>
  </w:num>
  <w:num w:numId="64" w16cid:durableId="641732215">
    <w:abstractNumId w:val="49"/>
  </w:num>
  <w:num w:numId="65" w16cid:durableId="1406337412">
    <w:abstractNumId w:val="54"/>
  </w:num>
  <w:num w:numId="66" w16cid:durableId="905068875">
    <w:abstractNumId w:val="11"/>
  </w:num>
  <w:num w:numId="67" w16cid:durableId="73163112">
    <w:abstractNumId w:val="76"/>
  </w:num>
  <w:num w:numId="68" w16cid:durableId="1388996788">
    <w:abstractNumId w:val="43"/>
  </w:num>
  <w:num w:numId="69" w16cid:durableId="806123074">
    <w:abstractNumId w:val="24"/>
  </w:num>
  <w:num w:numId="70" w16cid:durableId="1544824359">
    <w:abstractNumId w:val="60"/>
  </w:num>
  <w:num w:numId="71" w16cid:durableId="407849564">
    <w:abstractNumId w:val="72"/>
  </w:num>
  <w:num w:numId="72" w16cid:durableId="119569386">
    <w:abstractNumId w:val="56"/>
  </w:num>
  <w:num w:numId="73" w16cid:durableId="1375690008">
    <w:abstractNumId w:val="35"/>
  </w:num>
  <w:num w:numId="74" w16cid:durableId="1955747380">
    <w:abstractNumId w:val="14"/>
  </w:num>
  <w:num w:numId="75" w16cid:durableId="1349873241">
    <w:abstractNumId w:val="12"/>
  </w:num>
  <w:num w:numId="76" w16cid:durableId="78991232">
    <w:abstractNumId w:val="21"/>
  </w:num>
  <w:num w:numId="77" w16cid:durableId="1081290065">
    <w:abstractNumId w:val="23"/>
  </w:num>
  <w:num w:numId="78" w16cid:durableId="1237592477">
    <w:abstractNumId w:val="10"/>
  </w:num>
  <w:num w:numId="79" w16cid:durableId="173115263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C"/>
    <w:rsid w:val="00220EE1"/>
    <w:rsid w:val="00236FFE"/>
    <w:rsid w:val="002E3114"/>
    <w:rsid w:val="00356ADC"/>
    <w:rsid w:val="00635502"/>
    <w:rsid w:val="00751DDD"/>
    <w:rsid w:val="007C798F"/>
    <w:rsid w:val="00D9359C"/>
    <w:rsid w:val="00DB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6E89"/>
  <w15:chartTrackingRefBased/>
  <w15:docId w15:val="{5C58D6B8-AD87-40A2-AD3F-8E8F6327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Назаренко1,Назаренко1 Знак,Заголовок 1 Знак Знак,Заголовок 1 Знак1 Знак2 Знак Знак Знак Знак Знак Знак Знак Знак Знак Знак Знак Знак Знак Знак Знак Знак,Заголовок 1 Знак2,Заголовок 1 Знак1 Знак,Назаренко1 Знак Знак Знак,Назаренко1 Знак Знак1"/>
    <w:basedOn w:val="Normal"/>
    <w:next w:val="Normal"/>
    <w:link w:val="Heading1Char"/>
    <w:uiPriority w:val="9"/>
    <w:qFormat/>
    <w:rsid w:val="00D9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Char1,Heading 2 Char Char,Heading 2 Char1 Char,Heading 2 Char Char Char,Heading 2 Char Char1,Heading 2 Char1 Char1 Char,Heading 2 Char Char Char1 Char,Heading 2 Char1 Char1 Char Char Char,Heading 2 Char Char Char1 Char Char Char"/>
    <w:basedOn w:val="Normal"/>
    <w:next w:val="Normal"/>
    <w:link w:val="Heading2Char"/>
    <w:unhideWhenUsed/>
    <w:qFormat/>
    <w:rsid w:val="00D9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Heading 3 Char1,Heading 3 Char Char,Heading 3 Char1 Char Char,Heading 3 Char Char Char Char,Heading 3 Char1 Char Char Char Char,Heading 3 Char Char Char Char Char Char,Heading 3 Char1 Char1 Char,Heading 3 Char Char Char1 Char,Назаренко3 Знак"/>
    <w:basedOn w:val="Normal"/>
    <w:next w:val="Normal"/>
    <w:link w:val="Heading3Char"/>
    <w:unhideWhenUsed/>
    <w:qFormat/>
    <w:rsid w:val="00D9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Таблица,Заголовок 4 Знак Знак,Таблица Знак Знак,Заголовок 4 Знак Знак1,Заголовок 4 Знак1 Знак Знак1,Заголовок 4 Знак Знак Знак Знак1,Заголовок 4 Знак1 Знак Знак Знак Знак,Заголовок 4 Знак Знак Знак Знак Знак Знак,Заголовок 4 Знак1"/>
    <w:basedOn w:val="Normal"/>
    <w:next w:val="Normal"/>
    <w:link w:val="Heading4Char"/>
    <w:uiPriority w:val="9"/>
    <w:unhideWhenUsed/>
    <w:qFormat/>
    <w:rsid w:val="00D9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aliases w:val="Заголовок 5 Знак Знак1,Заголовок 5 Знак Знак Знак Знак Знак1,Заголовок 5 Знак1 Знак Знак,Заголовок 5 Знак Знак Знак Знак1 Знак Знак,Заголовок 5 Знак Знак Знак1 Знак,Заголовок 5 Знак Знак Знак Знак Знак Знак Знак"/>
    <w:basedOn w:val="Normal"/>
    <w:next w:val="Normal"/>
    <w:link w:val="Heading5Char"/>
    <w:uiPriority w:val="9"/>
    <w:unhideWhenUsed/>
    <w:qFormat/>
    <w:rsid w:val="00D9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9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9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Назаренко1 Char,Назаренко1 Знак Char,Заголовок 1 Знак Знак Char,Заголовок 1 Знак1 Знак2 Знак Знак Знак Знак Знак Знак Знак Знак Знак Знак Знак Знак Знак Знак Знак Знак Char,Заголовок 1 Знак2 Char,Заголовок 1 Знак1 Знак Char"/>
    <w:basedOn w:val="DefaultParagraphFont"/>
    <w:link w:val="Heading1"/>
    <w:uiPriority w:val="9"/>
    <w:rsid w:val="00D9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Heading 2 Char1 Char1,Heading 2 Char Char Char1,Heading 2 Char1 Char Char,Heading 2 Char Char Char Char,Heading 2 Char Char1 Char,Heading 2 Char1 Char1 Char Char,Heading 2 Char Char Char1 Char Char"/>
    <w:basedOn w:val="DefaultParagraphFont"/>
    <w:link w:val="Heading2"/>
    <w:rsid w:val="00D9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Heading 3 Char1 Char,Heading 3 Char Char Char,Heading 3 Char1 Char Char Char,Heading 3 Char Char Char Char Char,Heading 3 Char1 Char Char Char Char Char,Heading 3 Char Char Char Char Char Char Char,Heading 3 Char1 Char1 Char Char"/>
    <w:basedOn w:val="DefaultParagraphFont"/>
    <w:link w:val="Heading3"/>
    <w:rsid w:val="00D9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Таблица Char,Заголовок 4 Знак Знак Char,Таблица Знак Знак Char,Заголовок 4 Знак Знак1 Char,Заголовок 4 Знак1 Знак Знак1 Char,Заголовок 4 Знак Знак Знак Знак1 Char,Заголовок 4 Знак1 Знак Знак Знак Знак Char,Заголовок 4 Знак1 Char"/>
    <w:basedOn w:val="DefaultParagraphFont"/>
    <w:link w:val="Heading4"/>
    <w:uiPriority w:val="9"/>
    <w:rsid w:val="00D93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aliases w:val="Заголовок 5 Знак Знак1 Char,Заголовок 5 Знак Знак Знак Знак Знак1 Char,Заголовок 5 Знак1 Знак Знак Char,Заголовок 5 Знак Знак Знак Знак1 Знак Знак Char,Заголовок 5 Знак Знак Знак1 Знак Char"/>
    <w:basedOn w:val="DefaultParagraphFont"/>
    <w:link w:val="Heading5"/>
    <w:uiPriority w:val="9"/>
    <w:rsid w:val="00D93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9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9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D9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D9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9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9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9C"/>
    <w:rPr>
      <w:i/>
      <w:iCs/>
      <w:color w:val="404040" w:themeColor="text1" w:themeTint="BF"/>
    </w:rPr>
  </w:style>
  <w:style w:type="paragraph" w:styleId="ListParagraph">
    <w:name w:val="List Paragraph"/>
    <w:aliases w:val="ТАБЛИЦА1,Название таблиц,Список простой нумер,ОБЫЧНЫЙ"/>
    <w:basedOn w:val="Normal"/>
    <w:link w:val="ListParagraphChar"/>
    <w:uiPriority w:val="34"/>
    <w:qFormat/>
    <w:rsid w:val="00D9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9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9359C"/>
  </w:style>
  <w:style w:type="character" w:styleId="CommentReference">
    <w:name w:val="annotation reference"/>
    <w:basedOn w:val="DefaultParagraphFont"/>
    <w:unhideWhenUsed/>
    <w:rsid w:val="00D935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5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359C"/>
    <w:rPr>
      <w:rFonts w:ascii="Times New Roman" w:eastAsia="MS Mincho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table" w:styleId="TableGrid">
    <w:name w:val="Table Grid"/>
    <w:basedOn w:val="TableNormal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9359C"/>
    <w:pPr>
      <w:spacing w:after="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D9359C"/>
    <w:rPr>
      <w:color w:val="0563C1"/>
      <w:u w:val="singl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D9359C"/>
    <w:rPr>
      <w:color w:val="954F72"/>
      <w:u w:val="single"/>
    </w:rPr>
  </w:style>
  <w:style w:type="paragraph" w:styleId="Caption">
    <w:name w:val="caption"/>
    <w:aliases w:val="Caption Char"/>
    <w:basedOn w:val="Normal"/>
    <w:next w:val="Normal"/>
    <w:link w:val="CaptionChar1"/>
    <w:unhideWhenUsed/>
    <w:qFormat/>
    <w:rsid w:val="00D9359C"/>
    <w:pPr>
      <w:spacing w:before="120" w:after="120" w:line="276" w:lineRule="auto"/>
      <w:ind w:firstLine="567"/>
      <w:jc w:val="both"/>
    </w:pPr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9359C"/>
    <w:pPr>
      <w:spacing w:after="120" w:line="480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Revision">
    <w:name w:val="Revision"/>
    <w:hidden/>
    <w:uiPriority w:val="99"/>
    <w:semiHidden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customStyle="1" w:styleId="10">
    <w:name w:val="Сетка таблицы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uiPriority w:val="99"/>
    <w:semiHidden/>
    <w:unhideWhenUsed/>
    <w:rsid w:val="00D9359C"/>
  </w:style>
  <w:style w:type="numbering" w:customStyle="1" w:styleId="11">
    <w:name w:val="Нет списка1"/>
    <w:next w:val="NoList"/>
    <w:uiPriority w:val="99"/>
    <w:semiHidden/>
    <w:unhideWhenUsed/>
    <w:rsid w:val="00D9359C"/>
  </w:style>
  <w:style w:type="table" w:customStyle="1" w:styleId="2">
    <w:name w:val="Сетка таблицы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">
    <w:name w:val="Нет списка2"/>
    <w:next w:val="NoList"/>
    <w:uiPriority w:val="99"/>
    <w:semiHidden/>
    <w:unhideWhenUsed/>
    <w:rsid w:val="00D9359C"/>
  </w:style>
  <w:style w:type="paragraph" w:styleId="List2">
    <w:name w:val="List 2"/>
    <w:basedOn w:val="Normal"/>
    <w:semiHidden/>
    <w:rsid w:val="00D9359C"/>
    <w:pPr>
      <w:spacing w:before="120" w:after="120" w:line="240" w:lineRule="auto"/>
      <w:ind w:left="566" w:hanging="283"/>
      <w:jc w:val="both"/>
    </w:pPr>
    <w:rPr>
      <w:rFonts w:ascii="Times New Roman" w:eastAsia="Calibri" w:hAnsi="Times New Roman" w:cs="Times New Roman"/>
      <w:kern w:val="0"/>
      <w:szCs w:val="20"/>
      <w:lang w:val="ru-RU" w:eastAsia="ru-RU"/>
      <w14:ligatures w14:val="none"/>
    </w:rPr>
  </w:style>
  <w:style w:type="table" w:customStyle="1" w:styleId="4">
    <w:name w:val="Сетка таблицы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9359C"/>
    <w:rPr>
      <w:color w:val="808080"/>
    </w:rPr>
  </w:style>
  <w:style w:type="paragraph" w:styleId="DocumentMap">
    <w:name w:val="Document Map"/>
    <w:basedOn w:val="Normal"/>
    <w:link w:val="DocumentMapChar"/>
    <w:semiHidden/>
    <w:rsid w:val="00D9359C"/>
    <w:pPr>
      <w:shd w:val="clear" w:color="auto" w:fill="000080"/>
      <w:spacing w:after="120" w:line="240" w:lineRule="auto"/>
    </w:pPr>
    <w:rPr>
      <w:rFonts w:ascii="Tahoma" w:eastAsia="Times New Roman" w:hAnsi="Tahoma" w:cs="Tahoma"/>
      <w:kern w:val="0"/>
      <w:sz w:val="20"/>
      <w:szCs w:val="20"/>
      <w:lang w:val="en-GB"/>
      <w14:ligatures w14:val="none"/>
    </w:rPr>
  </w:style>
  <w:style w:type="character" w:customStyle="1" w:styleId="DocumentMapChar">
    <w:name w:val="Document Map Char"/>
    <w:basedOn w:val="DefaultParagraphFont"/>
    <w:link w:val="DocumentMap"/>
    <w:semiHidden/>
    <w:rsid w:val="00D9359C"/>
    <w:rPr>
      <w:rFonts w:ascii="Tahoma" w:eastAsia="Times New Roman" w:hAnsi="Tahoma" w:cs="Tahoma"/>
      <w:kern w:val="0"/>
      <w:sz w:val="20"/>
      <w:szCs w:val="20"/>
      <w:shd w:val="clear" w:color="auto" w:fill="000080"/>
      <w:lang w:val="en-GB"/>
      <w14:ligatures w14:val="none"/>
    </w:rPr>
  </w:style>
  <w:style w:type="table" w:customStyle="1" w:styleId="2-11">
    <w:name w:val="Средняя сетка 2 - Акцент 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customStyle="1" w:styleId="51">
    <w:name w:val="Заголовок 5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61">
    <w:name w:val="Заголовок 6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1F3763"/>
      <w:sz w:val="24"/>
      <w:szCs w:val="24"/>
      <w:lang w:eastAsia="en-US"/>
    </w:rPr>
  </w:style>
  <w:style w:type="character" w:customStyle="1" w:styleId="81">
    <w:name w:val="Заголовок 8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404040"/>
      <w:lang w:eastAsia="en-US"/>
    </w:rPr>
  </w:style>
  <w:style w:type="character" w:customStyle="1" w:styleId="91">
    <w:name w:val="Заголовок 9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404040"/>
      <w:lang w:eastAsia="en-US"/>
    </w:rPr>
  </w:style>
  <w:style w:type="table" w:customStyle="1" w:styleId="MediumGrid2-Accent11">
    <w:name w:val="Medium Grid 2 - Accent 1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0">
    <w:name w:val="Нет списка3"/>
    <w:next w:val="NoList"/>
    <w:uiPriority w:val="99"/>
    <w:semiHidden/>
    <w:unhideWhenUsed/>
    <w:rsid w:val="00D9359C"/>
  </w:style>
  <w:style w:type="table" w:customStyle="1" w:styleId="5">
    <w:name w:val="Сетка таблицы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">
    <w:name w:val="Средняя сетка 2 - Акцент 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0">
    <w:name w:val="Нет списка4"/>
    <w:next w:val="NoList"/>
    <w:uiPriority w:val="99"/>
    <w:semiHidden/>
    <w:unhideWhenUsed/>
    <w:rsid w:val="00D9359C"/>
  </w:style>
  <w:style w:type="table" w:customStyle="1" w:styleId="6">
    <w:name w:val="Сетка таблицы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0">
    <w:name w:val="Нет списка5"/>
    <w:next w:val="NoList"/>
    <w:uiPriority w:val="99"/>
    <w:semiHidden/>
    <w:unhideWhenUsed/>
    <w:rsid w:val="00D9359C"/>
  </w:style>
  <w:style w:type="table" w:customStyle="1" w:styleId="7">
    <w:name w:val="Сетка таблицы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">
    <w:name w:val="Средняя сетка 2 - Акцент 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0">
    <w:name w:val="Нет списка6"/>
    <w:next w:val="NoList"/>
    <w:uiPriority w:val="99"/>
    <w:semiHidden/>
    <w:unhideWhenUsed/>
    <w:rsid w:val="00D9359C"/>
  </w:style>
  <w:style w:type="table" w:customStyle="1" w:styleId="8">
    <w:name w:val="Сетка таблицы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">
    <w:name w:val="Средняя сетка 2 - Акцент 1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0">
    <w:name w:val="Нет списка7"/>
    <w:next w:val="NoList"/>
    <w:uiPriority w:val="99"/>
    <w:semiHidden/>
    <w:unhideWhenUsed/>
    <w:rsid w:val="00D9359C"/>
  </w:style>
  <w:style w:type="table" w:customStyle="1" w:styleId="9">
    <w:name w:val="Сетка таблицы9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">
    <w:name w:val="Средняя сетка 2 - Акцент 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0">
    <w:name w:val="Нет списка8"/>
    <w:next w:val="NoList"/>
    <w:uiPriority w:val="99"/>
    <w:semiHidden/>
    <w:unhideWhenUsed/>
    <w:rsid w:val="00D9359C"/>
  </w:style>
  <w:style w:type="table" w:customStyle="1" w:styleId="100">
    <w:name w:val="Сетка таблицы10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">
    <w:name w:val="Средняя сетка 2 - Акцент 16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0">
    <w:name w:val="Нет списка9"/>
    <w:next w:val="NoList"/>
    <w:uiPriority w:val="99"/>
    <w:semiHidden/>
    <w:unhideWhenUsed/>
    <w:rsid w:val="00D9359C"/>
  </w:style>
  <w:style w:type="table" w:customStyle="1" w:styleId="110">
    <w:name w:val="Сетка таблицы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">
    <w:name w:val="Средняя сетка 2 - Акцент 17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">
    <w:name w:val="Нет списка10"/>
    <w:next w:val="NoList"/>
    <w:uiPriority w:val="99"/>
    <w:semiHidden/>
    <w:unhideWhenUsed/>
    <w:rsid w:val="00D9359C"/>
  </w:style>
  <w:style w:type="table" w:customStyle="1" w:styleId="12">
    <w:name w:val="Сетка таблицы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">
    <w:name w:val="Средняя сетка 2 - Акцент 18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">
    <w:name w:val="Нет списка11"/>
    <w:next w:val="NoList"/>
    <w:uiPriority w:val="99"/>
    <w:semiHidden/>
    <w:unhideWhenUsed/>
    <w:rsid w:val="00D9359C"/>
  </w:style>
  <w:style w:type="table" w:customStyle="1" w:styleId="13">
    <w:name w:val="Сетка таблицы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Нет списка12"/>
    <w:next w:val="NoList"/>
    <w:uiPriority w:val="99"/>
    <w:semiHidden/>
    <w:unhideWhenUsed/>
    <w:rsid w:val="00D9359C"/>
  </w:style>
  <w:style w:type="table" w:customStyle="1" w:styleId="16">
    <w:name w:val="Сетка таблицы16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Нет списка13"/>
    <w:next w:val="NoList"/>
    <w:uiPriority w:val="99"/>
    <w:semiHidden/>
    <w:unhideWhenUsed/>
    <w:rsid w:val="00D9359C"/>
  </w:style>
  <w:style w:type="table" w:customStyle="1" w:styleId="19">
    <w:name w:val="Сетка таблицы1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Нет списка14"/>
    <w:next w:val="NoList"/>
    <w:uiPriority w:val="99"/>
    <w:semiHidden/>
    <w:unhideWhenUsed/>
    <w:rsid w:val="00D9359C"/>
  </w:style>
  <w:style w:type="table" w:customStyle="1" w:styleId="200">
    <w:name w:val="Сетка таблицы20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0">
    <w:name w:val="Нет списка15"/>
    <w:next w:val="NoList"/>
    <w:uiPriority w:val="99"/>
    <w:semiHidden/>
    <w:unhideWhenUsed/>
    <w:rsid w:val="00D9359C"/>
  </w:style>
  <w:style w:type="table" w:customStyle="1" w:styleId="21">
    <w:name w:val="Сетка таблицы2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NoList"/>
    <w:uiPriority w:val="99"/>
    <w:semiHidden/>
    <w:unhideWhenUsed/>
    <w:rsid w:val="00D9359C"/>
  </w:style>
  <w:style w:type="table" w:customStyle="1" w:styleId="25">
    <w:name w:val="Сетка таблицы2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Сетка таблицы24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a">
    <w:name w:val="Упомянуть1"/>
    <w:basedOn w:val="DefaultParagraphFont"/>
    <w:uiPriority w:val="99"/>
    <w:semiHidden/>
    <w:unhideWhenUsed/>
    <w:rsid w:val="00D9359C"/>
    <w:rPr>
      <w:color w:val="2B579A"/>
      <w:shd w:val="clear" w:color="auto" w:fill="E6E6E6"/>
    </w:rPr>
  </w:style>
  <w:style w:type="character" w:customStyle="1" w:styleId="112">
    <w:name w:val="Неразрешенное упоминание11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table" w:customStyle="1" w:styleId="27">
    <w:name w:val="Сетка таблицы2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0">
    <w:name w:val="Нет списка17"/>
    <w:next w:val="NoList"/>
    <w:uiPriority w:val="99"/>
    <w:semiHidden/>
    <w:unhideWhenUsed/>
    <w:rsid w:val="00D9359C"/>
  </w:style>
  <w:style w:type="table" w:customStyle="1" w:styleId="26">
    <w:name w:val="Сетка таблицы26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NoList"/>
    <w:uiPriority w:val="99"/>
    <w:semiHidden/>
    <w:unhideWhenUsed/>
    <w:rsid w:val="00D9359C"/>
  </w:style>
  <w:style w:type="table" w:customStyle="1" w:styleId="28">
    <w:name w:val="Сетка таблицы28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0">
    <w:name w:val="Нет списка21"/>
    <w:next w:val="NoList"/>
    <w:uiPriority w:val="99"/>
    <w:semiHidden/>
    <w:unhideWhenUsed/>
    <w:rsid w:val="00D9359C"/>
  </w:style>
  <w:style w:type="table" w:customStyle="1" w:styleId="41">
    <w:name w:val="Сетка таблицы4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">
    <w:name w:val="Средняя сетка 2 - Акцент 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">
    <w:name w:val="Средняя сетка 2 - Акцент 19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0">
    <w:name w:val="Нет списка31"/>
    <w:next w:val="NoList"/>
    <w:uiPriority w:val="99"/>
    <w:semiHidden/>
    <w:unhideWhenUsed/>
    <w:rsid w:val="00D9359C"/>
  </w:style>
  <w:style w:type="table" w:customStyle="1" w:styleId="510">
    <w:name w:val="Сетка таблицы5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">
    <w:name w:val="Средняя сетка 2 - Акцент 12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0">
    <w:name w:val="Нет списка41"/>
    <w:next w:val="NoList"/>
    <w:uiPriority w:val="99"/>
    <w:semiHidden/>
    <w:unhideWhenUsed/>
    <w:rsid w:val="00D9359C"/>
  </w:style>
  <w:style w:type="table" w:customStyle="1" w:styleId="610">
    <w:name w:val="Сетка таблицы6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Нет списка51"/>
    <w:next w:val="NoList"/>
    <w:uiPriority w:val="99"/>
    <w:semiHidden/>
    <w:unhideWhenUsed/>
    <w:rsid w:val="00D9359C"/>
  </w:style>
  <w:style w:type="table" w:customStyle="1" w:styleId="71">
    <w:name w:val="Сетка таблицы7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">
    <w:name w:val="Средняя сетка 2 - Акцент 13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1">
    <w:name w:val="Нет списка61"/>
    <w:next w:val="NoList"/>
    <w:uiPriority w:val="99"/>
    <w:semiHidden/>
    <w:unhideWhenUsed/>
    <w:rsid w:val="00D9359C"/>
  </w:style>
  <w:style w:type="table" w:customStyle="1" w:styleId="810">
    <w:name w:val="Сетка таблицы8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">
    <w:name w:val="Средняя сетка 2 - Акцент 14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0">
    <w:name w:val="Нет списка71"/>
    <w:next w:val="NoList"/>
    <w:uiPriority w:val="99"/>
    <w:semiHidden/>
    <w:unhideWhenUsed/>
    <w:rsid w:val="00D9359C"/>
  </w:style>
  <w:style w:type="table" w:customStyle="1" w:styleId="910">
    <w:name w:val="Сетка таблицы9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">
    <w:name w:val="Средняя сетка 2 - Акцент 15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1">
    <w:name w:val="Нет списка81"/>
    <w:next w:val="NoList"/>
    <w:uiPriority w:val="99"/>
    <w:semiHidden/>
    <w:unhideWhenUsed/>
    <w:rsid w:val="00D9359C"/>
  </w:style>
  <w:style w:type="table" w:customStyle="1" w:styleId="1010">
    <w:name w:val="Сетка таблицы10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">
    <w:name w:val="Средняя сетка 2 - Акцент 16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1">
    <w:name w:val="Нет списка91"/>
    <w:next w:val="NoList"/>
    <w:uiPriority w:val="99"/>
    <w:semiHidden/>
    <w:unhideWhenUsed/>
    <w:rsid w:val="00D9359C"/>
  </w:style>
  <w:style w:type="table" w:customStyle="1" w:styleId="1120">
    <w:name w:val="Сетка таблицы1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1">
    <w:name w:val="Средняя сетка 2 - Акцент 17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1">
    <w:name w:val="Нет списка101"/>
    <w:next w:val="NoList"/>
    <w:uiPriority w:val="99"/>
    <w:semiHidden/>
    <w:unhideWhenUsed/>
    <w:rsid w:val="00D9359C"/>
  </w:style>
  <w:style w:type="table" w:customStyle="1" w:styleId="121">
    <w:name w:val="Сетка таблицы12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">
    <w:name w:val="Средняя сетка 2 - Акцент 18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1">
    <w:name w:val="Нет списка111"/>
    <w:next w:val="NoList"/>
    <w:uiPriority w:val="99"/>
    <w:semiHidden/>
    <w:unhideWhenUsed/>
    <w:rsid w:val="00D9359C"/>
  </w:style>
  <w:style w:type="table" w:customStyle="1" w:styleId="131">
    <w:name w:val="Сетка таблицы1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0">
    <w:name w:val="Нет списка121"/>
    <w:next w:val="NoList"/>
    <w:uiPriority w:val="99"/>
    <w:semiHidden/>
    <w:unhideWhenUsed/>
    <w:rsid w:val="00D9359C"/>
  </w:style>
  <w:style w:type="table" w:customStyle="1" w:styleId="161">
    <w:name w:val="Сетка таблицы16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Сетка таблицы18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0">
    <w:name w:val="Нет списка131"/>
    <w:next w:val="NoList"/>
    <w:uiPriority w:val="99"/>
    <w:semiHidden/>
    <w:unhideWhenUsed/>
    <w:rsid w:val="00D9359C"/>
  </w:style>
  <w:style w:type="table" w:customStyle="1" w:styleId="191">
    <w:name w:val="Сетка таблицы19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Сетка таблицы110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NoList"/>
    <w:uiPriority w:val="99"/>
    <w:semiHidden/>
    <w:unhideWhenUsed/>
    <w:rsid w:val="00D9359C"/>
  </w:style>
  <w:style w:type="table" w:customStyle="1" w:styleId="201">
    <w:name w:val="Сетка таблицы20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0">
    <w:name w:val="Нет списка151"/>
    <w:next w:val="NoList"/>
    <w:uiPriority w:val="99"/>
    <w:semiHidden/>
    <w:unhideWhenUsed/>
    <w:rsid w:val="00D9359C"/>
  </w:style>
  <w:style w:type="table" w:customStyle="1" w:styleId="211">
    <w:name w:val="Сетка таблицы2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Сетка таблицы2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Сетка таблицы2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Сетка таблицы24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0">
    <w:name w:val="Нет списка161"/>
    <w:next w:val="NoList"/>
    <w:uiPriority w:val="99"/>
    <w:semiHidden/>
    <w:unhideWhenUsed/>
    <w:rsid w:val="00D9359C"/>
  </w:style>
  <w:style w:type="table" w:customStyle="1" w:styleId="251">
    <w:name w:val="Сетка таблицы2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Сетка таблицы24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0">
    <w:name w:val="Нет списка171"/>
    <w:next w:val="NoList"/>
    <w:uiPriority w:val="99"/>
    <w:semiHidden/>
    <w:unhideWhenUsed/>
    <w:rsid w:val="00D9359C"/>
  </w:style>
  <w:style w:type="numbering" w:customStyle="1" w:styleId="1810">
    <w:name w:val="Нет списка181"/>
    <w:next w:val="NoList"/>
    <w:uiPriority w:val="99"/>
    <w:semiHidden/>
    <w:unhideWhenUsed/>
    <w:rsid w:val="00D9359C"/>
  </w:style>
  <w:style w:type="table" w:customStyle="1" w:styleId="271">
    <w:name w:val="Сетка таблицы27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Нет списка211"/>
    <w:next w:val="NoList"/>
    <w:uiPriority w:val="99"/>
    <w:semiHidden/>
    <w:unhideWhenUsed/>
    <w:rsid w:val="00D9359C"/>
  </w:style>
  <w:style w:type="numbering" w:customStyle="1" w:styleId="311">
    <w:name w:val="Нет списка311"/>
    <w:next w:val="NoList"/>
    <w:uiPriority w:val="99"/>
    <w:semiHidden/>
    <w:unhideWhenUsed/>
    <w:rsid w:val="00D9359C"/>
  </w:style>
  <w:style w:type="numbering" w:customStyle="1" w:styleId="411">
    <w:name w:val="Нет списка411"/>
    <w:next w:val="NoList"/>
    <w:uiPriority w:val="99"/>
    <w:semiHidden/>
    <w:unhideWhenUsed/>
    <w:rsid w:val="00D9359C"/>
  </w:style>
  <w:style w:type="numbering" w:customStyle="1" w:styleId="5110">
    <w:name w:val="Нет списка511"/>
    <w:next w:val="NoList"/>
    <w:uiPriority w:val="99"/>
    <w:semiHidden/>
    <w:unhideWhenUsed/>
    <w:rsid w:val="00D9359C"/>
  </w:style>
  <w:style w:type="numbering" w:customStyle="1" w:styleId="6110">
    <w:name w:val="Нет списка611"/>
    <w:next w:val="NoList"/>
    <w:uiPriority w:val="99"/>
    <w:semiHidden/>
    <w:unhideWhenUsed/>
    <w:rsid w:val="00D9359C"/>
  </w:style>
  <w:style w:type="numbering" w:customStyle="1" w:styleId="711">
    <w:name w:val="Нет списка711"/>
    <w:next w:val="NoList"/>
    <w:uiPriority w:val="99"/>
    <w:semiHidden/>
    <w:unhideWhenUsed/>
    <w:rsid w:val="00D9359C"/>
  </w:style>
  <w:style w:type="numbering" w:customStyle="1" w:styleId="8110">
    <w:name w:val="Нет списка811"/>
    <w:next w:val="NoList"/>
    <w:uiPriority w:val="99"/>
    <w:semiHidden/>
    <w:unhideWhenUsed/>
    <w:rsid w:val="00D9359C"/>
  </w:style>
  <w:style w:type="numbering" w:customStyle="1" w:styleId="9110">
    <w:name w:val="Нет списка911"/>
    <w:next w:val="NoList"/>
    <w:uiPriority w:val="99"/>
    <w:semiHidden/>
    <w:unhideWhenUsed/>
    <w:rsid w:val="00D9359C"/>
  </w:style>
  <w:style w:type="numbering" w:customStyle="1" w:styleId="10110">
    <w:name w:val="Нет списка1011"/>
    <w:next w:val="NoList"/>
    <w:uiPriority w:val="99"/>
    <w:semiHidden/>
    <w:unhideWhenUsed/>
    <w:rsid w:val="00D9359C"/>
  </w:style>
  <w:style w:type="numbering" w:customStyle="1" w:styleId="11110">
    <w:name w:val="Нет списка1111"/>
    <w:next w:val="NoList"/>
    <w:uiPriority w:val="99"/>
    <w:semiHidden/>
    <w:unhideWhenUsed/>
    <w:rsid w:val="00D9359C"/>
  </w:style>
  <w:style w:type="numbering" w:customStyle="1" w:styleId="1211">
    <w:name w:val="Нет списка1211"/>
    <w:next w:val="NoList"/>
    <w:uiPriority w:val="99"/>
    <w:semiHidden/>
    <w:unhideWhenUsed/>
    <w:rsid w:val="00D9359C"/>
  </w:style>
  <w:style w:type="numbering" w:customStyle="1" w:styleId="1311">
    <w:name w:val="Нет списка1311"/>
    <w:next w:val="NoList"/>
    <w:uiPriority w:val="99"/>
    <w:semiHidden/>
    <w:unhideWhenUsed/>
    <w:rsid w:val="00D9359C"/>
  </w:style>
  <w:style w:type="numbering" w:customStyle="1" w:styleId="1411">
    <w:name w:val="Нет списка1411"/>
    <w:next w:val="NoList"/>
    <w:uiPriority w:val="99"/>
    <w:semiHidden/>
    <w:unhideWhenUsed/>
    <w:rsid w:val="00D9359C"/>
  </w:style>
  <w:style w:type="numbering" w:customStyle="1" w:styleId="1511">
    <w:name w:val="Нет списка1511"/>
    <w:next w:val="NoList"/>
    <w:uiPriority w:val="99"/>
    <w:semiHidden/>
    <w:unhideWhenUsed/>
    <w:rsid w:val="00D9359C"/>
  </w:style>
  <w:style w:type="numbering" w:customStyle="1" w:styleId="1611">
    <w:name w:val="Нет списка1611"/>
    <w:next w:val="NoList"/>
    <w:uiPriority w:val="99"/>
    <w:semiHidden/>
    <w:unhideWhenUsed/>
    <w:rsid w:val="00D9359C"/>
  </w:style>
  <w:style w:type="numbering" w:customStyle="1" w:styleId="1711">
    <w:name w:val="Нет списка1711"/>
    <w:next w:val="NoList"/>
    <w:uiPriority w:val="99"/>
    <w:semiHidden/>
    <w:unhideWhenUsed/>
    <w:rsid w:val="00D9359C"/>
  </w:style>
  <w:style w:type="table" w:customStyle="1" w:styleId="2711">
    <w:name w:val="Сетка таблицы2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Тема примечания Знак1"/>
    <w:basedOn w:val="DefaultParagraphFont"/>
    <w:uiPriority w:val="99"/>
    <w:semiHidden/>
    <w:rsid w:val="00D9359C"/>
    <w:rPr>
      <w:rFonts w:ascii="Calibri" w:eastAsia="Calibri" w:hAnsi="Calibri" w:cs="Times New Roman"/>
      <w:b/>
      <w:bCs/>
      <w:sz w:val="20"/>
      <w:szCs w:val="20"/>
    </w:rPr>
  </w:style>
  <w:style w:type="table" w:customStyle="1" w:styleId="11111">
    <w:name w:val="Сетка таблицы11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1">
    <w:name w:val="Нет списка1811"/>
    <w:next w:val="NoList"/>
    <w:uiPriority w:val="99"/>
    <w:semiHidden/>
    <w:unhideWhenUsed/>
    <w:rsid w:val="00D9359C"/>
  </w:style>
  <w:style w:type="table" w:customStyle="1" w:styleId="4110">
    <w:name w:val="Сетка таблицы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D9359C"/>
    <w:rPr>
      <w:i/>
      <w:iCs/>
    </w:rPr>
  </w:style>
  <w:style w:type="numbering" w:customStyle="1" w:styleId="2111">
    <w:name w:val="Нет списка2111"/>
    <w:next w:val="NoList"/>
    <w:uiPriority w:val="99"/>
    <w:semiHidden/>
    <w:unhideWhenUsed/>
    <w:rsid w:val="00D9359C"/>
  </w:style>
  <w:style w:type="numbering" w:customStyle="1" w:styleId="3111">
    <w:name w:val="Нет списка3111"/>
    <w:next w:val="NoList"/>
    <w:uiPriority w:val="99"/>
    <w:semiHidden/>
    <w:unhideWhenUsed/>
    <w:rsid w:val="00D9359C"/>
  </w:style>
  <w:style w:type="numbering" w:customStyle="1" w:styleId="4111">
    <w:name w:val="Нет списка4111"/>
    <w:next w:val="NoList"/>
    <w:uiPriority w:val="99"/>
    <w:semiHidden/>
    <w:unhideWhenUsed/>
    <w:rsid w:val="00D9359C"/>
  </w:style>
  <w:style w:type="numbering" w:customStyle="1" w:styleId="5111">
    <w:name w:val="Нет списка5111"/>
    <w:next w:val="NoList"/>
    <w:uiPriority w:val="99"/>
    <w:semiHidden/>
    <w:unhideWhenUsed/>
    <w:rsid w:val="00D9359C"/>
  </w:style>
  <w:style w:type="numbering" w:customStyle="1" w:styleId="6111">
    <w:name w:val="Нет списка6111"/>
    <w:next w:val="NoList"/>
    <w:uiPriority w:val="99"/>
    <w:semiHidden/>
    <w:unhideWhenUsed/>
    <w:rsid w:val="00D9359C"/>
  </w:style>
  <w:style w:type="numbering" w:customStyle="1" w:styleId="7111">
    <w:name w:val="Нет списка7111"/>
    <w:next w:val="NoList"/>
    <w:uiPriority w:val="99"/>
    <w:semiHidden/>
    <w:unhideWhenUsed/>
    <w:rsid w:val="00D9359C"/>
  </w:style>
  <w:style w:type="numbering" w:customStyle="1" w:styleId="8111">
    <w:name w:val="Нет списка8111"/>
    <w:next w:val="NoList"/>
    <w:uiPriority w:val="99"/>
    <w:semiHidden/>
    <w:unhideWhenUsed/>
    <w:rsid w:val="00D9359C"/>
  </w:style>
  <w:style w:type="numbering" w:customStyle="1" w:styleId="9111">
    <w:name w:val="Нет списка9111"/>
    <w:next w:val="NoList"/>
    <w:uiPriority w:val="99"/>
    <w:semiHidden/>
    <w:unhideWhenUsed/>
    <w:rsid w:val="00D9359C"/>
  </w:style>
  <w:style w:type="numbering" w:customStyle="1" w:styleId="10111">
    <w:name w:val="Нет списка10111"/>
    <w:next w:val="NoList"/>
    <w:uiPriority w:val="99"/>
    <w:semiHidden/>
    <w:unhideWhenUsed/>
    <w:rsid w:val="00D9359C"/>
  </w:style>
  <w:style w:type="numbering" w:customStyle="1" w:styleId="111110">
    <w:name w:val="Нет списка11111"/>
    <w:next w:val="NoList"/>
    <w:uiPriority w:val="99"/>
    <w:semiHidden/>
    <w:unhideWhenUsed/>
    <w:rsid w:val="00D9359C"/>
  </w:style>
  <w:style w:type="numbering" w:customStyle="1" w:styleId="12111">
    <w:name w:val="Нет списка12111"/>
    <w:next w:val="NoList"/>
    <w:uiPriority w:val="99"/>
    <w:semiHidden/>
    <w:unhideWhenUsed/>
    <w:rsid w:val="00D9359C"/>
  </w:style>
  <w:style w:type="numbering" w:customStyle="1" w:styleId="13111">
    <w:name w:val="Нет списка13111"/>
    <w:next w:val="NoList"/>
    <w:uiPriority w:val="99"/>
    <w:semiHidden/>
    <w:unhideWhenUsed/>
    <w:rsid w:val="00D9359C"/>
  </w:style>
  <w:style w:type="numbering" w:customStyle="1" w:styleId="14111">
    <w:name w:val="Нет списка14111"/>
    <w:next w:val="NoList"/>
    <w:uiPriority w:val="99"/>
    <w:semiHidden/>
    <w:unhideWhenUsed/>
    <w:rsid w:val="00D9359C"/>
  </w:style>
  <w:style w:type="numbering" w:customStyle="1" w:styleId="15111">
    <w:name w:val="Нет списка15111"/>
    <w:next w:val="NoList"/>
    <w:uiPriority w:val="99"/>
    <w:semiHidden/>
    <w:unhideWhenUsed/>
    <w:rsid w:val="00D9359C"/>
  </w:style>
  <w:style w:type="numbering" w:customStyle="1" w:styleId="16111">
    <w:name w:val="Нет списка16111"/>
    <w:next w:val="NoList"/>
    <w:uiPriority w:val="99"/>
    <w:semiHidden/>
    <w:unhideWhenUsed/>
    <w:rsid w:val="00D9359C"/>
  </w:style>
  <w:style w:type="numbering" w:customStyle="1" w:styleId="17111">
    <w:name w:val="Нет списка17111"/>
    <w:next w:val="NoList"/>
    <w:uiPriority w:val="99"/>
    <w:semiHidden/>
    <w:unhideWhenUsed/>
    <w:rsid w:val="00D9359C"/>
  </w:style>
  <w:style w:type="table" w:customStyle="1" w:styleId="261">
    <w:name w:val="Сетка таблицы2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NoList"/>
    <w:uiPriority w:val="99"/>
    <w:semiHidden/>
    <w:unhideWhenUsed/>
    <w:rsid w:val="00D9359C"/>
  </w:style>
  <w:style w:type="table" w:customStyle="1" w:styleId="29">
    <w:name w:val="Сетка таблицы2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2">
    <w:name w:val="Нет списка110"/>
    <w:next w:val="NoList"/>
    <w:uiPriority w:val="99"/>
    <w:semiHidden/>
    <w:unhideWhenUsed/>
    <w:rsid w:val="00D9359C"/>
  </w:style>
  <w:style w:type="table" w:customStyle="1" w:styleId="2100">
    <w:name w:val="Сетка таблицы210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0">
    <w:name w:val="Нет списка22"/>
    <w:next w:val="NoList"/>
    <w:uiPriority w:val="99"/>
    <w:semiHidden/>
    <w:unhideWhenUsed/>
    <w:rsid w:val="00D9359C"/>
  </w:style>
  <w:style w:type="table" w:customStyle="1" w:styleId="42">
    <w:name w:val="Сетка таблицы4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">
    <w:name w:val="Средняя сетка 2 - Акцент 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0">
    <w:name w:val="Средняя сетка 2 - Акцент 110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0">
    <w:name w:val="Нет списка32"/>
    <w:next w:val="NoList"/>
    <w:uiPriority w:val="99"/>
    <w:semiHidden/>
    <w:unhideWhenUsed/>
    <w:rsid w:val="00D9359C"/>
  </w:style>
  <w:style w:type="table" w:customStyle="1" w:styleId="52">
    <w:name w:val="Сетка таблицы5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2">
    <w:name w:val="Средняя сетка 2 - Акцент 12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0">
    <w:name w:val="Нет списка42"/>
    <w:next w:val="NoList"/>
    <w:uiPriority w:val="99"/>
    <w:semiHidden/>
    <w:unhideWhenUsed/>
    <w:rsid w:val="00D9359C"/>
  </w:style>
  <w:style w:type="table" w:customStyle="1" w:styleId="62">
    <w:name w:val="Сетка таблицы6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0">
    <w:name w:val="Нет списка52"/>
    <w:next w:val="NoList"/>
    <w:uiPriority w:val="99"/>
    <w:semiHidden/>
    <w:unhideWhenUsed/>
    <w:rsid w:val="00D9359C"/>
  </w:style>
  <w:style w:type="table" w:customStyle="1" w:styleId="72">
    <w:name w:val="Сетка таблицы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2">
    <w:name w:val="Средняя сетка 2 - Акцент 13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20">
    <w:name w:val="Нет списка62"/>
    <w:next w:val="NoList"/>
    <w:uiPriority w:val="99"/>
    <w:semiHidden/>
    <w:unhideWhenUsed/>
    <w:rsid w:val="00D9359C"/>
  </w:style>
  <w:style w:type="table" w:customStyle="1" w:styleId="82">
    <w:name w:val="Сетка таблицы8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2">
    <w:name w:val="Средняя сетка 2 - Акцент 14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0">
    <w:name w:val="Нет списка72"/>
    <w:next w:val="NoList"/>
    <w:uiPriority w:val="99"/>
    <w:semiHidden/>
    <w:unhideWhenUsed/>
    <w:rsid w:val="00D9359C"/>
  </w:style>
  <w:style w:type="table" w:customStyle="1" w:styleId="92">
    <w:name w:val="Сетка таблицы9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2">
    <w:name w:val="Средняя сетка 2 - Акцент 15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20">
    <w:name w:val="Нет списка82"/>
    <w:next w:val="NoList"/>
    <w:uiPriority w:val="99"/>
    <w:semiHidden/>
    <w:unhideWhenUsed/>
    <w:rsid w:val="00D9359C"/>
  </w:style>
  <w:style w:type="table" w:customStyle="1" w:styleId="102">
    <w:name w:val="Сетка таблицы10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2">
    <w:name w:val="Средняя сетка 2 - Акцент 16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20">
    <w:name w:val="Нет списка92"/>
    <w:next w:val="NoList"/>
    <w:uiPriority w:val="99"/>
    <w:semiHidden/>
    <w:unhideWhenUsed/>
    <w:rsid w:val="00D9359C"/>
  </w:style>
  <w:style w:type="table" w:customStyle="1" w:styleId="114">
    <w:name w:val="Сетка таблицы11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2">
    <w:name w:val="Средняя сетка 2 - Акцент 17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20">
    <w:name w:val="Нет списка102"/>
    <w:next w:val="NoList"/>
    <w:uiPriority w:val="99"/>
    <w:semiHidden/>
    <w:unhideWhenUsed/>
    <w:rsid w:val="00D9359C"/>
  </w:style>
  <w:style w:type="table" w:customStyle="1" w:styleId="122">
    <w:name w:val="Сетка таблицы12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2">
    <w:name w:val="Средняя сетка 2 - Акцент 18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22">
    <w:name w:val="Нет списка112"/>
    <w:next w:val="NoList"/>
    <w:uiPriority w:val="99"/>
    <w:semiHidden/>
    <w:unhideWhenUsed/>
    <w:rsid w:val="00D9359C"/>
  </w:style>
  <w:style w:type="table" w:customStyle="1" w:styleId="132">
    <w:name w:val="Сетка таблицы1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20">
    <w:name w:val="Нет списка122"/>
    <w:next w:val="NoList"/>
    <w:uiPriority w:val="99"/>
    <w:semiHidden/>
    <w:unhideWhenUsed/>
    <w:rsid w:val="00D9359C"/>
  </w:style>
  <w:style w:type="table" w:customStyle="1" w:styleId="162">
    <w:name w:val="Сетка таблицы16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0">
    <w:name w:val="Нет списка132"/>
    <w:next w:val="NoList"/>
    <w:uiPriority w:val="99"/>
    <w:semiHidden/>
    <w:unhideWhenUsed/>
    <w:rsid w:val="00D9359C"/>
  </w:style>
  <w:style w:type="table" w:customStyle="1" w:styleId="192">
    <w:name w:val="Сетка таблицы19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0">
    <w:name w:val="Сетка таблицы110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0">
    <w:name w:val="Нет списка142"/>
    <w:next w:val="NoList"/>
    <w:uiPriority w:val="99"/>
    <w:semiHidden/>
    <w:unhideWhenUsed/>
    <w:rsid w:val="00D9359C"/>
  </w:style>
  <w:style w:type="table" w:customStyle="1" w:styleId="202">
    <w:name w:val="Сетка таблицы20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20">
    <w:name w:val="Нет списка152"/>
    <w:next w:val="NoList"/>
    <w:uiPriority w:val="99"/>
    <w:semiHidden/>
    <w:unhideWhenUsed/>
    <w:rsid w:val="00D9359C"/>
  </w:style>
  <w:style w:type="table" w:customStyle="1" w:styleId="212">
    <w:name w:val="Сетка таблицы2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">
    <w:name w:val="Сетка таблицы2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">
    <w:name w:val="Сетка таблицы2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Сетка таблицы24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20">
    <w:name w:val="Нет списка162"/>
    <w:next w:val="NoList"/>
    <w:uiPriority w:val="99"/>
    <w:semiHidden/>
    <w:unhideWhenUsed/>
    <w:rsid w:val="00D9359C"/>
  </w:style>
  <w:style w:type="table" w:customStyle="1" w:styleId="252">
    <w:name w:val="Сетка таблицы2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Сетка таблицы24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Сетка таблицы26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20">
    <w:name w:val="Нет списка172"/>
    <w:next w:val="NoList"/>
    <w:uiPriority w:val="99"/>
    <w:semiHidden/>
    <w:unhideWhenUsed/>
    <w:rsid w:val="00D9359C"/>
  </w:style>
  <w:style w:type="table" w:customStyle="1" w:styleId="272">
    <w:name w:val="Сетка таблицы2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Сетка таблицы11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20">
    <w:name w:val="Нет списка182"/>
    <w:next w:val="NoList"/>
    <w:uiPriority w:val="99"/>
    <w:semiHidden/>
    <w:unhideWhenUsed/>
    <w:rsid w:val="00D9359C"/>
  </w:style>
  <w:style w:type="table" w:customStyle="1" w:styleId="281">
    <w:name w:val="Сетка таблицы28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Сетка таблицы3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0">
    <w:name w:val="Сетка таблицы11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0">
    <w:name w:val="Нет списка212"/>
    <w:next w:val="NoList"/>
    <w:uiPriority w:val="99"/>
    <w:semiHidden/>
    <w:unhideWhenUsed/>
    <w:rsid w:val="00D9359C"/>
  </w:style>
  <w:style w:type="table" w:customStyle="1" w:styleId="2-1111">
    <w:name w:val="Средняя сетка 2 - Акцент 1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1">
    <w:name w:val="Средняя сетка 2 - Акцент 19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2">
    <w:name w:val="Нет списка312"/>
    <w:next w:val="NoList"/>
    <w:uiPriority w:val="99"/>
    <w:semiHidden/>
    <w:unhideWhenUsed/>
    <w:rsid w:val="00D9359C"/>
  </w:style>
  <w:style w:type="table" w:customStyle="1" w:styleId="5112">
    <w:name w:val="Сетка таблицы5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1">
    <w:name w:val="Средняя сетка 2 - Акцент 12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20">
    <w:name w:val="Нет списка412"/>
    <w:next w:val="NoList"/>
    <w:uiPriority w:val="99"/>
    <w:semiHidden/>
    <w:unhideWhenUsed/>
    <w:rsid w:val="00D9359C"/>
  </w:style>
  <w:style w:type="table" w:customStyle="1" w:styleId="6112">
    <w:name w:val="Сетка таблицы6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2">
    <w:name w:val="Нет списка512"/>
    <w:next w:val="NoList"/>
    <w:uiPriority w:val="99"/>
    <w:semiHidden/>
    <w:unhideWhenUsed/>
    <w:rsid w:val="00D9359C"/>
  </w:style>
  <w:style w:type="table" w:customStyle="1" w:styleId="7110">
    <w:name w:val="Сетка таблицы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1">
    <w:name w:val="Средняя сетка 2 - Акцент 13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2">
    <w:name w:val="Нет списка612"/>
    <w:next w:val="NoList"/>
    <w:uiPriority w:val="99"/>
    <w:semiHidden/>
    <w:unhideWhenUsed/>
    <w:rsid w:val="00D9359C"/>
  </w:style>
  <w:style w:type="table" w:customStyle="1" w:styleId="8112">
    <w:name w:val="Сетка таблицы8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1">
    <w:name w:val="Средняя сетка 2 - Акцент 14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2">
    <w:name w:val="Нет списка712"/>
    <w:next w:val="NoList"/>
    <w:uiPriority w:val="99"/>
    <w:semiHidden/>
    <w:unhideWhenUsed/>
    <w:rsid w:val="00D9359C"/>
  </w:style>
  <w:style w:type="table" w:customStyle="1" w:styleId="9112">
    <w:name w:val="Сетка таблицы9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1">
    <w:name w:val="Средняя сетка 2 - Акцент 15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2">
    <w:name w:val="Нет списка812"/>
    <w:next w:val="NoList"/>
    <w:uiPriority w:val="99"/>
    <w:semiHidden/>
    <w:unhideWhenUsed/>
    <w:rsid w:val="00D9359C"/>
  </w:style>
  <w:style w:type="table" w:customStyle="1" w:styleId="10112">
    <w:name w:val="Сетка таблицы10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1">
    <w:name w:val="Средняя сетка 2 - Акцент 16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2">
    <w:name w:val="Нет списка912"/>
    <w:next w:val="NoList"/>
    <w:uiPriority w:val="99"/>
    <w:semiHidden/>
    <w:unhideWhenUsed/>
    <w:rsid w:val="00D9359C"/>
  </w:style>
  <w:style w:type="table" w:customStyle="1" w:styleId="2-1711">
    <w:name w:val="Средняя сетка 2 - Акцент 17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2">
    <w:name w:val="Нет списка1012"/>
    <w:next w:val="NoList"/>
    <w:uiPriority w:val="99"/>
    <w:semiHidden/>
    <w:unhideWhenUsed/>
    <w:rsid w:val="00D9359C"/>
  </w:style>
  <w:style w:type="table" w:customStyle="1" w:styleId="12110">
    <w:name w:val="Сетка таблицы12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1">
    <w:name w:val="Средняя сетка 2 - Акцент 18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20">
    <w:name w:val="Нет списка1112"/>
    <w:next w:val="NoList"/>
    <w:uiPriority w:val="99"/>
    <w:semiHidden/>
    <w:unhideWhenUsed/>
    <w:rsid w:val="00D9359C"/>
  </w:style>
  <w:style w:type="table" w:customStyle="1" w:styleId="13110">
    <w:name w:val="Сетка таблицы1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0">
    <w:name w:val="Сетка таблицы1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0">
    <w:name w:val="Сетка таблицы1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2">
    <w:name w:val="Нет списка1212"/>
    <w:next w:val="NoList"/>
    <w:uiPriority w:val="99"/>
    <w:semiHidden/>
    <w:unhideWhenUsed/>
    <w:rsid w:val="00D9359C"/>
  </w:style>
  <w:style w:type="table" w:customStyle="1" w:styleId="16110">
    <w:name w:val="Сетка таблицы16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0">
    <w:name w:val="Сетка таблицы17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0">
    <w:name w:val="Сетка таблицы18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2">
    <w:name w:val="Нет списка1312"/>
    <w:next w:val="NoList"/>
    <w:uiPriority w:val="99"/>
    <w:semiHidden/>
    <w:unhideWhenUsed/>
    <w:rsid w:val="00D9359C"/>
  </w:style>
  <w:style w:type="table" w:customStyle="1" w:styleId="1911">
    <w:name w:val="Сетка таблицы19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Сетка таблицы110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2">
    <w:name w:val="Нет списка1412"/>
    <w:next w:val="NoList"/>
    <w:uiPriority w:val="99"/>
    <w:semiHidden/>
    <w:unhideWhenUsed/>
    <w:rsid w:val="00D9359C"/>
  </w:style>
  <w:style w:type="table" w:customStyle="1" w:styleId="2011">
    <w:name w:val="Сетка таблицы201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2">
    <w:name w:val="Нет списка1512"/>
    <w:next w:val="NoList"/>
    <w:uiPriority w:val="99"/>
    <w:semiHidden/>
    <w:unhideWhenUsed/>
    <w:rsid w:val="00D9359C"/>
  </w:style>
  <w:style w:type="table" w:customStyle="1" w:styleId="21110">
    <w:name w:val="Сетка таблицы2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Сетка таблицы22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Сетка таблицы2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Сетка таблицы24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2">
    <w:name w:val="Нет списка1612"/>
    <w:next w:val="NoList"/>
    <w:uiPriority w:val="99"/>
    <w:semiHidden/>
    <w:unhideWhenUsed/>
    <w:rsid w:val="00D9359C"/>
  </w:style>
  <w:style w:type="table" w:customStyle="1" w:styleId="2511">
    <w:name w:val="Сетка таблицы2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2">
    <w:name w:val="Нет списка1712"/>
    <w:next w:val="NoList"/>
    <w:uiPriority w:val="99"/>
    <w:semiHidden/>
    <w:unhideWhenUsed/>
    <w:rsid w:val="00D9359C"/>
  </w:style>
  <w:style w:type="table" w:customStyle="1" w:styleId="2611">
    <w:name w:val="Сетка таблицы261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3">
    <w:name w:val="Нет списка20"/>
    <w:next w:val="NoList"/>
    <w:uiPriority w:val="99"/>
    <w:semiHidden/>
    <w:unhideWhenUsed/>
    <w:rsid w:val="00D9359C"/>
  </w:style>
  <w:style w:type="table" w:customStyle="1" w:styleId="300">
    <w:name w:val="Сетка таблицы30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NoList"/>
    <w:uiPriority w:val="99"/>
    <w:semiHidden/>
    <w:unhideWhenUsed/>
    <w:rsid w:val="00D9359C"/>
  </w:style>
  <w:style w:type="table" w:customStyle="1" w:styleId="213">
    <w:name w:val="Сетка таблицы21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NoList"/>
    <w:uiPriority w:val="99"/>
    <w:semiHidden/>
    <w:unhideWhenUsed/>
    <w:rsid w:val="00D9359C"/>
  </w:style>
  <w:style w:type="table" w:customStyle="1" w:styleId="43">
    <w:name w:val="Сетка таблицы4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">
    <w:name w:val="Средняя сетка 2 - Акцент 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4">
    <w:name w:val="Средняя сетка 2 - Акцент 114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30">
    <w:name w:val="Нет списка33"/>
    <w:next w:val="NoList"/>
    <w:uiPriority w:val="99"/>
    <w:semiHidden/>
    <w:unhideWhenUsed/>
    <w:rsid w:val="00D9359C"/>
  </w:style>
  <w:style w:type="table" w:customStyle="1" w:styleId="53">
    <w:name w:val="Сетка таблицы5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3">
    <w:name w:val="Средняя сетка 2 - Акцент 12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30">
    <w:name w:val="Нет списка43"/>
    <w:next w:val="NoList"/>
    <w:uiPriority w:val="99"/>
    <w:semiHidden/>
    <w:unhideWhenUsed/>
    <w:rsid w:val="00D9359C"/>
  </w:style>
  <w:style w:type="table" w:customStyle="1" w:styleId="63">
    <w:name w:val="Сетка таблицы6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0">
    <w:name w:val="Нет списка53"/>
    <w:next w:val="NoList"/>
    <w:uiPriority w:val="99"/>
    <w:semiHidden/>
    <w:unhideWhenUsed/>
    <w:rsid w:val="00D9359C"/>
  </w:style>
  <w:style w:type="table" w:customStyle="1" w:styleId="73">
    <w:name w:val="Сетка таблицы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3">
    <w:name w:val="Средняя сетка 2 - Акцент 13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0">
    <w:name w:val="Нет списка63"/>
    <w:next w:val="NoList"/>
    <w:uiPriority w:val="99"/>
    <w:semiHidden/>
    <w:unhideWhenUsed/>
    <w:rsid w:val="00D9359C"/>
  </w:style>
  <w:style w:type="table" w:customStyle="1" w:styleId="83">
    <w:name w:val="Сетка таблицы8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3">
    <w:name w:val="Средняя сетка 2 - Акцент 14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30">
    <w:name w:val="Нет списка73"/>
    <w:next w:val="NoList"/>
    <w:uiPriority w:val="99"/>
    <w:semiHidden/>
    <w:unhideWhenUsed/>
    <w:rsid w:val="00D9359C"/>
  </w:style>
  <w:style w:type="table" w:customStyle="1" w:styleId="93">
    <w:name w:val="Сетка таблицы9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3">
    <w:name w:val="Средняя сетка 2 - Акцент 15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0">
    <w:name w:val="Нет списка83"/>
    <w:next w:val="NoList"/>
    <w:uiPriority w:val="99"/>
    <w:semiHidden/>
    <w:unhideWhenUsed/>
    <w:rsid w:val="00D9359C"/>
  </w:style>
  <w:style w:type="table" w:customStyle="1" w:styleId="103">
    <w:name w:val="Сетка таблицы10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3">
    <w:name w:val="Средняя сетка 2 - Акцент 16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0">
    <w:name w:val="Нет списка93"/>
    <w:next w:val="NoList"/>
    <w:uiPriority w:val="99"/>
    <w:semiHidden/>
    <w:unhideWhenUsed/>
    <w:rsid w:val="00D9359C"/>
  </w:style>
  <w:style w:type="table" w:customStyle="1" w:styleId="116">
    <w:name w:val="Сетка таблицы11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3">
    <w:name w:val="Средняя сетка 2 - Акцент 17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30">
    <w:name w:val="Нет списка103"/>
    <w:next w:val="NoList"/>
    <w:uiPriority w:val="99"/>
    <w:semiHidden/>
    <w:unhideWhenUsed/>
    <w:rsid w:val="00D9359C"/>
  </w:style>
  <w:style w:type="table" w:customStyle="1" w:styleId="123">
    <w:name w:val="Сетка таблицы12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3">
    <w:name w:val="Средняя сетка 2 - Акцент 18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40">
    <w:name w:val="Нет списка114"/>
    <w:next w:val="NoList"/>
    <w:uiPriority w:val="99"/>
    <w:semiHidden/>
    <w:unhideWhenUsed/>
    <w:rsid w:val="00D9359C"/>
  </w:style>
  <w:style w:type="table" w:customStyle="1" w:styleId="133">
    <w:name w:val="Сетка таблицы1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">
    <w:name w:val="Сетка таблицы1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0">
    <w:name w:val="Нет списка123"/>
    <w:next w:val="NoList"/>
    <w:uiPriority w:val="99"/>
    <w:semiHidden/>
    <w:unhideWhenUsed/>
    <w:rsid w:val="00D9359C"/>
  </w:style>
  <w:style w:type="table" w:customStyle="1" w:styleId="163">
    <w:name w:val="Сетка таблицы16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">
    <w:name w:val="Сетка таблицы17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Сетка таблицы18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0">
    <w:name w:val="Нет списка133"/>
    <w:next w:val="NoList"/>
    <w:uiPriority w:val="99"/>
    <w:semiHidden/>
    <w:unhideWhenUsed/>
    <w:rsid w:val="00D9359C"/>
  </w:style>
  <w:style w:type="table" w:customStyle="1" w:styleId="193">
    <w:name w:val="Сетка таблицы19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Сетка таблицы110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30">
    <w:name w:val="Нет списка143"/>
    <w:next w:val="NoList"/>
    <w:uiPriority w:val="99"/>
    <w:semiHidden/>
    <w:unhideWhenUsed/>
    <w:rsid w:val="00D9359C"/>
  </w:style>
  <w:style w:type="table" w:customStyle="1" w:styleId="2030">
    <w:name w:val="Сетка таблицы20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30">
    <w:name w:val="Нет списка153"/>
    <w:next w:val="NoList"/>
    <w:uiPriority w:val="99"/>
    <w:semiHidden/>
    <w:unhideWhenUsed/>
    <w:rsid w:val="00D9359C"/>
  </w:style>
  <w:style w:type="table" w:customStyle="1" w:styleId="214">
    <w:name w:val="Сетка таблицы2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Сетка таблицы2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">
    <w:name w:val="Сетка таблицы2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4">
    <w:name w:val="Сетка таблицы24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30">
    <w:name w:val="Нет списка163"/>
    <w:next w:val="NoList"/>
    <w:uiPriority w:val="99"/>
    <w:semiHidden/>
    <w:unhideWhenUsed/>
    <w:rsid w:val="00D9359C"/>
  </w:style>
  <w:style w:type="table" w:customStyle="1" w:styleId="253">
    <w:name w:val="Сетка таблицы2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3">
    <w:name w:val="Сетка таблицы24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">
    <w:name w:val="Сетка таблицы26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30">
    <w:name w:val="Нет списка173"/>
    <w:next w:val="NoList"/>
    <w:uiPriority w:val="99"/>
    <w:semiHidden/>
    <w:unhideWhenUsed/>
    <w:rsid w:val="00D9359C"/>
  </w:style>
  <w:style w:type="table" w:customStyle="1" w:styleId="273">
    <w:name w:val="Сетка таблицы2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Сетка таблицы11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30">
    <w:name w:val="Нет списка183"/>
    <w:next w:val="NoList"/>
    <w:uiPriority w:val="99"/>
    <w:semiHidden/>
    <w:unhideWhenUsed/>
    <w:rsid w:val="00D9359C"/>
  </w:style>
  <w:style w:type="table" w:customStyle="1" w:styleId="282">
    <w:name w:val="Сетка таблицы28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Сетка таблицы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Сетка таблицы11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30">
    <w:name w:val="Нет списка213"/>
    <w:next w:val="NoList"/>
    <w:uiPriority w:val="99"/>
    <w:semiHidden/>
    <w:unhideWhenUsed/>
    <w:rsid w:val="00D9359C"/>
  </w:style>
  <w:style w:type="table" w:customStyle="1" w:styleId="2-1112">
    <w:name w:val="Средняя сетка 2 - Акцент 1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2">
    <w:name w:val="Средняя сетка 2 - Акцент 192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3">
    <w:name w:val="Нет списка313"/>
    <w:next w:val="NoList"/>
    <w:uiPriority w:val="99"/>
    <w:semiHidden/>
    <w:unhideWhenUsed/>
    <w:rsid w:val="00D9359C"/>
  </w:style>
  <w:style w:type="table" w:customStyle="1" w:styleId="5120">
    <w:name w:val="Сетка таблицы5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2">
    <w:name w:val="Средняя сетка 2 - Акцент 12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30">
    <w:name w:val="Нет списка413"/>
    <w:next w:val="NoList"/>
    <w:uiPriority w:val="99"/>
    <w:semiHidden/>
    <w:unhideWhenUsed/>
    <w:rsid w:val="00D9359C"/>
  </w:style>
  <w:style w:type="table" w:customStyle="1" w:styleId="6120">
    <w:name w:val="Сетка таблицы6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3">
    <w:name w:val="Нет списка513"/>
    <w:next w:val="NoList"/>
    <w:uiPriority w:val="99"/>
    <w:semiHidden/>
    <w:unhideWhenUsed/>
    <w:rsid w:val="00D9359C"/>
  </w:style>
  <w:style w:type="table" w:customStyle="1" w:styleId="7120">
    <w:name w:val="Сетка таблицы7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2">
    <w:name w:val="Средняя сетка 2 - Акцент 13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3">
    <w:name w:val="Нет списка613"/>
    <w:next w:val="NoList"/>
    <w:uiPriority w:val="99"/>
    <w:semiHidden/>
    <w:unhideWhenUsed/>
    <w:rsid w:val="00D9359C"/>
  </w:style>
  <w:style w:type="table" w:customStyle="1" w:styleId="8120">
    <w:name w:val="Сетка таблицы8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2">
    <w:name w:val="Средняя сетка 2 - Акцент 14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3">
    <w:name w:val="Нет списка713"/>
    <w:next w:val="NoList"/>
    <w:uiPriority w:val="99"/>
    <w:semiHidden/>
    <w:unhideWhenUsed/>
    <w:rsid w:val="00D9359C"/>
  </w:style>
  <w:style w:type="table" w:customStyle="1" w:styleId="9120">
    <w:name w:val="Сетка таблицы9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2">
    <w:name w:val="Средняя сетка 2 - Акцент 15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3">
    <w:name w:val="Нет списка813"/>
    <w:next w:val="NoList"/>
    <w:uiPriority w:val="99"/>
    <w:semiHidden/>
    <w:unhideWhenUsed/>
    <w:rsid w:val="00D9359C"/>
  </w:style>
  <w:style w:type="table" w:customStyle="1" w:styleId="10120">
    <w:name w:val="Сетка таблицы10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2">
    <w:name w:val="Средняя сетка 2 - Акцент 16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3">
    <w:name w:val="Нет списка913"/>
    <w:next w:val="NoList"/>
    <w:uiPriority w:val="99"/>
    <w:semiHidden/>
    <w:unhideWhenUsed/>
    <w:rsid w:val="00D9359C"/>
  </w:style>
  <w:style w:type="table" w:customStyle="1" w:styleId="2-1712">
    <w:name w:val="Средняя сетка 2 - Акцент 17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3">
    <w:name w:val="Нет списка1013"/>
    <w:next w:val="NoList"/>
    <w:uiPriority w:val="99"/>
    <w:semiHidden/>
    <w:unhideWhenUsed/>
    <w:rsid w:val="00D9359C"/>
  </w:style>
  <w:style w:type="table" w:customStyle="1" w:styleId="12120">
    <w:name w:val="Сетка таблицы12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2">
    <w:name w:val="Средняя сетка 2 - Акцент 18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30">
    <w:name w:val="Нет списка1113"/>
    <w:next w:val="NoList"/>
    <w:uiPriority w:val="99"/>
    <w:semiHidden/>
    <w:unhideWhenUsed/>
    <w:rsid w:val="00D9359C"/>
  </w:style>
  <w:style w:type="table" w:customStyle="1" w:styleId="13120">
    <w:name w:val="Сетка таблицы1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0">
    <w:name w:val="Сетка таблицы1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0">
    <w:name w:val="Сетка таблицы1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3">
    <w:name w:val="Нет списка1213"/>
    <w:next w:val="NoList"/>
    <w:uiPriority w:val="99"/>
    <w:semiHidden/>
    <w:unhideWhenUsed/>
    <w:rsid w:val="00D9359C"/>
  </w:style>
  <w:style w:type="table" w:customStyle="1" w:styleId="16120">
    <w:name w:val="Сетка таблицы16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0">
    <w:name w:val="Сетка таблицы17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Сетка таблицы18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3">
    <w:name w:val="Нет списка1313"/>
    <w:next w:val="NoList"/>
    <w:uiPriority w:val="99"/>
    <w:semiHidden/>
    <w:unhideWhenUsed/>
    <w:rsid w:val="00D9359C"/>
  </w:style>
  <w:style w:type="table" w:customStyle="1" w:styleId="1912">
    <w:name w:val="Сетка таблицы19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Сетка таблицы110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3">
    <w:name w:val="Нет списка1413"/>
    <w:next w:val="NoList"/>
    <w:uiPriority w:val="99"/>
    <w:semiHidden/>
    <w:unhideWhenUsed/>
    <w:rsid w:val="00D9359C"/>
  </w:style>
  <w:style w:type="table" w:customStyle="1" w:styleId="2012">
    <w:name w:val="Сетка таблицы201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3">
    <w:name w:val="Нет списка1513"/>
    <w:next w:val="NoList"/>
    <w:uiPriority w:val="99"/>
    <w:semiHidden/>
    <w:unhideWhenUsed/>
    <w:rsid w:val="00D9359C"/>
  </w:style>
  <w:style w:type="table" w:customStyle="1" w:styleId="2112">
    <w:name w:val="Сетка таблицы21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Сетка таблицы22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2">
    <w:name w:val="Сетка таблицы2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2">
    <w:name w:val="Сетка таблицы24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3">
    <w:name w:val="Нет списка1613"/>
    <w:next w:val="NoList"/>
    <w:uiPriority w:val="99"/>
    <w:semiHidden/>
    <w:unhideWhenUsed/>
    <w:rsid w:val="00D9359C"/>
  </w:style>
  <w:style w:type="table" w:customStyle="1" w:styleId="2512">
    <w:name w:val="Сетка таблицы2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3">
    <w:name w:val="Нет списка1713"/>
    <w:next w:val="NoList"/>
    <w:uiPriority w:val="99"/>
    <w:semiHidden/>
    <w:unhideWhenUsed/>
    <w:rsid w:val="00D9359C"/>
  </w:style>
  <w:style w:type="table" w:customStyle="1" w:styleId="2612">
    <w:name w:val="Сетка таблицы261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Сетка таблицы29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a">
    <w:name w:val="Неразрешенное упоминание2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character" w:customStyle="1" w:styleId="34">
    <w:name w:val="Неразрешенное упоминание3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numbering" w:customStyle="1" w:styleId="240">
    <w:name w:val="Нет списка24"/>
    <w:next w:val="NoList"/>
    <w:uiPriority w:val="99"/>
    <w:semiHidden/>
    <w:unhideWhenUsed/>
    <w:rsid w:val="00D9359C"/>
  </w:style>
  <w:style w:type="table" w:customStyle="1" w:styleId="340">
    <w:name w:val="Сетка таблицы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50">
    <w:name w:val="Нет списка115"/>
    <w:next w:val="NoList"/>
    <w:uiPriority w:val="99"/>
    <w:semiHidden/>
    <w:unhideWhenUsed/>
    <w:rsid w:val="00D9359C"/>
  </w:style>
  <w:style w:type="table" w:customStyle="1" w:styleId="215">
    <w:name w:val="Сетка таблицы215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0">
    <w:name w:val="Нет списка25"/>
    <w:next w:val="NoList"/>
    <w:uiPriority w:val="99"/>
    <w:semiHidden/>
    <w:unhideWhenUsed/>
    <w:rsid w:val="00D9359C"/>
  </w:style>
  <w:style w:type="table" w:customStyle="1" w:styleId="44">
    <w:name w:val="Сетка таблицы4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5">
    <w:name w:val="Средняя сетка 2 - Акцент 1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6">
    <w:name w:val="Средняя сетка 2 - Акцент 116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41">
    <w:name w:val="Нет списка34"/>
    <w:next w:val="NoList"/>
    <w:uiPriority w:val="99"/>
    <w:semiHidden/>
    <w:unhideWhenUsed/>
    <w:rsid w:val="00D9359C"/>
  </w:style>
  <w:style w:type="table" w:customStyle="1" w:styleId="54">
    <w:name w:val="Сетка таблицы5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4">
    <w:name w:val="Средняя сетка 2 - Акцент 12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40">
    <w:name w:val="Нет списка44"/>
    <w:next w:val="NoList"/>
    <w:uiPriority w:val="99"/>
    <w:semiHidden/>
    <w:unhideWhenUsed/>
    <w:rsid w:val="00D9359C"/>
  </w:style>
  <w:style w:type="table" w:customStyle="1" w:styleId="64">
    <w:name w:val="Сетка таблицы6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0">
    <w:name w:val="Нет списка54"/>
    <w:next w:val="NoList"/>
    <w:uiPriority w:val="99"/>
    <w:semiHidden/>
    <w:unhideWhenUsed/>
    <w:rsid w:val="00D9359C"/>
  </w:style>
  <w:style w:type="table" w:customStyle="1" w:styleId="74">
    <w:name w:val="Сетка таблицы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4">
    <w:name w:val="Средняя сетка 2 - Акцент 13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40">
    <w:name w:val="Нет списка64"/>
    <w:next w:val="NoList"/>
    <w:uiPriority w:val="99"/>
    <w:semiHidden/>
    <w:unhideWhenUsed/>
    <w:rsid w:val="00D9359C"/>
  </w:style>
  <w:style w:type="table" w:customStyle="1" w:styleId="84">
    <w:name w:val="Сетка таблицы8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4">
    <w:name w:val="Средняя сетка 2 - Акцент 14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40">
    <w:name w:val="Нет списка74"/>
    <w:next w:val="NoList"/>
    <w:uiPriority w:val="99"/>
    <w:semiHidden/>
    <w:unhideWhenUsed/>
    <w:rsid w:val="00D9359C"/>
  </w:style>
  <w:style w:type="table" w:customStyle="1" w:styleId="94">
    <w:name w:val="Сетка таблицы9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4">
    <w:name w:val="Средняя сетка 2 - Акцент 15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40">
    <w:name w:val="Нет списка84"/>
    <w:next w:val="NoList"/>
    <w:uiPriority w:val="99"/>
    <w:semiHidden/>
    <w:unhideWhenUsed/>
    <w:rsid w:val="00D9359C"/>
  </w:style>
  <w:style w:type="table" w:customStyle="1" w:styleId="104">
    <w:name w:val="Сетка таблицы10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4">
    <w:name w:val="Средняя сетка 2 - Акцент 16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40">
    <w:name w:val="Нет списка94"/>
    <w:next w:val="NoList"/>
    <w:uiPriority w:val="99"/>
    <w:semiHidden/>
    <w:unhideWhenUsed/>
    <w:rsid w:val="00D9359C"/>
  </w:style>
  <w:style w:type="table" w:customStyle="1" w:styleId="118">
    <w:name w:val="Сетка таблицы11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4">
    <w:name w:val="Средняя сетка 2 - Акцент 17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40">
    <w:name w:val="Нет списка104"/>
    <w:next w:val="NoList"/>
    <w:uiPriority w:val="99"/>
    <w:semiHidden/>
    <w:unhideWhenUsed/>
    <w:rsid w:val="00D9359C"/>
  </w:style>
  <w:style w:type="table" w:customStyle="1" w:styleId="124">
    <w:name w:val="Сетка таблицы12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4">
    <w:name w:val="Средняя сетка 2 - Акцент 18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60">
    <w:name w:val="Нет списка116"/>
    <w:next w:val="NoList"/>
    <w:uiPriority w:val="99"/>
    <w:semiHidden/>
    <w:unhideWhenUsed/>
    <w:rsid w:val="00D9359C"/>
  </w:style>
  <w:style w:type="table" w:customStyle="1" w:styleId="134">
    <w:name w:val="Сетка таблицы1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Сетка таблицы14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40">
    <w:name w:val="Нет списка124"/>
    <w:next w:val="NoList"/>
    <w:uiPriority w:val="99"/>
    <w:semiHidden/>
    <w:unhideWhenUsed/>
    <w:rsid w:val="00D9359C"/>
  </w:style>
  <w:style w:type="table" w:customStyle="1" w:styleId="164">
    <w:name w:val="Сетка таблицы16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4">
    <w:name w:val="Сетка таблицы17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Сетка таблицы18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40">
    <w:name w:val="Нет списка134"/>
    <w:next w:val="NoList"/>
    <w:uiPriority w:val="99"/>
    <w:semiHidden/>
    <w:unhideWhenUsed/>
    <w:rsid w:val="00D9359C"/>
  </w:style>
  <w:style w:type="table" w:customStyle="1" w:styleId="194">
    <w:name w:val="Сетка таблицы19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4">
    <w:name w:val="Сетка таблицы110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40">
    <w:name w:val="Нет списка144"/>
    <w:next w:val="NoList"/>
    <w:uiPriority w:val="99"/>
    <w:semiHidden/>
    <w:unhideWhenUsed/>
    <w:rsid w:val="00D9359C"/>
  </w:style>
  <w:style w:type="table" w:customStyle="1" w:styleId="204">
    <w:name w:val="Сетка таблицы204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40">
    <w:name w:val="Нет списка154"/>
    <w:next w:val="NoList"/>
    <w:uiPriority w:val="99"/>
    <w:semiHidden/>
    <w:unhideWhenUsed/>
    <w:rsid w:val="00D9359C"/>
  </w:style>
  <w:style w:type="table" w:customStyle="1" w:styleId="216">
    <w:name w:val="Сетка таблицы21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Сетка таблицы2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4">
    <w:name w:val="Сетка таблицы2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5">
    <w:name w:val="Сетка таблицы245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40">
    <w:name w:val="Нет списка164"/>
    <w:next w:val="NoList"/>
    <w:uiPriority w:val="99"/>
    <w:semiHidden/>
    <w:unhideWhenUsed/>
    <w:rsid w:val="00D9359C"/>
  </w:style>
  <w:style w:type="table" w:customStyle="1" w:styleId="254">
    <w:name w:val="Сетка таблицы2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4">
    <w:name w:val="Сетка таблицы24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4">
    <w:name w:val="Сетка таблицы264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40">
    <w:name w:val="Нет списка174"/>
    <w:next w:val="NoList"/>
    <w:uiPriority w:val="99"/>
    <w:semiHidden/>
    <w:unhideWhenUsed/>
    <w:rsid w:val="00D9359C"/>
  </w:style>
  <w:style w:type="table" w:customStyle="1" w:styleId="274">
    <w:name w:val="Сетка таблицы2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4">
    <w:name w:val="Сетка таблицы11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40">
    <w:name w:val="Нет списка184"/>
    <w:next w:val="NoList"/>
    <w:uiPriority w:val="99"/>
    <w:semiHidden/>
    <w:unhideWhenUsed/>
    <w:rsid w:val="00D9359C"/>
  </w:style>
  <w:style w:type="table" w:customStyle="1" w:styleId="283">
    <w:name w:val="Сетка таблицы28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0">
    <w:name w:val="Сетка таблицы3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">
    <w:name w:val="Сетка таблицы4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4">
    <w:name w:val="Сетка таблицы11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0">
    <w:name w:val="Нет списка214"/>
    <w:next w:val="NoList"/>
    <w:uiPriority w:val="99"/>
    <w:semiHidden/>
    <w:unhideWhenUsed/>
    <w:rsid w:val="00D9359C"/>
  </w:style>
  <w:style w:type="table" w:customStyle="1" w:styleId="2-1113">
    <w:name w:val="Средняя сетка 2 - Акцент 1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3">
    <w:name w:val="Средняя сетка 2 - Акцент 193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4">
    <w:name w:val="Нет списка314"/>
    <w:next w:val="NoList"/>
    <w:uiPriority w:val="99"/>
    <w:semiHidden/>
    <w:unhideWhenUsed/>
    <w:rsid w:val="00D9359C"/>
  </w:style>
  <w:style w:type="table" w:customStyle="1" w:styleId="5130">
    <w:name w:val="Сетка таблицы5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3">
    <w:name w:val="Средняя сетка 2 - Акцент 12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40">
    <w:name w:val="Нет списка414"/>
    <w:next w:val="NoList"/>
    <w:uiPriority w:val="99"/>
    <w:semiHidden/>
    <w:unhideWhenUsed/>
    <w:rsid w:val="00D9359C"/>
  </w:style>
  <w:style w:type="table" w:customStyle="1" w:styleId="6130">
    <w:name w:val="Сетка таблицы6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4">
    <w:name w:val="Нет списка514"/>
    <w:next w:val="NoList"/>
    <w:uiPriority w:val="99"/>
    <w:semiHidden/>
    <w:unhideWhenUsed/>
    <w:rsid w:val="00D9359C"/>
  </w:style>
  <w:style w:type="table" w:customStyle="1" w:styleId="7130">
    <w:name w:val="Сетка таблицы7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3">
    <w:name w:val="Средняя сетка 2 - Акцент 13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4">
    <w:name w:val="Нет списка614"/>
    <w:next w:val="NoList"/>
    <w:uiPriority w:val="99"/>
    <w:semiHidden/>
    <w:unhideWhenUsed/>
    <w:rsid w:val="00D9359C"/>
  </w:style>
  <w:style w:type="table" w:customStyle="1" w:styleId="8130">
    <w:name w:val="Сетка таблицы8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3">
    <w:name w:val="Средняя сетка 2 - Акцент 14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4">
    <w:name w:val="Нет списка714"/>
    <w:next w:val="NoList"/>
    <w:uiPriority w:val="99"/>
    <w:semiHidden/>
    <w:unhideWhenUsed/>
    <w:rsid w:val="00D9359C"/>
  </w:style>
  <w:style w:type="table" w:customStyle="1" w:styleId="9130">
    <w:name w:val="Сетка таблицы9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3">
    <w:name w:val="Средняя сетка 2 - Акцент 15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4">
    <w:name w:val="Нет списка814"/>
    <w:next w:val="NoList"/>
    <w:uiPriority w:val="99"/>
    <w:semiHidden/>
    <w:unhideWhenUsed/>
    <w:rsid w:val="00D9359C"/>
  </w:style>
  <w:style w:type="table" w:customStyle="1" w:styleId="10130">
    <w:name w:val="Сетка таблицы10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3">
    <w:name w:val="Средняя сетка 2 - Акцент 16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4">
    <w:name w:val="Нет списка914"/>
    <w:next w:val="NoList"/>
    <w:uiPriority w:val="99"/>
    <w:semiHidden/>
    <w:unhideWhenUsed/>
    <w:rsid w:val="00D9359C"/>
  </w:style>
  <w:style w:type="table" w:customStyle="1" w:styleId="2-1713">
    <w:name w:val="Средняя сетка 2 - Акцент 17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4">
    <w:name w:val="Нет списка1014"/>
    <w:next w:val="NoList"/>
    <w:uiPriority w:val="99"/>
    <w:semiHidden/>
    <w:unhideWhenUsed/>
    <w:rsid w:val="00D9359C"/>
  </w:style>
  <w:style w:type="table" w:customStyle="1" w:styleId="12130">
    <w:name w:val="Сетка таблицы12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3">
    <w:name w:val="Средняя сетка 2 - Акцент 18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40">
    <w:name w:val="Нет списка1114"/>
    <w:next w:val="NoList"/>
    <w:uiPriority w:val="99"/>
    <w:semiHidden/>
    <w:unhideWhenUsed/>
    <w:rsid w:val="00D9359C"/>
  </w:style>
  <w:style w:type="table" w:customStyle="1" w:styleId="13130">
    <w:name w:val="Сетка таблицы1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0">
    <w:name w:val="Сетка таблицы1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0">
    <w:name w:val="Сетка таблицы1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4">
    <w:name w:val="Нет списка1214"/>
    <w:next w:val="NoList"/>
    <w:uiPriority w:val="99"/>
    <w:semiHidden/>
    <w:unhideWhenUsed/>
    <w:rsid w:val="00D9359C"/>
  </w:style>
  <w:style w:type="table" w:customStyle="1" w:styleId="16130">
    <w:name w:val="Сетка таблицы16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0">
    <w:name w:val="Сетка таблицы17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Сетка таблицы18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4">
    <w:name w:val="Нет списка1314"/>
    <w:next w:val="NoList"/>
    <w:uiPriority w:val="99"/>
    <w:semiHidden/>
    <w:unhideWhenUsed/>
    <w:rsid w:val="00D9359C"/>
  </w:style>
  <w:style w:type="table" w:customStyle="1" w:styleId="1913">
    <w:name w:val="Сетка таблицы19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3">
    <w:name w:val="Сетка таблицы110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4">
    <w:name w:val="Нет списка1414"/>
    <w:next w:val="NoList"/>
    <w:uiPriority w:val="99"/>
    <w:semiHidden/>
    <w:unhideWhenUsed/>
    <w:rsid w:val="00D9359C"/>
  </w:style>
  <w:style w:type="table" w:customStyle="1" w:styleId="2013">
    <w:name w:val="Сетка таблицы201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4">
    <w:name w:val="Нет списка1514"/>
    <w:next w:val="NoList"/>
    <w:uiPriority w:val="99"/>
    <w:semiHidden/>
    <w:unhideWhenUsed/>
    <w:rsid w:val="00D9359C"/>
  </w:style>
  <w:style w:type="table" w:customStyle="1" w:styleId="2113">
    <w:name w:val="Сетка таблицы2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Сетка таблицы22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3">
    <w:name w:val="Сетка таблицы2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3">
    <w:name w:val="Сетка таблицы24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4">
    <w:name w:val="Нет списка1614"/>
    <w:next w:val="NoList"/>
    <w:uiPriority w:val="99"/>
    <w:semiHidden/>
    <w:unhideWhenUsed/>
    <w:rsid w:val="00D9359C"/>
  </w:style>
  <w:style w:type="table" w:customStyle="1" w:styleId="2513">
    <w:name w:val="Сетка таблицы2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4">
    <w:name w:val="Нет списка1714"/>
    <w:next w:val="NoList"/>
    <w:uiPriority w:val="99"/>
    <w:semiHidden/>
    <w:unhideWhenUsed/>
    <w:rsid w:val="00D9359C"/>
  </w:style>
  <w:style w:type="table" w:customStyle="1" w:styleId="2613">
    <w:name w:val="Сетка таблицы261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Сетка таблицы29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">
    <w:name w:val="Сетка таблицы3011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">
    <w:name w:val="Сетка таблицы30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2">
    <w:name w:val="Сетка таблицы3012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Сетка таблицы27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6">
    <w:name w:val="Сетка таблицы27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5">
    <w:name w:val="Неразрешенное упоминание4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table" w:customStyle="1" w:styleId="36">
    <w:name w:val="Сетка таблицы36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9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qFormat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FootnoteReference">
    <w:name w:val="footnote reference"/>
    <w:basedOn w:val="DefaultParagraphFont"/>
    <w:uiPriority w:val="99"/>
    <w:unhideWhenUsed/>
    <w:qFormat/>
    <w:rsid w:val="00D9359C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100" w:line="276" w:lineRule="auto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D9359C"/>
    <w:pPr>
      <w:spacing w:after="100" w:line="259" w:lineRule="auto"/>
      <w:ind w:left="6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D9359C"/>
    <w:pPr>
      <w:spacing w:after="100" w:line="259" w:lineRule="auto"/>
      <w:ind w:left="88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D9359C"/>
    <w:pPr>
      <w:spacing w:after="100" w:line="259" w:lineRule="auto"/>
      <w:ind w:left="110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D9359C"/>
    <w:pPr>
      <w:spacing w:after="100" w:line="259" w:lineRule="auto"/>
      <w:ind w:left="132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D9359C"/>
    <w:pPr>
      <w:spacing w:after="100" w:line="259" w:lineRule="auto"/>
      <w:ind w:left="154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D9359C"/>
    <w:pPr>
      <w:spacing w:after="100" w:line="259" w:lineRule="auto"/>
      <w:ind w:left="17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styleId="EndnoteText">
    <w:name w:val="endnote text"/>
    <w:basedOn w:val="Normal"/>
    <w:link w:val="EndnoteTextChar"/>
    <w:semiHidden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EndnoteTextChar">
    <w:name w:val="Endnote Text Char"/>
    <w:basedOn w:val="DefaultParagraphFont"/>
    <w:link w:val="EndnoteText"/>
    <w:semiHidden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EndnoteReference">
    <w:name w:val="endnote reference"/>
    <w:basedOn w:val="DefaultParagraphFont"/>
    <w:semiHidden/>
    <w:unhideWhenUsed/>
    <w:rsid w:val="00D9359C"/>
    <w:rPr>
      <w:vertAlign w:val="superscript"/>
    </w:rPr>
  </w:style>
  <w:style w:type="character" w:customStyle="1" w:styleId="ListParagraphChar">
    <w:name w:val="List Paragraph Char"/>
    <w:aliases w:val="ТАБЛИЦА1 Char,Название таблиц Char,Список простой нумер Char,ОБЫЧНЫЙ Char"/>
    <w:basedOn w:val="DefaultParagraphFont"/>
    <w:link w:val="ListParagraph"/>
    <w:uiPriority w:val="34"/>
    <w:qFormat/>
    <w:locked/>
    <w:rsid w:val="00D9359C"/>
  </w:style>
  <w:style w:type="paragraph" w:customStyle="1" w:styleId="217">
    <w:name w:val="Основной текст (2)1"/>
    <w:basedOn w:val="Normal"/>
    <w:uiPriority w:val="99"/>
    <w:rsid w:val="00D9359C"/>
    <w:pPr>
      <w:shd w:val="clear" w:color="auto" w:fill="FFFFFF"/>
      <w:spacing w:after="2460" w:line="240" w:lineRule="atLeast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6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BodyText2">
    <w:name w:val="Body Text 2"/>
    <w:basedOn w:val="Normal"/>
    <w:link w:val="BodyText2Char"/>
    <w:semiHidden/>
    <w:unhideWhenUsed/>
    <w:rsid w:val="00D9359C"/>
    <w:pPr>
      <w:spacing w:after="120" w:line="48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3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359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59C"/>
    <w:pPr>
      <w:spacing w:after="0" w:line="240" w:lineRule="auto"/>
      <w:ind w:firstLine="567"/>
      <w:jc w:val="both"/>
    </w:pPr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59C"/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SDText">
    <w:name w:val="SD_Text"/>
    <w:basedOn w:val="Normal"/>
    <w:link w:val="SDText0"/>
    <w:qFormat/>
    <w:rsid w:val="00D9359C"/>
    <w:pPr>
      <w:spacing w:line="276" w:lineRule="auto"/>
      <w:jc w:val="both"/>
    </w:pPr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SDText0">
    <w:name w:val="SD_Text Знак"/>
    <w:basedOn w:val="Heading1Char"/>
    <w:link w:val="SDText"/>
    <w:rsid w:val="00D9359C"/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paragraph" w:customStyle="1" w:styleId="a">
    <w:name w:val="Официальный"/>
    <w:basedOn w:val="Normal"/>
    <w:link w:val="a0"/>
    <w:qFormat/>
    <w:rsid w:val="00D9359C"/>
    <w:pPr>
      <w:widowControl w:val="0"/>
      <w:spacing w:after="80"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character" w:customStyle="1" w:styleId="a0">
    <w:name w:val="Официальный Знак"/>
    <w:basedOn w:val="DefaultParagraphFont"/>
    <w:link w:val="a"/>
    <w:rsid w:val="00D9359C"/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paragraph" w:customStyle="1" w:styleId="Paragraph">
    <w:name w:val="Paragraph"/>
    <w:link w:val="ParagraphChar"/>
    <w:qFormat/>
    <w:rsid w:val="00D9359C"/>
    <w:pPr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aragraphChar">
    <w:name w:val="Paragraph Char"/>
    <w:link w:val="Paragraph"/>
    <w:qFormat/>
    <w:locked/>
    <w:rsid w:val="00D9359C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aliases w:val="Ринза"/>
    <w:uiPriority w:val="1"/>
    <w:qFormat/>
    <w:rsid w:val="00D9359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qFormat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aptionChar1">
    <w:name w:val="Caption Char1"/>
    <w:aliases w:val="Caption Char Char"/>
    <w:link w:val="Caption"/>
    <w:rsid w:val="00D9359C"/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paragraph" w:customStyle="1" w:styleId="Common">
    <w:name w:val="@Common"/>
    <w:basedOn w:val="Normal"/>
    <w:link w:val="Common0"/>
    <w:qFormat/>
    <w:rsid w:val="00D9359C"/>
    <w:pPr>
      <w:spacing w:after="120" w:line="264" w:lineRule="auto"/>
      <w:ind w:firstLine="425"/>
      <w:contextualSpacing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Common0">
    <w:name w:val="@Common Знак"/>
    <w:link w:val="Common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Arial12">
    <w:name w:val="Стиль Arial Красный По ширине Междустр.интервал:  множитель 12 ..."/>
    <w:basedOn w:val="Normal"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D9359C"/>
    <w:rPr>
      <w:i/>
      <w:iCs/>
    </w:rPr>
  </w:style>
  <w:style w:type="paragraph" w:customStyle="1" w:styleId="Default">
    <w:name w:val="Default"/>
    <w:rsid w:val="00D935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paragraph" w:customStyle="1" w:styleId="TableLeft">
    <w:name w:val="Table Left"/>
    <w:link w:val="TableLeftChar"/>
    <w:qFormat/>
    <w:rsid w:val="00D9359C"/>
    <w:pPr>
      <w:spacing w:after="6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TableLeftChar">
    <w:name w:val="Table Left Char"/>
    <w:link w:val="TableLeft"/>
    <w:rsid w:val="00D9359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2b">
    <w:name w:val="Обычный_2"/>
    <w:basedOn w:val="Normal"/>
    <w:link w:val="2c"/>
    <w:qFormat/>
    <w:rsid w:val="00D9359C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2c">
    <w:name w:val="Обычный_2 Знак"/>
    <w:basedOn w:val="DefaultParagraphFont"/>
    <w:link w:val="2b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longtext">
    <w:name w:val="long_text"/>
    <w:qFormat/>
    <w:rsid w:val="00D9359C"/>
  </w:style>
  <w:style w:type="paragraph" w:styleId="BodyText">
    <w:name w:val="Body Text"/>
    <w:basedOn w:val="Normal"/>
    <w:link w:val="BodyTextChar"/>
    <w:uiPriority w:val="99"/>
    <w:unhideWhenUsed/>
    <w:rsid w:val="00D9359C"/>
    <w:pPr>
      <w:spacing w:after="12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71">
    <w:name w:val="Font Style71"/>
    <w:uiPriority w:val="99"/>
    <w:rsid w:val="00D9359C"/>
    <w:rPr>
      <w:rFonts w:ascii="Times New Roman" w:hAnsi="Times New Roman"/>
      <w:b/>
      <w:i/>
      <w:sz w:val="20"/>
    </w:rPr>
  </w:style>
  <w:style w:type="character" w:customStyle="1" w:styleId="a1">
    <w:name w:val="Название Знак"/>
    <w:basedOn w:val="DefaultParagraphFont"/>
    <w:uiPriority w:val="10"/>
    <w:rsid w:val="00D9359C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val="ru-RU" w:eastAsia="ru-RU"/>
    </w:rPr>
  </w:style>
  <w:style w:type="character" w:customStyle="1" w:styleId="wmi-callto">
    <w:name w:val="wmi-callto"/>
    <w:basedOn w:val="DefaultParagraphFont"/>
    <w:rsid w:val="00D9359C"/>
  </w:style>
  <w:style w:type="character" w:customStyle="1" w:styleId="FontStyle74">
    <w:name w:val="Font Style74"/>
    <w:rsid w:val="00D9359C"/>
    <w:rPr>
      <w:rFonts w:ascii="Times New Roman" w:hAnsi="Times New Roman" w:cs="Times New Roman"/>
      <w:sz w:val="20"/>
      <w:szCs w:val="20"/>
    </w:rPr>
  </w:style>
  <w:style w:type="character" w:customStyle="1" w:styleId="FontStyle79">
    <w:name w:val="Font Style79"/>
    <w:rsid w:val="00D9359C"/>
    <w:rPr>
      <w:rFonts w:ascii="Times New Roman" w:hAnsi="Times New Roman" w:cs="Times New Roman"/>
      <w:sz w:val="18"/>
      <w:szCs w:val="18"/>
    </w:rPr>
  </w:style>
  <w:style w:type="character" w:customStyle="1" w:styleId="a2">
    <w:name w:val="обычный Знак"/>
    <w:basedOn w:val="DefaultParagraphFont"/>
    <w:link w:val="a3"/>
    <w:locked/>
    <w:rsid w:val="00D9359C"/>
    <w:rPr>
      <w:szCs w:val="28"/>
    </w:rPr>
  </w:style>
  <w:style w:type="paragraph" w:customStyle="1" w:styleId="a3">
    <w:name w:val="обычный"/>
    <w:basedOn w:val="Normal"/>
    <w:link w:val="a2"/>
    <w:qFormat/>
    <w:rsid w:val="00D9359C"/>
    <w:pPr>
      <w:spacing w:before="120" w:after="0" w:line="360" w:lineRule="auto"/>
      <w:ind w:firstLine="709"/>
      <w:jc w:val="both"/>
    </w:pPr>
    <w:rPr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9359C"/>
    <w:pPr>
      <w:spacing w:after="120" w:line="276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52">
    <w:name w:val="Font Style52"/>
    <w:uiPriority w:val="99"/>
    <w:rsid w:val="00D9359C"/>
    <w:rPr>
      <w:rFonts w:ascii="Times New Roman" w:hAnsi="Times New Roman"/>
      <w:b/>
      <w:sz w:val="22"/>
    </w:rPr>
  </w:style>
  <w:style w:type="paragraph" w:customStyle="1" w:styleId="BulletList">
    <w:name w:val="Bullet List"/>
    <w:basedOn w:val="BodyText"/>
    <w:link w:val="BulletListChar"/>
    <w:rsid w:val="00D9359C"/>
    <w:pPr>
      <w:suppressAutoHyphens/>
      <w:spacing w:after="0" w:line="264" w:lineRule="auto"/>
      <w:ind w:firstLine="0"/>
      <w:jc w:val="left"/>
    </w:pPr>
    <w:rPr>
      <w:rFonts w:eastAsia="Times New Roman"/>
      <w:szCs w:val="20"/>
      <w:lang w:val="en-GB" w:eastAsia="en-US"/>
    </w:rPr>
  </w:style>
  <w:style w:type="character" w:customStyle="1" w:styleId="BulletListChar">
    <w:name w:val="Bullet List Char"/>
    <w:basedOn w:val="DefaultParagraphFont"/>
    <w:link w:val="BulletList"/>
    <w:rsid w:val="00D9359C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customStyle="1" w:styleId="a4">
    <w:name w:val="Брошюра"/>
    <w:basedOn w:val="Normal"/>
    <w:rsid w:val="00D9359C"/>
    <w:pPr>
      <w:spacing w:after="0" w:line="288" w:lineRule="auto"/>
      <w:jc w:val="both"/>
    </w:pPr>
    <w:rPr>
      <w:rFonts w:ascii="Arial" w:eastAsia="Times New Roman" w:hAnsi="Arial" w:cs="Times New Roman"/>
      <w:kern w:val="0"/>
      <w:sz w:val="20"/>
      <w:lang w:val="en-GB" w:eastAsia="ru-RU"/>
      <w14:ligatures w14:val="none"/>
    </w:rPr>
  </w:style>
  <w:style w:type="character" w:customStyle="1" w:styleId="Instructions">
    <w:name w:val="Instructions"/>
    <w:rsid w:val="00D9359C"/>
    <w:rPr>
      <w:i/>
      <w:vanish/>
      <w:color w:val="008080"/>
    </w:rPr>
  </w:style>
  <w:style w:type="numbering" w:styleId="111111">
    <w:name w:val="Outline List 2"/>
    <w:basedOn w:val="NoList"/>
    <w:semiHidden/>
    <w:rsid w:val="00D9359C"/>
    <w:pPr>
      <w:numPr>
        <w:numId w:val="34"/>
      </w:numPr>
    </w:pPr>
  </w:style>
  <w:style w:type="character" w:customStyle="1" w:styleId="markedcontent">
    <w:name w:val="markedcontent"/>
    <w:basedOn w:val="DefaultParagraphFont"/>
    <w:rsid w:val="00D9359C"/>
  </w:style>
  <w:style w:type="paragraph" w:styleId="List">
    <w:name w:val="List"/>
    <w:basedOn w:val="Normal"/>
    <w:uiPriority w:val="99"/>
    <w:unhideWhenUsed/>
    <w:rsid w:val="00D9359C"/>
    <w:pPr>
      <w:spacing w:after="0" w:line="276" w:lineRule="auto"/>
      <w:ind w:left="283" w:hanging="283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2d">
    <w:name w:val="Обычный 2"/>
    <w:basedOn w:val="Normal"/>
    <w:link w:val="2e"/>
    <w:qFormat/>
    <w:rsid w:val="00D9359C"/>
    <w:pPr>
      <w:spacing w:after="0" w:line="276" w:lineRule="auto"/>
      <w:ind w:firstLine="709"/>
      <w:jc w:val="both"/>
    </w:pPr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customStyle="1" w:styleId="2e">
    <w:name w:val="Обычный 2 Знак"/>
    <w:basedOn w:val="DefaultParagraphFont"/>
    <w:link w:val="2d"/>
    <w:rsid w:val="00D9359C"/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customStyle="1" w:styleId="PTCHeading3">
    <w:name w:val="PTC Heading 3"/>
    <w:next w:val="Normal"/>
    <w:qFormat/>
    <w:rsid w:val="00D9359C"/>
    <w:pPr>
      <w:keepNext/>
      <w:numPr>
        <w:ilvl w:val="2"/>
        <w:numId w:val="63"/>
      </w:numPr>
      <w:tabs>
        <w:tab w:val="clear" w:pos="720"/>
        <w:tab w:val="left" w:pos="1152"/>
      </w:tabs>
      <w:suppressAutoHyphens/>
      <w:spacing w:before="120" w:after="120" w:line="360" w:lineRule="exact"/>
      <w:ind w:left="1224" w:hanging="504"/>
      <w:jc w:val="both"/>
      <w:outlineLvl w:val="2"/>
    </w:pPr>
    <w:rPr>
      <w:rFonts w:ascii="Times New Roman" w:eastAsia="Times New Roman" w:hAnsi="Times New Roman" w:cs="Times New Roman"/>
      <w:b/>
      <w:kern w:val="0"/>
      <w14:ligatures w14:val="none"/>
    </w:rPr>
  </w:style>
  <w:style w:type="paragraph" w:customStyle="1" w:styleId="PTCHeading1">
    <w:name w:val="PTC Heading 1"/>
    <w:next w:val="Normal"/>
    <w:qFormat/>
    <w:rsid w:val="00D9359C"/>
    <w:pPr>
      <w:keepNext/>
      <w:pageBreakBefore/>
      <w:numPr>
        <w:numId w:val="63"/>
      </w:numPr>
      <w:tabs>
        <w:tab w:val="clear" w:pos="720"/>
        <w:tab w:val="left" w:pos="1152"/>
      </w:tabs>
      <w:suppressAutoHyphens/>
      <w:spacing w:before="360" w:after="180" w:line="360" w:lineRule="exact"/>
      <w:ind w:left="1152" w:hanging="1152"/>
      <w:jc w:val="both"/>
      <w:outlineLvl w:val="0"/>
    </w:pPr>
    <w:rPr>
      <w:rFonts w:ascii="Times New Roman Bold" w:eastAsia="Times New Roman" w:hAnsi="Times New Roman Bold" w:cs="Times New Roman"/>
      <w:b/>
      <w:caps/>
      <w:kern w:val="0"/>
      <w:szCs w:val="32"/>
      <w14:ligatures w14:val="none"/>
    </w:rPr>
  </w:style>
  <w:style w:type="paragraph" w:customStyle="1" w:styleId="PTCHeading2">
    <w:name w:val="PTC Heading 2"/>
    <w:next w:val="Normal"/>
    <w:qFormat/>
    <w:rsid w:val="00D9359C"/>
    <w:pPr>
      <w:keepNext/>
      <w:numPr>
        <w:ilvl w:val="1"/>
        <w:numId w:val="63"/>
      </w:numPr>
      <w:tabs>
        <w:tab w:val="clear" w:pos="720"/>
      </w:tabs>
      <w:suppressAutoHyphens/>
      <w:spacing w:before="200" w:after="120" w:line="240" w:lineRule="auto"/>
      <w:ind w:left="792" w:hanging="432"/>
      <w:jc w:val="both"/>
      <w:outlineLvl w:val="1"/>
    </w:pPr>
    <w:rPr>
      <w:rFonts w:ascii="Times New Roman" w:eastAsia="Times New Roman" w:hAnsi="Times New Roman" w:cs="Times New Roman"/>
      <w:b/>
      <w:kern w:val="0"/>
      <w:szCs w:val="28"/>
      <w14:ligatures w14:val="none"/>
    </w:rPr>
  </w:style>
  <w:style w:type="paragraph" w:customStyle="1" w:styleId="PTCHeading4">
    <w:name w:val="PTC Heading 4"/>
    <w:next w:val="Normal"/>
    <w:qFormat/>
    <w:rsid w:val="00D9359C"/>
    <w:pPr>
      <w:keepNext/>
      <w:numPr>
        <w:ilvl w:val="3"/>
        <w:numId w:val="63"/>
      </w:numPr>
      <w:tabs>
        <w:tab w:val="clear" w:pos="720"/>
        <w:tab w:val="num" w:pos="1152"/>
      </w:tabs>
      <w:suppressAutoHyphens/>
      <w:spacing w:after="120" w:line="240" w:lineRule="auto"/>
      <w:ind w:left="1152" w:hanging="1152"/>
      <w:jc w:val="both"/>
      <w:outlineLvl w:val="3"/>
    </w:pPr>
    <w:rPr>
      <w:rFonts w:ascii="Times New Roman Bold" w:eastAsia="Times New Roman" w:hAnsi="Times New Roman Bold" w:cs="Times New Roman"/>
      <w:b/>
      <w:kern w:val="0"/>
      <w14:ligatures w14:val="none"/>
    </w:rPr>
  </w:style>
  <w:style w:type="paragraph" w:customStyle="1" w:styleId="PTCHeading5">
    <w:name w:val="PTC Heading 5"/>
    <w:next w:val="Normal"/>
    <w:qFormat/>
    <w:rsid w:val="00D9359C"/>
    <w:pPr>
      <w:keepNext/>
      <w:widowControl w:val="0"/>
      <w:numPr>
        <w:ilvl w:val="4"/>
        <w:numId w:val="63"/>
      </w:numPr>
      <w:tabs>
        <w:tab w:val="clear" w:pos="3981"/>
        <w:tab w:val="num" w:pos="720"/>
        <w:tab w:val="left" w:pos="1152"/>
      </w:tabs>
      <w:suppressAutoHyphens/>
      <w:spacing w:after="120" w:line="360" w:lineRule="exact"/>
      <w:ind w:left="720"/>
      <w:jc w:val="both"/>
    </w:pPr>
    <w:rPr>
      <w:rFonts w:ascii="Times New Roman Bold" w:eastAsia="Times New Roman" w:hAnsi="Times New Roman Bold" w:cs="Times New Roman"/>
      <w:b/>
      <w:kern w:val="0"/>
      <w:sz w:val="22"/>
      <w:szCs w:val="22"/>
      <w14:ligatures w14:val="none"/>
    </w:rPr>
  </w:style>
  <w:style w:type="paragraph" w:customStyle="1" w:styleId="EPHeading6">
    <w:name w:val="EP Heading 6"/>
    <w:next w:val="Normal"/>
    <w:rsid w:val="00D9359C"/>
    <w:pPr>
      <w:keepNext/>
      <w:numPr>
        <w:ilvl w:val="5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2"/>
      <w:szCs w:val="22"/>
      <w14:ligatures w14:val="none"/>
    </w:rPr>
  </w:style>
  <w:style w:type="paragraph" w:customStyle="1" w:styleId="EPHeading7">
    <w:name w:val="EP Heading 7"/>
    <w:next w:val="Normal"/>
    <w:rsid w:val="00D9359C"/>
    <w:pPr>
      <w:keepNext/>
      <w:numPr>
        <w:ilvl w:val="6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14:ligatures w14:val="none"/>
    </w:rPr>
  </w:style>
  <w:style w:type="paragraph" w:customStyle="1" w:styleId="EPHeading8">
    <w:name w:val="EP Heading 8"/>
    <w:next w:val="Normal"/>
    <w:rsid w:val="00D9359C"/>
    <w:pPr>
      <w:keepNext/>
      <w:numPr>
        <w:ilvl w:val="7"/>
        <w:numId w:val="63"/>
      </w:numPr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:u w:val="single"/>
      <w14:ligatures w14:val="none"/>
    </w:rPr>
  </w:style>
  <w:style w:type="paragraph" w:customStyle="1" w:styleId="EPHeading9">
    <w:name w:val="EP Heading 9"/>
    <w:next w:val="Normal"/>
    <w:rsid w:val="00D9359C"/>
    <w:pPr>
      <w:keepNext/>
      <w:numPr>
        <w:ilvl w:val="8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0"/>
      <w:szCs w:val="20"/>
      <w:u w:val="single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9359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359C"/>
    <w:rPr>
      <w:color w:val="954F72" w:themeColor="followedHyperlink"/>
      <w:u w:val="single"/>
    </w:rPr>
  </w:style>
  <w:style w:type="table" w:styleId="MediumGrid2-Accent1">
    <w:name w:val="Medium Grid 2 Accent 1"/>
    <w:basedOn w:val="TableNormal"/>
    <w:uiPriority w:val="68"/>
    <w:semiHidden/>
    <w:unhideWhenUsed/>
    <w:rsid w:val="00D9359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robolezny.ru/priobretyonnyj-melanocitarnyj-nev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4166</Words>
  <Characters>23747</Characters>
  <Application>Microsoft Office Word</Application>
  <DocSecurity>0</DocSecurity>
  <Lines>197</Lines>
  <Paragraphs>55</Paragraphs>
  <ScaleCrop>false</ScaleCrop>
  <Company/>
  <LinksUpToDate>false</LinksUpToDate>
  <CharactersWithSpaces>27858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Ivanova</dc:creator>
  <cp:keywords/>
  <dc:description/>
  <cp:lastModifiedBy>Ekaterina Ivanova</cp:lastModifiedBy>
  <cp:revision>2</cp:revision>
  <dcterms:created xsi:type="dcterms:W3CDTF">2026-01-25T09:36:00Z</dcterms:created>
  <dcterms:modified xsi:type="dcterms:W3CDTF">2026-01-25T09:40:00Z</dcterms:modified>
</cp:coreProperties>
</file>