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4F924" w14:textId="6FD54CCA" w:rsidR="009A4B3C" w:rsidRPr="00893942" w:rsidRDefault="00893942" w:rsidP="009A4B3C">
      <w:pPr>
        <w:shd w:val="clear" w:color="auto" w:fill="FFFFFF"/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1D2228"/>
          <w:sz w:val="36"/>
          <w:szCs w:val="36"/>
          <w:lang w:val="ro-RO"/>
        </w:rPr>
      </w:pPr>
      <w:r w:rsidRPr="00893942">
        <w:rPr>
          <w:rFonts w:ascii="Times New Roman" w:eastAsia="Times New Roman" w:hAnsi="Times New Roman" w:cs="Times New Roman"/>
          <w:b/>
          <w:bCs/>
          <w:color w:val="1D2228"/>
          <w:sz w:val="36"/>
          <w:szCs w:val="36"/>
          <w:lang w:val="ro-RO"/>
        </w:rPr>
        <w:t>Conferința</w:t>
      </w:r>
      <w:r w:rsidR="009A4B3C" w:rsidRPr="00893942">
        <w:rPr>
          <w:rFonts w:ascii="Times New Roman" w:eastAsia="Times New Roman" w:hAnsi="Times New Roman" w:cs="Times New Roman"/>
          <w:b/>
          <w:bCs/>
          <w:color w:val="1D2228"/>
          <w:sz w:val="36"/>
          <w:szCs w:val="36"/>
          <w:lang w:val="ro-RO"/>
        </w:rPr>
        <w:t xml:space="preserve"> Interna</w:t>
      </w:r>
      <w:r w:rsidRPr="00893942">
        <w:rPr>
          <w:rFonts w:ascii="Times New Roman" w:eastAsia="Times New Roman" w:hAnsi="Times New Roman" w:cs="Times New Roman"/>
          <w:b/>
          <w:bCs/>
          <w:color w:val="1D2228"/>
          <w:sz w:val="36"/>
          <w:szCs w:val="36"/>
          <w:lang w:val="ro-RO"/>
        </w:rPr>
        <w:t>ț</w:t>
      </w:r>
      <w:r w:rsidR="009A4B3C" w:rsidRPr="00893942">
        <w:rPr>
          <w:rFonts w:ascii="Times New Roman" w:eastAsia="Times New Roman" w:hAnsi="Times New Roman" w:cs="Times New Roman"/>
          <w:b/>
          <w:bCs/>
          <w:color w:val="1D2228"/>
          <w:sz w:val="36"/>
          <w:szCs w:val="36"/>
          <w:lang w:val="ro-RO"/>
        </w:rPr>
        <w:t>ional</w:t>
      </w:r>
      <w:r w:rsidRPr="00893942">
        <w:rPr>
          <w:rFonts w:ascii="Times New Roman" w:eastAsia="Times New Roman" w:hAnsi="Times New Roman" w:cs="Times New Roman"/>
          <w:b/>
          <w:bCs/>
          <w:color w:val="1D2228"/>
          <w:sz w:val="36"/>
          <w:szCs w:val="36"/>
          <w:lang w:val="ro-RO"/>
        </w:rPr>
        <w:t>ă</w:t>
      </w:r>
      <w:r w:rsidR="009A4B3C" w:rsidRPr="00893942">
        <w:rPr>
          <w:rFonts w:ascii="Times New Roman" w:eastAsia="Times New Roman" w:hAnsi="Times New Roman" w:cs="Times New Roman"/>
          <w:b/>
          <w:bCs/>
          <w:color w:val="1D2228"/>
          <w:sz w:val="36"/>
          <w:szCs w:val="36"/>
          <w:lang w:val="ro-RO"/>
        </w:rPr>
        <w:t xml:space="preserve"> de Matematic</w:t>
      </w:r>
      <w:r w:rsidRPr="00893942">
        <w:rPr>
          <w:rFonts w:ascii="Times New Roman" w:eastAsia="Times New Roman" w:hAnsi="Times New Roman" w:cs="Times New Roman"/>
          <w:b/>
          <w:bCs/>
          <w:color w:val="1D2228"/>
          <w:sz w:val="36"/>
          <w:szCs w:val="36"/>
          <w:lang w:val="ro-RO"/>
        </w:rPr>
        <w:t>ă</w:t>
      </w:r>
      <w:r w:rsidR="009A4B3C" w:rsidRPr="00893942">
        <w:rPr>
          <w:rFonts w:ascii="Times New Roman" w:eastAsia="Times New Roman" w:hAnsi="Times New Roman" w:cs="Times New Roman"/>
          <w:b/>
          <w:bCs/>
          <w:color w:val="1D2228"/>
          <w:sz w:val="36"/>
          <w:szCs w:val="36"/>
          <w:lang w:val="ro-RO"/>
        </w:rPr>
        <w:t xml:space="preserve"> Tiberiu Popoviciu</w:t>
      </w:r>
    </w:p>
    <w:p w14:paraId="4616CD18" w14:textId="068578DE" w:rsidR="009A4B3C" w:rsidRPr="00893942" w:rsidRDefault="009A4B3C" w:rsidP="009A4B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br/>
        <w:t>                     " Matematica este muzica ra</w:t>
      </w:r>
      <w:r w:rsidR="00893942"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ț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iunii" (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J.Sylvester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)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br/>
      </w:r>
    </w:p>
    <w:p w14:paraId="631F2DE1" w14:textId="0C84B1EB" w:rsidR="00893942" w:rsidRPr="00893942" w:rsidRDefault="00893942" w:rsidP="009A4B3C">
      <w:pPr>
        <w:shd w:val="clear" w:color="auto" w:fill="FFFFFF"/>
        <w:spacing w:after="100" w:line="240" w:lineRule="auto"/>
        <w:ind w:firstLine="720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Așa cum spunea distinsul matematician Grigore Moisil " Învățând matematica ,înveți să gândești " manifesta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ți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ile în care matematica este priori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t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ara sunt extrem de importante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.De aceea de câțiva ani ,în fiecare an în luna mai ,are loc Conferință  de Matematica Tiberiu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Popoviciu.Ea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este organizata  de Societatea de Matematica din Rom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â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nia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,filiala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Arad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,Inspectoratul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Școlar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Județean Arad, Colegiul National Moise Nicoară Arad și se desfășoară în incinta Colegiului Na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ț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ional Moise Nicoară  Arad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.La conferință participa de regul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profesori și elevi din Arad și județul Arad.</w:t>
      </w:r>
    </w:p>
    <w:p w14:paraId="4FDB9701" w14:textId="484CC683" w:rsidR="00893942" w:rsidRDefault="00893942" w:rsidP="009A4B3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De ce ne-am gândit să organiz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m o Conferință? Nu erau suficiente orele de la clasa, concursurile și cercurile de matematic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?</w:t>
      </w:r>
    </w:p>
    <w:p w14:paraId="293E4A69" w14:textId="560D1B42" w:rsidR="009A4B3C" w:rsidRPr="00893942" w:rsidRDefault="009A4B3C" w:rsidP="009A4B3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   Categoric NU!</w:t>
      </w:r>
    </w:p>
    <w:p w14:paraId="3F064237" w14:textId="33DAF7A5" w:rsidR="009A4B3C" w:rsidRPr="00893942" w:rsidRDefault="00893942" w:rsidP="0089394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Organizarea acestei Conferințe ne-a determinat  să trecem la un alt nivel de percepere a matematicii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dă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n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du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-ne senzația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măcar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aparent că și noi profesori și elevi contribuim cu ceva la dezvoltarea cercetării în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matematic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. Dacă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pentru noi este doar o provocare ,pentru elevii noștri este un mod de ai face să trăiască câteva clipe deosebite în atmosfera academic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a acestor evenimente și de ai ambițion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a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și 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î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ndemna spre cercetare .</w:t>
      </w:r>
      <w:r w:rsidR="009A4B3C"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br/>
      </w:r>
    </w:p>
    <w:p w14:paraId="6E271231" w14:textId="0F2AE9A5" w:rsidR="009A4B3C" w:rsidRPr="00893942" w:rsidRDefault="009A4B3C" w:rsidP="009A4B3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     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ab/>
      </w:r>
      <w:proofErr w:type="spellStart"/>
      <w:r w:rsidR="00893942"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Aliura</w:t>
      </w:r>
      <w:proofErr w:type="spellEnd"/>
      <w:r w:rsidR="00893942"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acestor momente este de seriozitate ,solemnitate și sărbătoare .O adevărată sărbătoare a matematicii arădene.</w:t>
      </w:r>
    </w:p>
    <w:p w14:paraId="1D277A56" w14:textId="77777777" w:rsidR="00893942" w:rsidRPr="00893942" w:rsidRDefault="009A4B3C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     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ab/>
      </w:r>
      <w:r w:rsidR="00893942"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De ce organizatorul principal este Colegiul National Moise Nicoară Arad?</w:t>
      </w:r>
    </w:p>
    <w:p w14:paraId="0E8D0139" w14:textId="77777777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  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ab/>
        <w:t xml:space="preserve"> Pentru că aici în acest colegiu matematica este la ea acasă . Înființat  în 1873 ,dea lungul anilor a dat generații de absolvenți, care ulterior au devenit somități în diverse domenii.</w:t>
      </w:r>
    </w:p>
    <w:p w14:paraId="5274A23A" w14:textId="51B75F42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Tiberiu Popoviciu este un exemplu concludent.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Titus Popoviciu s-a născut la Arad în 16 februarie 1906 și a murit în 29'decembrie în București.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A fost matematician ,membru titular al Academiei Romane.</w:t>
      </w:r>
    </w:p>
    <w:p w14:paraId="5F805F96" w14:textId="6A2401FB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        A urmat liceul la Arad ,la 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ș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coal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a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care azi este Colegiul National  Moise Nicoară .A absolvit cursurile Facultății de Științe din București ,cu un doctorat la Paris. A fost cadru didactic la universități din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Cernăuți,București,Iași,Cluj.În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1948 a fost ales membru corespondent al Academiei ,iar din 1963 devine membru titular. </w:t>
      </w:r>
    </w:p>
    <w:p w14:paraId="5ADFF97F" w14:textId="5A95A9CC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lastRenderedPageBreak/>
        <w:t xml:space="preserve">Este savant de renume mondial. Prin lucrările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sale,prin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lecțiile și 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seminariile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științifice pe care le-a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condus,a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creat o Scoală Românească de Analiz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num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erica.De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numele s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u se leagă prima monografie a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convexității,a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scris cărți de analiz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, matematici superioare și algebr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.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A organizat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seminarii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deosebite și consfătuiri cu profesori de liceu pentru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intoducerea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elementelor de tehnic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de calcul în învățământul preuniversitar.</w:t>
      </w:r>
    </w:p>
    <w:p w14:paraId="5D736E94" w14:textId="194A84EB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ab/>
        <w:t xml:space="preserve">A fost un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matematician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activ și creator. Pentru că el s-a format pe meleagurile noastre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,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c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onferinț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a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 noastră îi poart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numele și ea are loc la Colegiul Na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ț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ional Moise Nicoară.</w:t>
      </w:r>
    </w:p>
    <w:p w14:paraId="3065FDC1" w14:textId="0EBD4C4C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Urcând scările faimosului colegiu nu poți  să nu simți atmosfera plin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de solemnitate care ți-o d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un adevărat edificiu de cultura. E copleșitor! Aceeași senzație o ai și atunci când audiezi lucrările elevilor .Multe  dintre ele sunt extraordinare( frumos redactate, corect elaborate ,uneori inedite, bine documentate) .</w:t>
      </w:r>
    </w:p>
    <w:p w14:paraId="53C4B4B9" w14:textId="75776F00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La Conferință participa profesori de la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Universitățile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arădene Aurel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Vlaicu,Vasile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Goldiș; Universitatea de Vest Timișoara, Universitatea Babeș Bolyai din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Cluj, reprezentanți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ai Inspectoratului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Școlar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Arad, Casa Corpului Didactic Arad, profesori din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diverse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colegii și scoli din Arad sau județul Arad, profesori din alte județe , profesori din 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S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erbia, Ungaria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sau alte tari .</w:t>
      </w:r>
    </w:p>
    <w:p w14:paraId="3C55EE5B" w14:textId="392D0F45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Conferinț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a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începe în pl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e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n în fastuoasa sal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a colegiului cu câteva discursuri a organizatorilor și invitațiilor care vorbesc despre pasiunea pentru matematic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, </w:t>
      </w:r>
      <w:r w:rsidR="00C158E4"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importan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ț</w:t>
      </w:r>
      <w:r w:rsidR="00C158E4"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a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studiului </w:t>
      </w:r>
      <w:r w:rsidR="00C158E4"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matematicii, profesiuni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în care matematica e prioritara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etc.Tot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în plen ,de regula la secțiunea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transdisciplinaritate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,profesori de vocație prezint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 lucrări cu teme din diverse domenii care au tangen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ță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cu matematica .În fiecare an fiecare te surprinde cu c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â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te ceva . Cu fiecare lucrare parc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descoperi o alta lume. Audiind aceste lucrări  ale distinșilor  profesori ,elevii au prilejul nu numai să învețe c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â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te ceva ,ci să și vadă  maniera  în care ele sunt prezentate( liber sau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power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-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point,etc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) să observe cum profesorul respectiv cum captează sala ,cum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începe,cum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încheie ,cum se încadrează în timp etc.</w:t>
      </w:r>
    </w:p>
    <w:p w14:paraId="47A5E808" w14:textId="4561F79F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După o scurt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pauz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lucrările Conferinței continu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pe secțiuni .Secțiunea profesori are loc în cabinetul de matematic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. Aici profesorii au prilejul să-și prezinte lucrările fie scriind la tabla, fie cu ajutorul calculatorului.</w:t>
      </w:r>
    </w:p>
    <w:p w14:paraId="42C365FB" w14:textId="77777777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Elevii organizați pe clase prezinta lucrările sub coordonarea unui sau doi profesori .Fiecare are un anumit timp pentru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prezentare.Atmosfera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e academica și plăcuta.</w:t>
      </w:r>
    </w:p>
    <w:p w14:paraId="5D2C1750" w14:textId="77777777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  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ab/>
        <w:t xml:space="preserve">În acest an suntem la a 7 a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ediție.La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Conferință au participat 79 de profesori și 94 elevi.</w:t>
      </w:r>
    </w:p>
    <w:p w14:paraId="7F873CB0" w14:textId="77777777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lastRenderedPageBreak/>
        <w:t xml:space="preserve">În acest  an pe lângă secțiunile amintite mai sus a mai fost și secțiunea Comenius .Aici au participat elevi și profesori de la Colegiul National Moise Nicoară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Arad,Croația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Germania și Anglia .Tema discuțiilor a fost Banda lui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Moebius.De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ce Banda lui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Moebius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? Pentru că ea are avantajul că ilustrează trecerea de la minte la corp și de la corp la minte ,căile prin care ,printr-un fel de răsucire sau inversiune ,una din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parti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devine cealaltă.</w:t>
      </w:r>
    </w:p>
    <w:p w14:paraId="023029F9" w14:textId="05E065E4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   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ab/>
        <w:t xml:space="preserve">Mersul lumii este determinat în ultima instanță de ce vor oamenii </w:t>
      </w:r>
      <w:r w:rsidR="00C158E4"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tineri. Dacă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tinerii aleg frumosul, v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a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exista mai mult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frumusețe în  </w:t>
      </w:r>
      <w:r w:rsidR="00C158E4"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lume, dacă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aleg utilul ,vor exista mai multe lucruri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utile.De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aceea alegerea fiecăruia  are importanta nu numai pentru el însuși ,ci și pentru </w:t>
      </w:r>
      <w:r w:rsidR="00C158E4"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într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e</w:t>
      </w:r>
      <w:r w:rsidR="00C158E4"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aga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societate. Noi dascălii lor suntem aici să- i învățam cum să aleagă .</w:t>
      </w:r>
    </w:p>
    <w:p w14:paraId="0CC6D6A7" w14:textId="33E49B0E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        "Numai matematica permite spiritului uman să atingă certitudinea"(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Krebs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) de aceea și aceste manifestări ne dau prilejul să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creem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punți de legătură 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î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ntre suflet și matematic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,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î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ntre matematic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și tot ce este în jur.</w:t>
      </w:r>
    </w:p>
    <w:p w14:paraId="43258A0E" w14:textId="6CC582EE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    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ab/>
        <w:t>Se dorește c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a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prin toate acțiunile care au loc în cadrul acestui eveniment să se revigoreze învățământul matematic din aceasta parte de 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ț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ar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,să se introducă tehnici și metode noi de abordare a  învățării matematicii cu orientați spre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transfisciplinaritate</w:t>
      </w:r>
      <w:proofErr w:type="spellEnd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.    Atrăgând cât mai mulți elevi și </w:t>
      </w:r>
      <w:r w:rsidR="00C158E4"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profesori, călcând</w:t>
      </w: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pe urmele renumitului academician ,Tiberiu Popoviciu ,somitate în lumea matematicii ,sper</w:t>
      </w:r>
      <w:r w:rsidR="00C158E4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ă</w:t>
      </w:r>
      <w:bookmarkStart w:id="0" w:name="_GoBack"/>
      <w:bookmarkEnd w:id="0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m să apară talente care prin realizările lor viitoare să revoluționeze lumea.</w:t>
      </w:r>
    </w:p>
    <w:p w14:paraId="122E0D33" w14:textId="77777777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 xml:space="preserve">      Octavia </w:t>
      </w:r>
      <w:proofErr w:type="spellStart"/>
      <w:r w:rsidRPr="00893942"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  <w:t>Potocean</w:t>
      </w:r>
      <w:proofErr w:type="spellEnd"/>
    </w:p>
    <w:p w14:paraId="0BBD2B15" w14:textId="77777777" w:rsidR="00893942" w:rsidRPr="00893942" w:rsidRDefault="00893942" w:rsidP="0089394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  <w:lang w:val="ro-RO"/>
        </w:rPr>
      </w:pPr>
    </w:p>
    <w:p w14:paraId="14345412" w14:textId="732A7807" w:rsidR="003845E8" w:rsidRPr="00893942" w:rsidRDefault="003845E8" w:rsidP="00893942">
      <w:pPr>
        <w:shd w:val="clear" w:color="auto" w:fill="FFFFFF"/>
        <w:spacing w:after="10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sectPr w:rsidR="003845E8" w:rsidRPr="0089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91"/>
    <w:rsid w:val="003845E8"/>
    <w:rsid w:val="00893942"/>
    <w:rsid w:val="00896691"/>
    <w:rsid w:val="009A4B3C"/>
    <w:rsid w:val="00C1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00CB0"/>
  <w15:chartTrackingRefBased/>
  <w15:docId w15:val="{C404857A-BFCB-422A-9585-6B550E1F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3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73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614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176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41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21184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95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9804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6557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31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1084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8617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6714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91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1518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597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228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933306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628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2880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894754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765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45676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47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08108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4303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56924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312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09886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265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34469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5240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31767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485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504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225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83488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083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68189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5330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61542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167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67198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260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435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752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9701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5030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4259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Dobondi David</dc:creator>
  <cp:keywords/>
  <dc:description/>
  <cp:lastModifiedBy>mk46</cp:lastModifiedBy>
  <cp:revision>3</cp:revision>
  <dcterms:created xsi:type="dcterms:W3CDTF">2020-06-29T10:08:00Z</dcterms:created>
  <dcterms:modified xsi:type="dcterms:W3CDTF">2020-06-29T10:30:00Z</dcterms:modified>
</cp:coreProperties>
</file>