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DFC" w:rsidRPr="00BF122C" w:rsidRDefault="00367DFC" w:rsidP="00367DFC">
      <w:pPr>
        <w:jc w:val="center"/>
        <w:rPr>
          <w:b/>
          <w:bCs/>
        </w:rPr>
      </w:pPr>
      <w:r w:rsidRPr="00BF122C">
        <w:rPr>
          <w:b/>
          <w:bCs/>
        </w:rPr>
        <w:t>Glossário</w:t>
      </w: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2835"/>
        <w:gridCol w:w="5954"/>
      </w:tblGrid>
      <w:tr w:rsidR="00367DFC" w:rsidRPr="00E26370" w:rsidTr="005D204D">
        <w:trPr>
          <w:trHeight w:val="300"/>
        </w:trPr>
        <w:tc>
          <w:tcPr>
            <w:tcW w:w="2835" w:type="dxa"/>
            <w:noWrap/>
            <w:hideMark/>
          </w:tcPr>
          <w:p w:rsidR="00367DFC" w:rsidRPr="005D204D" w:rsidRDefault="00367DFC" w:rsidP="005D204D">
            <w:pPr>
              <w:jc w:val="center"/>
              <w:rPr>
                <w:b/>
                <w:bCs/>
              </w:rPr>
            </w:pPr>
            <w:r w:rsidRPr="005D204D">
              <w:rPr>
                <w:b/>
                <w:bCs/>
              </w:rPr>
              <w:t>Termo, Conceito ou Abreviação</w:t>
            </w:r>
          </w:p>
        </w:tc>
        <w:tc>
          <w:tcPr>
            <w:tcW w:w="5954" w:type="dxa"/>
            <w:noWrap/>
            <w:hideMark/>
          </w:tcPr>
          <w:p w:rsidR="00367DFC" w:rsidRPr="005D204D" w:rsidRDefault="00367DFC" w:rsidP="00367DFC">
            <w:pPr>
              <w:jc w:val="center"/>
              <w:rPr>
                <w:b/>
                <w:bCs/>
              </w:rPr>
            </w:pPr>
            <w:r w:rsidRPr="005D204D">
              <w:rPr>
                <w:b/>
                <w:bCs/>
              </w:rPr>
              <w:t>Definição</w:t>
            </w:r>
          </w:p>
        </w:tc>
      </w:tr>
      <w:tr w:rsidR="00367DFC" w:rsidRPr="00E26370" w:rsidTr="005D204D">
        <w:trPr>
          <w:trHeight w:val="300"/>
        </w:trPr>
        <w:tc>
          <w:tcPr>
            <w:tcW w:w="2835" w:type="dxa"/>
            <w:noWrap/>
            <w:hideMark/>
          </w:tcPr>
          <w:p w:rsidR="00367DFC" w:rsidRPr="005D204D" w:rsidRDefault="00DC3084" w:rsidP="00D06407">
            <w:pPr>
              <w:rPr>
                <w:b/>
                <w:bCs/>
                <w:sz w:val="24"/>
                <w:szCs w:val="24"/>
              </w:rPr>
            </w:pPr>
            <w:r w:rsidRPr="005D204D">
              <w:rPr>
                <w:b/>
                <w:bCs/>
                <w:sz w:val="24"/>
                <w:szCs w:val="24"/>
              </w:rPr>
              <w:t>Trip</w:t>
            </w:r>
          </w:p>
        </w:tc>
        <w:tc>
          <w:tcPr>
            <w:tcW w:w="5954" w:type="dxa"/>
            <w:noWrap/>
            <w:hideMark/>
          </w:tcPr>
          <w:p w:rsidR="00367DFC" w:rsidRPr="005D204D" w:rsidRDefault="00DC3084" w:rsidP="00D06407">
            <w:pPr>
              <w:rPr>
                <w:sz w:val="24"/>
                <w:szCs w:val="24"/>
              </w:rPr>
            </w:pPr>
            <w:r w:rsidRPr="005D204D">
              <w:rPr>
                <w:sz w:val="24"/>
                <w:szCs w:val="24"/>
              </w:rPr>
              <w:t>Conceito para viagens curtas.</w:t>
            </w:r>
          </w:p>
        </w:tc>
      </w:tr>
      <w:tr w:rsidR="005D204D" w:rsidRPr="00E26370" w:rsidTr="005D204D">
        <w:trPr>
          <w:trHeight w:val="300"/>
        </w:trPr>
        <w:tc>
          <w:tcPr>
            <w:tcW w:w="2835" w:type="dxa"/>
            <w:noWrap/>
            <w:hideMark/>
          </w:tcPr>
          <w:p w:rsidR="005D204D" w:rsidRPr="005D204D" w:rsidRDefault="005D204D" w:rsidP="005D204D">
            <w:pPr>
              <w:rPr>
                <w:b/>
                <w:bCs/>
                <w:sz w:val="24"/>
                <w:szCs w:val="24"/>
              </w:rPr>
            </w:pPr>
            <w:r w:rsidRPr="005D204D">
              <w:rPr>
                <w:b/>
                <w:bCs/>
                <w:sz w:val="24"/>
                <w:szCs w:val="24"/>
              </w:rPr>
              <w:t>Split</w:t>
            </w:r>
          </w:p>
        </w:tc>
        <w:tc>
          <w:tcPr>
            <w:tcW w:w="5954" w:type="dxa"/>
            <w:noWrap/>
            <w:hideMark/>
          </w:tcPr>
          <w:p w:rsidR="005D204D" w:rsidRPr="005D204D" w:rsidRDefault="005D204D" w:rsidP="005D204D">
            <w:pPr>
              <w:rPr>
                <w:sz w:val="24"/>
                <w:szCs w:val="24"/>
              </w:rPr>
            </w:pPr>
            <w:r w:rsidRPr="005D204D">
              <w:rPr>
                <w:sz w:val="24"/>
                <w:szCs w:val="24"/>
              </w:rPr>
              <w:t>Divisão de custos.</w:t>
            </w:r>
          </w:p>
        </w:tc>
      </w:tr>
      <w:tr w:rsidR="005D204D" w:rsidRPr="00E26370" w:rsidTr="005D204D">
        <w:trPr>
          <w:trHeight w:val="300"/>
        </w:trPr>
        <w:tc>
          <w:tcPr>
            <w:tcW w:w="2835" w:type="dxa"/>
            <w:noWrap/>
            <w:hideMark/>
          </w:tcPr>
          <w:p w:rsidR="005D204D" w:rsidRPr="005D204D" w:rsidRDefault="005D204D" w:rsidP="00566426">
            <w:pPr>
              <w:rPr>
                <w:b/>
                <w:bCs/>
                <w:sz w:val="24"/>
                <w:szCs w:val="24"/>
              </w:rPr>
            </w:pPr>
            <w:r w:rsidRPr="005D204D">
              <w:rPr>
                <w:b/>
                <w:bCs/>
                <w:sz w:val="24"/>
                <w:szCs w:val="24"/>
              </w:rPr>
              <w:t>Front-end</w:t>
            </w:r>
          </w:p>
        </w:tc>
        <w:tc>
          <w:tcPr>
            <w:tcW w:w="5954" w:type="dxa"/>
            <w:noWrap/>
            <w:hideMark/>
          </w:tcPr>
          <w:p w:rsidR="005D204D" w:rsidRPr="005D204D" w:rsidRDefault="005D204D" w:rsidP="00566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Corresponde a interface do software que possuirá interação com o usuário final.</w:t>
            </w:r>
          </w:p>
        </w:tc>
      </w:tr>
      <w:tr w:rsidR="005D204D" w:rsidRPr="00E26370" w:rsidTr="005D204D">
        <w:trPr>
          <w:trHeight w:val="70"/>
        </w:trPr>
        <w:tc>
          <w:tcPr>
            <w:tcW w:w="2835" w:type="dxa"/>
            <w:noWrap/>
            <w:hideMark/>
          </w:tcPr>
          <w:p w:rsidR="005D204D" w:rsidRPr="005D204D" w:rsidRDefault="005D204D" w:rsidP="005D204D">
            <w:pPr>
              <w:rPr>
                <w:b/>
                <w:bCs/>
                <w:sz w:val="24"/>
                <w:szCs w:val="24"/>
              </w:rPr>
            </w:pPr>
            <w:r w:rsidRPr="005D204D">
              <w:rPr>
                <w:b/>
                <w:bCs/>
                <w:sz w:val="24"/>
                <w:szCs w:val="24"/>
              </w:rPr>
              <w:t>Back-end</w:t>
            </w:r>
          </w:p>
        </w:tc>
        <w:tc>
          <w:tcPr>
            <w:tcW w:w="5954" w:type="dxa"/>
            <w:noWrap/>
            <w:hideMark/>
          </w:tcPr>
          <w:p w:rsidR="005D204D" w:rsidRPr="005D204D" w:rsidRDefault="005D204D" w:rsidP="005D2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Corresponde a interface do software que possuirá interação com o servidor.</w:t>
            </w:r>
          </w:p>
        </w:tc>
      </w:tr>
      <w:tr w:rsidR="005D204D" w:rsidRPr="00E26370" w:rsidTr="005D204D">
        <w:trPr>
          <w:trHeight w:val="300"/>
        </w:trPr>
        <w:tc>
          <w:tcPr>
            <w:tcW w:w="2835" w:type="dxa"/>
            <w:noWrap/>
            <w:hideMark/>
          </w:tcPr>
          <w:p w:rsidR="005D204D" w:rsidRPr="005D204D" w:rsidRDefault="005D204D" w:rsidP="005D204D">
            <w:pPr>
              <w:rPr>
                <w:b/>
                <w:bCs/>
                <w:sz w:val="24"/>
                <w:szCs w:val="24"/>
              </w:rPr>
            </w:pPr>
            <w:r w:rsidRPr="005D204D">
              <w:rPr>
                <w:b/>
                <w:bCs/>
                <w:sz w:val="24"/>
                <w:szCs w:val="24"/>
              </w:rPr>
              <w:t>Renderizar</w:t>
            </w:r>
          </w:p>
        </w:tc>
        <w:tc>
          <w:tcPr>
            <w:tcW w:w="5954" w:type="dxa"/>
            <w:noWrap/>
            <w:hideMark/>
          </w:tcPr>
          <w:p w:rsidR="005D204D" w:rsidRPr="005D204D" w:rsidRDefault="005D204D" w:rsidP="005D2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5D204D">
              <w:rPr>
                <w:sz w:val="24"/>
                <w:szCs w:val="24"/>
              </w:rPr>
              <w:t>to de compilar e obter o produto final de um processamento digital.</w:t>
            </w:r>
          </w:p>
        </w:tc>
      </w:tr>
      <w:tr w:rsidR="005D204D" w:rsidRPr="00E26370" w:rsidTr="005D204D">
        <w:trPr>
          <w:trHeight w:val="300"/>
        </w:trPr>
        <w:tc>
          <w:tcPr>
            <w:tcW w:w="2835" w:type="dxa"/>
            <w:noWrap/>
            <w:hideMark/>
          </w:tcPr>
          <w:p w:rsidR="005D204D" w:rsidRPr="005D204D" w:rsidRDefault="005D204D" w:rsidP="005D20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SGBD</w:t>
            </w:r>
          </w:p>
        </w:tc>
        <w:tc>
          <w:tcPr>
            <w:tcW w:w="5954" w:type="dxa"/>
            <w:noWrap/>
            <w:hideMark/>
          </w:tcPr>
          <w:p w:rsidR="005D204D" w:rsidRPr="005D204D" w:rsidRDefault="005D204D" w:rsidP="005D2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5D204D">
              <w:rPr>
                <w:sz w:val="24"/>
                <w:szCs w:val="24"/>
              </w:rPr>
              <w:t>breviação de Sistemas de Gestão de Base de Dados</w:t>
            </w:r>
            <w:r>
              <w:rPr>
                <w:sz w:val="24"/>
                <w:szCs w:val="24"/>
              </w:rPr>
              <w:t>, que fará a comunicação de uma linguagem com as tabelas de armazenamento de dados.</w:t>
            </w:r>
          </w:p>
        </w:tc>
      </w:tr>
      <w:tr w:rsidR="00CF4F46" w:rsidRPr="00E26370" w:rsidTr="005D204D">
        <w:trPr>
          <w:trHeight w:val="300"/>
        </w:trPr>
        <w:tc>
          <w:tcPr>
            <w:tcW w:w="2835" w:type="dxa"/>
            <w:noWrap/>
          </w:tcPr>
          <w:p w:rsidR="00CF4F46" w:rsidRDefault="00CF4F46" w:rsidP="005D20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5954" w:type="dxa"/>
            <w:noWrap/>
          </w:tcPr>
          <w:p w:rsidR="00CF4F46" w:rsidRDefault="00CF4F46" w:rsidP="005D2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em uma aplicação.</w:t>
            </w:r>
          </w:p>
        </w:tc>
      </w:tr>
      <w:tr w:rsidR="00CF4F46" w:rsidRPr="00E26370" w:rsidTr="005D204D">
        <w:trPr>
          <w:trHeight w:val="300"/>
        </w:trPr>
        <w:tc>
          <w:tcPr>
            <w:tcW w:w="2835" w:type="dxa"/>
            <w:noWrap/>
          </w:tcPr>
          <w:p w:rsidR="00CF4F46" w:rsidRDefault="00CF4F46" w:rsidP="005D20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Logoff</w:t>
            </w:r>
          </w:p>
        </w:tc>
        <w:tc>
          <w:tcPr>
            <w:tcW w:w="5954" w:type="dxa"/>
            <w:noWrap/>
          </w:tcPr>
          <w:p w:rsidR="00CF4F46" w:rsidRDefault="00CF4F46" w:rsidP="005D2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Desconectar de uma aplicação.</w:t>
            </w:r>
            <w:bookmarkStart w:id="0" w:name="_GoBack"/>
            <w:bookmarkEnd w:id="0"/>
          </w:p>
        </w:tc>
      </w:tr>
    </w:tbl>
    <w:p w:rsidR="00367DFC" w:rsidRPr="009073F9" w:rsidRDefault="00367DFC" w:rsidP="00367DFC"/>
    <w:p w:rsidR="00367DFC" w:rsidRPr="009073F9" w:rsidRDefault="00367DFC" w:rsidP="00367DFC"/>
    <w:p w:rsidR="00367DFC" w:rsidRDefault="00367DFC" w:rsidP="00367DFC"/>
    <w:p w:rsidR="00654F73" w:rsidRDefault="00654F73"/>
    <w:p w:rsidR="00654F73" w:rsidRDefault="00654F73"/>
    <w:p w:rsidR="00654F73" w:rsidRDefault="00654F73"/>
    <w:sectPr w:rsidR="00654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46EE"/>
    <w:multiLevelType w:val="hybridMultilevel"/>
    <w:tmpl w:val="9FCCE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2309"/>
    <w:multiLevelType w:val="hybridMultilevel"/>
    <w:tmpl w:val="8A927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46363"/>
    <w:multiLevelType w:val="hybridMultilevel"/>
    <w:tmpl w:val="496C0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264E1"/>
    <w:multiLevelType w:val="hybridMultilevel"/>
    <w:tmpl w:val="9AF8B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A007A"/>
    <w:multiLevelType w:val="hybridMultilevel"/>
    <w:tmpl w:val="F2AE9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73"/>
    <w:rsid w:val="00272203"/>
    <w:rsid w:val="00367DFC"/>
    <w:rsid w:val="005D204D"/>
    <w:rsid w:val="00654F73"/>
    <w:rsid w:val="00B03B79"/>
    <w:rsid w:val="00BF122C"/>
    <w:rsid w:val="00CF4F46"/>
    <w:rsid w:val="00D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1983"/>
  <w15:chartTrackingRefBased/>
  <w15:docId w15:val="{5125EC81-B77A-4EA3-BAAE-D10AB2B7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7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F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7DFC"/>
    <w:rPr>
      <w:color w:val="0563C1"/>
      <w:u w:val="single"/>
    </w:rPr>
  </w:style>
  <w:style w:type="table" w:styleId="Tabelacomgrade">
    <w:name w:val="Table Grid"/>
    <w:basedOn w:val="Tabelanormal"/>
    <w:uiPriority w:val="39"/>
    <w:rsid w:val="0036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7</cp:revision>
  <dcterms:created xsi:type="dcterms:W3CDTF">2020-09-03T02:17:00Z</dcterms:created>
  <dcterms:modified xsi:type="dcterms:W3CDTF">2020-10-16T23:05:00Z</dcterms:modified>
</cp:coreProperties>
</file>