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BFA81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实验一：MPI分布式内存编程</w:t>
      </w:r>
    </w:p>
    <w:tbl>
      <w:tblPr>
        <w:tblStyle w:val="19"/>
        <w:tblpPr w:leftFromText="180" w:rightFromText="180" w:vertAnchor="text" w:horzAnchor="page" w:tblpXSpec="center" w:tblpY="425"/>
        <w:tblOverlap w:val="never"/>
        <w:tblW w:w="9329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2067"/>
        <w:gridCol w:w="1133"/>
        <w:gridCol w:w="1810"/>
        <w:gridCol w:w="1283"/>
        <w:gridCol w:w="1840"/>
      </w:tblGrid>
      <w:tr w14:paraId="72FA41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0CB5C72">
            <w:pPr>
              <w:spacing w:before="76" w:line="215" w:lineRule="auto"/>
              <w:ind w:left="180" w:leftChars="0"/>
              <w:jc w:val="both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z w:val="20"/>
                <w:szCs w:val="20"/>
              </w:rPr>
              <w:t>课</w:t>
            </w:r>
            <w:r>
              <w:rPr>
                <w:rFonts w:ascii="黑体" w:hAnsi="黑体" w:eastAsia="黑体" w:cs="黑体"/>
                <w:spacing w:val="7"/>
                <w:sz w:val="20"/>
                <w:szCs w:val="20"/>
              </w:rPr>
              <w:t xml:space="preserve">    </w:t>
            </w:r>
            <w:r>
              <w:rPr>
                <w:rFonts w:ascii="黑体" w:hAnsi="黑体" w:eastAsia="黑体" w:cs="黑体"/>
                <w:b/>
                <w:bCs/>
                <w:sz w:val="20"/>
                <w:szCs w:val="20"/>
              </w:rPr>
              <w:t>程</w:t>
            </w:r>
          </w:p>
        </w:tc>
        <w:tc>
          <w:tcPr>
            <w:tcW w:w="2067" w:type="dxa"/>
            <w:noWrap w:val="0"/>
            <w:vAlign w:val="top"/>
          </w:tcPr>
          <w:p w14:paraId="4E0E5811">
            <w:pPr>
              <w:spacing w:before="110" w:line="204" w:lineRule="auto"/>
              <w:ind w:left="137" w:left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-1"/>
                <w:sz w:val="18"/>
                <w:szCs w:val="18"/>
                <w:lang w:val="en-US" w:eastAsia="zh-CN"/>
              </w:rPr>
              <w:t>并行处理及分布式系统</w:t>
            </w:r>
          </w:p>
        </w:tc>
        <w:tc>
          <w:tcPr>
            <w:tcW w:w="1133" w:type="dxa"/>
            <w:noWrap w:val="0"/>
            <w:vAlign w:val="top"/>
          </w:tcPr>
          <w:p w14:paraId="364D46C8">
            <w:pPr>
              <w:spacing w:before="76" w:line="215" w:lineRule="auto"/>
              <w:ind w:left="149" w:leftChars="0"/>
              <w:jc w:val="both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pacing w:val="-2"/>
                <w:sz w:val="20"/>
                <w:szCs w:val="20"/>
              </w:rPr>
              <w:t>姓</w:t>
            </w:r>
            <w:r>
              <w:rPr>
                <w:rFonts w:ascii="黑体" w:hAnsi="黑体" w:eastAsia="黑体" w:cs="黑体"/>
                <w:spacing w:val="8"/>
                <w:sz w:val="20"/>
                <w:szCs w:val="20"/>
              </w:rPr>
              <w:t xml:space="preserve">    </w:t>
            </w:r>
            <w:r>
              <w:rPr>
                <w:rFonts w:ascii="黑体" w:hAnsi="黑体" w:eastAsia="黑体" w:cs="黑体"/>
                <w:b/>
                <w:bCs/>
                <w:spacing w:val="-2"/>
                <w:sz w:val="20"/>
                <w:szCs w:val="20"/>
              </w:rPr>
              <w:t>名</w:t>
            </w:r>
          </w:p>
        </w:tc>
        <w:tc>
          <w:tcPr>
            <w:tcW w:w="1810" w:type="dxa"/>
            <w:noWrap w:val="0"/>
            <w:vAlign w:val="top"/>
          </w:tcPr>
          <w:p w14:paraId="108B6097">
            <w:pPr>
              <w:spacing w:before="76" w:line="215" w:lineRule="auto"/>
              <w:jc w:val="center"/>
              <w:outlineLvl w:val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王磊</w:t>
            </w:r>
          </w:p>
        </w:tc>
        <w:tc>
          <w:tcPr>
            <w:tcW w:w="1283" w:type="dxa"/>
            <w:noWrap w:val="0"/>
            <w:vAlign w:val="top"/>
          </w:tcPr>
          <w:p w14:paraId="60F8E58F">
            <w:pPr>
              <w:spacing w:before="76" w:line="215" w:lineRule="auto"/>
              <w:jc w:val="center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0"/>
                <w:szCs w:val="20"/>
              </w:rPr>
              <w:t>学</w:t>
            </w:r>
            <w:r>
              <w:rPr>
                <w:rFonts w:ascii="黑体" w:hAnsi="黑体" w:eastAsia="黑体" w:cs="黑体"/>
                <w:spacing w:val="8"/>
                <w:sz w:val="20"/>
                <w:szCs w:val="20"/>
              </w:rPr>
              <w:t xml:space="preserve">    </w:t>
            </w:r>
            <w:r>
              <w:rPr>
                <w:rFonts w:ascii="黑体" w:hAnsi="黑体" w:eastAsia="黑体" w:cs="黑体"/>
                <w:b/>
                <w:bCs/>
                <w:spacing w:val="-5"/>
                <w:sz w:val="20"/>
                <w:szCs w:val="20"/>
              </w:rPr>
              <w:t>号</w:t>
            </w:r>
          </w:p>
        </w:tc>
        <w:tc>
          <w:tcPr>
            <w:tcW w:w="1840" w:type="dxa"/>
            <w:noWrap w:val="0"/>
            <w:vAlign w:val="top"/>
          </w:tcPr>
          <w:p w14:paraId="7850A983">
            <w:pPr>
              <w:spacing w:before="108" w:line="185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202231060</w:t>
            </w: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  <w:t>435</w:t>
            </w:r>
          </w:p>
        </w:tc>
      </w:tr>
      <w:tr w14:paraId="1BB789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9935C54">
            <w:pPr>
              <w:spacing w:before="73" w:line="217" w:lineRule="auto"/>
              <w:ind w:left="181" w:leftChars="0"/>
              <w:jc w:val="both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pacing w:val="6"/>
                <w:sz w:val="20"/>
                <w:szCs w:val="20"/>
              </w:rPr>
              <w:t>指导教师</w:t>
            </w:r>
          </w:p>
        </w:tc>
        <w:tc>
          <w:tcPr>
            <w:tcW w:w="2067" w:type="dxa"/>
            <w:noWrap w:val="0"/>
            <w:vAlign w:val="top"/>
          </w:tcPr>
          <w:p w14:paraId="72A82221">
            <w:pPr>
              <w:spacing w:before="73" w:line="217" w:lineRule="auto"/>
              <w:ind w:left="727" w:leftChars="0"/>
              <w:jc w:val="both"/>
              <w:outlineLvl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张全</w:t>
            </w:r>
          </w:p>
        </w:tc>
        <w:tc>
          <w:tcPr>
            <w:tcW w:w="1133" w:type="dxa"/>
            <w:noWrap w:val="0"/>
            <w:vAlign w:val="top"/>
          </w:tcPr>
          <w:p w14:paraId="6512D669">
            <w:pPr>
              <w:spacing w:before="73" w:line="217" w:lineRule="auto"/>
              <w:ind w:left="153" w:leftChars="0"/>
              <w:jc w:val="both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pacing w:val="5"/>
                <w:sz w:val="20"/>
                <w:szCs w:val="20"/>
              </w:rPr>
              <w:t>专业班级</w:t>
            </w:r>
          </w:p>
        </w:tc>
        <w:tc>
          <w:tcPr>
            <w:tcW w:w="1810" w:type="dxa"/>
            <w:noWrap w:val="0"/>
            <w:vAlign w:val="top"/>
          </w:tcPr>
          <w:p w14:paraId="0B527A5B">
            <w:pPr>
              <w:spacing w:before="73" w:line="217" w:lineRule="auto"/>
              <w:jc w:val="center"/>
              <w:outlineLvl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sz w:val="20"/>
                <w:szCs w:val="20"/>
                <w:lang w:val="en-US" w:eastAsia="zh-CN"/>
              </w:rPr>
              <w:t>计科2202</w:t>
            </w:r>
          </w:p>
        </w:tc>
        <w:tc>
          <w:tcPr>
            <w:tcW w:w="1283" w:type="dxa"/>
            <w:noWrap w:val="0"/>
            <w:vAlign w:val="top"/>
          </w:tcPr>
          <w:p w14:paraId="7816BFDF">
            <w:pPr>
              <w:spacing w:before="73" w:line="217" w:lineRule="auto"/>
              <w:jc w:val="center"/>
              <w:outlineLvl w:val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黑体" w:hAnsi="黑体" w:eastAsia="黑体" w:cs="黑体"/>
                <w:b/>
                <w:bCs/>
                <w:spacing w:val="-1"/>
                <w:sz w:val="20"/>
                <w:szCs w:val="20"/>
              </w:rPr>
              <w:t>成</w:t>
            </w:r>
            <w:r>
              <w:rPr>
                <w:rFonts w:ascii="黑体" w:hAnsi="黑体" w:eastAsia="黑体" w:cs="黑体"/>
                <w:spacing w:val="7"/>
                <w:sz w:val="20"/>
                <w:szCs w:val="20"/>
              </w:rPr>
              <w:t xml:space="preserve">    </w:t>
            </w:r>
            <w:r>
              <w:rPr>
                <w:rFonts w:ascii="黑体" w:hAnsi="黑体" w:eastAsia="黑体" w:cs="黑体"/>
                <w:b/>
                <w:bCs/>
                <w:spacing w:val="-1"/>
                <w:sz w:val="20"/>
                <w:szCs w:val="20"/>
              </w:rPr>
              <w:t>绩</w:t>
            </w:r>
          </w:p>
        </w:tc>
        <w:tc>
          <w:tcPr>
            <w:tcW w:w="1840" w:type="dxa"/>
            <w:noWrap w:val="0"/>
            <w:vAlign w:val="top"/>
          </w:tcPr>
          <w:p w14:paraId="44B903D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 w14:paraId="019259BA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40" w:lineRule="atLeast"/>
        <w:ind w:right="0"/>
        <w:jc w:val="both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</w:pPr>
    </w:p>
    <w:p w14:paraId="078264F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基本N-Body问题的MPI并行</w:t>
      </w:r>
    </w:p>
    <w:p w14:paraId="614BE20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代码实现：</w:t>
      </w:r>
    </w:p>
    <w:p w14:paraId="72B7997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MPI并行实现：</w:t>
      </w:r>
    </w:p>
    <w:p w14:paraId="7BEB34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MPI并行实现的目标是将任务分配给多个进程，每个进程处理一部分粒子的计算。</w:t>
      </w:r>
    </w:p>
    <w:p w14:paraId="4F75E1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#include &lt;mpi.h&gt;</w:t>
      </w:r>
    </w:p>
    <w:p w14:paraId="2BF936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19D45D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int main(int argc, char* argv[]) {</w:t>
      </w:r>
    </w:p>
    <w:p w14:paraId="471580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int rank, size;</w:t>
      </w:r>
    </w:p>
    <w:p w14:paraId="01496A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MPI_Init(&amp;argc, &amp;argv);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初始化MPI环境。</w:t>
      </w:r>
    </w:p>
    <w:p w14:paraId="51EDCE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获取当前进程的排名（rank）</w:t>
      </w:r>
    </w:p>
    <w:p w14:paraId="345F95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MPI_Comm_rank(MPI_COMM_WORLD, &amp;rank);</w:t>
      </w:r>
    </w:p>
    <w:p w14:paraId="4ED06B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获取进程总数（size）</w:t>
      </w:r>
    </w:p>
    <w:p w14:paraId="6DAFB4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MPI_Comm_size(MPI_COMM_WORLD, &amp;size);</w:t>
      </w:r>
    </w:p>
    <w:p w14:paraId="16F8D31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1BEB57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// 其他代码...</w:t>
      </w:r>
    </w:p>
    <w:p w14:paraId="5A5E58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348731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MPI_Finalize();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终止MPI环境</w:t>
      </w:r>
    </w:p>
    <w:p w14:paraId="0DDBE2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return 0;</w:t>
      </w:r>
    </w:p>
    <w:p w14:paraId="432139C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}</w:t>
      </w:r>
    </w:p>
    <w:p w14:paraId="5F3768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该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部分代码初始化MPI环境，并在程序结束时终止MPI环境。</w:t>
      </w:r>
    </w:p>
    <w:p w14:paraId="3F2EE9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</w:p>
    <w:p w14:paraId="5CCB5A3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通信优化：</w:t>
      </w:r>
    </w:p>
    <w:p w14:paraId="7C2741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通信优化的目标是减少通信开销，通过优化消息大小和使用非阻塞通信来实现。</w:t>
      </w:r>
    </w:p>
    <w:p w14:paraId="70C8A9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MPI_Datatype particle_type;</w:t>
      </w:r>
    </w:p>
    <w:p w14:paraId="2C14B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MPI_Type_contiguous(5, MPI_DOUBLE, &amp;particle_type);</w:t>
      </w:r>
    </w:p>
    <w:p w14:paraId="2530A1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MPI_Type_commit(&amp;particle_type);</w:t>
      </w:r>
    </w:p>
    <w:p w14:paraId="4A38B3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20D258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int* sendcounts = malloc(size * sizeof(int));</w:t>
      </w:r>
    </w:p>
    <w:p w14:paraId="5C9B35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int* displs = malloc(size * sizeof(int));</w:t>
      </w:r>
    </w:p>
    <w:p w14:paraId="32BF3B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for (int i = 0; i &lt; size; i++) {</w:t>
      </w:r>
    </w:p>
    <w:p w14:paraId="16B459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sendcounts[i] = n / size;</w:t>
      </w:r>
    </w:p>
    <w:p w14:paraId="5A256BB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if (i &lt; n % size) sendcounts[i]++;</w:t>
      </w:r>
    </w:p>
    <w:p w14:paraId="66415A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   displs[i] = (i &gt; 0) ? displs[i - 1] + sendcounts[i - 1] : 0;</w:t>
      </w:r>
    </w:p>
    <w:p w14:paraId="2F7EC5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}</w:t>
      </w:r>
    </w:p>
    <w:p w14:paraId="4555E5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619EAA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MPI_Request request;</w:t>
      </w:r>
    </w:p>
    <w:p w14:paraId="26D0B1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MPI_Iscatterv(all_particles, sendcounts, displs, particle_type, curr, local_n, particle_type, 0, MPI_COMM_WORLD, &amp;request);</w:t>
      </w:r>
    </w:p>
    <w:p w14:paraId="1FBE4E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MPI_Wait(&amp;request, MPI_STATUS_IGNORE);</w:t>
      </w:r>
    </w:p>
    <w:p w14:paraId="79EF3A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MPI_Type_contiguous：创建一个新的MPI数据类型来表示粒子结构。</w:t>
      </w:r>
    </w:p>
    <w:p w14:paraId="1739E8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MPI_Iscatterv：使用非阻塞通信将粒子数据分散到各个进程。</w:t>
      </w:r>
    </w:p>
    <w:p w14:paraId="2EAE35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MPI_Wait：等待非阻塞通信完成。</w:t>
      </w:r>
    </w:p>
    <w:p w14:paraId="21E2388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负载均衡：</w:t>
      </w:r>
    </w:p>
    <w:p w14:paraId="1A6EB0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负载均衡的目标是确保每个处理器的工作量大致相等，以提高资源利用率。</w:t>
      </w:r>
    </w:p>
    <w:p w14:paraId="21136F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int local_n = n / size;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计算每个进程负责的粒子数量</w:t>
      </w:r>
    </w:p>
    <w:p w14:paraId="4C0D57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if (rank &lt; n % size) local_n++;</w:t>
      </w:r>
    </w:p>
    <w:p w14:paraId="781DE0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101C6F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struct particle_s* curr;</w:t>
      </w:r>
    </w:p>
    <w:p w14:paraId="615A43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使用MPI的内存分配器来分配内存</w:t>
      </w:r>
    </w:p>
    <w:p w14:paraId="4374E9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MPI_Alloc_mem(local_n * sizeof(struct particle_s), MPI_INFO_NULL, &amp;curr);</w:t>
      </w:r>
    </w:p>
    <w:p w14:paraId="2CF003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这部分代码实现了负载均衡。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将计算任务均匀分配给每个进程完成，提高了系统的整体性能、可靠性和可拓展性</w:t>
      </w:r>
    </w:p>
    <w:p w14:paraId="018E3196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内存管理：</w:t>
      </w:r>
    </w:p>
    <w:p w14:paraId="6E321F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 xml:space="preserve">MPI_Alloc_mem(local_n * sizeof(struct particle_s), MPI_INFO_NULL, 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&amp;curr);</w:t>
      </w:r>
    </w:p>
    <w:p w14:paraId="4F57DC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MPI_Alloc_mem(local_n * sizeof(vect_t), MPI_INFO_NULL, &amp;forces);</w:t>
      </w:r>
    </w:p>
    <w:p w14:paraId="203059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3051EE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// 使用完内存后释放</w:t>
      </w:r>
    </w:p>
    <w:p w14:paraId="0A46F8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MPI_Free_mem(curr);</w:t>
      </w:r>
    </w:p>
    <w:p w14:paraId="0C8F667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MPI_Free_mem(forces);</w:t>
      </w:r>
    </w:p>
    <w:p w14:paraId="77A4F9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MPI_Alloc_mem：使用MPI的内存分配器来分配内存。</w:t>
      </w:r>
    </w:p>
    <w:p w14:paraId="71A3BF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MPI_Free_mem：释放分配的内存。</w:t>
      </w:r>
    </w:p>
    <w:p w14:paraId="49EC654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计算优化：</w:t>
      </w:r>
    </w:p>
    <w:p w14:paraId="607F5F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void Compute_force(int part, vect_t forces[], struct particle_s curr[], int n) {</w:t>
      </w:r>
    </w:p>
    <w:p w14:paraId="3265B0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int k;</w:t>
      </w:r>
    </w:p>
    <w:p w14:paraId="15DA7D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double mg;</w:t>
      </w:r>
    </w:p>
    <w:p w14:paraId="7CF637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vect_t f_part_k;</w:t>
      </w:r>
    </w:p>
    <w:p w14:paraId="0604B8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double len, len_3, fact;</w:t>
      </w:r>
    </w:p>
    <w:p w14:paraId="00AC03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</w:p>
    <w:p w14:paraId="5F53D7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forces[part][X] = forces[part][Y] = 0.0;</w:t>
      </w:r>
    </w:p>
    <w:p w14:paraId="4ABBFA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for (k = 0; k &lt; n; k++) {</w:t>
      </w:r>
    </w:p>
    <w:p w14:paraId="42E20A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if (k != part) {</w:t>
      </w:r>
    </w:p>
    <w:p w14:paraId="69C005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f_part_k[X] = curr[part].s[X] - curr[k].s[X];</w:t>
      </w:r>
    </w:p>
    <w:p w14:paraId="5EBCCD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f_part_k[Y] = curr[part].s[Y] - curr[k].s[Y];</w:t>
      </w:r>
    </w:p>
    <w:p w14:paraId="0330C9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len = sqrt(f_part_k[X] * f_part_k[X] + f_part_k[Y] * f_part_k[Y]);</w:t>
      </w:r>
    </w:p>
    <w:p w14:paraId="69E333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len_3 = len * len * len;</w:t>
      </w:r>
    </w:p>
    <w:p w14:paraId="1C6CEE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mg = -G * curr[part].m * curr[k].m;</w:t>
      </w:r>
    </w:p>
    <w:p w14:paraId="4AFAD8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fact = mg / len_3;</w:t>
      </w:r>
    </w:p>
    <w:p w14:paraId="312F0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f_part_k[X] *= fact;</w:t>
      </w:r>
    </w:p>
    <w:p w14:paraId="6F45E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f_part_k[Y] *= fact;</w:t>
      </w:r>
    </w:p>
    <w:p w14:paraId="3053BA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forces[part][X] += f_part_k[X];</w:t>
      </w:r>
    </w:p>
    <w:p w14:paraId="612F3D9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forces[part][Y] += f_part_k[Y];</w:t>
      </w:r>
    </w:p>
    <w:p w14:paraId="2DB91D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}</w:t>
      </w:r>
    </w:p>
    <w:p w14:paraId="0B31C8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}</w:t>
      </w:r>
    </w:p>
    <w:p w14:paraId="6EDBAB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0784F3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Compute_force：计算每个粒子受到的力。</w:t>
      </w:r>
    </w:p>
    <w:p w14:paraId="18C61D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优化计算过程，减少重复计算。</w:t>
      </w:r>
    </w:p>
    <w:p w14:paraId="552CDF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</w:p>
    <w:p w14:paraId="4FAAF9D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执行结果：</w:t>
      </w:r>
    </w:p>
    <w:p w14:paraId="478C3F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运行参数：100 50 0.01 25 g</w:t>
      </w:r>
    </w:p>
    <w:p w14:paraId="2C4F14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i w:val="0"/>
          <w:i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b w:val="0"/>
          <w:bCs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代表模拟100个例子时间步为50，每个时间步长0.01，每隔</w:t>
      </w:r>
      <w:r>
        <w:rPr>
          <w:rStyle w:val="13"/>
          <w:rFonts w:hint="eastAsia" w:ascii="宋体" w:hAnsi="宋体" w:eastAsia="宋体" w:cs="宋体"/>
          <w:b w:val="0"/>
          <w:bCs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Style w:val="13"/>
          <w:rFonts w:hint="eastAsia" w:ascii="宋体" w:hAnsi="宋体" w:eastAsia="宋体" w:cs="宋体"/>
          <w:b w:val="0"/>
          <w:bCs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0个时间步打印输出</w:t>
      </w:r>
      <w:r>
        <w:rPr>
          <w:rStyle w:val="13"/>
          <w:rFonts w:hint="eastAsia" w:ascii="宋体" w:hAnsi="宋体" w:eastAsia="宋体" w:cs="宋体"/>
          <w:b w:val="0"/>
          <w:bCs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3"/>
          <w:rFonts w:hint="eastAsia" w:ascii="宋体" w:hAnsi="宋体" w:eastAsia="宋体" w:cs="宋体"/>
          <w:b w:val="0"/>
          <w:bCs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一次当前所有粒子的位置和速度，初始条件通过随机产生。</w:t>
      </w:r>
    </w:p>
    <w:p w14:paraId="0BDD557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串行：</w:t>
      </w:r>
    </w:p>
    <w:p w14:paraId="2FDEA1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065655" cy="1019175"/>
            <wp:effectExtent l="0" t="0" r="10795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DB72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并行：</w:t>
      </w:r>
    </w:p>
    <w:p w14:paraId="4B464639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1</w:t>
      </w:r>
    </w:p>
    <w:p w14:paraId="7D62D9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65985" cy="1015365"/>
            <wp:effectExtent l="0" t="0" r="571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E56B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68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4F699CBC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2</w:t>
      </w:r>
    </w:p>
    <w:p w14:paraId="7D5DC9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73960" cy="1164590"/>
            <wp:effectExtent l="0" t="0" r="2540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E43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76A0C374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4</w:t>
      </w:r>
    </w:p>
    <w:p w14:paraId="54E18E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34590" cy="1165225"/>
            <wp:effectExtent l="0" t="0" r="3810" b="158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A29C8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6722B8E5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8</w:t>
      </w:r>
    </w:p>
    <w:p w14:paraId="4AC419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65070" cy="1175385"/>
            <wp:effectExtent l="0" t="0" r="1143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2A4E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4542908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性能分析：</w:t>
      </w:r>
    </w:p>
    <w:p w14:paraId="6C1931B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执行时间分析：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38CE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B502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4D796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运行时间</w:t>
            </w:r>
          </w:p>
        </w:tc>
      </w:tr>
      <w:tr w14:paraId="03CBD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54B5E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04C26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1.816106e-02</w:t>
            </w:r>
          </w:p>
        </w:tc>
      </w:tr>
      <w:tr w14:paraId="7263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41D7E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90E0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5.508900e-03</w:t>
            </w:r>
          </w:p>
        </w:tc>
      </w:tr>
      <w:tr w14:paraId="40DFC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32E06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85408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2.527952e-03</w:t>
            </w:r>
          </w:p>
        </w:tc>
      </w:tr>
      <w:tr w14:paraId="0273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1548A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0872AA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1.735926e-03</w:t>
            </w:r>
          </w:p>
        </w:tc>
      </w:tr>
    </w:tbl>
    <w:p w14:paraId="0ABF51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随着核数的增加，运行时间呈现减少趋势</w:t>
      </w:r>
    </w:p>
    <w:p w14:paraId="14C0A90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加速比分析：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71BCB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39A92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0A997D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加速比/S</w:t>
            </w:r>
          </w:p>
        </w:tc>
      </w:tr>
      <w:tr w14:paraId="54A7F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280D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5EB179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70529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2561A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2727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3.284751</w:t>
            </w:r>
          </w:p>
        </w:tc>
      </w:tr>
      <w:tr w14:paraId="5574A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DDD4F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21744A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7.184100</w:t>
            </w:r>
          </w:p>
        </w:tc>
      </w:tr>
      <w:tr w14:paraId="09232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4CF71A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7155A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10.461886</w:t>
            </w:r>
          </w:p>
        </w:tc>
      </w:tr>
    </w:tbl>
    <w:p w14:paraId="367FCCB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1499" w:leftChars="714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加速比的逐步增加表明，程序的并行化有效，且核数越多时，性能提升越显著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随着核数进一步增加，加速比提升的幅度变小，表明加速逐渐趋于饱和。</w:t>
      </w:r>
    </w:p>
    <w:p w14:paraId="1AD971E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效率分析：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1682D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547CD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7E8E94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效率/E</w:t>
            </w:r>
          </w:p>
        </w:tc>
      </w:tr>
      <w:tr w14:paraId="55A4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3A8552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26059A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29FB5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9F19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58C4F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1.642376</w:t>
            </w:r>
          </w:p>
        </w:tc>
      </w:tr>
      <w:tr w14:paraId="6AD59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7E9C6D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E3818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1.796025</w:t>
            </w:r>
          </w:p>
        </w:tc>
      </w:tr>
      <w:tr w14:paraId="247E7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BED4A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668DBB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1.307736</w:t>
            </w:r>
          </w:p>
        </w:tc>
      </w:tr>
    </w:tbl>
    <w:p w14:paraId="53CB8C0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核数为1-4时，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效率随着核数的增加而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增加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，这表明每个处理器的利用率在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增加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当核数高于四时，效率随着核数的增加逐渐减少，这表明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每个处理器的利用率在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减少，这是由进程间逐步增加的通信开销不能被计算工作充分吸收，且负载不完全均衡等原因导致的。</w:t>
      </w:r>
    </w:p>
    <w:p w14:paraId="7BA0D34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1C9D2B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结论：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程序的并行化在核数较少时（1到2核）获得了明显的性能提升，而随着核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数的增加，性能提升变得越来越缓慢，最终趋于饱和。</w:t>
      </w:r>
    </w:p>
    <w:p w14:paraId="7388FE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570B636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</w:rPr>
        <w:t>遇到的问题及解决方案</w:t>
      </w:r>
    </w:p>
    <w:p w14:paraId="21D3A60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负载不均衡</w:t>
      </w:r>
    </w:p>
    <w:p w14:paraId="70CBCC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i w:val="0"/>
          <w:iCs w:val="0"/>
          <w:color w:val="auto"/>
          <w:spacing w:val="8"/>
          <w:kern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auto"/>
          <w:spacing w:val="8"/>
          <w:kern w:val="0"/>
          <w:sz w:val="21"/>
          <w:szCs w:val="21"/>
          <w:u w:val="none"/>
          <w:shd w:val="clear" w:fill="FFFFFF"/>
        </w:rPr>
        <w:t>问题描述：</w:t>
      </w:r>
    </w:p>
    <w:p w14:paraId="33FF05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在并行计算中，不同进程处理的粒子数量不均匀，导致某些进程的计算时间较长，从而影响整体性能。</w:t>
      </w:r>
    </w:p>
    <w:p w14:paraId="24F249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50BE49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4D5DB6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块划分：将粒子数据按块划分，确保每个进程处理的粒子数量大致相等。</w:t>
      </w:r>
    </w:p>
    <w:p w14:paraId="13ADD8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动态负载均衡：在计算过程中动态调整任务分配，确保每个进程的工作量大致相等。</w:t>
      </w:r>
    </w:p>
    <w:p w14:paraId="36DC28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实施效果</w:t>
      </w: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：</w:t>
      </w:r>
    </w:p>
    <w:p w14:paraId="1490C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通过块划分和动态负载均衡，显著减少了负载不均衡的问题，提高了整体计算效率。</w:t>
      </w:r>
    </w:p>
    <w:p w14:paraId="60E667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10CA8B6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通信瓶颈</w:t>
      </w:r>
    </w:p>
    <w:p w14:paraId="5F4A2A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问题描述：</w:t>
      </w:r>
    </w:p>
    <w:p w14:paraId="609344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在并行计算中，通信开销较大，特别是在数据量较大时，通信时间占据了较大比例，影响了计算性能。</w:t>
      </w:r>
    </w:p>
    <w:p w14:paraId="3708ED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2EC5B2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3B3706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非阻塞通信：使用非阻塞通信函数（如MPI_Iscatterv和MPI_Igatherv）来减少通信开销。</w:t>
      </w:r>
    </w:p>
    <w:p w14:paraId="738E97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优化消息大小：优化消息大小，减少通信次数，提高通信效率。</w:t>
      </w:r>
    </w:p>
    <w:p w14:paraId="145363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121AE9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实施效果：</w:t>
      </w:r>
    </w:p>
    <w:p w14:paraId="571CE6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通过使用非阻塞通信和优化消息大小，显著减少了通信开销，提高了计算性能。</w:t>
      </w:r>
    </w:p>
    <w:p w14:paraId="34A91E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5B77421F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内存管理</w:t>
      </w:r>
    </w:p>
    <w:p w14:paraId="180799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问题描述：</w:t>
      </w:r>
    </w:p>
    <w:p w14:paraId="21D6AF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在并行计算中，内存分配和释放不当，导致内存碎片和泄漏，影响了计算性能。</w:t>
      </w:r>
    </w:p>
    <w:p w14:paraId="1566B3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70EF65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46F4BB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MPI内存分配器：使用MPI的内存分配器（如MPI_Alloc_mem）来管理内存，减少内存拷贝和碎片。</w:t>
      </w:r>
    </w:p>
    <w:p w14:paraId="4EA8EB1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内存池：使用内存池技术，提高内存分配和释放的效率。</w:t>
      </w:r>
    </w:p>
    <w:p w14:paraId="5C0D4D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09436A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  <w:t>实施效果：</w:t>
      </w:r>
    </w:p>
    <w:p w14:paraId="4CBE40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通过使用MPI内存分配器和内存池技术，显著提高了内存管理效率，减少了内存碎片和泄漏。</w:t>
      </w:r>
    </w:p>
    <w:p w14:paraId="0F3DD8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</w:p>
    <w:p w14:paraId="3D3BB78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lang w:val="en-US" w:eastAsia="zh-CN"/>
        </w:rPr>
        <w:t>实验总结</w:t>
      </w:r>
    </w:p>
    <w:p w14:paraId="543311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实验结果的总结：</w:t>
      </w:r>
    </w:p>
    <w:p w14:paraId="610743CB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hanging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执行时间：随着核数的增加，执行时间显著减少，表明并行化有效地减少了计算时间。</w:t>
      </w:r>
    </w:p>
    <w:p w14:paraId="5D633567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hanging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加速比：加速比随着核数的增加而增加，但增加的幅度逐渐变小，表明并行化的效果在一定程度上受到限制。</w:t>
      </w:r>
    </w:p>
    <w:p w14:paraId="42D34AC7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hanging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效率：效率随着核数的增加而减少，表明每个处理器的利用率在降低。</w:t>
      </w:r>
    </w:p>
    <w:p w14:paraId="62100C1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0D6198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反思：</w:t>
      </w:r>
    </w:p>
    <w:p w14:paraId="0EBD38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在实验过程中，我深刻体会到并行计算中的挑战，特别是负载均衡和通信瓶颈。并行计算不仅仅是简单地将任务分配到多个进程，还需要考虑如何最小化进程间的依赖、如何平衡各进程的负载，以及如何减少通信的开销。此外，Amdahl 法则提醒我们，在优化并行计算时，串行部分的影响不容忽视。</w:t>
      </w:r>
    </w:p>
    <w:p w14:paraId="427474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从这次实验中，我学到了如何有效地分析和优化并行程序的性能，也认识到并行计算中的一些常见问题和挑战。未来的工作可以进一步探讨如何通过更细粒度的并行化、更高效的通信协议和更先进的负载均衡算法，进一步提升并行程序的性能。</w:t>
      </w:r>
    </w:p>
    <w:p w14:paraId="06FE68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3230E90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对未来工作的启示</w:t>
      </w: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：</w:t>
      </w:r>
    </w:p>
    <w:p w14:paraId="10DC46A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140" w:leftChars="0" w:hanging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GPU加速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：对于计算密集型的 N-Body 问题，可以考虑使用 GPU 来进行计算加速，尤其是在大规模数据计算时，GPU 能够提供比 CPU 更高的并行处理能力。</w:t>
      </w:r>
    </w:p>
    <w:p w14:paraId="4647831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140" w:leftChars="0" w:hanging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大规模并行化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：在核数较多的情况下，如何通过更高效的负载均衡和通信策略，充分利用所有计算资源，依然是一个值得深入研究的方向。</w:t>
      </w:r>
    </w:p>
    <w:p w14:paraId="53A0A6C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140" w:leftChars="0" w:hanging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2"/>
          <w:rFonts w:hint="eastAsia" w:ascii="宋体" w:hAnsi="宋体" w:eastAsia="宋体" w:cs="宋体"/>
          <w:b w:val="0"/>
          <w:bCs/>
          <w:sz w:val="21"/>
          <w:szCs w:val="21"/>
        </w:rPr>
        <w:t>更高效的算法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：除了通信和负载均衡的优化，还可以考虑优化 N-Body 算法本身。例如，使用 Barnes-Hut 算法来加速 N-Body 问题中的力计算，减少每个粒子间的计算量。</w:t>
      </w:r>
    </w:p>
    <w:p w14:paraId="5F93DB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360" w:leftChars="0" w:firstLine="416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通过不断的优化策略和新技术的引入，可以将并行计算的效率和可扩展性提高到新的水平，尤其在大规模模拟中具有重要的应用价值。</w:t>
      </w:r>
    </w:p>
    <w:p w14:paraId="5BD782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16772BC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实验心得：</w:t>
      </w:r>
    </w:p>
    <w:p w14:paraId="0CE2FED7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52" w:firstLineChars="200"/>
        <w:jc w:val="both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60607"/>
          <w:spacing w:val="8"/>
          <w:kern w:val="0"/>
          <w:sz w:val="21"/>
          <w:szCs w:val="21"/>
          <w:shd w:val="clear" w:fill="FFFFFF"/>
        </w:rPr>
        <w:t>通过这次 N-Body 问题的并行优化实验,我对并行计算有了更深入的认识。实验过程中我发现,高效的并行计算远不止简单地分配任务给多个处理器,还需要考虑任务的均衡分配、进程间通信开销的控制以及内存的高效管理等多个方面。为了提升性能,我尝试了包括任务块划分、使用非阻塞通信、优化内存分配等多种方法,虽然在调试过程中遇到了数据同步和内存泄漏等问题,但通过反复实验和分析最终都得到了解决。这次实验让我深刻体会到理论知识必须结合实践才能真正掌握,性能优化是一个需要不断迭代的过程,同时也认识到调试和性能分析工具的重要性。这些经验对我今后的学习和工作都很有帮助,在未来的并行计算相关工作中,我会更加注重前期的任务划分设计、及时的性能分析以及良好的代码风格维护。</w:t>
      </w:r>
    </w:p>
    <w:p w14:paraId="1FE0D0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 w14:paraId="0ED5D3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附件代码：</w:t>
      </w:r>
    </w:p>
    <w:p w14:paraId="254DFF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A74B5"/>
    <w:multiLevelType w:val="multilevel"/>
    <w:tmpl w:val="8BEA74B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A683270F"/>
    <w:multiLevelType w:val="multilevel"/>
    <w:tmpl w:val="A683270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4C1DD749"/>
    <w:multiLevelType w:val="multilevel"/>
    <w:tmpl w:val="4C1DD74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FB"/>
    <w:rsid w:val="0003411A"/>
    <w:rsid w:val="000663F5"/>
    <w:rsid w:val="000F62F3"/>
    <w:rsid w:val="00120408"/>
    <w:rsid w:val="001464EB"/>
    <w:rsid w:val="001742F2"/>
    <w:rsid w:val="001E47F7"/>
    <w:rsid w:val="002454D9"/>
    <w:rsid w:val="002A2DDB"/>
    <w:rsid w:val="002C3161"/>
    <w:rsid w:val="002D0370"/>
    <w:rsid w:val="00301143"/>
    <w:rsid w:val="00337118"/>
    <w:rsid w:val="003C20A1"/>
    <w:rsid w:val="004B62C4"/>
    <w:rsid w:val="00524FFA"/>
    <w:rsid w:val="00545F02"/>
    <w:rsid w:val="0056018C"/>
    <w:rsid w:val="005C7301"/>
    <w:rsid w:val="006001C0"/>
    <w:rsid w:val="00616864"/>
    <w:rsid w:val="00625D77"/>
    <w:rsid w:val="00653AD2"/>
    <w:rsid w:val="00666C6C"/>
    <w:rsid w:val="00692E08"/>
    <w:rsid w:val="006D2BB4"/>
    <w:rsid w:val="006F3072"/>
    <w:rsid w:val="00757461"/>
    <w:rsid w:val="00777D2C"/>
    <w:rsid w:val="00795197"/>
    <w:rsid w:val="00836EED"/>
    <w:rsid w:val="0087790B"/>
    <w:rsid w:val="0088391E"/>
    <w:rsid w:val="008F640F"/>
    <w:rsid w:val="00901684"/>
    <w:rsid w:val="009448F2"/>
    <w:rsid w:val="00954E31"/>
    <w:rsid w:val="009747ED"/>
    <w:rsid w:val="009866D0"/>
    <w:rsid w:val="009B14AD"/>
    <w:rsid w:val="009C6E57"/>
    <w:rsid w:val="009F3A17"/>
    <w:rsid w:val="00A33610"/>
    <w:rsid w:val="00A34D5E"/>
    <w:rsid w:val="00A543F3"/>
    <w:rsid w:val="00AD0C3F"/>
    <w:rsid w:val="00AF2D51"/>
    <w:rsid w:val="00B31923"/>
    <w:rsid w:val="00BD02C9"/>
    <w:rsid w:val="00C47CB0"/>
    <w:rsid w:val="00C65F63"/>
    <w:rsid w:val="00CA5FC7"/>
    <w:rsid w:val="00CB33DE"/>
    <w:rsid w:val="00D052DD"/>
    <w:rsid w:val="00D765E2"/>
    <w:rsid w:val="00D76E66"/>
    <w:rsid w:val="00D811FB"/>
    <w:rsid w:val="00D90745"/>
    <w:rsid w:val="00DC2F73"/>
    <w:rsid w:val="00DD4B27"/>
    <w:rsid w:val="00DF6001"/>
    <w:rsid w:val="00E50C2A"/>
    <w:rsid w:val="00EA0D92"/>
    <w:rsid w:val="00EF49E3"/>
    <w:rsid w:val="00F413F7"/>
    <w:rsid w:val="00F860DF"/>
    <w:rsid w:val="00F8790C"/>
    <w:rsid w:val="00FE21A1"/>
    <w:rsid w:val="0213541D"/>
    <w:rsid w:val="043C7BFE"/>
    <w:rsid w:val="049A2737"/>
    <w:rsid w:val="09735C73"/>
    <w:rsid w:val="09D6503C"/>
    <w:rsid w:val="0B907E5F"/>
    <w:rsid w:val="0D3F212A"/>
    <w:rsid w:val="11DF6477"/>
    <w:rsid w:val="152C1328"/>
    <w:rsid w:val="177239CD"/>
    <w:rsid w:val="1C2D6936"/>
    <w:rsid w:val="1CAD2234"/>
    <w:rsid w:val="1CC57585"/>
    <w:rsid w:val="203C30AF"/>
    <w:rsid w:val="221232B7"/>
    <w:rsid w:val="2255387C"/>
    <w:rsid w:val="225D4A80"/>
    <w:rsid w:val="24F5195A"/>
    <w:rsid w:val="280745D4"/>
    <w:rsid w:val="2CE54295"/>
    <w:rsid w:val="2D254479"/>
    <w:rsid w:val="301E693C"/>
    <w:rsid w:val="33B40BD2"/>
    <w:rsid w:val="35B45E9C"/>
    <w:rsid w:val="37951364"/>
    <w:rsid w:val="37A75128"/>
    <w:rsid w:val="406A13AF"/>
    <w:rsid w:val="44576093"/>
    <w:rsid w:val="46623CEE"/>
    <w:rsid w:val="4A376A72"/>
    <w:rsid w:val="4AC7034E"/>
    <w:rsid w:val="4B2E50A2"/>
    <w:rsid w:val="4B434146"/>
    <w:rsid w:val="556075B0"/>
    <w:rsid w:val="57CF05C1"/>
    <w:rsid w:val="5BFE4F0D"/>
    <w:rsid w:val="5D6C6569"/>
    <w:rsid w:val="5D834158"/>
    <w:rsid w:val="5DB67F6A"/>
    <w:rsid w:val="64EC2C29"/>
    <w:rsid w:val="654E5F83"/>
    <w:rsid w:val="66E225B5"/>
    <w:rsid w:val="67B27031"/>
    <w:rsid w:val="6B166E3D"/>
    <w:rsid w:val="6B724E2F"/>
    <w:rsid w:val="720D0F94"/>
    <w:rsid w:val="77DB2468"/>
    <w:rsid w:val="7B18412A"/>
    <w:rsid w:val="7D5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2529</Words>
  <Characters>4078</Characters>
  <Lines>1</Lines>
  <Paragraphs>1</Paragraphs>
  <TotalTime>7</TotalTime>
  <ScaleCrop>false</ScaleCrop>
  <LinksUpToDate>false</LinksUpToDate>
  <CharactersWithSpaces>4452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2021-05-05T06:43:00Z</dcterms:created>
  <dc:creator>shanrongzhen 123</dc:creator>
  <cp:lastModifiedBy>゛说谎家</cp:lastModifiedBy>
  <dcterms:modified xsi:type="dcterms:W3CDTF">2024-12-26T07:06:47Z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51A02DBD8DAF4C51BD9C4F8E7AEFCEE8_13</vt:lpwstr>
  </property>
</Properties>
</file>