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color w:val="auto"/>
        </w:rPr>
      </w:pPr>
      <w:r>
        <w:rPr>
          <w:color w:val="auto"/>
          <w:rtl w:val="0"/>
        </w:rPr>
        <w:t>Quiz Questions for Module 2</w:t>
      </w:r>
    </w:p>
    <w:p w14:paraId="00000002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If we want to allocate an array of v integer elements in CUDA device global memory, what would be an appropriate expression for the second argument of the cudaMalloc() call?</w:t>
      </w:r>
    </w:p>
    <w:p w14:paraId="00000003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n</w:t>
      </w:r>
    </w:p>
    <w:p w14:paraId="00000004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v</w:t>
      </w:r>
    </w:p>
    <w:p w14:paraId="00000005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n * sizeof(int)</w:t>
      </w:r>
    </w:p>
    <w:p w14:paraId="00000006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v * sizeof(int)</w:t>
      </w:r>
    </w:p>
    <w:p w14:paraId="0000000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</w:p>
    <w:p w14:paraId="00000008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  <w:rtl w:val="0"/>
        </w:rPr>
        <w:t>Answer: (D)</w:t>
      </w:r>
    </w:p>
    <w:p w14:paraId="00000009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Explanation: This one should be self-evident.</w:t>
      </w:r>
    </w:p>
    <w:p w14:paraId="0000000A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 xml:space="preserve">If we want to allocate an array of n floating-point elements and have a floating-point pointer variable d_A to point to the allocated memory, what would be an appropriate expression for the first argument of the cudaMalloc() call? </w:t>
      </w:r>
    </w:p>
    <w:p w14:paraId="0000000C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n</w:t>
      </w:r>
    </w:p>
    <w:p w14:paraId="0000000D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(void *) d_A</w:t>
      </w:r>
    </w:p>
    <w:p w14:paraId="0000000E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*d_A</w:t>
      </w:r>
    </w:p>
    <w:p w14:paraId="0000000F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(void **) &amp;d_A</w:t>
      </w:r>
    </w:p>
    <w:p w14:paraId="00000010">
      <w:pPr>
        <w:ind w:left="720" w:firstLine="0"/>
        <w:rPr>
          <w:color w:val="FF0000"/>
        </w:rPr>
      </w:pPr>
      <w:r>
        <w:rPr>
          <w:color w:val="FF0000"/>
          <w:rtl w:val="0"/>
        </w:rPr>
        <w:t>Answer: (D)</w:t>
      </w:r>
    </w:p>
    <w:p w14:paraId="00000011">
      <w:pPr>
        <w:ind w:left="720" w:firstLine="0"/>
        <w:rPr>
          <w:color w:val="auto"/>
        </w:rPr>
      </w:pPr>
      <w:r>
        <w:rPr>
          <w:color w:val="auto"/>
          <w:rtl w:val="0"/>
        </w:rPr>
        <w:t>Explanation: &amp;d_A is pointer to a pointer of float. To convert it to a generic pointer required by cudaMalloc() should use (void **) to cast it to a generic double-level pointer.</w:t>
      </w:r>
    </w:p>
    <w:p w14:paraId="00000012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If we want to copy 3000 bytes of data from host array h_A (h_A is a pointer to element 0 of the source array) to device array d_A (d_A is a pointer to element 0 of the destination array), what would be an appropriate API call for this in CUDA?</w:t>
      </w:r>
    </w:p>
    <w:p w14:paraId="00000013"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cudaMemcpy(3000, h_A, d_A, cudaMemcpyHostToDevice);</w:t>
      </w:r>
    </w:p>
    <w:p w14:paraId="00000014"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cudaMemcpy(h_A, d_A, 3000, cudaMemcpyDeviceTHost);</w:t>
      </w:r>
    </w:p>
    <w:p w14:paraId="00000015"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cudaMemcpy(d_A, h_A, 3000, cudaMemcpyHostToDevice);</w:t>
      </w:r>
    </w:p>
    <w:p w14:paraId="00000016"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cudaMemcpy(3000, d_A, h_A, cudaMemcpyHostToDevice);</w:t>
      </w:r>
    </w:p>
    <w:p w14:paraId="00000017">
      <w:pPr>
        <w:ind w:left="720" w:firstLine="0"/>
        <w:rPr>
          <w:color w:val="FF0000"/>
        </w:rPr>
      </w:pPr>
      <w:r>
        <w:rPr>
          <w:color w:val="FF0000"/>
          <w:rtl w:val="0"/>
        </w:rPr>
        <w:t>Answer: (C)</w:t>
      </w:r>
    </w:p>
    <w:p w14:paraId="00000018">
      <w:pPr>
        <w:ind w:left="720" w:firstLine="0"/>
        <w:rPr>
          <w:color w:val="auto"/>
        </w:rPr>
      </w:pPr>
      <w:r>
        <w:rPr>
          <w:color w:val="auto"/>
          <w:rtl w:val="0"/>
        </w:rPr>
        <w:t>Explanation: See Lecture 2.2 slides.</w:t>
      </w:r>
    </w:p>
    <w:p w14:paraId="00000019">
      <w:pPr>
        <w:rPr>
          <w:color w:val="auto"/>
        </w:rPr>
      </w:pPr>
      <w:r>
        <w:rPr>
          <w:color w:val="auto"/>
        </w:rPr>
        <w:br w:type="page"/>
      </w:r>
    </w:p>
    <w:p w14:paraId="0000001A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How would one declare a variable err that can appropriately receive returned value of a CUDA API call?</w:t>
      </w:r>
    </w:p>
    <w:p w14:paraId="0000001B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int err;</w:t>
      </w:r>
    </w:p>
    <w:p w14:paraId="0000001C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cudaError err;</w:t>
      </w:r>
    </w:p>
    <w:p w14:paraId="0000001D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cudaError_t err;</w:t>
      </w:r>
    </w:p>
    <w:p w14:paraId="0000001E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080" w:right="0" w:hanging="360"/>
        <w:jc w:val="left"/>
        <w:rPr>
          <w:color w:va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cudaSuccess_t err;</w:t>
      </w:r>
    </w:p>
    <w:p w14:paraId="0000001F">
      <w:pPr>
        <w:ind w:left="720" w:firstLine="0"/>
        <w:rPr>
          <w:color w:val="FF0000"/>
        </w:rPr>
      </w:pPr>
      <w:r>
        <w:rPr>
          <w:color w:val="FF0000"/>
          <w:rtl w:val="0"/>
        </w:rPr>
        <w:t>Answer: (C)</w:t>
      </w:r>
    </w:p>
    <w:p w14:paraId="00000020">
      <w:pPr>
        <w:ind w:left="720" w:firstLine="0"/>
        <w:rPr>
          <w:color w:val="auto"/>
        </w:rPr>
      </w:pPr>
      <w:r>
        <w:rPr>
          <w:color w:val="auto"/>
          <w:rtl w:val="0"/>
        </w:rPr>
        <w:t>Explanation: See Lecture 2.2 slides.</w:t>
      </w:r>
    </w:p>
    <w:p w14:paraId="00000021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vertAlign w:val="baseline"/>
        </w:rPr>
      </w:pPr>
      <w:commentRangeStart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vertAlign w:val="baseline"/>
          <w:rtl w:val="0"/>
        </w:rPr>
        <w:t>If we want to allocate using Unified Memory an array of n elements of type double and have a pointer variable d_A to point to the allocated memor</w:t>
      </w:r>
      <w:bookmarkStart w:id="1" w:name="_GoBack"/>
      <w:bookmarkEnd w:id="1"/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vertAlign w:val="baseline"/>
          <w:rtl w:val="0"/>
        </w:rPr>
        <w:t>y, what would be the appropriate API call?</w:t>
      </w:r>
      <w:commentRangeEnd w:id="0"/>
      <w:r>
        <w:commentReference w:id="0"/>
      </w:r>
    </w:p>
    <w:p w14:paraId="00000022"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vertAlign w:val="baseline"/>
          <w:rtl w:val="0"/>
        </w:rPr>
        <w:t>cudaMalloc((void **)&amp; d_A, n * sizeof(double) );</w:t>
      </w:r>
    </w:p>
    <w:p w14:paraId="00000023"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vertAlign w:val="baseline"/>
          <w:rtl w:val="0"/>
        </w:rPr>
        <w:t>cudaMallocManaged((void **)&amp; d_A, n * sizeof(double) );</w:t>
      </w:r>
    </w:p>
    <w:p w14:paraId="00000024"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vertAlign w:val="baseline"/>
          <w:rtl w:val="0"/>
        </w:rPr>
        <w:t xml:space="preserve">cudaMallocHost((void **)&amp; d_A, n * sizeof(double) ); </w:t>
      </w:r>
    </w:p>
    <w:p w14:paraId="00000025"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vertAlign w:val="baseline"/>
          <w:rtl w:val="0"/>
        </w:rPr>
        <w:t>cudaMallocManaged( d_A, n);</w:t>
      </w:r>
    </w:p>
    <w:p w14:paraId="00000026">
      <w:pPr>
        <w:ind w:left="720" w:firstLine="0"/>
        <w:rPr>
          <w:color w:val="FF0000"/>
        </w:rPr>
      </w:pPr>
      <w:r>
        <w:rPr>
          <w:color w:val="FF0000"/>
          <w:rtl w:val="0"/>
        </w:rPr>
        <w:t>Answer: (B)</w:t>
      </w:r>
    </w:p>
    <w:p w14:paraId="00000027">
      <w:pPr>
        <w:ind w:left="720" w:firstLine="0"/>
        <w:rPr>
          <w:color w:val="auto"/>
        </w:rPr>
      </w:pPr>
      <w:r>
        <w:rPr>
          <w:color w:val="auto"/>
          <w:rtl w:val="0"/>
        </w:rPr>
        <w:t>Explanation: See Lecture 2.6 slides.</w:t>
      </w:r>
    </w:p>
    <w:p w14:paraId="00000028">
      <w:pPr>
        <w:ind w:left="720" w:firstLine="0"/>
        <w:rPr>
          <w:color w:val="auto"/>
        </w:rPr>
      </w:pPr>
      <w:bookmarkStart w:id="0" w:name="_heading=h.gjdgxs" w:colFirst="0" w:colLast="0"/>
      <w:bookmarkEnd w:id="0"/>
    </w:p>
    <w:sectPr>
      <w:footerReference r:id="rId7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゛说谎家" w:date="2024-12-28T16:30:58Z" w:initials="">
    <w:p w14:paraId="1C65A979">
      <w:pPr>
        <w:pStyle w:val="8"/>
      </w:pPr>
      <w:r>
        <w:t>AI 翻译：如果我们想要使用统一内存分配一个由n个double类型元素组成的数组，并且有一个指针变量d_A指向分配的内存，那么合适的API调用是什么？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65A9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9"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inline distT="0" distB="0" distL="0" distR="0">
          <wp:extent cx="5943600" cy="16192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upp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゛说谎家">
    <w15:presenceInfo w15:providerId="WPS Office" w15:userId="32952556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3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5C81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Body Text"/>
    <w:basedOn w:val="1"/>
    <w:link w:val="25"/>
    <w:semiHidden/>
    <w:unhideWhenUsed/>
    <w:uiPriority w:val="99"/>
    <w:pPr>
      <w:spacing w:after="120"/>
    </w:p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8">
    <w:name w:val="Hyperlink"/>
    <w:basedOn w:val="1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9">
    <w:name w:val="Table Normal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17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er Char"/>
    <w:basedOn w:val="17"/>
    <w:link w:val="12"/>
    <w:uiPriority w:val="99"/>
  </w:style>
  <w:style w:type="character" w:customStyle="1" w:styleId="23">
    <w:name w:val="Footer Char"/>
    <w:basedOn w:val="17"/>
    <w:link w:val="11"/>
    <w:uiPriority w:val="99"/>
  </w:style>
  <w:style w:type="paragraph" w:customStyle="1" w:styleId="24">
    <w:name w:val="First Paragraph"/>
    <w:basedOn w:val="9"/>
    <w:next w:val="9"/>
    <w:qFormat/>
    <w:uiPriority w:val="0"/>
    <w:pPr>
      <w:spacing w:before="180" w:after="180" w:line="240" w:lineRule="auto"/>
    </w:pPr>
    <w:rPr>
      <w:sz w:val="24"/>
      <w:szCs w:val="24"/>
    </w:rPr>
  </w:style>
  <w:style w:type="character" w:customStyle="1" w:styleId="25">
    <w:name w:val="Body Text Char"/>
    <w:basedOn w:val="17"/>
    <w:link w:val="9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+vnswwo1WoGYmkjSGzZShR1Wg==">AMUW2mVPRc6cPPwr+2BSfQ/86jTR5KnAQkTxyWWH/KqI4w0SE7WuwJRAwQf++m541J+AeTCRKMorCY6j/4JrZEsgF9M+SMCyu6UfgqYtXCcDDRWFWiFmY5OfuywdbdWrlEkcPkE9ah0j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302</Words>
  <Characters>1586</Characters>
  <TotalTime>181</TotalTime>
  <ScaleCrop>false</ScaleCrop>
  <LinksUpToDate>false</LinksUpToDate>
  <CharactersWithSpaces>1854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2012-11-26T19:43:00Z</dcterms:created>
  <dc:creator>Wen-mei Hwu</dc:creator>
  <cp:lastModifiedBy>゛说谎家</cp:lastModifiedBy>
  <dcterms:modified xsi:type="dcterms:W3CDTF">2024-12-28T08:31:44Z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Module">
    <vt:r8>2</vt:r8>
  </property>
  <property fmtid="{D5CDD505-2E9C-101B-9397-08002B2CF9AE}" pid="4" name="Evaluation Kit Module">
    <vt:bool>true</vt:bool>
  </property>
  <property fmtid="{D5CDD505-2E9C-101B-9397-08002B2CF9AE}" pid="5" name="KSOTemplateDocerSaveRecord">
    <vt:lpwstr>eyJoZGlkIjoiOTYwZjllYmMyYzhhZjI2NmVlMDE0OGIxYmU3ODcxMDkiLCJ1c2VySWQiOiIzOTE5NzcyNDQifQ==</vt:lpwstr>
  </property>
  <property fmtid="{D5CDD505-2E9C-101B-9397-08002B2CF9AE}" pid="6" name="KSOProductBuildVer">
    <vt:lpwstr>2052-12.1.0.19770</vt:lpwstr>
  </property>
  <property fmtid="{D5CDD505-2E9C-101B-9397-08002B2CF9AE}" pid="7" name="ICV">
    <vt:lpwstr>08019DBCAC074D7DA0E20CDD3462FE0D_12</vt:lpwstr>
  </property>
</Properties>
</file>