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TRACKING AND RECONSTRUCTION OF BI-MANUAL OBJECT HANDLING TASK USING RGB-D SENSING</w:t>
      </w:r>
    </w:p>
    <w:p>
      <w:pPr>
        <w:jc w:val="center"/>
      </w:pPr>
      <w:r>
        <w:rPr>
          <w:i/>
        </w:rPr>
        <w:t>Table of Contents (V7 rewrite)</w:t>
      </w:r>
    </w:p>
    <w:p/>
    <w:p>
      <w:pPr>
        <w:spacing w:before="200" w:after="40"/>
      </w:pPr>
      <w:r>
        <w:rPr>
          <w:b/>
        </w:rPr>
        <w:t>Approval</w:t>
      </w:r>
    </w:p>
    <w:p>
      <w:pPr>
        <w:spacing w:before="200" w:after="40"/>
      </w:pPr>
      <w:r>
        <w:rPr>
          <w:b/>
        </w:rPr>
        <w:t>Abstract</w:t>
      </w:r>
    </w:p>
    <w:p>
      <w:pPr>
        <w:spacing w:before="200" w:after="40"/>
      </w:pPr>
      <w:r>
        <w:rPr>
          <w:b/>
        </w:rPr>
        <w:t>Acknowledgements</w:t>
      </w:r>
    </w:p>
    <w:p>
      <w:pPr>
        <w:spacing w:before="200" w:after="40"/>
      </w:pPr>
      <w:r>
        <w:rPr>
          <w:b/>
        </w:rPr>
        <w:t>List of Figures</w:t>
      </w:r>
    </w:p>
    <w:p>
      <w:pPr>
        <w:spacing w:before="200" w:after="40"/>
      </w:pPr>
      <w:r>
        <w:rPr>
          <w:b/>
        </w:rPr>
        <w:t>List of Tables</w:t>
      </w:r>
    </w:p>
    <w:p>
      <w:pPr>
        <w:spacing w:before="200" w:after="40"/>
      </w:pPr>
      <w:r>
        <w:rPr>
          <w:b/>
        </w:rPr>
        <w:t>Glossary</w:t>
      </w:r>
    </w:p>
    <w:p>
      <w:pPr>
        <w:spacing w:before="200" w:after="40"/>
      </w:pPr>
      <w:r>
        <w:rPr>
          <w:b/>
        </w:rPr>
        <w:t>Chapter 1: Introduction</w:t>
      </w:r>
    </w:p>
    <w:p>
      <w:pPr>
        <w:spacing w:after="40"/>
        <w:ind w:left="432"/>
      </w:pPr>
      <w:r>
        <w:t>1.1 Motivation</w:t>
      </w:r>
    </w:p>
    <w:p>
      <w:pPr>
        <w:spacing w:after="40"/>
        <w:ind w:left="432"/>
      </w:pPr>
      <w:r>
        <w:t>1.2 Problem Statement and Literature Review</w:t>
      </w:r>
    </w:p>
    <w:p>
      <w:pPr>
        <w:spacing w:after="40"/>
        <w:ind w:left="864"/>
      </w:pPr>
      <w:r>
        <w:t>1.2.1 Hand and Object Tracking Approaches</w:t>
      </w:r>
    </w:p>
    <w:p>
      <w:pPr>
        <w:spacing w:after="40"/>
        <w:ind w:left="864"/>
      </w:pPr>
      <w:r>
        <w:t>1.2.2 Bimanual Manipulation in Motion Analysis</w:t>
      </w:r>
    </w:p>
    <w:p>
      <w:pPr>
        <w:spacing w:after="40"/>
        <w:ind w:left="864"/>
      </w:pPr>
      <w:r>
        <w:t>1.2.3 Graphical Reconstruction in Robotics and VR</w:t>
      </w:r>
    </w:p>
    <w:p>
      <w:pPr>
        <w:spacing w:after="40"/>
        <w:ind w:left="864"/>
      </w:pPr>
      <w:r>
        <w:t>1.2.4 Gap Analysis and Motivation for This Work</w:t>
      </w:r>
    </w:p>
    <w:p>
      <w:pPr>
        <w:spacing w:after="40"/>
        <w:ind w:left="432"/>
      </w:pPr>
      <w:r>
        <w:t>1.3 Research Objectives</w:t>
      </w:r>
    </w:p>
    <w:p>
      <w:pPr>
        <w:spacing w:after="40"/>
        <w:ind w:left="432"/>
      </w:pPr>
      <w:r>
        <w:t>1.4 Organization of the Thesis</w:t>
      </w:r>
    </w:p>
    <w:p>
      <w:pPr>
        <w:spacing w:before="200" w:after="40"/>
      </w:pPr>
      <w:r>
        <w:rPr>
          <w:b/>
        </w:rPr>
        <w:t>Chapter 2: Experimental Setup and Measurements</w:t>
      </w:r>
    </w:p>
    <w:p>
      <w:pPr>
        <w:spacing w:after="40"/>
        <w:ind w:left="432"/>
      </w:pPr>
      <w:r>
        <w:t>2.1 The Recording Setup</w:t>
      </w:r>
    </w:p>
    <w:p>
      <w:pPr>
        <w:spacing w:after="40"/>
        <w:ind w:left="432"/>
      </w:pPr>
      <w:r>
        <w:t>2.2 Coordinate Frames and Scene Calibration</w:t>
      </w:r>
    </w:p>
    <w:p>
      <w:pPr>
        <w:spacing w:after="40"/>
        <w:ind w:left="864"/>
      </w:pPr>
      <w:r>
        <w:t>2.2.1 The Frames</w:t>
      </w:r>
    </w:p>
    <w:p>
      <w:pPr>
        <w:spacing w:after="40"/>
        <w:ind w:left="864"/>
      </w:pPr>
      <w:r>
        <w:t>2.2.2 Scene Calibration</w:t>
      </w:r>
    </w:p>
    <w:p>
      <w:pPr>
        <w:spacing w:after="40"/>
        <w:ind w:left="432"/>
      </w:pPr>
      <w:r>
        <w:t>2.3 Pose Landmarks From MediaPipe</w:t>
      </w:r>
    </w:p>
    <w:p>
      <w:pPr>
        <w:spacing w:after="40"/>
        <w:ind w:left="432"/>
      </w:pPr>
      <w:r>
        <w:t>2.4 Object Pose From ArUco Markers</w:t>
      </w:r>
    </w:p>
    <w:p>
      <w:pPr>
        <w:spacing w:after="40"/>
        <w:ind w:left="432"/>
      </w:pPr>
      <w:r>
        <w:t>2.5 Measurement Filtering</w:t>
      </w:r>
    </w:p>
    <w:p>
      <w:pPr>
        <w:spacing w:after="40"/>
        <w:ind w:left="432"/>
      </w:pPr>
      <w:r>
        <w:t>2.6 Hip Depth Preparation</w:t>
      </w:r>
    </w:p>
    <w:p>
      <w:pPr>
        <w:spacing w:before="200" w:after="40"/>
      </w:pPr>
      <w:r>
        <w:rPr>
          <w:b/>
        </w:rPr>
        <w:t>Chapter 3: Kinematic Modelling</w:t>
      </w:r>
    </w:p>
    <w:p>
      <w:pPr>
        <w:spacing w:after="40"/>
        <w:ind w:left="432"/>
      </w:pPr>
      <w:r>
        <w:t>3.1 Coordinate Systems and Transformations</w:t>
      </w:r>
    </w:p>
    <w:p>
      <w:pPr>
        <w:spacing w:after="40"/>
        <w:ind w:left="432"/>
      </w:pPr>
      <w:r>
        <w:t>3.2 Torso Reference Frame</w:t>
      </w:r>
    </w:p>
    <w:p>
      <w:pPr>
        <w:spacing w:after="40"/>
        <w:ind w:left="864"/>
      </w:pPr>
      <w:r>
        <w:t>3.2.1 Landmark Selection</w:t>
      </w:r>
    </w:p>
    <w:p>
      <w:pPr>
        <w:spacing w:after="40"/>
        <w:ind w:left="864"/>
      </w:pPr>
      <w:r>
        <w:t>3.2.2 Derivation of the Torso Frame</w:t>
      </w:r>
    </w:p>
    <w:p>
      <w:pPr>
        <w:spacing w:after="40"/>
        <w:ind w:left="432"/>
      </w:pPr>
      <w:r>
        <w:t>3.3 The Arm Model</w:t>
      </w:r>
    </w:p>
    <w:p>
      <w:pPr>
        <w:spacing w:after="40"/>
        <w:ind w:left="864"/>
      </w:pPr>
      <w:r>
        <w:t>3.3.1 Kinematic Schematic and Solved Angles</w:t>
      </w:r>
    </w:p>
    <w:p>
      <w:pPr>
        <w:spacing w:after="40"/>
        <w:ind w:left="864"/>
      </w:pPr>
      <w:r>
        <w:t>3.3.2 Definition of Shoulder, Elbow, and Wrist</w:t>
      </w:r>
    </w:p>
    <w:p>
      <w:pPr>
        <w:spacing w:after="40"/>
        <w:ind w:left="864"/>
      </w:pPr>
      <w:r>
        <w:t>3.3.3 Establishing Local Arm Frames</w:t>
      </w:r>
    </w:p>
    <w:p>
      <w:pPr>
        <w:spacing w:after="40"/>
        <w:ind w:left="432"/>
      </w:pPr>
      <w:r>
        <w:t>3.4 Joint Angle Computation</w:t>
      </w:r>
    </w:p>
    <w:p>
      <w:pPr>
        <w:spacing w:after="40"/>
        <w:ind w:left="864"/>
      </w:pPr>
      <w:r>
        <w:t>3.4.1 Torso Pose</w:t>
      </w:r>
    </w:p>
    <w:p>
      <w:pPr>
        <w:spacing w:after="40"/>
        <w:ind w:left="864"/>
      </w:pPr>
      <w:r>
        <w:t>3.4.2 Shoulder Orientation</w:t>
      </w:r>
    </w:p>
    <w:p>
      <w:pPr>
        <w:spacing w:after="40"/>
        <w:ind w:left="864"/>
      </w:pPr>
      <w:r>
        <w:t>3.4.3 Elbow Flexion and Extension</w:t>
      </w:r>
    </w:p>
    <w:p>
      <w:pPr>
        <w:spacing w:after="40"/>
        <w:ind w:left="864"/>
      </w:pPr>
      <w:r>
        <w:t>3.4.4 The Wrist as a Tracked Point</w:t>
      </w:r>
    </w:p>
    <w:p>
      <w:pPr>
        <w:spacing w:after="40"/>
        <w:ind w:left="432"/>
      </w:pPr>
      <w:r>
        <w:t>3.5 Worked Example</w:t>
      </w:r>
    </w:p>
    <w:p>
      <w:pPr>
        <w:spacing w:before="200" w:after="40"/>
      </w:pPr>
      <w:r>
        <w:rPr>
          <w:b/>
        </w:rPr>
        <w:t>Chapter 4: Object Tracking and Scene Reconstruction</w:t>
      </w:r>
    </w:p>
    <w:p>
      <w:pPr>
        <w:spacing w:after="40"/>
        <w:ind w:left="432"/>
      </w:pPr>
      <w:r>
        <w:t>4.1 World Anchoring and Camera Placement Invariance</w:t>
      </w:r>
    </w:p>
    <w:p>
      <w:pPr>
        <w:spacing w:after="40"/>
        <w:ind w:left="432"/>
      </w:pPr>
      <w:r>
        <w:t>4.2 Filtering and Cleaning the Object Track</w:t>
      </w:r>
    </w:p>
    <w:p>
      <w:pPr>
        <w:spacing w:after="40"/>
        <w:ind w:left="432"/>
      </w:pPr>
      <w:r>
        <w:t>4.3 Worked Example</w:t>
      </w:r>
    </w:p>
    <w:p>
      <w:pPr>
        <w:spacing w:before="200" w:after="40"/>
      </w:pPr>
      <w:r>
        <w:rPr>
          <w:b/>
        </w:rPr>
        <w:t>Chapter 5: Pose Recovery During Tracking Failure</w:t>
      </w:r>
    </w:p>
    <w:p>
      <w:pPr>
        <w:spacing w:after="40"/>
        <w:ind w:left="432"/>
      </w:pPr>
      <w:r>
        <w:t>5.1 Assumptions and Parameters</w:t>
      </w:r>
    </w:p>
    <w:p>
      <w:pPr>
        <w:spacing w:after="40"/>
        <w:ind w:left="432"/>
      </w:pPr>
      <w:r>
        <w:t>5.2 Landmark Tracking Failures</w:t>
      </w:r>
    </w:p>
    <w:p>
      <w:pPr>
        <w:spacing w:after="40"/>
        <w:ind w:left="432"/>
      </w:pPr>
      <w:r>
        <w:t>5.3 Grip Episodes and the Hand-Object Offset</w:t>
      </w:r>
    </w:p>
    <w:p>
      <w:pPr>
        <w:spacing w:after="40"/>
        <w:ind w:left="432"/>
      </w:pPr>
      <w:r>
        <w:t>5.4 Wrist Recovery From the Object Pose</w:t>
      </w:r>
    </w:p>
    <w:p>
      <w:pPr>
        <w:spacing w:after="40"/>
        <w:ind w:left="432"/>
      </w:pPr>
      <w:r>
        <w:t>5.5 Elbow Recovery by Two-Link Inverse Kinematics</w:t>
      </w:r>
    </w:p>
    <w:p>
      <w:pPr>
        <w:spacing w:after="40"/>
        <w:ind w:left="432"/>
      </w:pPr>
      <w:r>
        <w:t>5.6 Worked Example: Frames 549 and 560</w:t>
      </w:r>
    </w:p>
    <w:p>
      <w:pPr>
        <w:spacing w:before="200" w:after="40"/>
      </w:pPr>
      <w:r>
        <w:rPr>
          <w:b/>
        </w:rPr>
        <w:t>Chapter 6: System Integration and Graphical Reconstruction</w:t>
      </w:r>
    </w:p>
    <w:p>
      <w:pPr>
        <w:spacing w:after="40"/>
        <w:ind w:left="432"/>
      </w:pPr>
      <w:r>
        <w:t>6.1 Communication Architecture</w:t>
      </w:r>
    </w:p>
    <w:p>
      <w:pPr>
        <w:spacing w:after="40"/>
        <w:ind w:left="864"/>
      </w:pPr>
      <w:r>
        <w:t>6.1.1 The Frame Buffer: Capture Process to the Branches</w:t>
      </w:r>
    </w:p>
    <w:p>
      <w:pPr>
        <w:spacing w:after="40"/>
        <w:ind w:left="864"/>
      </w:pPr>
      <w:r>
        <w:t>6.1.2 The Records: Branches to the Merger and Unity</w:t>
      </w:r>
    </w:p>
    <w:p>
      <w:pPr>
        <w:spacing w:after="40"/>
        <w:ind w:left="432"/>
      </w:pPr>
      <w:r>
        <w:t>6.2 Coordinate System Conversion</w:t>
      </w:r>
    </w:p>
    <w:p>
      <w:pPr>
        <w:spacing w:after="40"/>
        <w:ind w:left="432"/>
      </w:pPr>
      <w:r>
        <w:t>6.3 Avatar Reconstruction in Unity</w:t>
      </w:r>
    </w:p>
    <w:p>
      <w:pPr>
        <w:spacing w:after="40"/>
        <w:ind w:left="432"/>
      </w:pPr>
      <w:r>
        <w:t>6.4 Scene Reconstruction in Unity</w:t>
      </w:r>
    </w:p>
    <w:p>
      <w:pPr>
        <w:spacing w:after="40"/>
        <w:ind w:left="432"/>
      </w:pPr>
      <w:r>
        <w:t>6.5 Worked Example</w:t>
      </w:r>
    </w:p>
    <w:p>
      <w:pPr>
        <w:spacing w:before="200" w:after="40"/>
      </w:pPr>
      <w:r>
        <w:rPr>
          <w:b/>
        </w:rPr>
        <w:t>Chapter 7: Experimental Evaluation</w:t>
      </w:r>
    </w:p>
    <w:p>
      <w:pPr>
        <w:spacing w:after="40"/>
        <w:ind w:left="432"/>
      </w:pPr>
      <w:r>
        <w:t>7.1 Evaluation Method</w:t>
      </w:r>
    </w:p>
    <w:p>
      <w:pPr>
        <w:spacing w:after="40"/>
        <w:ind w:left="432"/>
      </w:pPr>
      <w:r>
        <w:t>7.2 Object Reconstruction Accuracy</w:t>
      </w:r>
    </w:p>
    <w:p>
      <w:pPr>
        <w:spacing w:after="40"/>
        <w:ind w:left="864"/>
      </w:pPr>
      <w:r>
        <w:t>7.2.1 Single-Hand Rail Task</w:t>
      </w:r>
    </w:p>
    <w:p>
      <w:pPr>
        <w:spacing w:after="40"/>
        <w:ind w:left="864"/>
      </w:pPr>
      <w:r>
        <w:t>7.2.2 Handover Task</w:t>
      </w:r>
    </w:p>
    <w:p>
      <w:pPr>
        <w:spacing w:after="40"/>
        <w:ind w:left="432"/>
      </w:pPr>
      <w:r>
        <w:t>7.3 Human Reconstruction Accuracy under Valid Landmark Measurements</w:t>
      </w:r>
    </w:p>
    <w:p>
      <w:pPr>
        <w:spacing w:after="40"/>
        <w:ind w:left="864"/>
      </w:pPr>
      <w:r>
        <w:t>7.3.1 Single-Hand Rail Task</w:t>
      </w:r>
    </w:p>
    <w:p>
      <w:pPr>
        <w:spacing w:after="40"/>
        <w:ind w:left="864"/>
      </w:pPr>
      <w:r>
        <w:t>7.3.2 Handover Task</w:t>
      </w:r>
    </w:p>
    <w:p>
      <w:pPr>
        <w:spacing w:after="40"/>
        <w:ind w:left="864"/>
      </w:pPr>
      <w:r>
        <w:t>7.3.3 Human-Object Spatial Check</w:t>
      </w:r>
    </w:p>
    <w:p>
      <w:pPr>
        <w:spacing w:after="40"/>
        <w:ind w:left="432"/>
      </w:pPr>
      <w:r>
        <w:t>7.4 Reconstruction During Landmark Failure</w:t>
      </w:r>
    </w:p>
    <w:p>
      <w:pPr>
        <w:spacing w:after="40"/>
        <w:ind w:left="864"/>
      </w:pPr>
      <w:r>
        <w:t>7.4.1 Synthetic Landmark Removal</w:t>
      </w:r>
    </w:p>
    <w:p>
      <w:pPr>
        <w:spacing w:after="40"/>
        <w:ind w:left="864"/>
      </w:pPr>
      <w:r>
        <w:t>7.4.2 Natural Occlusion</w:t>
      </w:r>
    </w:p>
    <w:p>
      <w:pPr>
        <w:spacing w:before="200" w:after="40"/>
      </w:pPr>
      <w:r>
        <w:rPr>
          <w:b/>
        </w:rPr>
        <w:t>Chapter 8: Real-Time Feasibility</w:t>
      </w:r>
    </w:p>
    <w:p>
      <w:pPr>
        <w:spacing w:after="40"/>
        <w:ind w:left="432"/>
      </w:pPr>
      <w:r>
        <w:t>8.1 From Offline to Causal Processing</w:t>
      </w:r>
    </w:p>
    <w:p>
      <w:pPr>
        <w:spacing w:after="40"/>
        <w:ind w:left="432"/>
      </w:pPr>
      <w:r>
        <w:t>8.2 Causal and Real-Time Architecture</w:t>
      </w:r>
    </w:p>
    <w:p>
      <w:pPr>
        <w:spacing w:after="40"/>
        <w:ind w:left="432"/>
      </w:pPr>
      <w:r>
        <w:t>8.3 Offline-Causal Comparison</w:t>
      </w:r>
    </w:p>
    <w:p>
      <w:pPr>
        <w:spacing w:after="40"/>
        <w:ind w:left="432"/>
      </w:pPr>
      <w:r>
        <w:t>8.4 Runtime, Buffering, and Delay</w:t>
      </w:r>
    </w:p>
    <w:p>
      <w:pPr>
        <w:spacing w:after="40"/>
        <w:ind w:left="432"/>
      </w:pPr>
      <w:r>
        <w:t>8.5 Feasibility and Remaining Validation Gap</w:t>
      </w:r>
    </w:p>
    <w:p>
      <w:pPr>
        <w:spacing w:before="200" w:after="40"/>
      </w:pPr>
      <w:r>
        <w:rPr>
          <w:b/>
        </w:rPr>
        <w:t>Chapter 9: Discussion</w:t>
      </w:r>
    </w:p>
    <w:p>
      <w:pPr>
        <w:spacing w:before="200" w:after="40"/>
      </w:pPr>
      <w:r>
        <w:rPr>
          <w:b/>
        </w:rPr>
        <w:t>Chapter 10: Conclusions and Future Work</w:t>
      </w:r>
    </w:p>
    <w:p>
      <w:pPr>
        <w:spacing w:after="40"/>
        <w:ind w:left="432"/>
      </w:pPr>
      <w:r>
        <w:t>10.1 Conclusions</w:t>
      </w:r>
    </w:p>
    <w:p>
      <w:pPr>
        <w:spacing w:after="40"/>
        <w:ind w:left="432"/>
      </w:pPr>
      <w:r>
        <w:t>10.2 Future Work</w:t>
      </w:r>
    </w:p>
    <w:p>
      <w:pPr>
        <w:spacing w:before="200" w:after="40"/>
      </w:pPr>
      <w:r>
        <w:rPr>
          <w:b/>
        </w:rPr>
        <w:t>Appendix A: RGB-D Data Acquisition</w:t>
      </w:r>
    </w:p>
    <w:p>
      <w:pPr>
        <w:spacing w:after="40"/>
        <w:ind w:left="432"/>
      </w:pPr>
      <w:r>
        <w:t>A.1 Acquisition Procedure</w:t>
      </w:r>
    </w:p>
    <w:p>
      <w:pPr>
        <w:spacing w:after="40"/>
        <w:ind w:left="432"/>
      </w:pPr>
      <w:r>
        <w:t>A.2 Structure of the Recorded Bag File</w:t>
      </w:r>
    </w:p>
    <w:p>
      <w:pPr>
        <w:spacing w:after="40"/>
        <w:ind w:left="432"/>
      </w:pPr>
      <w:r>
        <w:t>A.3 Replay and Visual Inspection</w:t>
      </w:r>
    </w:p>
    <w:p>
      <w:pPr>
        <w:spacing w:before="200" w:after="40"/>
      </w:pPr>
      <w:r>
        <w:rPr>
          <w:b/>
        </w:rPr>
        <w:t>Appendix B: Hardware and Software Platform</w:t>
      </w:r>
    </w:p>
    <w:p>
      <w:pPr>
        <w:spacing w:before="200" w:after="40"/>
      </w:pPr>
      <w:r>
        <w:rPr>
          <w:b/>
        </w:rPr>
        <w:t>Appendix C: Pose Landmark Detection</w:t>
      </w:r>
    </w:p>
    <w:p>
      <w:pPr>
        <w:spacing w:after="40"/>
        <w:ind w:left="432"/>
      </w:pPr>
      <w:r>
        <w:t>C.1 MediaPipe BlazePose Overview</w:t>
      </w:r>
    </w:p>
    <w:p>
      <w:pPr>
        <w:spacing w:after="40"/>
        <w:ind w:left="432"/>
      </w:pPr>
      <w:r>
        <w:t>C.2 Landmark Coordinate Extraction</w:t>
      </w:r>
    </w:p>
    <w:p>
      <w:pPr>
        <w:spacing w:after="40"/>
        <w:ind w:left="432"/>
      </w:pPr>
      <w:r>
        <w:t>C.3 Worked Example</w:t>
      </w:r>
    </w:p>
    <w:p>
      <w:pPr>
        <w:spacing w:before="200" w:after="40"/>
      </w:pPr>
      <w:r>
        <w:rPr>
          <w:b/>
        </w:rPr>
        <w:t>Appendix D: Depth Sensing and Deprojection</w:t>
      </w:r>
    </w:p>
    <w:p>
      <w:pPr>
        <w:spacing w:after="40"/>
        <w:ind w:left="432"/>
      </w:pPr>
      <w:r>
        <w:t>D.1 RGB Camera Calibration</w:t>
      </w:r>
    </w:p>
    <w:p>
      <w:pPr>
        <w:spacing w:after="40"/>
        <w:ind w:left="432"/>
      </w:pPr>
      <w:r>
        <w:t>D.2 Depth-to-RGB Alignment</w:t>
      </w:r>
    </w:p>
    <w:p>
      <w:pPr>
        <w:spacing w:after="40"/>
        <w:ind w:left="432"/>
      </w:pPr>
      <w:r>
        <w:t>D.3 Pixel-to-Camera Mapping</w:t>
      </w:r>
    </w:p>
    <w:p>
      <w:pPr>
        <w:spacing w:after="40"/>
        <w:ind w:left="432"/>
      </w:pPr>
      <w:r>
        <w:t>D.4 Worked Example</w:t>
      </w:r>
    </w:p>
    <w:p>
      <w:pPr>
        <w:spacing w:before="200" w:after="40"/>
      </w:pPr>
      <w:r>
        <w:rPr>
          <w:b/>
        </w:rPr>
        <w:t>Appendix E: Fiducial Marker Detection and Pose Recovery</w:t>
      </w:r>
    </w:p>
    <w:p>
      <w:pPr>
        <w:spacing w:after="40"/>
        <w:ind w:left="432"/>
      </w:pPr>
      <w:r>
        <w:t>E.1 Detection and Sub-Pixel Corners</w:t>
      </w:r>
    </w:p>
    <w:p>
      <w:pPr>
        <w:spacing w:after="40"/>
        <w:ind w:left="432"/>
      </w:pPr>
      <w:r>
        <w:t>E.2 Planar Pose Recovery and the Two-Solution Ambiguity</w:t>
      </w:r>
    </w:p>
    <w:p>
      <w:pPr>
        <w:spacing w:after="40"/>
        <w:ind w:left="432"/>
      </w:pPr>
      <w:r>
        <w:t>E.3 From the Rodrigues Form to a Rotation Matrix</w:t>
      </w:r>
    </w:p>
    <w:p>
      <w:pPr>
        <w:spacing w:after="40"/>
        <w:ind w:left="432"/>
      </w:pPr>
      <w:r>
        <w:t>E.4 Worked Example: Frame 533 Detections</w:t>
      </w:r>
    </w:p>
    <w:p>
      <w:pPr>
        <w:spacing w:before="200" w:after="40"/>
      </w:pPr>
      <w:r>
        <w:rPr>
          <w:b/>
        </w:rPr>
        <w:t>Appendix F: Characteristics of the Candidate Filters</w:t>
      </w:r>
    </w:p>
    <w:p>
      <w:pPr>
        <w:spacing w:before="200" w:after="40"/>
      </w:pPr>
      <w:r>
        <w:rPr>
          <w:b/>
        </w:rPr>
        <w:t>Appendix G: Hip Depth Preparation</w:t>
      </w:r>
    </w:p>
    <w:p>
      <w:pPr>
        <w:spacing w:after="40"/>
        <w:ind w:left="432"/>
      </w:pPr>
      <w:r>
        <w:t>G.1 Inputs and Initial State</w:t>
      </w:r>
    </w:p>
    <w:p>
      <w:pPr>
        <w:spacing w:after="40"/>
        <w:ind w:left="432"/>
      </w:pPr>
      <w:r>
        <w:t>G.2 Rejection Order</w:t>
      </w:r>
    </w:p>
    <w:p>
      <w:pPr>
        <w:spacing w:after="40"/>
        <w:ind w:left="432"/>
      </w:pPr>
      <w:r>
        <w:t>G.3 Memory Updates and Replacement</w:t>
      </w:r>
    </w:p>
    <w:p>
      <w:pPr>
        <w:spacing w:after="40"/>
        <w:ind w:left="432"/>
      </w:pPr>
      <w:r>
        <w:t>G.4 Output States and Scope</w:t>
      </w:r>
    </w:p>
    <w:p>
      <w:pPr>
        <w:spacing w:before="200" w:after="40"/>
      </w:pPr>
      <w:r>
        <w:rPr>
          <w:b/>
        </w:rPr>
        <w:t>Appendix H: Kinematic Solver Verification</w:t>
      </w:r>
    </w:p>
    <w:p>
      <w:pPr>
        <w:spacing w:after="40"/>
        <w:ind w:left="432"/>
      </w:pPr>
      <w:r>
        <w:t>H.1 Synthetic Datasets</w:t>
      </w:r>
    </w:p>
    <w:p>
      <w:pPr>
        <w:spacing w:after="40"/>
        <w:ind w:left="432"/>
      </w:pPr>
      <w:r>
        <w:t>H.2 Measured Input</w:t>
      </w:r>
    </w:p>
    <w:p>
      <w:pPr>
        <w:spacing w:after="40"/>
        <w:ind w:left="432"/>
      </w:pPr>
      <w:r>
        <w:t>H.3 Scope of the Checks</w:t>
      </w:r>
    </w:p>
    <w:p>
      <w:pPr>
        <w:spacing w:before="200" w:after="40"/>
      </w:pPr>
      <w:r>
        <w:rPr>
          <w:b/>
        </w:rP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