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BCFF7" w14:textId="41E86346" w:rsidR="00435F4C" w:rsidRPr="00435F4C" w:rsidRDefault="00BA76EA" w:rsidP="00435F4C">
      <w:pPr>
        <w:spacing w:before="210" w:after="600" w:line="240" w:lineRule="auto"/>
        <w:jc w:val="center"/>
        <w:outlineLvl w:val="0"/>
        <w:rPr>
          <w:rFonts w:ascii="Arial" w:eastAsia="Times New Roman" w:hAnsi="Arial" w:cs="Arial"/>
          <w:b/>
          <w:bCs/>
          <w:caps/>
          <w:color w:val="000000"/>
          <w:kern w:val="36"/>
          <w:sz w:val="36"/>
          <w:szCs w:val="36"/>
          <w:lang w:eastAsia="en-GB"/>
        </w:rPr>
      </w:pPr>
      <w:r>
        <w:rPr>
          <w:rFonts w:ascii="Arial" w:eastAsia="Times New Roman" w:hAnsi="Arial" w:cs="Arial"/>
          <w:b/>
          <w:bCs/>
          <w:caps/>
          <w:color w:val="000000"/>
          <w:kern w:val="36"/>
          <w:sz w:val="36"/>
          <w:szCs w:val="36"/>
          <w:lang w:eastAsia="en-GB"/>
        </w:rPr>
        <w:t>Master supply</w:t>
      </w:r>
      <w:r w:rsidR="00435F4C" w:rsidRPr="00435F4C">
        <w:rPr>
          <w:rFonts w:ascii="Arial" w:eastAsia="Times New Roman" w:hAnsi="Arial" w:cs="Arial"/>
          <w:b/>
          <w:bCs/>
          <w:caps/>
          <w:color w:val="000000"/>
          <w:kern w:val="36"/>
          <w:sz w:val="36"/>
          <w:szCs w:val="36"/>
          <w:lang w:eastAsia="en-GB"/>
        </w:rPr>
        <w:t xml:space="preserve"> AGREEMENT</w:t>
      </w:r>
    </w:p>
    <w:p w14:paraId="1165EDE2" w14:textId="77777777" w:rsidR="00435F4C" w:rsidRPr="00435F4C" w:rsidRDefault="00435F4C" w:rsidP="00435F4C">
      <w:pPr>
        <w:spacing w:before="300" w:after="300" w:line="240" w:lineRule="auto"/>
        <w:rPr>
          <w:rFonts w:ascii="Arial" w:eastAsia="Times New Roman" w:hAnsi="Arial" w:cs="Arial"/>
          <w:color w:val="000000"/>
          <w:sz w:val="24"/>
          <w:szCs w:val="24"/>
          <w:lang w:eastAsia="en-GB"/>
        </w:rPr>
      </w:pPr>
      <w:r w:rsidRPr="00435F4C">
        <w:rPr>
          <w:rFonts w:ascii="Arial" w:eastAsia="Times New Roman" w:hAnsi="Arial" w:cs="Arial"/>
          <w:b/>
          <w:bCs/>
          <w:color w:val="000000"/>
          <w:sz w:val="24"/>
          <w:szCs w:val="24"/>
          <w:lang w:eastAsia="en-GB"/>
        </w:rPr>
        <w:t>THIS GENERAL SERVICE AGREEMENT (the "Agreement") is dated this ________ day of ________________, ________.</w:t>
      </w:r>
    </w:p>
    <w:p w14:paraId="0E639E98" w14:textId="77777777" w:rsidR="00435F4C" w:rsidRPr="00435F4C" w:rsidRDefault="00435F4C" w:rsidP="00435F4C">
      <w:pPr>
        <w:spacing w:after="300" w:line="240" w:lineRule="auto"/>
        <w:jc w:val="center"/>
        <w:outlineLvl w:val="1"/>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CLIENT</w:t>
      </w:r>
    </w:p>
    <w:p w14:paraId="1EC7ED23" w14:textId="753B83F9" w:rsidR="00435F4C" w:rsidRPr="00435F4C" w:rsidRDefault="00435F4C" w:rsidP="00435F4C">
      <w:pPr>
        <w:spacing w:after="0" w:line="240" w:lineRule="auto"/>
        <w:jc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Barentz Pharmaceuticals</w:t>
      </w:r>
      <w:r w:rsidR="00542EFE">
        <w:rPr>
          <w:rFonts w:ascii="Arial" w:eastAsia="Times New Roman" w:hAnsi="Arial" w:cs="Arial"/>
          <w:color w:val="000000"/>
          <w:sz w:val="24"/>
          <w:szCs w:val="24"/>
          <w:lang w:eastAsia="en-GB"/>
        </w:rPr>
        <w:t xml:space="preserve"> </w:t>
      </w:r>
      <w:r w:rsidRPr="00435F4C">
        <w:rPr>
          <w:rFonts w:ascii="Arial" w:eastAsia="Times New Roman" w:hAnsi="Arial" w:cs="Arial"/>
          <w:color w:val="000000"/>
          <w:sz w:val="24"/>
          <w:szCs w:val="24"/>
          <w:lang w:eastAsia="en-GB"/>
        </w:rPr>
        <w:t>Saturnusstraat 15 2132 HB Hoofddorp The Netherlands</w:t>
      </w:r>
    </w:p>
    <w:p w14:paraId="76E108DD" w14:textId="77777777" w:rsidR="00435F4C" w:rsidRPr="00435F4C" w:rsidRDefault="00435F4C" w:rsidP="00435F4C">
      <w:pPr>
        <w:spacing w:after="0" w:line="240" w:lineRule="auto"/>
        <w:jc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"Client")</w:t>
      </w:r>
    </w:p>
    <w:p w14:paraId="321E0C7C" w14:textId="77777777" w:rsidR="00435F4C" w:rsidRPr="00435F4C" w:rsidRDefault="00435F4C" w:rsidP="00435F4C">
      <w:pPr>
        <w:spacing w:after="300" w:line="240" w:lineRule="auto"/>
        <w:jc w:val="center"/>
        <w:outlineLvl w:val="1"/>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CONTRACTOR</w:t>
      </w:r>
    </w:p>
    <w:p w14:paraId="45D1B0D0" w14:textId="781C36A1" w:rsidR="00435F4C" w:rsidRPr="00435F4C" w:rsidRDefault="00626F7E" w:rsidP="00435F4C">
      <w:pPr>
        <w:spacing w:after="0" w:line="240"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Baxalta Innovations</w:t>
      </w:r>
      <w:r w:rsidR="002502B8">
        <w:rPr>
          <w:rFonts w:ascii="Arial" w:eastAsia="Times New Roman" w:hAnsi="Arial" w:cs="Arial"/>
          <w:color w:val="000000"/>
          <w:sz w:val="24"/>
          <w:szCs w:val="24"/>
          <w:lang w:eastAsia="en-GB"/>
        </w:rPr>
        <w:t>,</w:t>
      </w:r>
      <w:r w:rsidR="00414F83">
        <w:rPr>
          <w:rFonts w:ascii="Arial" w:eastAsia="Times New Roman" w:hAnsi="Arial" w:cs="Arial"/>
          <w:color w:val="000000"/>
          <w:sz w:val="24"/>
          <w:szCs w:val="24"/>
          <w:lang w:eastAsia="en-GB"/>
        </w:rPr>
        <w:t xml:space="preserve"> </w:t>
      </w:r>
      <w:r w:rsidR="002502B8" w:rsidRPr="002502B8">
        <w:rPr>
          <w:rFonts w:ascii="Arial" w:eastAsia="Times New Roman" w:hAnsi="Arial" w:cs="Arial"/>
          <w:color w:val="000000"/>
          <w:sz w:val="24"/>
          <w:szCs w:val="24"/>
          <w:lang w:eastAsia="en-GB"/>
        </w:rPr>
        <w:t>Calle Orense 58 Planta 7</w:t>
      </w:r>
      <w:r w:rsidR="002502B8">
        <w:rPr>
          <w:rFonts w:ascii="Arial" w:eastAsia="Times New Roman" w:hAnsi="Arial" w:cs="Arial"/>
          <w:color w:val="000000"/>
          <w:sz w:val="24"/>
          <w:szCs w:val="24"/>
          <w:lang w:eastAsia="en-GB"/>
        </w:rPr>
        <w:t xml:space="preserve">, </w:t>
      </w:r>
      <w:r w:rsidR="002502B8" w:rsidRPr="002502B8">
        <w:rPr>
          <w:rFonts w:ascii="Arial" w:eastAsia="Times New Roman" w:hAnsi="Arial" w:cs="Arial"/>
          <w:color w:val="000000"/>
          <w:sz w:val="24"/>
          <w:szCs w:val="24"/>
          <w:lang w:eastAsia="en-GB"/>
        </w:rPr>
        <w:t>Madrid</w:t>
      </w:r>
    </w:p>
    <w:p w14:paraId="1878E525" w14:textId="77777777" w:rsidR="00435F4C" w:rsidRPr="00435F4C" w:rsidRDefault="00435F4C" w:rsidP="00435F4C">
      <w:pPr>
        <w:spacing w:line="240" w:lineRule="auto"/>
        <w:jc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w:t>
      </w:r>
    </w:p>
    <w:p w14:paraId="70FB7E27" w14:textId="77777777" w:rsidR="00435F4C" w:rsidRPr="00435F4C" w:rsidRDefault="00435F4C" w:rsidP="00435F4C">
      <w:pPr>
        <w:numPr>
          <w:ilvl w:val="0"/>
          <w:numId w:val="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BACKGROUND</w:t>
      </w:r>
    </w:p>
    <w:p w14:paraId="7B238378" w14:textId="77777777" w:rsidR="00435F4C" w:rsidRPr="00435F4C" w:rsidRDefault="00435F4C" w:rsidP="00435F4C">
      <w:pPr>
        <w:numPr>
          <w:ilvl w:val="0"/>
          <w:numId w:val="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Client is of the opinion that the Contractor has the necessary qualifications, experience and abilities to provide services to the Client.</w:t>
      </w:r>
    </w:p>
    <w:p w14:paraId="1C77829D" w14:textId="77777777" w:rsidR="00435F4C" w:rsidRPr="00435F4C" w:rsidRDefault="00435F4C" w:rsidP="00435F4C">
      <w:pPr>
        <w:numPr>
          <w:ilvl w:val="0"/>
          <w:numId w:val="3"/>
        </w:numPr>
        <w:spacing w:before="150" w:after="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is agreeable to providing such services to the Client on the terms and conditions set out in this Agreement.</w:t>
      </w:r>
    </w:p>
    <w:p w14:paraId="2FDA89CB" w14:textId="77777777" w:rsidR="00435F4C" w:rsidRPr="00435F4C" w:rsidRDefault="00435F4C" w:rsidP="00435F4C">
      <w:pPr>
        <w:spacing w:before="300" w:after="300" w:line="240" w:lineRule="auto"/>
        <w:rPr>
          <w:rFonts w:ascii="Arial" w:eastAsia="Times New Roman" w:hAnsi="Arial" w:cs="Arial"/>
          <w:color w:val="000000"/>
          <w:sz w:val="24"/>
          <w:szCs w:val="24"/>
          <w:lang w:eastAsia="en-GB"/>
        </w:rPr>
      </w:pPr>
      <w:r w:rsidRPr="00435F4C">
        <w:rPr>
          <w:rFonts w:ascii="Arial" w:eastAsia="Times New Roman" w:hAnsi="Arial" w:cs="Arial"/>
          <w:b/>
          <w:bCs/>
          <w:color w:val="000000"/>
          <w:sz w:val="24"/>
          <w:szCs w:val="24"/>
          <w:lang w:eastAsia="en-GB"/>
        </w:rPr>
        <w:t>IN CONSIDERATION OF</w:t>
      </w:r>
      <w:r w:rsidRPr="00435F4C">
        <w:rPr>
          <w:rFonts w:ascii="Arial" w:eastAsia="Times New Roman" w:hAnsi="Arial" w:cs="Arial"/>
          <w:color w:val="000000"/>
          <w:sz w:val="24"/>
          <w:szCs w:val="24"/>
          <w:lang w:eastAsia="en-GB"/>
        </w:rPr>
        <w:t>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w:t>
      </w:r>
    </w:p>
    <w:p w14:paraId="6DE4F288" w14:textId="77777777" w:rsidR="00435F4C" w:rsidRPr="00435F4C" w:rsidRDefault="00435F4C" w:rsidP="00435F4C">
      <w:pPr>
        <w:numPr>
          <w:ilvl w:val="0"/>
          <w:numId w:val="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SERVICES PROVIDED</w:t>
      </w:r>
    </w:p>
    <w:p w14:paraId="033937AF" w14:textId="77777777" w:rsidR="00435F4C" w:rsidRPr="00435F4C" w:rsidRDefault="00435F4C" w:rsidP="00435F4C">
      <w:pPr>
        <w:numPr>
          <w:ilvl w:val="0"/>
          <w:numId w:val="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Client hereby agrees to engage the Contractor to provide the Client with the following services (the "Services"):</w:t>
      </w:r>
    </w:p>
    <w:p w14:paraId="4519D3D2" w14:textId="77777777" w:rsidR="00435F4C" w:rsidRPr="00435F4C" w:rsidRDefault="00435F4C" w:rsidP="00435F4C">
      <w:pPr>
        <w:numPr>
          <w:ilvl w:val="1"/>
          <w:numId w:val="6"/>
        </w:numPr>
        <w:spacing w:before="150" w:after="100" w:afterAutospacing="1"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Supply goods and services.</w:t>
      </w:r>
    </w:p>
    <w:p w14:paraId="0ADFEF52" w14:textId="77777777" w:rsidR="00435F4C" w:rsidRPr="00435F4C" w:rsidRDefault="00435F4C" w:rsidP="00435F4C">
      <w:pPr>
        <w:numPr>
          <w:ilvl w:val="0"/>
          <w:numId w:val="7"/>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Services will also include any other tasks which the Parties may agree on. The Contractor hereby agrees to provide such Services to the Client.</w:t>
      </w:r>
    </w:p>
    <w:p w14:paraId="4BECC09B" w14:textId="77777777" w:rsidR="00435F4C" w:rsidRPr="00435F4C" w:rsidRDefault="00435F4C" w:rsidP="00435F4C">
      <w:pPr>
        <w:numPr>
          <w:ilvl w:val="0"/>
          <w:numId w:val="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TERM OF AGREEMENT</w:t>
      </w:r>
    </w:p>
    <w:p w14:paraId="54A5CD67" w14:textId="77777777" w:rsidR="00435F4C" w:rsidRPr="00435F4C" w:rsidRDefault="00435F4C" w:rsidP="00435F4C">
      <w:pPr>
        <w:numPr>
          <w:ilvl w:val="0"/>
          <w:numId w:val="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term of this Agreement (the "Term") will begin on the date of this Agreement and will remain in full force and effect until the completion of the Services, subject to earlier termination as provided in this Agreement. The Term may be extended with the written consent of the Parties.</w:t>
      </w:r>
    </w:p>
    <w:p w14:paraId="77C5D31D" w14:textId="77777777" w:rsidR="00435F4C" w:rsidRPr="00435F4C" w:rsidRDefault="00435F4C" w:rsidP="00435F4C">
      <w:pPr>
        <w:numPr>
          <w:ilvl w:val="0"/>
          <w:numId w:val="9"/>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In the event that either Party wishes to terminate this Agreement prior to the completion of the Services, that Party will be required to provide 10 days' written notice to the other Party.</w:t>
      </w:r>
    </w:p>
    <w:p w14:paraId="7B40F28C" w14:textId="77777777" w:rsidR="00435F4C" w:rsidRPr="00435F4C" w:rsidRDefault="00435F4C" w:rsidP="00435F4C">
      <w:pPr>
        <w:numPr>
          <w:ilvl w:val="0"/>
          <w:numId w:val="9"/>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PERFORMANCE</w:t>
      </w:r>
    </w:p>
    <w:p w14:paraId="05A5DE2C" w14:textId="77777777" w:rsidR="00435F4C" w:rsidRPr="00435F4C" w:rsidRDefault="00435F4C" w:rsidP="00435F4C">
      <w:pPr>
        <w:numPr>
          <w:ilvl w:val="0"/>
          <w:numId w:val="10"/>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Parties agree to do everything necessary to ensure that the terms of this Agreement take effect.</w:t>
      </w:r>
    </w:p>
    <w:p w14:paraId="4748F475" w14:textId="77777777" w:rsidR="00435F4C" w:rsidRPr="00435F4C" w:rsidRDefault="00435F4C" w:rsidP="00435F4C">
      <w:pPr>
        <w:numPr>
          <w:ilvl w:val="0"/>
          <w:numId w:val="10"/>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CURRENCY</w:t>
      </w:r>
    </w:p>
    <w:p w14:paraId="54D7085D" w14:textId="77777777" w:rsidR="00435F4C" w:rsidRPr="00435F4C" w:rsidRDefault="00435F4C" w:rsidP="00435F4C">
      <w:pPr>
        <w:numPr>
          <w:ilvl w:val="0"/>
          <w:numId w:val="11"/>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as otherwise provided in this Agreement, all monetary amounts referred to in this Agreement are in GBP.</w:t>
      </w:r>
    </w:p>
    <w:p w14:paraId="5868CC26" w14:textId="77777777" w:rsidR="00435F4C" w:rsidRPr="00435F4C" w:rsidRDefault="00435F4C" w:rsidP="00435F4C">
      <w:pPr>
        <w:numPr>
          <w:ilvl w:val="0"/>
          <w:numId w:val="1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PAYMENT</w:t>
      </w:r>
    </w:p>
    <w:p w14:paraId="476CAB04" w14:textId="77777777" w:rsidR="00435F4C" w:rsidRPr="00435F4C" w:rsidRDefault="00435F4C" w:rsidP="00435F4C">
      <w:pPr>
        <w:numPr>
          <w:ilvl w:val="0"/>
          <w:numId w:val="1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charge the Client for the Services as follows (the "Payment"):</w:t>
      </w:r>
    </w:p>
    <w:p w14:paraId="2EE990CC" w14:textId="77777777" w:rsidR="00435F4C" w:rsidRPr="00435F4C" w:rsidRDefault="00435F4C" w:rsidP="00435F4C">
      <w:pPr>
        <w:numPr>
          <w:ilvl w:val="1"/>
          <w:numId w:val="13"/>
        </w:numPr>
        <w:spacing w:before="150" w:after="0" w:line="240" w:lineRule="auto"/>
        <w:ind w:left="19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£xx.xx.</w:t>
      </w:r>
    </w:p>
    <w:p w14:paraId="51649B81" w14:textId="77777777" w:rsidR="00435F4C" w:rsidRPr="00435F4C" w:rsidRDefault="00435F4C" w:rsidP="00435F4C">
      <w:pPr>
        <w:numPr>
          <w:ilvl w:val="0"/>
          <w:numId w:val="1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Invoices submitted by the Contractor to the Client are due within 30 days of receipt.</w:t>
      </w:r>
    </w:p>
    <w:p w14:paraId="1BAE82F3" w14:textId="77777777" w:rsidR="00435F4C" w:rsidRPr="00435F4C" w:rsidRDefault="00435F4C" w:rsidP="00435F4C">
      <w:pPr>
        <w:numPr>
          <w:ilvl w:val="0"/>
          <w:numId w:val="1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In the event that this Agreement is terminated by the Client prior to completion of the Services but where the Services have been partially performed, the Contractor will be entitled to pro rata payment of the Payment to the date of termination provided that there has been no breach of contract on the part of the Contractor.</w:t>
      </w:r>
    </w:p>
    <w:p w14:paraId="10E26B03" w14:textId="77777777" w:rsidR="00435F4C" w:rsidRPr="00435F4C" w:rsidRDefault="00435F4C" w:rsidP="00435F4C">
      <w:pPr>
        <w:numPr>
          <w:ilvl w:val="0"/>
          <w:numId w:val="16"/>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be responsible for all income tax liabilities and National Insurance or similar contributions relating to the Payment and the Contractor will indemnify the Client in respect of any such payments required to be made by the Client.</w:t>
      </w:r>
    </w:p>
    <w:p w14:paraId="5930178C" w14:textId="77777777" w:rsidR="00435F4C" w:rsidRPr="00435F4C" w:rsidRDefault="00435F4C" w:rsidP="00435F4C">
      <w:pPr>
        <w:numPr>
          <w:ilvl w:val="0"/>
          <w:numId w:val="17"/>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be solely responsible for the payment of all remuneration and benefits due to the employees of the Contractor, including any National Insurance, income tax and any other form of taxation or social security costs.</w:t>
      </w:r>
    </w:p>
    <w:p w14:paraId="25043E50" w14:textId="77777777" w:rsidR="00435F4C" w:rsidRPr="00435F4C" w:rsidRDefault="00435F4C" w:rsidP="00435F4C">
      <w:pPr>
        <w:numPr>
          <w:ilvl w:val="0"/>
          <w:numId w:val="1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REIMBURSEMENT OF EXPENSES</w:t>
      </w:r>
    </w:p>
    <w:p w14:paraId="2ED73E7B" w14:textId="77777777" w:rsidR="00435F4C" w:rsidRPr="00435F4C" w:rsidRDefault="00435F4C" w:rsidP="00435F4C">
      <w:pPr>
        <w:numPr>
          <w:ilvl w:val="0"/>
          <w:numId w:val="1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be reimbursed from time to time for reasonable and necessary expenses incurred by the Contractor in connection with providing the Services.</w:t>
      </w:r>
    </w:p>
    <w:p w14:paraId="1284D019" w14:textId="77777777" w:rsidR="00435F4C" w:rsidRPr="00435F4C" w:rsidRDefault="00435F4C" w:rsidP="00435F4C">
      <w:pPr>
        <w:numPr>
          <w:ilvl w:val="0"/>
          <w:numId w:val="19"/>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All expenses must be pre-approved by the Client.</w:t>
      </w:r>
    </w:p>
    <w:p w14:paraId="0C3019A4" w14:textId="77777777" w:rsidR="00435F4C" w:rsidRPr="00435F4C" w:rsidRDefault="00435F4C" w:rsidP="00435F4C">
      <w:pPr>
        <w:numPr>
          <w:ilvl w:val="0"/>
          <w:numId w:val="19"/>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CONFIDENTIALITY</w:t>
      </w:r>
    </w:p>
    <w:p w14:paraId="2C5451CA" w14:textId="77777777" w:rsidR="00435F4C" w:rsidRPr="00435F4C" w:rsidRDefault="00435F4C" w:rsidP="00435F4C">
      <w:pPr>
        <w:numPr>
          <w:ilvl w:val="0"/>
          <w:numId w:val="20"/>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39D2887A" w14:textId="77777777" w:rsidR="00435F4C" w:rsidRPr="00435F4C" w:rsidRDefault="00435F4C" w:rsidP="00435F4C">
      <w:pPr>
        <w:numPr>
          <w:ilvl w:val="0"/>
          <w:numId w:val="21"/>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agrees that they will not disclose, divulge, reveal, report or use, for any purpose, any Confidential Information which the Contractor has obtained, except as authorised by the Client or as required by law. The obligations of confidentiality will apply during the Term and will survive indefinitely upon termination of this Agreement.</w:t>
      </w:r>
    </w:p>
    <w:p w14:paraId="5CCA7ED8" w14:textId="77777777" w:rsidR="00435F4C" w:rsidRPr="00435F4C" w:rsidRDefault="00435F4C" w:rsidP="00435F4C">
      <w:pPr>
        <w:numPr>
          <w:ilvl w:val="0"/>
          <w:numId w:val="2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All written and oral information and material disclosed or provided by the Client to the Contractor under this Agreement is Confidential Information regardless of whether it was provided before or after the date of this Agreement or how it was provided to the Contractor.</w:t>
      </w:r>
    </w:p>
    <w:p w14:paraId="5F710C18" w14:textId="77777777" w:rsidR="00435F4C" w:rsidRPr="00435F4C" w:rsidRDefault="00435F4C" w:rsidP="00435F4C">
      <w:pPr>
        <w:numPr>
          <w:ilvl w:val="0"/>
          <w:numId w:val="22"/>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OWNERSHIP OF INTELLECTUAL PROPERTY</w:t>
      </w:r>
    </w:p>
    <w:p w14:paraId="0EE9D694" w14:textId="77777777" w:rsidR="00435F4C" w:rsidRPr="00435F4C" w:rsidRDefault="00435F4C" w:rsidP="00435F4C">
      <w:pPr>
        <w:numPr>
          <w:ilvl w:val="0"/>
          <w:numId w:val="23"/>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All intellectual property and related material, including any trade secrets, moral rights, goodwill, relevant registrations or applications for registration, and rights in any patent, copyright, trade mark, trade dress, industrial design and trade name (the "Intellectual Property") that is developed or produced under this Agreement, will be the sole property of the Client. The use of the Intellectual Property by the Client will not be restricted in any manner.</w:t>
      </w:r>
    </w:p>
    <w:p w14:paraId="3BD9A7C9" w14:textId="77777777" w:rsidR="00435F4C" w:rsidRPr="00435F4C" w:rsidRDefault="00435F4C" w:rsidP="00435F4C">
      <w:pPr>
        <w:numPr>
          <w:ilvl w:val="0"/>
          <w:numId w:val="2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may not use the Intellectual Property for any purpose other than that contracted for in this Agreement except with the written consent of the Client. The Contractor will be responsible for any and all damages resulting from the unauthorised use of the Intellectual Property.</w:t>
      </w:r>
    </w:p>
    <w:p w14:paraId="28069074" w14:textId="77777777" w:rsidR="00435F4C" w:rsidRPr="00435F4C" w:rsidRDefault="00435F4C" w:rsidP="00435F4C">
      <w:pPr>
        <w:numPr>
          <w:ilvl w:val="0"/>
          <w:numId w:val="2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RETURN OF PROPERTY</w:t>
      </w:r>
    </w:p>
    <w:p w14:paraId="1EE08217" w14:textId="77777777" w:rsidR="00435F4C" w:rsidRPr="00435F4C" w:rsidRDefault="00435F4C" w:rsidP="00435F4C">
      <w:pPr>
        <w:numPr>
          <w:ilvl w:val="0"/>
          <w:numId w:val="2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Upon the expiry or termination of this Agreement, the Contractor will return to the Client any property, documentation, records, or Confidential Information which is the property of the Client.</w:t>
      </w:r>
    </w:p>
    <w:p w14:paraId="25EB7EEE" w14:textId="77777777" w:rsidR="00435F4C" w:rsidRPr="00435F4C" w:rsidRDefault="00435F4C" w:rsidP="00435F4C">
      <w:pPr>
        <w:numPr>
          <w:ilvl w:val="0"/>
          <w:numId w:val="26"/>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In the event that this Agreement is terminated by the Client prior to completion of the Services the Contractor will be entitled to recovery from the site or premises where the Services were carried out, of any materials or equipment which is the property of the Contractor or, where agreed between the Parties, to compensation in lieu of recovery.</w:t>
      </w:r>
    </w:p>
    <w:p w14:paraId="56712A61" w14:textId="77777777" w:rsidR="00435F4C" w:rsidRPr="00435F4C" w:rsidRDefault="00435F4C" w:rsidP="00435F4C">
      <w:pPr>
        <w:numPr>
          <w:ilvl w:val="0"/>
          <w:numId w:val="26"/>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CAPACITY/INDEPENDENT CONTRACTOR</w:t>
      </w:r>
    </w:p>
    <w:p w14:paraId="4E73B4BD" w14:textId="77777777" w:rsidR="00435F4C" w:rsidRPr="00435F4C" w:rsidRDefault="00435F4C" w:rsidP="00435F4C">
      <w:pPr>
        <w:numPr>
          <w:ilvl w:val="0"/>
          <w:numId w:val="27"/>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p>
    <w:p w14:paraId="47E986E8" w14:textId="77777777" w:rsidR="00435F4C" w:rsidRPr="00435F4C" w:rsidRDefault="00435F4C" w:rsidP="00435F4C">
      <w:pPr>
        <w:numPr>
          <w:ilvl w:val="0"/>
          <w:numId w:val="2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RIGHT OF SUBSTITUTION</w:t>
      </w:r>
    </w:p>
    <w:p w14:paraId="64E960B9" w14:textId="77777777" w:rsidR="00435F4C" w:rsidRPr="00435F4C" w:rsidRDefault="00435F4C" w:rsidP="00435F4C">
      <w:pPr>
        <w:numPr>
          <w:ilvl w:val="0"/>
          <w:numId w:val="2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as otherwise provided in this Agreement, the Contractor may, at the Contractor's absolute discretion, engage a third party sub-contractor to perform some or all of the obligations of the Contractor under this Agreement and the Client will not hire or engage any third parties to assist with the provision of the Services.</w:t>
      </w:r>
    </w:p>
    <w:p w14:paraId="68308F5E" w14:textId="77777777" w:rsidR="00435F4C" w:rsidRPr="00435F4C" w:rsidRDefault="00435F4C" w:rsidP="00435F4C">
      <w:pPr>
        <w:numPr>
          <w:ilvl w:val="0"/>
          <w:numId w:val="29"/>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In the event that the Contractor hires a sub-contractor:</w:t>
      </w:r>
    </w:p>
    <w:p w14:paraId="29F8F426" w14:textId="77777777" w:rsidR="00435F4C" w:rsidRPr="00435F4C" w:rsidRDefault="00435F4C" w:rsidP="00435F4C">
      <w:pPr>
        <w:numPr>
          <w:ilvl w:val="1"/>
          <w:numId w:val="30"/>
        </w:numPr>
        <w:spacing w:before="150" w:after="360"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pay the sub-contractor for its services and the Payment will remain payable by the Client to the Contractor.</w:t>
      </w:r>
    </w:p>
    <w:p w14:paraId="4EBB17F7" w14:textId="77777777" w:rsidR="00435F4C" w:rsidRPr="00435F4C" w:rsidRDefault="00435F4C" w:rsidP="00435F4C">
      <w:pPr>
        <w:numPr>
          <w:ilvl w:val="1"/>
          <w:numId w:val="31"/>
        </w:numPr>
        <w:spacing w:before="150" w:after="0"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for the purposes of the indemnification clause of this Agreement, the sub-contractor is an agent of the Contractor.</w:t>
      </w:r>
    </w:p>
    <w:p w14:paraId="7A93477A" w14:textId="77777777" w:rsidR="00435F4C" w:rsidRPr="00435F4C" w:rsidRDefault="00435F4C" w:rsidP="00435F4C">
      <w:pPr>
        <w:numPr>
          <w:ilvl w:val="0"/>
          <w:numId w:val="3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AUTONOMY</w:t>
      </w:r>
    </w:p>
    <w:p w14:paraId="7F2A10F9" w14:textId="77777777" w:rsidR="00435F4C" w:rsidRPr="00435F4C" w:rsidRDefault="00435F4C" w:rsidP="00435F4C">
      <w:pPr>
        <w:numPr>
          <w:ilvl w:val="0"/>
          <w:numId w:val="3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as otherwise provided in this Agreement, the Contractor will have full control over working time, methods, and decision making in relation to provision of the Services in accordance with the Agreement. The Contractor will work autonomously and not at the direction of the Client. However, the Contractor will be responsive to the reasonable needs and concerns of the Client.</w:t>
      </w:r>
    </w:p>
    <w:p w14:paraId="0BDA11D4" w14:textId="77777777" w:rsidR="00435F4C" w:rsidRPr="00435F4C" w:rsidRDefault="00435F4C" w:rsidP="00435F4C">
      <w:pPr>
        <w:numPr>
          <w:ilvl w:val="0"/>
          <w:numId w:val="32"/>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EQUIPMENT</w:t>
      </w:r>
    </w:p>
    <w:p w14:paraId="47EA9EBF" w14:textId="77777777" w:rsidR="00435F4C" w:rsidRPr="00435F4C" w:rsidRDefault="00435F4C" w:rsidP="00435F4C">
      <w:pPr>
        <w:numPr>
          <w:ilvl w:val="0"/>
          <w:numId w:val="33"/>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as otherwise provided in this Agreement, the Contractor will provide at the Contractor’s own expense, any and all tools, machinery, equipment, raw materials, supplies, workwear and any other items or parts necessary to deliver the Services in accordance with the Agreement.</w:t>
      </w:r>
    </w:p>
    <w:p w14:paraId="0ED8F017" w14:textId="77777777" w:rsidR="00435F4C" w:rsidRPr="00435F4C" w:rsidRDefault="00435F4C" w:rsidP="00435F4C">
      <w:pPr>
        <w:numPr>
          <w:ilvl w:val="0"/>
          <w:numId w:val="33"/>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NO EXCLUSIVITY</w:t>
      </w:r>
    </w:p>
    <w:p w14:paraId="337F48A5" w14:textId="77777777" w:rsidR="00435F4C" w:rsidRPr="00435F4C" w:rsidRDefault="00435F4C" w:rsidP="00435F4C">
      <w:pPr>
        <w:numPr>
          <w:ilvl w:val="0"/>
          <w:numId w:val="3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Parties acknowledge that this Agreement is non-exclusive and that either Party will be free, during and after the Term, to engage or contract with third parties for the provision of services similar to the Services.</w:t>
      </w:r>
    </w:p>
    <w:p w14:paraId="3512B4D0" w14:textId="77777777" w:rsidR="00435F4C" w:rsidRPr="00435F4C" w:rsidRDefault="00435F4C" w:rsidP="00435F4C">
      <w:pPr>
        <w:numPr>
          <w:ilvl w:val="0"/>
          <w:numId w:val="3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NOTICE</w:t>
      </w:r>
    </w:p>
    <w:p w14:paraId="29AF655B" w14:textId="77777777" w:rsidR="00435F4C" w:rsidRPr="00435F4C" w:rsidRDefault="00435F4C" w:rsidP="00435F4C">
      <w:pPr>
        <w:numPr>
          <w:ilvl w:val="0"/>
          <w:numId w:val="3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All notices, requests, demands or other communications required or permitted by the terms of this Agreement will be given in writing and delivered to the Parties at the following addresses:</w:t>
      </w:r>
    </w:p>
    <w:p w14:paraId="48D02D13" w14:textId="77777777" w:rsidR="00435F4C" w:rsidRPr="00435F4C" w:rsidRDefault="00435F4C" w:rsidP="00435F4C">
      <w:pPr>
        <w:numPr>
          <w:ilvl w:val="1"/>
          <w:numId w:val="36"/>
        </w:numPr>
        <w:spacing w:before="150" w:after="360"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Barentz Pharmaceuticals</w:t>
      </w:r>
      <w:r w:rsidRPr="00435F4C">
        <w:rPr>
          <w:rFonts w:ascii="Arial" w:eastAsia="Times New Roman" w:hAnsi="Arial" w:cs="Arial"/>
          <w:color w:val="000000"/>
          <w:sz w:val="24"/>
          <w:szCs w:val="24"/>
          <w:lang w:eastAsia="en-GB"/>
        </w:rPr>
        <w:br/>
        <w:t>Saturnusstraat 15 2132 HB Hoofddorp The Netherlands</w:t>
      </w:r>
    </w:p>
    <w:p w14:paraId="755E03A5" w14:textId="77777777" w:rsidR="00435F4C" w:rsidRPr="00435F4C" w:rsidRDefault="00435F4C" w:rsidP="00435F4C">
      <w:pPr>
        <w:numPr>
          <w:ilvl w:val="1"/>
          <w:numId w:val="37"/>
        </w:numPr>
        <w:spacing w:before="150" w:after="0" w:line="240" w:lineRule="auto"/>
        <w:ind w:left="202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Angelfarma LDA</w:t>
      </w:r>
      <w:r w:rsidRPr="00435F4C">
        <w:rPr>
          <w:rFonts w:ascii="Arial" w:eastAsia="Times New Roman" w:hAnsi="Arial" w:cs="Arial"/>
          <w:color w:val="000000"/>
          <w:sz w:val="24"/>
          <w:szCs w:val="24"/>
          <w:lang w:eastAsia="en-GB"/>
        </w:rPr>
        <w:br/>
        <w:t>Dafundo Rua Joao Chagas 53 Piso 3</w:t>
      </w:r>
    </w:p>
    <w:p w14:paraId="32BED7AA" w14:textId="77777777" w:rsidR="00435F4C" w:rsidRPr="00435F4C" w:rsidRDefault="00435F4C" w:rsidP="00435F4C">
      <w:pPr>
        <w:spacing w:before="300" w:after="30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or to such other address as either Party may from time to time notify the other.</w:t>
      </w:r>
    </w:p>
    <w:p w14:paraId="5E645F03" w14:textId="77777777" w:rsidR="00435F4C" w:rsidRPr="00435F4C" w:rsidRDefault="00435F4C" w:rsidP="00435F4C">
      <w:pPr>
        <w:numPr>
          <w:ilvl w:val="0"/>
          <w:numId w:val="3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INDEMNIFICATION</w:t>
      </w:r>
    </w:p>
    <w:p w14:paraId="4B9DD027" w14:textId="77777777" w:rsidR="00435F4C" w:rsidRPr="00435F4C" w:rsidRDefault="00435F4C" w:rsidP="00435F4C">
      <w:pPr>
        <w:numPr>
          <w:ilvl w:val="0"/>
          <w:numId w:val="38"/>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Except to the extent paid in settlement from any applicable insurance policies, and to the extent permitted by applicable law, each Party agrees to indemnify and hold harmless the other Party, and its respective directors, shareholders,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directors, shareholders, affiliates, officers, agents, employees, and permitted successors and assigns that occurs in connection with this Agreement. This indemnification will survive the termination of this Agreement.</w:t>
      </w:r>
    </w:p>
    <w:p w14:paraId="00474EC0" w14:textId="77777777" w:rsidR="00435F4C" w:rsidRPr="00435F4C" w:rsidRDefault="00435F4C" w:rsidP="00435F4C">
      <w:pPr>
        <w:numPr>
          <w:ilvl w:val="0"/>
          <w:numId w:val="38"/>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MODIFICATION OF AGREEMENT</w:t>
      </w:r>
    </w:p>
    <w:p w14:paraId="4AA4C26A" w14:textId="77777777" w:rsidR="00435F4C" w:rsidRPr="00435F4C" w:rsidRDefault="00435F4C" w:rsidP="00435F4C">
      <w:pPr>
        <w:numPr>
          <w:ilvl w:val="0"/>
          <w:numId w:val="39"/>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Any amendment or modification of this Agreement or additional obligation assumed by either Party in connection with this Agreement will only be binding if evidenced in writing signed by each Party or an authorised representative of each Party.</w:t>
      </w:r>
    </w:p>
    <w:p w14:paraId="2DC32BDC" w14:textId="77777777" w:rsidR="00435F4C" w:rsidRPr="00435F4C" w:rsidRDefault="00435F4C" w:rsidP="00435F4C">
      <w:pPr>
        <w:numPr>
          <w:ilvl w:val="0"/>
          <w:numId w:val="39"/>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TIME OF THE ESSENCE</w:t>
      </w:r>
    </w:p>
    <w:p w14:paraId="3376667F" w14:textId="77777777" w:rsidR="00435F4C" w:rsidRPr="00435F4C" w:rsidRDefault="00435F4C" w:rsidP="00435F4C">
      <w:pPr>
        <w:numPr>
          <w:ilvl w:val="0"/>
          <w:numId w:val="40"/>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Time is of the essence in this Agreement. No extension or variation of this Agreement will operate as a waiver of this provision.</w:t>
      </w:r>
    </w:p>
    <w:p w14:paraId="6046EC3A" w14:textId="77777777" w:rsidR="00435F4C" w:rsidRPr="00435F4C" w:rsidRDefault="00435F4C" w:rsidP="00435F4C">
      <w:pPr>
        <w:numPr>
          <w:ilvl w:val="0"/>
          <w:numId w:val="40"/>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ASSIGNMENT</w:t>
      </w:r>
    </w:p>
    <w:p w14:paraId="1BE161F6" w14:textId="77777777" w:rsidR="00435F4C" w:rsidRPr="00435F4C" w:rsidRDefault="00435F4C" w:rsidP="00435F4C">
      <w:pPr>
        <w:numPr>
          <w:ilvl w:val="0"/>
          <w:numId w:val="41"/>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Contractor will not voluntarily, or by operation of law, assign or otherwise transfer its obligations under this Agreement without the prior written consent of the Client.</w:t>
      </w:r>
    </w:p>
    <w:p w14:paraId="3077DBA2" w14:textId="77777777" w:rsidR="00435F4C" w:rsidRPr="00435F4C" w:rsidRDefault="00435F4C" w:rsidP="00435F4C">
      <w:pPr>
        <w:numPr>
          <w:ilvl w:val="0"/>
          <w:numId w:val="41"/>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ENTIRE AGREEMENT</w:t>
      </w:r>
    </w:p>
    <w:p w14:paraId="01319159" w14:textId="77777777" w:rsidR="00435F4C" w:rsidRPr="00435F4C" w:rsidRDefault="00435F4C" w:rsidP="00435F4C">
      <w:pPr>
        <w:numPr>
          <w:ilvl w:val="0"/>
          <w:numId w:val="42"/>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It is agreed that there is no representation, warranty, collateral agreement or condition affecting this Agreement except as expressly provided in this Agreement.</w:t>
      </w:r>
    </w:p>
    <w:p w14:paraId="65A1BF59" w14:textId="77777777" w:rsidR="00435F4C" w:rsidRPr="00435F4C" w:rsidRDefault="00435F4C" w:rsidP="00435F4C">
      <w:pPr>
        <w:numPr>
          <w:ilvl w:val="0"/>
          <w:numId w:val="42"/>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ENUREMENT</w:t>
      </w:r>
    </w:p>
    <w:p w14:paraId="0936A622" w14:textId="77777777" w:rsidR="00435F4C" w:rsidRPr="00435F4C" w:rsidRDefault="00435F4C" w:rsidP="00435F4C">
      <w:pPr>
        <w:numPr>
          <w:ilvl w:val="0"/>
          <w:numId w:val="43"/>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lastRenderedPageBreak/>
        <w:t>This Agreement will enure to the benefit of and be binding on the Parties and their respective heirs, executors, administrators and permitted successors and assigns.</w:t>
      </w:r>
    </w:p>
    <w:p w14:paraId="10901B67" w14:textId="77777777" w:rsidR="00435F4C" w:rsidRPr="00435F4C" w:rsidRDefault="00435F4C" w:rsidP="00435F4C">
      <w:pPr>
        <w:numPr>
          <w:ilvl w:val="0"/>
          <w:numId w:val="43"/>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TITLES/HEADINGS</w:t>
      </w:r>
    </w:p>
    <w:p w14:paraId="037808FA" w14:textId="77777777" w:rsidR="00435F4C" w:rsidRPr="00435F4C" w:rsidRDefault="00435F4C" w:rsidP="00435F4C">
      <w:pPr>
        <w:numPr>
          <w:ilvl w:val="0"/>
          <w:numId w:val="44"/>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Headings are inserted for the convenience of the Parties only and are not to be considered when interpreting this Agreement.</w:t>
      </w:r>
    </w:p>
    <w:p w14:paraId="2EFD0808" w14:textId="77777777" w:rsidR="00435F4C" w:rsidRPr="00435F4C" w:rsidRDefault="00435F4C" w:rsidP="00435F4C">
      <w:pPr>
        <w:numPr>
          <w:ilvl w:val="0"/>
          <w:numId w:val="44"/>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GENDER</w:t>
      </w:r>
    </w:p>
    <w:p w14:paraId="3C29F100" w14:textId="77777777" w:rsidR="00435F4C" w:rsidRPr="00435F4C" w:rsidRDefault="00435F4C" w:rsidP="00435F4C">
      <w:pPr>
        <w:numPr>
          <w:ilvl w:val="0"/>
          <w:numId w:val="45"/>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Words in the singular mean and include the plural and vice versa. Words in the masculine mean and include the feminine and vice versa.</w:t>
      </w:r>
    </w:p>
    <w:p w14:paraId="300F5B87" w14:textId="77777777" w:rsidR="00435F4C" w:rsidRPr="00435F4C" w:rsidRDefault="00435F4C" w:rsidP="00435F4C">
      <w:pPr>
        <w:numPr>
          <w:ilvl w:val="0"/>
          <w:numId w:val="45"/>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GOVERNING LAW</w:t>
      </w:r>
    </w:p>
    <w:p w14:paraId="58370B4E" w14:textId="77777777" w:rsidR="00435F4C" w:rsidRPr="00435F4C" w:rsidRDefault="00435F4C" w:rsidP="00435F4C">
      <w:pPr>
        <w:numPr>
          <w:ilvl w:val="0"/>
          <w:numId w:val="46"/>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This Agreement will be governed by and construed in accordance with the laws of England.</w:t>
      </w:r>
    </w:p>
    <w:p w14:paraId="52B99131" w14:textId="77777777" w:rsidR="00435F4C" w:rsidRPr="00435F4C" w:rsidRDefault="00435F4C" w:rsidP="00435F4C">
      <w:pPr>
        <w:numPr>
          <w:ilvl w:val="0"/>
          <w:numId w:val="46"/>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SEVERABILITY</w:t>
      </w:r>
    </w:p>
    <w:p w14:paraId="3403E72F" w14:textId="77777777" w:rsidR="00435F4C" w:rsidRPr="00435F4C" w:rsidRDefault="00435F4C" w:rsidP="00435F4C">
      <w:pPr>
        <w:numPr>
          <w:ilvl w:val="0"/>
          <w:numId w:val="47"/>
        </w:numPr>
        <w:spacing w:before="150" w:after="36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14C8BC83" w14:textId="77777777" w:rsidR="00435F4C" w:rsidRPr="00435F4C" w:rsidRDefault="00435F4C" w:rsidP="00435F4C">
      <w:pPr>
        <w:numPr>
          <w:ilvl w:val="0"/>
          <w:numId w:val="47"/>
        </w:numPr>
        <w:spacing w:before="300" w:after="150" w:line="240" w:lineRule="auto"/>
        <w:rPr>
          <w:rFonts w:ascii="Arial" w:eastAsia="Times New Roman" w:hAnsi="Arial" w:cs="Arial"/>
          <w:b/>
          <w:bCs/>
          <w:caps/>
          <w:color w:val="000000"/>
          <w:sz w:val="24"/>
          <w:szCs w:val="24"/>
          <w:lang w:eastAsia="en-GB"/>
        </w:rPr>
      </w:pPr>
      <w:r w:rsidRPr="00435F4C">
        <w:rPr>
          <w:rFonts w:ascii="Arial" w:eastAsia="Times New Roman" w:hAnsi="Arial" w:cs="Arial"/>
          <w:b/>
          <w:bCs/>
          <w:caps/>
          <w:color w:val="000000"/>
          <w:sz w:val="24"/>
          <w:szCs w:val="24"/>
          <w:lang w:eastAsia="en-GB"/>
        </w:rPr>
        <w:t>WAIVER</w:t>
      </w:r>
    </w:p>
    <w:p w14:paraId="73F4972C" w14:textId="77777777" w:rsidR="00435F4C" w:rsidRPr="00435F4C" w:rsidRDefault="00435F4C" w:rsidP="00435F4C">
      <w:pPr>
        <w:numPr>
          <w:ilvl w:val="0"/>
          <w:numId w:val="48"/>
        </w:numPr>
        <w:spacing w:before="150" w:after="0" w:line="240" w:lineRule="auto"/>
        <w:ind w:left="1200"/>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The waiver by either Party of a breach, default, delay or omission of any of the provisions of this Agreement by the other Party will not be construed as a waiver of any subsequent breach of the same or other provisions.</w:t>
      </w:r>
    </w:p>
    <w:p w14:paraId="09586BEC" w14:textId="77777777" w:rsidR="00435F4C" w:rsidRPr="00435F4C" w:rsidRDefault="00435F4C" w:rsidP="00435F4C">
      <w:pPr>
        <w:spacing w:before="300" w:after="300" w:line="240" w:lineRule="auto"/>
        <w:rPr>
          <w:rFonts w:ascii="Arial" w:eastAsia="Times New Roman" w:hAnsi="Arial" w:cs="Arial"/>
          <w:color w:val="000000"/>
          <w:sz w:val="24"/>
          <w:szCs w:val="24"/>
          <w:lang w:eastAsia="en-GB"/>
        </w:rPr>
      </w:pPr>
      <w:r w:rsidRPr="00435F4C">
        <w:rPr>
          <w:rFonts w:ascii="Arial" w:eastAsia="Times New Roman" w:hAnsi="Arial" w:cs="Arial"/>
          <w:b/>
          <w:bCs/>
          <w:color w:val="000000"/>
          <w:sz w:val="24"/>
          <w:szCs w:val="24"/>
          <w:lang w:eastAsia="en-GB"/>
        </w:rPr>
        <w:t>IN WITNESS WHEREOF</w:t>
      </w:r>
      <w:r w:rsidRPr="00435F4C">
        <w:rPr>
          <w:rFonts w:ascii="Arial" w:eastAsia="Times New Roman" w:hAnsi="Arial" w:cs="Arial"/>
          <w:color w:val="000000"/>
          <w:sz w:val="24"/>
          <w:szCs w:val="24"/>
          <w:lang w:eastAsia="en-GB"/>
        </w:rPr>
        <w:t> the Parties have duly affixed their signatures under hand and seal on this ________ day of ________________, ________.</w:t>
      </w:r>
    </w:p>
    <w:p w14:paraId="2030F6CE"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Barentz Pharmaceuticals</w:t>
      </w:r>
    </w:p>
    <w:p w14:paraId="11790DE9"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Per: </w:t>
      </w:r>
    </w:p>
    <w:p w14:paraId="6C176BA6"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w:t>
      </w:r>
    </w:p>
    <w:p w14:paraId="5989AE7F"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(Seal)</w:t>
      </w:r>
    </w:p>
    <w:p w14:paraId="11F82D42"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Officer's Name: __________________________</w:t>
      </w:r>
    </w:p>
    <w:p w14:paraId="78ECFEC3"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Angelfarma LDA</w:t>
      </w:r>
    </w:p>
    <w:p w14:paraId="36F66B1D"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Per: </w:t>
      </w:r>
    </w:p>
    <w:p w14:paraId="2677FD25"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 </w:t>
      </w:r>
    </w:p>
    <w:p w14:paraId="64374477"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(Seal)</w:t>
      </w:r>
    </w:p>
    <w:p w14:paraId="374A62C5" w14:textId="77777777" w:rsidR="00435F4C" w:rsidRPr="00435F4C" w:rsidRDefault="00435F4C" w:rsidP="00435F4C">
      <w:pPr>
        <w:spacing w:after="0" w:line="240" w:lineRule="auto"/>
        <w:textAlignment w:val="center"/>
        <w:rPr>
          <w:rFonts w:ascii="Arial" w:eastAsia="Times New Roman" w:hAnsi="Arial" w:cs="Arial"/>
          <w:color w:val="000000"/>
          <w:sz w:val="24"/>
          <w:szCs w:val="24"/>
          <w:lang w:eastAsia="en-GB"/>
        </w:rPr>
      </w:pPr>
      <w:r w:rsidRPr="00435F4C">
        <w:rPr>
          <w:rFonts w:ascii="Arial" w:eastAsia="Times New Roman" w:hAnsi="Arial" w:cs="Arial"/>
          <w:color w:val="000000"/>
          <w:sz w:val="24"/>
          <w:szCs w:val="24"/>
          <w:lang w:eastAsia="en-GB"/>
        </w:rPr>
        <w:t>Officer's Name: __________________________</w:t>
      </w:r>
    </w:p>
    <w:p w14:paraId="66DBE655" w14:textId="77777777" w:rsidR="00197F12" w:rsidRDefault="00626F7E"/>
    <w:sectPr w:rsidR="00197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F1D7D"/>
    <w:multiLevelType w:val="multilevel"/>
    <w:tmpl w:val="0B2027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7F4A11A2"/>
    <w:multiLevelType w:val="multilevel"/>
    <w:tmpl w:val="47AE3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num>
  <w:num w:numId="3">
    <w:abstractNumId w:val="0"/>
    <w:lvlOverride w:ilvl="0">
      <w:startOverride w:val="2"/>
    </w:lvlOverride>
  </w:num>
  <w:num w:numId="4">
    <w:abstractNumId w:val="1"/>
  </w:num>
  <w:num w:numId="5">
    <w:abstractNumId w:val="1"/>
    <w:lvlOverride w:ilvl="0">
      <w:startOverride w:val="1"/>
    </w:lvlOverride>
  </w:num>
  <w:num w:numId="6">
    <w:abstractNumId w:val="1"/>
    <w:lvlOverride w:ilvl="0"/>
    <w:lvlOverride w:ilvl="1">
      <w:startOverride w:val="1"/>
    </w:lvlOverride>
  </w:num>
  <w:num w:numId="7">
    <w:abstractNumId w:val="1"/>
    <w:lvlOverride w:ilvl="0">
      <w:startOverride w:val="2"/>
    </w:lvlOverride>
    <w:lvlOverride w:ilvl="1"/>
  </w:num>
  <w:num w:numId="8">
    <w:abstractNumId w:val="1"/>
    <w:lvlOverride w:ilvl="0">
      <w:startOverride w:val="3"/>
    </w:lvlOverride>
    <w:lvlOverride w:ilvl="1"/>
  </w:num>
  <w:num w:numId="9">
    <w:abstractNumId w:val="1"/>
    <w:lvlOverride w:ilvl="0">
      <w:startOverride w:val="4"/>
    </w:lvlOverride>
    <w:lvlOverride w:ilvl="1"/>
  </w:num>
  <w:num w:numId="10">
    <w:abstractNumId w:val="1"/>
    <w:lvlOverride w:ilvl="0">
      <w:startOverride w:val="5"/>
    </w:lvlOverride>
    <w:lvlOverride w:ilvl="1"/>
  </w:num>
  <w:num w:numId="11">
    <w:abstractNumId w:val="1"/>
    <w:lvlOverride w:ilvl="0">
      <w:startOverride w:val="6"/>
    </w:lvlOverride>
    <w:lvlOverride w:ilvl="1"/>
  </w:num>
  <w:num w:numId="12">
    <w:abstractNumId w:val="1"/>
    <w:lvlOverride w:ilvl="0">
      <w:startOverride w:val="7"/>
    </w:lvlOverride>
    <w:lvlOverride w:ilvl="1"/>
  </w:num>
  <w:num w:numId="13">
    <w:abstractNumId w:val="1"/>
    <w:lvlOverride w:ilvl="0"/>
    <w:lvlOverride w:ilvl="1">
      <w:startOverride w:val="1"/>
    </w:lvlOverride>
  </w:num>
  <w:num w:numId="14">
    <w:abstractNumId w:val="1"/>
    <w:lvlOverride w:ilvl="0">
      <w:startOverride w:val="8"/>
    </w:lvlOverride>
    <w:lvlOverride w:ilvl="1"/>
  </w:num>
  <w:num w:numId="15">
    <w:abstractNumId w:val="1"/>
    <w:lvlOverride w:ilvl="0">
      <w:startOverride w:val="9"/>
    </w:lvlOverride>
    <w:lvlOverride w:ilvl="1"/>
  </w:num>
  <w:num w:numId="16">
    <w:abstractNumId w:val="1"/>
    <w:lvlOverride w:ilvl="0">
      <w:startOverride w:val="10"/>
    </w:lvlOverride>
    <w:lvlOverride w:ilvl="1"/>
  </w:num>
  <w:num w:numId="17">
    <w:abstractNumId w:val="1"/>
    <w:lvlOverride w:ilvl="0">
      <w:startOverride w:val="11"/>
    </w:lvlOverride>
    <w:lvlOverride w:ilvl="1"/>
  </w:num>
  <w:num w:numId="18">
    <w:abstractNumId w:val="1"/>
    <w:lvlOverride w:ilvl="0">
      <w:startOverride w:val="12"/>
    </w:lvlOverride>
    <w:lvlOverride w:ilvl="1"/>
  </w:num>
  <w:num w:numId="19">
    <w:abstractNumId w:val="1"/>
    <w:lvlOverride w:ilvl="0">
      <w:startOverride w:val="13"/>
    </w:lvlOverride>
    <w:lvlOverride w:ilvl="1"/>
  </w:num>
  <w:num w:numId="20">
    <w:abstractNumId w:val="1"/>
    <w:lvlOverride w:ilvl="0">
      <w:startOverride w:val="14"/>
    </w:lvlOverride>
    <w:lvlOverride w:ilvl="1"/>
  </w:num>
  <w:num w:numId="21">
    <w:abstractNumId w:val="1"/>
    <w:lvlOverride w:ilvl="0">
      <w:startOverride w:val="15"/>
    </w:lvlOverride>
    <w:lvlOverride w:ilvl="1"/>
  </w:num>
  <w:num w:numId="22">
    <w:abstractNumId w:val="1"/>
    <w:lvlOverride w:ilvl="0">
      <w:startOverride w:val="16"/>
    </w:lvlOverride>
    <w:lvlOverride w:ilvl="1"/>
  </w:num>
  <w:num w:numId="23">
    <w:abstractNumId w:val="1"/>
    <w:lvlOverride w:ilvl="0">
      <w:startOverride w:val="17"/>
    </w:lvlOverride>
    <w:lvlOverride w:ilvl="1"/>
  </w:num>
  <w:num w:numId="24">
    <w:abstractNumId w:val="1"/>
    <w:lvlOverride w:ilvl="0">
      <w:startOverride w:val="18"/>
    </w:lvlOverride>
    <w:lvlOverride w:ilvl="1"/>
  </w:num>
  <w:num w:numId="25">
    <w:abstractNumId w:val="1"/>
    <w:lvlOverride w:ilvl="0">
      <w:startOverride w:val="19"/>
    </w:lvlOverride>
    <w:lvlOverride w:ilvl="1"/>
  </w:num>
  <w:num w:numId="26">
    <w:abstractNumId w:val="1"/>
    <w:lvlOverride w:ilvl="0">
      <w:startOverride w:val="20"/>
    </w:lvlOverride>
    <w:lvlOverride w:ilvl="1"/>
  </w:num>
  <w:num w:numId="27">
    <w:abstractNumId w:val="1"/>
    <w:lvlOverride w:ilvl="0">
      <w:startOverride w:val="21"/>
    </w:lvlOverride>
    <w:lvlOverride w:ilvl="1"/>
  </w:num>
  <w:num w:numId="28">
    <w:abstractNumId w:val="1"/>
    <w:lvlOverride w:ilvl="0">
      <w:startOverride w:val="22"/>
    </w:lvlOverride>
    <w:lvlOverride w:ilvl="1"/>
  </w:num>
  <w:num w:numId="29">
    <w:abstractNumId w:val="1"/>
    <w:lvlOverride w:ilvl="0">
      <w:startOverride w:val="23"/>
    </w:lvlOverride>
    <w:lvlOverride w:ilvl="1"/>
  </w:num>
  <w:num w:numId="30">
    <w:abstractNumId w:val="1"/>
    <w:lvlOverride w:ilvl="0"/>
    <w:lvlOverride w:ilvl="1">
      <w:startOverride w:val="1"/>
    </w:lvlOverride>
  </w:num>
  <w:num w:numId="31">
    <w:abstractNumId w:val="1"/>
    <w:lvlOverride w:ilvl="0"/>
    <w:lvlOverride w:ilvl="1">
      <w:startOverride w:val="2"/>
    </w:lvlOverride>
  </w:num>
  <w:num w:numId="32">
    <w:abstractNumId w:val="1"/>
    <w:lvlOverride w:ilvl="0">
      <w:startOverride w:val="24"/>
    </w:lvlOverride>
    <w:lvlOverride w:ilvl="1"/>
  </w:num>
  <w:num w:numId="33">
    <w:abstractNumId w:val="1"/>
    <w:lvlOverride w:ilvl="0">
      <w:startOverride w:val="25"/>
    </w:lvlOverride>
    <w:lvlOverride w:ilvl="1"/>
  </w:num>
  <w:num w:numId="34">
    <w:abstractNumId w:val="1"/>
    <w:lvlOverride w:ilvl="0">
      <w:startOverride w:val="26"/>
    </w:lvlOverride>
    <w:lvlOverride w:ilvl="1"/>
  </w:num>
  <w:num w:numId="35">
    <w:abstractNumId w:val="1"/>
    <w:lvlOverride w:ilvl="0">
      <w:startOverride w:val="27"/>
    </w:lvlOverride>
    <w:lvlOverride w:ilvl="1"/>
  </w:num>
  <w:num w:numId="36">
    <w:abstractNumId w:val="1"/>
    <w:lvlOverride w:ilvl="0"/>
    <w:lvlOverride w:ilvl="1">
      <w:startOverride w:val="1"/>
    </w:lvlOverride>
  </w:num>
  <w:num w:numId="37">
    <w:abstractNumId w:val="1"/>
    <w:lvlOverride w:ilvl="0"/>
    <w:lvlOverride w:ilvl="1">
      <w:startOverride w:val="2"/>
    </w:lvlOverride>
  </w:num>
  <w:num w:numId="38">
    <w:abstractNumId w:val="1"/>
    <w:lvlOverride w:ilvl="0">
      <w:startOverride w:val="28"/>
    </w:lvlOverride>
    <w:lvlOverride w:ilvl="1"/>
  </w:num>
  <w:num w:numId="39">
    <w:abstractNumId w:val="1"/>
    <w:lvlOverride w:ilvl="0">
      <w:startOverride w:val="29"/>
    </w:lvlOverride>
    <w:lvlOverride w:ilvl="1"/>
  </w:num>
  <w:num w:numId="40">
    <w:abstractNumId w:val="1"/>
    <w:lvlOverride w:ilvl="0">
      <w:startOverride w:val="30"/>
    </w:lvlOverride>
    <w:lvlOverride w:ilvl="1"/>
  </w:num>
  <w:num w:numId="41">
    <w:abstractNumId w:val="1"/>
    <w:lvlOverride w:ilvl="0">
      <w:startOverride w:val="31"/>
    </w:lvlOverride>
    <w:lvlOverride w:ilvl="1"/>
  </w:num>
  <w:num w:numId="42">
    <w:abstractNumId w:val="1"/>
    <w:lvlOverride w:ilvl="0">
      <w:startOverride w:val="32"/>
    </w:lvlOverride>
    <w:lvlOverride w:ilvl="1"/>
  </w:num>
  <w:num w:numId="43">
    <w:abstractNumId w:val="1"/>
    <w:lvlOverride w:ilvl="0">
      <w:startOverride w:val="33"/>
    </w:lvlOverride>
    <w:lvlOverride w:ilvl="1"/>
  </w:num>
  <w:num w:numId="44">
    <w:abstractNumId w:val="1"/>
    <w:lvlOverride w:ilvl="0">
      <w:startOverride w:val="34"/>
    </w:lvlOverride>
    <w:lvlOverride w:ilvl="1"/>
  </w:num>
  <w:num w:numId="45">
    <w:abstractNumId w:val="1"/>
    <w:lvlOverride w:ilvl="0">
      <w:startOverride w:val="35"/>
    </w:lvlOverride>
    <w:lvlOverride w:ilvl="1"/>
  </w:num>
  <w:num w:numId="46">
    <w:abstractNumId w:val="1"/>
    <w:lvlOverride w:ilvl="0">
      <w:startOverride w:val="36"/>
    </w:lvlOverride>
    <w:lvlOverride w:ilvl="1"/>
  </w:num>
  <w:num w:numId="47">
    <w:abstractNumId w:val="1"/>
    <w:lvlOverride w:ilvl="0">
      <w:startOverride w:val="37"/>
    </w:lvlOverride>
    <w:lvlOverride w:ilvl="1"/>
  </w:num>
  <w:num w:numId="48">
    <w:abstractNumId w:val="1"/>
    <w:lvlOverride w:ilvl="0">
      <w:startOverride w:val="38"/>
    </w:lvlOverride>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4C"/>
    <w:rsid w:val="00210929"/>
    <w:rsid w:val="002502B8"/>
    <w:rsid w:val="00414F83"/>
    <w:rsid w:val="00435F4C"/>
    <w:rsid w:val="00542EFE"/>
    <w:rsid w:val="00626F7E"/>
    <w:rsid w:val="00774CB4"/>
    <w:rsid w:val="00A6726F"/>
    <w:rsid w:val="00AD7218"/>
    <w:rsid w:val="00BA76EA"/>
    <w:rsid w:val="00DD3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AA58"/>
  <w15:chartTrackingRefBased/>
  <w15:docId w15:val="{81CA4C9A-373B-4A39-9AF8-750A89EF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5F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35F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F4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35F4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35F4C"/>
    <w:rPr>
      <w:b/>
      <w:bCs/>
    </w:rPr>
  </w:style>
  <w:style w:type="character" w:customStyle="1" w:styleId="name">
    <w:name w:val="name"/>
    <w:basedOn w:val="DefaultParagraphFont"/>
    <w:rsid w:val="00435F4C"/>
  </w:style>
  <w:style w:type="character" w:customStyle="1" w:styleId="address">
    <w:name w:val="address"/>
    <w:basedOn w:val="DefaultParagraphFont"/>
    <w:rsid w:val="00435F4C"/>
  </w:style>
  <w:style w:type="character" w:customStyle="1" w:styleId="titlesentence">
    <w:name w:val="titlesentence"/>
    <w:basedOn w:val="DefaultParagraphFont"/>
    <w:rsid w:val="00435F4C"/>
  </w:style>
  <w:style w:type="paragraph" w:customStyle="1" w:styleId="lhl">
    <w:name w:val="lhl"/>
    <w:basedOn w:val="Normal"/>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pening">
    <w:name w:val="opening"/>
    <w:basedOn w:val="Normal"/>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h">
    <w:name w:val="lh"/>
    <w:basedOn w:val="Normal"/>
    <w:rsid w:val="00435F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lanknamereplace">
    <w:name w:val="blanknamereplace"/>
    <w:basedOn w:val="DefaultParagraphFont"/>
    <w:rsid w:val="00435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827069">
      <w:bodyDiv w:val="1"/>
      <w:marLeft w:val="0"/>
      <w:marRight w:val="0"/>
      <w:marTop w:val="0"/>
      <w:marBottom w:val="0"/>
      <w:divBdr>
        <w:top w:val="none" w:sz="0" w:space="0" w:color="auto"/>
        <w:left w:val="none" w:sz="0" w:space="0" w:color="auto"/>
        <w:bottom w:val="none" w:sz="0" w:space="0" w:color="auto"/>
        <w:right w:val="none" w:sz="0" w:space="0" w:color="auto"/>
      </w:divBdr>
      <w:divsChild>
        <w:div w:id="516966383">
          <w:marLeft w:val="0"/>
          <w:marRight w:val="0"/>
          <w:marTop w:val="300"/>
          <w:marBottom w:val="300"/>
          <w:divBdr>
            <w:top w:val="none" w:sz="0" w:space="0" w:color="auto"/>
            <w:left w:val="none" w:sz="0" w:space="0" w:color="auto"/>
            <w:bottom w:val="none" w:sz="0" w:space="0" w:color="auto"/>
            <w:right w:val="none" w:sz="0" w:space="0" w:color="auto"/>
          </w:divBdr>
          <w:divsChild>
            <w:div w:id="1041633382">
              <w:marLeft w:val="0"/>
              <w:marRight w:val="0"/>
              <w:marTop w:val="0"/>
              <w:marBottom w:val="0"/>
              <w:divBdr>
                <w:top w:val="none" w:sz="0" w:space="0" w:color="auto"/>
                <w:left w:val="none" w:sz="0" w:space="0" w:color="auto"/>
                <w:bottom w:val="none" w:sz="0" w:space="0" w:color="auto"/>
                <w:right w:val="none" w:sz="0" w:space="0" w:color="auto"/>
              </w:divBdr>
              <w:divsChild>
                <w:div w:id="1554346264">
                  <w:marLeft w:val="0"/>
                  <w:marRight w:val="450"/>
                  <w:marTop w:val="0"/>
                  <w:marBottom w:val="0"/>
                  <w:divBdr>
                    <w:top w:val="single" w:sz="2" w:space="11" w:color="BCBEC0"/>
                    <w:left w:val="single" w:sz="2" w:space="11" w:color="BCBEC0"/>
                    <w:bottom w:val="single" w:sz="2" w:space="11" w:color="BCBEC0"/>
                    <w:right w:val="single" w:sz="2" w:space="11" w:color="BCBEC0"/>
                  </w:divBdr>
                  <w:divsChild>
                    <w:div w:id="2146121918">
                      <w:marLeft w:val="0"/>
                      <w:marRight w:val="0"/>
                      <w:marTop w:val="0"/>
                      <w:marBottom w:val="0"/>
                      <w:divBdr>
                        <w:top w:val="none" w:sz="0" w:space="0" w:color="auto"/>
                        <w:left w:val="none" w:sz="0" w:space="0" w:color="auto"/>
                        <w:bottom w:val="none" w:sz="0" w:space="0" w:color="auto"/>
                        <w:right w:val="none" w:sz="0" w:space="0" w:color="auto"/>
                      </w:divBdr>
                    </w:div>
                  </w:divsChild>
                </w:div>
                <w:div w:id="2099788659">
                  <w:marLeft w:val="0"/>
                  <w:marRight w:val="0"/>
                  <w:marTop w:val="0"/>
                  <w:marBottom w:val="0"/>
                  <w:divBdr>
                    <w:top w:val="single" w:sz="2" w:space="11" w:color="BCBEC0"/>
                    <w:left w:val="single" w:sz="2" w:space="11" w:color="BCBEC0"/>
                    <w:bottom w:val="single" w:sz="2" w:space="11" w:color="BCBEC0"/>
                    <w:right w:val="single" w:sz="2" w:space="11" w:color="BCBEC0"/>
                  </w:divBdr>
                  <w:divsChild>
                    <w:div w:id="13313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92357">
          <w:marLeft w:val="0"/>
          <w:marRight w:val="0"/>
          <w:marTop w:val="0"/>
          <w:marBottom w:val="0"/>
          <w:divBdr>
            <w:top w:val="single" w:sz="2" w:space="0" w:color="BCBEC0"/>
            <w:left w:val="none" w:sz="0" w:space="0" w:color="auto"/>
            <w:bottom w:val="single" w:sz="2" w:space="12" w:color="BCBEC0"/>
            <w:right w:val="none" w:sz="0" w:space="0" w:color="auto"/>
          </w:divBdr>
        </w:div>
        <w:div w:id="1877498207">
          <w:marLeft w:val="0"/>
          <w:marRight w:val="0"/>
          <w:marTop w:val="600"/>
          <w:marBottom w:val="0"/>
          <w:divBdr>
            <w:top w:val="none" w:sz="0" w:space="0" w:color="auto"/>
            <w:left w:val="none" w:sz="0" w:space="0" w:color="auto"/>
            <w:bottom w:val="none" w:sz="0" w:space="0" w:color="auto"/>
            <w:right w:val="none" w:sz="0" w:space="0" w:color="auto"/>
          </w:divBdr>
          <w:divsChild>
            <w:div w:id="1096288420">
              <w:marLeft w:val="0"/>
              <w:marRight w:val="0"/>
              <w:marTop w:val="0"/>
              <w:marBottom w:val="0"/>
              <w:divBdr>
                <w:top w:val="none" w:sz="0" w:space="0" w:color="auto"/>
                <w:left w:val="none" w:sz="0" w:space="0" w:color="auto"/>
                <w:bottom w:val="none" w:sz="0" w:space="0" w:color="auto"/>
                <w:right w:val="none" w:sz="0" w:space="0" w:color="auto"/>
              </w:divBdr>
              <w:divsChild>
                <w:div w:id="1578905151">
                  <w:marLeft w:val="0"/>
                  <w:marRight w:val="0"/>
                  <w:marTop w:val="0"/>
                  <w:marBottom w:val="0"/>
                  <w:divBdr>
                    <w:top w:val="none" w:sz="0" w:space="0" w:color="auto"/>
                    <w:left w:val="none" w:sz="0" w:space="0" w:color="auto"/>
                    <w:bottom w:val="none" w:sz="0" w:space="0" w:color="auto"/>
                    <w:right w:val="none" w:sz="0" w:space="0" w:color="auto"/>
                  </w:divBdr>
                  <w:divsChild>
                    <w:div w:id="2090956163">
                      <w:marLeft w:val="0"/>
                      <w:marRight w:val="0"/>
                      <w:marTop w:val="0"/>
                      <w:marBottom w:val="0"/>
                      <w:divBdr>
                        <w:top w:val="none" w:sz="0" w:space="0" w:color="auto"/>
                        <w:left w:val="none" w:sz="0" w:space="0" w:color="auto"/>
                        <w:bottom w:val="none" w:sz="0" w:space="0" w:color="auto"/>
                        <w:right w:val="none" w:sz="0" w:space="0" w:color="auto"/>
                      </w:divBdr>
                      <w:divsChild>
                        <w:div w:id="857547362">
                          <w:marLeft w:val="0"/>
                          <w:marRight w:val="0"/>
                          <w:marTop w:val="0"/>
                          <w:marBottom w:val="0"/>
                          <w:divBdr>
                            <w:top w:val="none" w:sz="0" w:space="0" w:color="auto"/>
                            <w:left w:val="none" w:sz="0" w:space="0" w:color="auto"/>
                            <w:bottom w:val="none" w:sz="0" w:space="0" w:color="auto"/>
                            <w:right w:val="none" w:sz="0" w:space="0" w:color="auto"/>
                          </w:divBdr>
                        </w:div>
                        <w:div w:id="562060107">
                          <w:marLeft w:val="0"/>
                          <w:marRight w:val="0"/>
                          <w:marTop w:val="0"/>
                          <w:marBottom w:val="0"/>
                          <w:divBdr>
                            <w:top w:val="none" w:sz="0" w:space="0" w:color="auto"/>
                            <w:left w:val="none" w:sz="0" w:space="0" w:color="auto"/>
                            <w:bottom w:val="none" w:sz="0" w:space="0" w:color="auto"/>
                            <w:right w:val="none" w:sz="0" w:space="0" w:color="auto"/>
                          </w:divBdr>
                          <w:divsChild>
                            <w:div w:id="150218893">
                              <w:marLeft w:val="0"/>
                              <w:marRight w:val="75"/>
                              <w:marTop w:val="0"/>
                              <w:marBottom w:val="0"/>
                              <w:divBdr>
                                <w:top w:val="none" w:sz="0" w:space="0" w:color="auto"/>
                                <w:left w:val="none" w:sz="0" w:space="0" w:color="auto"/>
                                <w:bottom w:val="none" w:sz="0" w:space="0" w:color="auto"/>
                                <w:right w:val="none" w:sz="0" w:space="0" w:color="auto"/>
                              </w:divBdr>
                            </w:div>
                            <w:div w:id="1117868592">
                              <w:marLeft w:val="0"/>
                              <w:marRight w:val="0"/>
                              <w:marTop w:val="0"/>
                              <w:marBottom w:val="0"/>
                              <w:divBdr>
                                <w:top w:val="none" w:sz="0" w:space="0" w:color="auto"/>
                                <w:left w:val="none" w:sz="0" w:space="0" w:color="auto"/>
                                <w:bottom w:val="none" w:sz="0" w:space="0" w:color="auto"/>
                                <w:right w:val="none" w:sz="0" w:space="0" w:color="auto"/>
                              </w:divBdr>
                            </w:div>
                            <w:div w:id="356663395">
                              <w:marLeft w:val="0"/>
                              <w:marRight w:val="0"/>
                              <w:marTop w:val="0"/>
                              <w:marBottom w:val="0"/>
                              <w:divBdr>
                                <w:top w:val="none" w:sz="0" w:space="0" w:color="auto"/>
                                <w:left w:val="none" w:sz="0" w:space="0" w:color="auto"/>
                                <w:bottom w:val="none" w:sz="0" w:space="0" w:color="auto"/>
                                <w:right w:val="none" w:sz="0" w:space="0" w:color="auto"/>
                              </w:divBdr>
                            </w:div>
                          </w:divsChild>
                        </w:div>
                        <w:div w:id="16255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91072">
              <w:marLeft w:val="0"/>
              <w:marRight w:val="0"/>
              <w:marTop w:val="0"/>
              <w:marBottom w:val="0"/>
              <w:divBdr>
                <w:top w:val="none" w:sz="0" w:space="0" w:color="auto"/>
                <w:left w:val="none" w:sz="0" w:space="0" w:color="auto"/>
                <w:bottom w:val="none" w:sz="0" w:space="0" w:color="auto"/>
                <w:right w:val="none" w:sz="0" w:space="0" w:color="auto"/>
              </w:divBdr>
              <w:divsChild>
                <w:div w:id="277688443">
                  <w:marLeft w:val="0"/>
                  <w:marRight w:val="0"/>
                  <w:marTop w:val="0"/>
                  <w:marBottom w:val="0"/>
                  <w:divBdr>
                    <w:top w:val="none" w:sz="0" w:space="0" w:color="auto"/>
                    <w:left w:val="none" w:sz="0" w:space="0" w:color="auto"/>
                    <w:bottom w:val="none" w:sz="0" w:space="0" w:color="auto"/>
                    <w:right w:val="none" w:sz="0" w:space="0" w:color="auto"/>
                  </w:divBdr>
                  <w:divsChild>
                    <w:div w:id="146828152">
                      <w:marLeft w:val="0"/>
                      <w:marRight w:val="0"/>
                      <w:marTop w:val="0"/>
                      <w:marBottom w:val="0"/>
                      <w:divBdr>
                        <w:top w:val="none" w:sz="0" w:space="0" w:color="auto"/>
                        <w:left w:val="none" w:sz="0" w:space="0" w:color="auto"/>
                        <w:bottom w:val="none" w:sz="0" w:space="0" w:color="auto"/>
                        <w:right w:val="none" w:sz="0" w:space="0" w:color="auto"/>
                      </w:divBdr>
                      <w:divsChild>
                        <w:div w:id="1961759592">
                          <w:marLeft w:val="0"/>
                          <w:marRight w:val="0"/>
                          <w:marTop w:val="0"/>
                          <w:marBottom w:val="0"/>
                          <w:divBdr>
                            <w:top w:val="none" w:sz="0" w:space="0" w:color="auto"/>
                            <w:left w:val="none" w:sz="0" w:space="0" w:color="auto"/>
                            <w:bottom w:val="none" w:sz="0" w:space="0" w:color="auto"/>
                            <w:right w:val="none" w:sz="0" w:space="0" w:color="auto"/>
                          </w:divBdr>
                        </w:div>
                        <w:div w:id="1189828639">
                          <w:marLeft w:val="0"/>
                          <w:marRight w:val="0"/>
                          <w:marTop w:val="0"/>
                          <w:marBottom w:val="0"/>
                          <w:divBdr>
                            <w:top w:val="none" w:sz="0" w:space="0" w:color="auto"/>
                            <w:left w:val="none" w:sz="0" w:space="0" w:color="auto"/>
                            <w:bottom w:val="none" w:sz="0" w:space="0" w:color="auto"/>
                            <w:right w:val="none" w:sz="0" w:space="0" w:color="auto"/>
                          </w:divBdr>
                          <w:divsChild>
                            <w:div w:id="2074036055">
                              <w:marLeft w:val="0"/>
                              <w:marRight w:val="75"/>
                              <w:marTop w:val="0"/>
                              <w:marBottom w:val="0"/>
                              <w:divBdr>
                                <w:top w:val="none" w:sz="0" w:space="0" w:color="auto"/>
                                <w:left w:val="none" w:sz="0" w:space="0" w:color="auto"/>
                                <w:bottom w:val="none" w:sz="0" w:space="0" w:color="auto"/>
                                <w:right w:val="none" w:sz="0" w:space="0" w:color="auto"/>
                              </w:divBdr>
                            </w:div>
                            <w:div w:id="1797719895">
                              <w:marLeft w:val="0"/>
                              <w:marRight w:val="0"/>
                              <w:marTop w:val="0"/>
                              <w:marBottom w:val="0"/>
                              <w:divBdr>
                                <w:top w:val="none" w:sz="0" w:space="0" w:color="auto"/>
                                <w:left w:val="none" w:sz="0" w:space="0" w:color="auto"/>
                                <w:bottom w:val="none" w:sz="0" w:space="0" w:color="auto"/>
                                <w:right w:val="none" w:sz="0" w:space="0" w:color="auto"/>
                              </w:divBdr>
                            </w:div>
                            <w:div w:id="667909220">
                              <w:marLeft w:val="0"/>
                              <w:marRight w:val="0"/>
                              <w:marTop w:val="0"/>
                              <w:marBottom w:val="0"/>
                              <w:divBdr>
                                <w:top w:val="none" w:sz="0" w:space="0" w:color="auto"/>
                                <w:left w:val="none" w:sz="0" w:space="0" w:color="auto"/>
                                <w:bottom w:val="none" w:sz="0" w:space="0" w:color="auto"/>
                                <w:right w:val="none" w:sz="0" w:space="0" w:color="auto"/>
                              </w:divBdr>
                            </w:div>
                          </w:divsChild>
                        </w:div>
                        <w:div w:id="10679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38fa3cf-7409-46dd-9a30-23889f86d2a5" xsi:nil="true"/>
    <lcf76f155ced4ddcb4097134ff3c332f xmlns="29b12596-f190-47a5-b754-dcff87e95c7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310A9382DA034B814293E30C0A48CB" ma:contentTypeVersion="15" ma:contentTypeDescription="Create a new document." ma:contentTypeScope="" ma:versionID="cf0c0d71fe820677744d3b0afbe80721">
  <xsd:schema xmlns:xsd="http://www.w3.org/2001/XMLSchema" xmlns:xs="http://www.w3.org/2001/XMLSchema" xmlns:p="http://schemas.microsoft.com/office/2006/metadata/properties" xmlns:ns2="29b12596-f190-47a5-b754-dcff87e95c7e" xmlns:ns3="938fa3cf-7409-46dd-9a30-23889f86d2a5" targetNamespace="http://schemas.microsoft.com/office/2006/metadata/properties" ma:root="true" ma:fieldsID="345ca53111d72c0c0902af4836820387" ns2:_="" ns3:_="">
    <xsd:import namespace="29b12596-f190-47a5-b754-dcff87e95c7e"/>
    <xsd:import namespace="938fa3cf-7409-46dd-9a30-23889f86d2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12596-f190-47a5-b754-dcff87e95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6ef1128-5f7c-4e4c-87e6-f55ed5636b37"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8fa3cf-7409-46dd-9a30-23889f86d2a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c8474f9e-57c6-4c26-ac55-4e903c394084}" ma:internalName="TaxCatchAll" ma:showField="CatchAllData" ma:web="938fa3cf-7409-46dd-9a30-23889f86d2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44F534-78FE-4320-A2A5-F1FC18C95AFE}">
  <ds:schemaRefs>
    <ds:schemaRef ds:uri="http://schemas.microsoft.com/office/2006/metadata/properties"/>
    <ds:schemaRef ds:uri="http://schemas.microsoft.com/office/infopath/2007/PartnerControls"/>
    <ds:schemaRef ds:uri="938fa3cf-7409-46dd-9a30-23889f86d2a5"/>
    <ds:schemaRef ds:uri="29b12596-f190-47a5-b754-dcff87e95c7e"/>
  </ds:schemaRefs>
</ds:datastoreItem>
</file>

<file path=customXml/itemProps2.xml><?xml version="1.0" encoding="utf-8"?>
<ds:datastoreItem xmlns:ds="http://schemas.openxmlformats.org/officeDocument/2006/customXml" ds:itemID="{27E00CA1-7E40-4404-A55E-C564FAF956C6}">
  <ds:schemaRefs>
    <ds:schemaRef ds:uri="http://schemas.microsoft.com/sharepoint/v3/contenttype/forms"/>
  </ds:schemaRefs>
</ds:datastoreItem>
</file>

<file path=customXml/itemProps3.xml><?xml version="1.0" encoding="utf-8"?>
<ds:datastoreItem xmlns:ds="http://schemas.openxmlformats.org/officeDocument/2006/customXml" ds:itemID="{E2C0DB44-7F43-4222-A6BF-B81282D10340}"/>
</file>

<file path=docProps/app.xml><?xml version="1.0" encoding="utf-8"?>
<Properties xmlns="http://schemas.openxmlformats.org/officeDocument/2006/extended-properties" xmlns:vt="http://schemas.openxmlformats.org/officeDocument/2006/docPropsVTypes">
  <Template>Normal.dotm</Template>
  <TotalTime>3</TotalTime>
  <Pages>6</Pages>
  <Words>1631</Words>
  <Characters>9302</Characters>
  <Application>Microsoft Office Word</Application>
  <DocSecurity>0</DocSecurity>
  <Lines>77</Lines>
  <Paragraphs>21</Paragraphs>
  <ScaleCrop>false</ScaleCrop>
  <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Cherry</dc:creator>
  <cp:keywords/>
  <dc:description/>
  <cp:lastModifiedBy>Catherine Cherry</cp:lastModifiedBy>
  <cp:revision>8</cp:revision>
  <dcterms:created xsi:type="dcterms:W3CDTF">2022-02-28T15:14:00Z</dcterms:created>
  <dcterms:modified xsi:type="dcterms:W3CDTF">2022-02-28T15:28:00Z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0x0101009D310A9382DA034B814293E30C0A48CB</vt:lpwstr>
  </property>
  <property fmtid="{D5CDD505-2E9C-101B-9397-08002B2CF9AE}" pid="3" name="MediaServiceImageTags">
    <vt:lpwstr/>
  </property>
</Properties>
</file>