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6AA22" w14:textId="4361480D" w:rsidR="007F2136" w:rsidRPr="00C42881" w:rsidRDefault="00B6374A" w:rsidP="00C42881">
      <w:pPr>
        <w:spacing w:after="0" w:line="240" w:lineRule="auto"/>
        <w:ind w:left="0" w:right="139" w:firstLine="0"/>
        <w:jc w:val="both"/>
        <w:rPr>
          <w:color w:val="auto"/>
        </w:rPr>
      </w:pPr>
      <w:bookmarkStart w:id="0" w:name="_Toc8395864"/>
      <w:r>
        <w:rPr>
          <w:noProof/>
          <w:lang w:bidi="en-GB"/>
        </w:rPr>
        <w:drawing>
          <wp:anchor distT="0" distB="0" distL="114300" distR="114300" simplePos="0" relativeHeight="251658243" behindDoc="1" locked="1" layoutInCell="1" allowOverlap="1" wp14:anchorId="62D02E59" wp14:editId="06E40F5E">
            <wp:simplePos x="0" y="0"/>
            <wp:positionH relativeFrom="column">
              <wp:posOffset>-745490</wp:posOffset>
            </wp:positionH>
            <wp:positionV relativeFrom="page">
              <wp:posOffset>-5715</wp:posOffset>
            </wp:positionV>
            <wp:extent cx="5944565" cy="4928400"/>
            <wp:effectExtent l="0" t="0" r="0" b="0"/>
            <wp:wrapNone/>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4565" cy="4928400"/>
                    </a:xfrm>
                    <a:prstGeom prst="rect">
                      <a:avLst/>
                    </a:prstGeom>
                  </pic:spPr>
                </pic:pic>
              </a:graphicData>
            </a:graphic>
            <wp14:sizeRelH relativeFrom="page">
              <wp14:pctWidth>0</wp14:pctWidth>
            </wp14:sizeRelH>
            <wp14:sizeRelV relativeFrom="page">
              <wp14:pctHeight>0</wp14:pctHeight>
            </wp14:sizeRelV>
          </wp:anchor>
        </w:drawing>
      </w:r>
    </w:p>
    <w:p w14:paraId="5C19C6EC" w14:textId="252EE64F" w:rsidR="007F2136" w:rsidRDefault="007F2136" w:rsidP="00945868">
      <w:pPr>
        <w:spacing w:after="0" w:line="240" w:lineRule="auto"/>
        <w:ind w:left="709" w:right="1064"/>
        <w:rPr>
          <w:b/>
          <w:color w:val="auto"/>
          <w:sz w:val="28"/>
          <w:szCs w:val="18"/>
        </w:rPr>
      </w:pPr>
    </w:p>
    <w:p w14:paraId="33B28E62" w14:textId="340D23E0" w:rsidR="00D93014" w:rsidRPr="00C041AD" w:rsidRDefault="00D93014" w:rsidP="00945868">
      <w:pPr>
        <w:spacing w:after="0" w:line="240" w:lineRule="auto"/>
        <w:ind w:left="709" w:right="1064"/>
        <w:rPr>
          <w:b/>
          <w:color w:val="auto"/>
          <w:sz w:val="28"/>
          <w:szCs w:val="18"/>
        </w:rPr>
      </w:pPr>
    </w:p>
    <w:p w14:paraId="63F12D37" w14:textId="632FE3BF" w:rsidR="007F2136" w:rsidRPr="00BA15A8" w:rsidRDefault="007F2136" w:rsidP="007F2136">
      <w:pPr>
        <w:spacing w:after="0" w:line="240" w:lineRule="auto"/>
        <w:ind w:left="69" w:firstLine="0"/>
        <w:jc w:val="center"/>
        <w:rPr>
          <w:color w:val="auto"/>
        </w:rPr>
      </w:pPr>
    </w:p>
    <w:p w14:paraId="36607CE2" w14:textId="5B48F6A9" w:rsidR="007F2136" w:rsidRPr="00BA15A8" w:rsidRDefault="007F2136" w:rsidP="007F2136">
      <w:pPr>
        <w:spacing w:after="0" w:line="240" w:lineRule="auto"/>
        <w:ind w:left="69" w:firstLine="0"/>
        <w:jc w:val="center"/>
        <w:rPr>
          <w:color w:val="auto"/>
        </w:rPr>
      </w:pPr>
    </w:p>
    <w:p w14:paraId="2EA3C524" w14:textId="76A006D4" w:rsidR="007F2136" w:rsidRPr="00BA15A8" w:rsidRDefault="007F2136" w:rsidP="007F2136">
      <w:pPr>
        <w:spacing w:after="0" w:line="240" w:lineRule="auto"/>
        <w:ind w:left="69" w:firstLine="0"/>
        <w:jc w:val="both"/>
        <w:rPr>
          <w:color w:val="auto"/>
        </w:rPr>
      </w:pPr>
      <w:r w:rsidRPr="00BA15A8">
        <w:rPr>
          <w:b/>
          <w:color w:val="auto"/>
          <w:sz w:val="28"/>
        </w:rPr>
        <w:t xml:space="preserve"> </w:t>
      </w:r>
    </w:p>
    <w:p w14:paraId="5BCEC427" w14:textId="1EE4917A" w:rsidR="007F2136" w:rsidRPr="00BA15A8" w:rsidRDefault="007F2136" w:rsidP="007F2136">
      <w:pPr>
        <w:tabs>
          <w:tab w:val="right" w:pos="9712"/>
        </w:tabs>
        <w:spacing w:after="0" w:line="240" w:lineRule="auto"/>
        <w:ind w:left="0" w:right="-3" w:firstLine="0"/>
        <w:jc w:val="both"/>
        <w:rPr>
          <w:rFonts w:ascii="Book Antiqua" w:eastAsia="Book Antiqua" w:hAnsi="Book Antiqua" w:cs="Book Antiqua"/>
          <w:color w:val="auto"/>
        </w:rPr>
      </w:pPr>
      <w:r w:rsidRPr="00BA15A8">
        <w:rPr>
          <w:rFonts w:ascii="Book Antiqua" w:eastAsia="Book Antiqua" w:hAnsi="Book Antiqua" w:cs="Book Antiqua"/>
          <w:color w:val="auto"/>
        </w:rPr>
        <w:t xml:space="preserve"> </w:t>
      </w:r>
    </w:p>
    <w:p w14:paraId="671DF8DA" w14:textId="77777777" w:rsidR="00892969" w:rsidRPr="00B0771A" w:rsidRDefault="005669AB" w:rsidP="0074530F">
      <w:pPr>
        <w:spacing w:after="0" w:line="240" w:lineRule="auto"/>
        <w:ind w:left="0" w:firstLine="0"/>
        <w:jc w:val="both"/>
        <w:rPr>
          <w:rFonts w:eastAsia="Book Antiqua"/>
          <w:color w:val="404040" w:themeColor="text1" w:themeTint="BF"/>
        </w:rPr>
      </w:pPr>
      <w:r w:rsidRPr="00B0771A">
        <w:rPr>
          <w:noProof/>
          <w:lang w:bidi="en-GB"/>
        </w:rPr>
        <mc:AlternateContent>
          <mc:Choice Requires="wps">
            <w:drawing>
              <wp:anchor distT="0" distB="0" distL="114300" distR="114300" simplePos="0" relativeHeight="251658242" behindDoc="0" locked="0" layoutInCell="1" allowOverlap="1" wp14:anchorId="2AA98C34" wp14:editId="00DBD355">
                <wp:simplePos x="0" y="0"/>
                <wp:positionH relativeFrom="margin">
                  <wp:posOffset>475615</wp:posOffset>
                </wp:positionH>
                <wp:positionV relativeFrom="margin">
                  <wp:posOffset>2530475</wp:posOffset>
                </wp:positionV>
                <wp:extent cx="5126990" cy="37528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126990" cy="3752850"/>
                        </a:xfrm>
                        <a:prstGeom prst="rect">
                          <a:avLst/>
                        </a:prstGeom>
                        <a:solidFill>
                          <a:schemeClr val="bg1"/>
                        </a:solidFill>
                        <a:ln w="6350">
                          <a:noFill/>
                        </a:ln>
                      </wps:spPr>
                      <wps:txbx>
                        <w:txbxContent>
                          <w:p w14:paraId="544567B7" w14:textId="53DBC411" w:rsidR="00C42881" w:rsidRPr="00422540" w:rsidRDefault="00976963" w:rsidP="00CD2CD8">
                            <w:pPr>
                              <w:ind w:left="0" w:firstLine="0"/>
                              <w:rPr>
                                <w:b/>
                                <w:bCs/>
                                <w:color w:val="1C1F2A"/>
                                <w:sz w:val="48"/>
                                <w:szCs w:val="40"/>
                              </w:rPr>
                            </w:pPr>
                            <w:r>
                              <w:rPr>
                                <w:b/>
                                <w:bCs/>
                                <w:color w:val="1C1F2A"/>
                                <w:sz w:val="48"/>
                                <w:szCs w:val="40"/>
                              </w:rPr>
                              <w:t>Semarchy</w:t>
                            </w:r>
                            <w:r w:rsidR="00D12A4C">
                              <w:rPr>
                                <w:b/>
                                <w:bCs/>
                                <w:color w:val="1C1F2A"/>
                                <w:sz w:val="48"/>
                                <w:szCs w:val="40"/>
                              </w:rPr>
                              <w:t xml:space="preserve"> External SSO</w:t>
                            </w:r>
                            <w:r>
                              <w:rPr>
                                <w:b/>
                                <w:bCs/>
                                <w:color w:val="1C1F2A"/>
                                <w:sz w:val="48"/>
                                <w:szCs w:val="40"/>
                              </w:rPr>
                              <w:t xml:space="preserve"> Integration </w:t>
                            </w:r>
                          </w:p>
                          <w:p w14:paraId="05A8BD03" w14:textId="77777777" w:rsidR="00C42881" w:rsidRPr="00422540" w:rsidRDefault="00C42881" w:rsidP="00CD2CD8">
                            <w:pPr>
                              <w:rPr>
                                <w:color w:val="1C1F2A"/>
                              </w:rPr>
                            </w:pPr>
                          </w:p>
                          <w:p w14:paraId="3567D449" w14:textId="77777777" w:rsidR="00C42881" w:rsidRPr="00422540" w:rsidRDefault="00C42881" w:rsidP="00CD2CD8">
                            <w:pPr>
                              <w:rPr>
                                <w:b/>
                                <w:bCs/>
                                <w:color w:val="1C1F2A"/>
                                <w:sz w:val="32"/>
                                <w:szCs w:val="32"/>
                              </w:rPr>
                            </w:pPr>
                          </w:p>
                          <w:p w14:paraId="419E1159" w14:textId="7F150FEB" w:rsidR="00C42881" w:rsidRPr="00422540" w:rsidRDefault="005A06C9" w:rsidP="00CD2CD8">
                            <w:pPr>
                              <w:ind w:left="0" w:firstLine="0"/>
                              <w:rPr>
                                <w:b/>
                                <w:bCs/>
                                <w:color w:val="1C1F2A"/>
                                <w:sz w:val="32"/>
                                <w:szCs w:val="32"/>
                              </w:rPr>
                            </w:pPr>
                            <w:r>
                              <w:rPr>
                                <w:b/>
                                <w:bCs/>
                                <w:color w:val="1C1F2A"/>
                                <w:sz w:val="32"/>
                                <w:szCs w:val="32"/>
                              </w:rPr>
                              <w:t>Semarchy</w:t>
                            </w:r>
                            <w:r w:rsidR="002D51B0">
                              <w:rPr>
                                <w:b/>
                                <w:bCs/>
                                <w:color w:val="1C1F2A"/>
                                <w:sz w:val="32"/>
                                <w:szCs w:val="32"/>
                              </w:rPr>
                              <w:t xml:space="preserve"> </w:t>
                            </w:r>
                            <w:r w:rsidR="00D12A4C">
                              <w:rPr>
                                <w:b/>
                                <w:bCs/>
                                <w:color w:val="1C1F2A"/>
                                <w:sz w:val="32"/>
                                <w:szCs w:val="32"/>
                              </w:rPr>
                              <w:t>setup with</w:t>
                            </w:r>
                            <w:r w:rsidR="002D51B0">
                              <w:rPr>
                                <w:b/>
                                <w:bCs/>
                                <w:color w:val="1C1F2A"/>
                                <w:sz w:val="32"/>
                                <w:szCs w:val="32"/>
                              </w:rPr>
                              <w:t xml:space="preserve"> </w:t>
                            </w:r>
                            <w:r w:rsidR="00D12A4C" w:rsidRPr="00D12A4C">
                              <w:rPr>
                                <w:b/>
                                <w:bCs/>
                                <w:color w:val="1C1F2A"/>
                                <w:sz w:val="32"/>
                                <w:szCs w:val="32"/>
                              </w:rPr>
                              <w:t>Okta SSO and AWS Secrets Manager</w:t>
                            </w:r>
                            <w:r w:rsidR="002D51B0">
                              <w:rPr>
                                <w:b/>
                                <w:bCs/>
                                <w:color w:val="1C1F2A"/>
                                <w:sz w:val="32"/>
                                <w:szCs w:val="32"/>
                              </w:rPr>
                              <w:t>.</w:t>
                            </w:r>
                          </w:p>
                          <w:p w14:paraId="680C6736" w14:textId="77777777" w:rsidR="00C42881" w:rsidRPr="00C42881" w:rsidRDefault="00C42881" w:rsidP="00CD2CD8">
                            <w:pPr>
                              <w:rPr>
                                <w:color w:val="3B3838" w:themeColor="background2" w:themeShade="40"/>
                                <w:sz w:val="24"/>
                                <w:szCs w:val="24"/>
                              </w:rPr>
                            </w:pPr>
                          </w:p>
                          <w:p w14:paraId="3EE06154" w14:textId="77777777" w:rsidR="00C42881" w:rsidRPr="00C42881" w:rsidRDefault="00C42881" w:rsidP="00CD2CD8">
                            <w:pPr>
                              <w:rPr>
                                <w:color w:val="3B3838" w:themeColor="background2" w:themeShade="40"/>
                                <w:sz w:val="24"/>
                                <w:szCs w:val="24"/>
                              </w:rPr>
                            </w:pPr>
                          </w:p>
                          <w:p w14:paraId="41029DC5" w14:textId="4D8AB597" w:rsidR="00C42881" w:rsidRDefault="00DE1F5A" w:rsidP="00CD2CD8">
                            <w:pPr>
                              <w:ind w:left="0" w:firstLine="0"/>
                              <w:rPr>
                                <w:b/>
                                <w:bCs/>
                                <w:color w:val="F005A2"/>
                                <w:sz w:val="32"/>
                                <w:szCs w:val="32"/>
                              </w:rPr>
                            </w:pPr>
                            <w:r>
                              <w:rPr>
                                <w:b/>
                                <w:bCs/>
                                <w:color w:val="F005A2"/>
                                <w:sz w:val="32"/>
                                <w:szCs w:val="32"/>
                              </w:rPr>
                              <w:t>9</w:t>
                            </w:r>
                            <w:r w:rsidRPr="00BF53A7">
                              <w:rPr>
                                <w:b/>
                                <w:bCs/>
                                <w:color w:val="F005A2"/>
                                <w:sz w:val="32"/>
                                <w:szCs w:val="32"/>
                                <w:vertAlign w:val="superscript"/>
                              </w:rPr>
                              <w:t>th</w:t>
                            </w:r>
                            <w:r w:rsidR="00BF53A7">
                              <w:rPr>
                                <w:b/>
                                <w:bCs/>
                                <w:color w:val="F005A2"/>
                                <w:sz w:val="32"/>
                                <w:szCs w:val="32"/>
                              </w:rPr>
                              <w:t xml:space="preserve"> September 2022</w:t>
                            </w:r>
                          </w:p>
                          <w:p w14:paraId="3280935A" w14:textId="7C84E1D8" w:rsidR="00C93065" w:rsidRDefault="00C93065" w:rsidP="00CD2CD8">
                            <w:pPr>
                              <w:rPr>
                                <w:b/>
                                <w:bCs/>
                                <w:color w:val="F005A2"/>
                                <w:sz w:val="32"/>
                                <w:szCs w:val="32"/>
                              </w:rPr>
                            </w:pPr>
                          </w:p>
                          <w:p w14:paraId="10D91FCC" w14:textId="32818D45" w:rsidR="00C93065" w:rsidRDefault="00C93065" w:rsidP="00CD2CD8">
                            <w:pPr>
                              <w:rPr>
                                <w:b/>
                                <w:bCs/>
                                <w:color w:val="F005A2"/>
                                <w:sz w:val="32"/>
                                <w:szCs w:val="32"/>
                              </w:rPr>
                            </w:pPr>
                          </w:p>
                          <w:p w14:paraId="2F155873" w14:textId="77777777" w:rsidR="00C93065" w:rsidRDefault="00C93065" w:rsidP="00CD2CD8">
                            <w:pPr>
                              <w:rPr>
                                <w:b/>
                                <w:bCs/>
                                <w:color w:val="F005A2"/>
                                <w:sz w:val="32"/>
                                <w:szCs w:val="32"/>
                              </w:rPr>
                            </w:pPr>
                          </w:p>
                          <w:p w14:paraId="38BF350B" w14:textId="77777777" w:rsidR="00C93065" w:rsidRPr="00C93065" w:rsidRDefault="00C93065" w:rsidP="00CD2CD8">
                            <w:pPr>
                              <w:pStyle w:val="NoSpacing"/>
                              <w:rPr>
                                <w:rFonts w:ascii="Calibri" w:eastAsiaTheme="majorEastAsia" w:hAnsi="Calibri" w:cs="Calibri"/>
                                <w:color w:val="7F7F7F" w:themeColor="text1" w:themeTint="80"/>
                              </w:rPr>
                            </w:pPr>
                            <w:r w:rsidRPr="00C93065">
                              <w:rPr>
                                <w:rFonts w:ascii="Calibri" w:eastAsiaTheme="majorEastAsia" w:hAnsi="Calibri" w:cs="Calibri"/>
                                <w:color w:val="7F7F7F" w:themeColor="text1" w:themeTint="80"/>
                              </w:rPr>
                              <w:t>www.amplifiuk.com</w:t>
                            </w:r>
                          </w:p>
                          <w:p w14:paraId="1A62BF90" w14:textId="77777777" w:rsidR="00C93065" w:rsidRPr="00C93065" w:rsidRDefault="00C93065" w:rsidP="00CD2CD8">
                            <w:pPr>
                              <w:pStyle w:val="NoSpacing"/>
                              <w:rPr>
                                <w:rFonts w:ascii="Calibri" w:eastAsiaTheme="majorEastAsia" w:hAnsi="Calibri" w:cs="Calibri"/>
                                <w:color w:val="7F7F7F" w:themeColor="text1" w:themeTint="80"/>
                              </w:rPr>
                            </w:pPr>
                            <w:r w:rsidRPr="00C93065">
                              <w:rPr>
                                <w:rFonts w:ascii="Calibri" w:eastAsiaTheme="majorEastAsia" w:hAnsi="Calibri" w:cs="Calibri"/>
                                <w:color w:val="7F7F7F" w:themeColor="text1" w:themeTint="80"/>
                              </w:rPr>
                              <w:t>+44 (0) 1926 911820</w:t>
                            </w:r>
                          </w:p>
                          <w:p w14:paraId="595BC59D" w14:textId="77777777" w:rsidR="00C93065" w:rsidRPr="00C93065" w:rsidRDefault="00C93065" w:rsidP="00CD2CD8">
                            <w:pPr>
                              <w:pStyle w:val="NoSpacing"/>
                              <w:rPr>
                                <w:rFonts w:ascii="Calibri" w:eastAsiaTheme="majorEastAsia" w:hAnsi="Calibri" w:cs="Calibri"/>
                                <w:color w:val="7F7F7F" w:themeColor="text1" w:themeTint="80"/>
                              </w:rPr>
                            </w:pPr>
                          </w:p>
                          <w:p w14:paraId="5356D577" w14:textId="77777777" w:rsidR="00FB5487" w:rsidRDefault="00FB5487" w:rsidP="00CD2CD8">
                            <w:pPr>
                              <w:ind w:left="10"/>
                              <w:rPr>
                                <w:rFonts w:eastAsiaTheme="majorEastAsia"/>
                                <w:color w:val="7F7F7F" w:themeColor="text1" w:themeTint="80"/>
                                <w:lang w:eastAsia="zh-CN"/>
                              </w:rPr>
                            </w:pPr>
                            <w:r w:rsidRPr="00FB5487">
                              <w:rPr>
                                <w:rFonts w:eastAsiaTheme="majorEastAsia"/>
                                <w:color w:val="7F7F7F" w:themeColor="text1" w:themeTint="80"/>
                                <w:lang w:eastAsia="zh-CN"/>
                              </w:rPr>
                              <w:t>Third Floor, Marlborough House</w:t>
                            </w:r>
                          </w:p>
                          <w:p w14:paraId="7B607465" w14:textId="77777777" w:rsidR="00FB5487" w:rsidRDefault="00FB5487" w:rsidP="00CD2CD8">
                            <w:pPr>
                              <w:ind w:left="10"/>
                              <w:rPr>
                                <w:rFonts w:eastAsiaTheme="majorEastAsia"/>
                                <w:color w:val="7F7F7F" w:themeColor="text1" w:themeTint="80"/>
                                <w:lang w:eastAsia="zh-CN"/>
                              </w:rPr>
                            </w:pPr>
                            <w:r w:rsidRPr="00FB5487">
                              <w:rPr>
                                <w:rFonts w:eastAsiaTheme="majorEastAsia"/>
                                <w:color w:val="7F7F7F" w:themeColor="text1" w:themeTint="80"/>
                                <w:lang w:eastAsia="zh-CN"/>
                              </w:rPr>
                              <w:t xml:space="preserve">48 Holly Walk, Leamington Spa </w:t>
                            </w:r>
                          </w:p>
                          <w:p w14:paraId="0C33C2A7" w14:textId="45482280" w:rsidR="00C93065" w:rsidRPr="00C42881" w:rsidRDefault="00FB5487" w:rsidP="00CD2CD8">
                            <w:pPr>
                              <w:ind w:left="10"/>
                              <w:rPr>
                                <w:b/>
                                <w:bCs/>
                                <w:color w:val="F005A2"/>
                                <w:sz w:val="32"/>
                                <w:szCs w:val="32"/>
                              </w:rPr>
                            </w:pPr>
                            <w:r w:rsidRPr="00FB5487">
                              <w:rPr>
                                <w:rFonts w:eastAsiaTheme="majorEastAsia"/>
                                <w:color w:val="7F7F7F" w:themeColor="text1" w:themeTint="80"/>
                                <w:lang w:eastAsia="zh-CN"/>
                              </w:rPr>
                              <w:t>CV32 4XP, United Kingdom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98C34" id="_x0000_t202" coordsize="21600,21600" o:spt="202" path="m,l,21600r21600,l21600,xe">
                <v:stroke joinstyle="miter"/>
                <v:path gradientshapeok="t" o:connecttype="rect"/>
              </v:shapetype>
              <v:shape id="Text Box 27" o:spid="_x0000_s1026" type="#_x0000_t202" style="position:absolute;left:0;text-align:left;margin-left:37.45pt;margin-top:199.25pt;width:403.7pt;height:295.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" fillcolor="white [3212]" stroked="f" strokeweight=".5pt">
                <v:textbox>
                  <w:txbxContent>
                    <w:p w14:paraId="544567B7" w14:textId="53DBC411" w:rsidR="00C42881" w:rsidRPr="00422540" w:rsidRDefault="00976963" w:rsidP="00CD2CD8">
                      <w:pPr>
                        <w:ind w:left="0" w:firstLine="0"/>
                        <w:rPr>
                          <w:b/>
                          <w:bCs/>
                          <w:color w:val="1C1F2A"/>
                          <w:sz w:val="48"/>
                          <w:szCs w:val="40"/>
                        </w:rPr>
                      </w:pPr>
                      <w:r>
                        <w:rPr>
                          <w:b/>
                          <w:bCs/>
                          <w:color w:val="1C1F2A"/>
                          <w:sz w:val="48"/>
                          <w:szCs w:val="40"/>
                        </w:rPr>
                        <w:t>Semarchy</w:t>
                      </w:r>
                      <w:r w:rsidR="00D12A4C">
                        <w:rPr>
                          <w:b/>
                          <w:bCs/>
                          <w:color w:val="1C1F2A"/>
                          <w:sz w:val="48"/>
                          <w:szCs w:val="40"/>
                        </w:rPr>
                        <w:t xml:space="preserve"> External SSO</w:t>
                      </w:r>
                      <w:r>
                        <w:rPr>
                          <w:b/>
                          <w:bCs/>
                          <w:color w:val="1C1F2A"/>
                          <w:sz w:val="48"/>
                          <w:szCs w:val="40"/>
                        </w:rPr>
                        <w:t xml:space="preserve"> Integration </w:t>
                      </w:r>
                    </w:p>
                    <w:p w14:paraId="05A8BD03" w14:textId="77777777" w:rsidR="00C42881" w:rsidRPr="00422540" w:rsidRDefault="00C42881" w:rsidP="00CD2CD8">
                      <w:pPr>
                        <w:rPr>
                          <w:color w:val="1C1F2A"/>
                        </w:rPr>
                      </w:pPr>
                    </w:p>
                    <w:p w14:paraId="3567D449" w14:textId="77777777" w:rsidR="00C42881" w:rsidRPr="00422540" w:rsidRDefault="00C42881" w:rsidP="00CD2CD8">
                      <w:pPr>
                        <w:rPr>
                          <w:b/>
                          <w:bCs/>
                          <w:color w:val="1C1F2A"/>
                          <w:sz w:val="32"/>
                          <w:szCs w:val="32"/>
                        </w:rPr>
                      </w:pPr>
                    </w:p>
                    <w:p w14:paraId="419E1159" w14:textId="7F150FEB" w:rsidR="00C42881" w:rsidRPr="00422540" w:rsidRDefault="005A06C9" w:rsidP="00CD2CD8">
                      <w:pPr>
                        <w:ind w:left="0" w:firstLine="0"/>
                        <w:rPr>
                          <w:b/>
                          <w:bCs/>
                          <w:color w:val="1C1F2A"/>
                          <w:sz w:val="32"/>
                          <w:szCs w:val="32"/>
                        </w:rPr>
                      </w:pPr>
                      <w:r>
                        <w:rPr>
                          <w:b/>
                          <w:bCs/>
                          <w:color w:val="1C1F2A"/>
                          <w:sz w:val="32"/>
                          <w:szCs w:val="32"/>
                        </w:rPr>
                        <w:t>Semarchy</w:t>
                      </w:r>
                      <w:r w:rsidR="002D51B0">
                        <w:rPr>
                          <w:b/>
                          <w:bCs/>
                          <w:color w:val="1C1F2A"/>
                          <w:sz w:val="32"/>
                          <w:szCs w:val="32"/>
                        </w:rPr>
                        <w:t xml:space="preserve"> </w:t>
                      </w:r>
                      <w:r w:rsidR="00D12A4C">
                        <w:rPr>
                          <w:b/>
                          <w:bCs/>
                          <w:color w:val="1C1F2A"/>
                          <w:sz w:val="32"/>
                          <w:szCs w:val="32"/>
                        </w:rPr>
                        <w:t>setup with</w:t>
                      </w:r>
                      <w:r w:rsidR="002D51B0">
                        <w:rPr>
                          <w:b/>
                          <w:bCs/>
                          <w:color w:val="1C1F2A"/>
                          <w:sz w:val="32"/>
                          <w:szCs w:val="32"/>
                        </w:rPr>
                        <w:t xml:space="preserve"> </w:t>
                      </w:r>
                      <w:r w:rsidR="00D12A4C" w:rsidRPr="00D12A4C">
                        <w:rPr>
                          <w:b/>
                          <w:bCs/>
                          <w:color w:val="1C1F2A"/>
                          <w:sz w:val="32"/>
                          <w:szCs w:val="32"/>
                        </w:rPr>
                        <w:t>Okta SSO and AWS Secrets Manager</w:t>
                      </w:r>
                      <w:r w:rsidR="002D51B0">
                        <w:rPr>
                          <w:b/>
                          <w:bCs/>
                          <w:color w:val="1C1F2A"/>
                          <w:sz w:val="32"/>
                          <w:szCs w:val="32"/>
                        </w:rPr>
                        <w:t>.</w:t>
                      </w:r>
                    </w:p>
                    <w:p w14:paraId="680C6736" w14:textId="77777777" w:rsidR="00C42881" w:rsidRPr="00C42881" w:rsidRDefault="00C42881" w:rsidP="00CD2CD8">
                      <w:pPr>
                        <w:rPr>
                          <w:color w:val="3B3838" w:themeColor="background2" w:themeShade="40"/>
                          <w:sz w:val="24"/>
                          <w:szCs w:val="24"/>
                        </w:rPr>
                      </w:pPr>
                    </w:p>
                    <w:p w14:paraId="3EE06154" w14:textId="77777777" w:rsidR="00C42881" w:rsidRPr="00C42881" w:rsidRDefault="00C42881" w:rsidP="00CD2CD8">
                      <w:pPr>
                        <w:rPr>
                          <w:color w:val="3B3838" w:themeColor="background2" w:themeShade="40"/>
                          <w:sz w:val="24"/>
                          <w:szCs w:val="24"/>
                        </w:rPr>
                      </w:pPr>
                    </w:p>
                    <w:p w14:paraId="41029DC5" w14:textId="4D8AB597" w:rsidR="00C42881" w:rsidRDefault="00DE1F5A" w:rsidP="00CD2CD8">
                      <w:pPr>
                        <w:ind w:left="0" w:firstLine="0"/>
                        <w:rPr>
                          <w:b/>
                          <w:bCs/>
                          <w:color w:val="F005A2"/>
                          <w:sz w:val="32"/>
                          <w:szCs w:val="32"/>
                        </w:rPr>
                      </w:pPr>
                      <w:r>
                        <w:rPr>
                          <w:b/>
                          <w:bCs/>
                          <w:color w:val="F005A2"/>
                          <w:sz w:val="32"/>
                          <w:szCs w:val="32"/>
                        </w:rPr>
                        <w:t>9</w:t>
                      </w:r>
                      <w:r w:rsidRPr="00BF53A7">
                        <w:rPr>
                          <w:b/>
                          <w:bCs/>
                          <w:color w:val="F005A2"/>
                          <w:sz w:val="32"/>
                          <w:szCs w:val="32"/>
                          <w:vertAlign w:val="superscript"/>
                        </w:rPr>
                        <w:t>th</w:t>
                      </w:r>
                      <w:r w:rsidR="00BF53A7">
                        <w:rPr>
                          <w:b/>
                          <w:bCs/>
                          <w:color w:val="F005A2"/>
                          <w:sz w:val="32"/>
                          <w:szCs w:val="32"/>
                        </w:rPr>
                        <w:t xml:space="preserve"> September 2022</w:t>
                      </w:r>
                    </w:p>
                    <w:p w14:paraId="3280935A" w14:textId="7C84E1D8" w:rsidR="00C93065" w:rsidRDefault="00C93065" w:rsidP="00CD2CD8">
                      <w:pPr>
                        <w:rPr>
                          <w:b/>
                          <w:bCs/>
                          <w:color w:val="F005A2"/>
                          <w:sz w:val="32"/>
                          <w:szCs w:val="32"/>
                        </w:rPr>
                      </w:pPr>
                    </w:p>
                    <w:p w14:paraId="10D91FCC" w14:textId="32818D45" w:rsidR="00C93065" w:rsidRDefault="00C93065" w:rsidP="00CD2CD8">
                      <w:pPr>
                        <w:rPr>
                          <w:b/>
                          <w:bCs/>
                          <w:color w:val="F005A2"/>
                          <w:sz w:val="32"/>
                          <w:szCs w:val="32"/>
                        </w:rPr>
                      </w:pPr>
                    </w:p>
                    <w:p w14:paraId="2F155873" w14:textId="77777777" w:rsidR="00C93065" w:rsidRDefault="00C93065" w:rsidP="00CD2CD8">
                      <w:pPr>
                        <w:rPr>
                          <w:b/>
                          <w:bCs/>
                          <w:color w:val="F005A2"/>
                          <w:sz w:val="32"/>
                          <w:szCs w:val="32"/>
                        </w:rPr>
                      </w:pPr>
                    </w:p>
                    <w:p w14:paraId="38BF350B" w14:textId="77777777" w:rsidR="00C93065" w:rsidRPr="00C93065" w:rsidRDefault="00C93065" w:rsidP="00CD2CD8">
                      <w:pPr>
                        <w:pStyle w:val="NoSpacing"/>
                        <w:rPr>
                          <w:rFonts w:ascii="Calibri" w:eastAsiaTheme="majorEastAsia" w:hAnsi="Calibri" w:cs="Calibri"/>
                          <w:color w:val="7F7F7F" w:themeColor="text1" w:themeTint="80"/>
                        </w:rPr>
                      </w:pPr>
                      <w:r w:rsidRPr="00C93065">
                        <w:rPr>
                          <w:rFonts w:ascii="Calibri" w:eastAsiaTheme="majorEastAsia" w:hAnsi="Calibri" w:cs="Calibri"/>
                          <w:color w:val="7F7F7F" w:themeColor="text1" w:themeTint="80"/>
                        </w:rPr>
                        <w:t>www.amplifiuk.com</w:t>
                      </w:r>
                    </w:p>
                    <w:p w14:paraId="1A62BF90" w14:textId="77777777" w:rsidR="00C93065" w:rsidRPr="00C93065" w:rsidRDefault="00C93065" w:rsidP="00CD2CD8">
                      <w:pPr>
                        <w:pStyle w:val="NoSpacing"/>
                        <w:rPr>
                          <w:rFonts w:ascii="Calibri" w:eastAsiaTheme="majorEastAsia" w:hAnsi="Calibri" w:cs="Calibri"/>
                          <w:color w:val="7F7F7F" w:themeColor="text1" w:themeTint="80"/>
                        </w:rPr>
                      </w:pPr>
                      <w:r w:rsidRPr="00C93065">
                        <w:rPr>
                          <w:rFonts w:ascii="Calibri" w:eastAsiaTheme="majorEastAsia" w:hAnsi="Calibri" w:cs="Calibri"/>
                          <w:color w:val="7F7F7F" w:themeColor="text1" w:themeTint="80"/>
                        </w:rPr>
                        <w:t>+44 (0) 1926 911820</w:t>
                      </w:r>
                    </w:p>
                    <w:p w14:paraId="595BC59D" w14:textId="77777777" w:rsidR="00C93065" w:rsidRPr="00C93065" w:rsidRDefault="00C93065" w:rsidP="00CD2CD8">
                      <w:pPr>
                        <w:pStyle w:val="NoSpacing"/>
                        <w:rPr>
                          <w:rFonts w:ascii="Calibri" w:eastAsiaTheme="majorEastAsia" w:hAnsi="Calibri" w:cs="Calibri"/>
                          <w:color w:val="7F7F7F" w:themeColor="text1" w:themeTint="80"/>
                        </w:rPr>
                      </w:pPr>
                    </w:p>
                    <w:p w14:paraId="5356D577" w14:textId="77777777" w:rsidR="00FB5487" w:rsidRDefault="00FB5487" w:rsidP="00CD2CD8">
                      <w:pPr>
                        <w:ind w:left="10"/>
                        <w:rPr>
                          <w:rFonts w:eastAsiaTheme="majorEastAsia"/>
                          <w:color w:val="7F7F7F" w:themeColor="text1" w:themeTint="80"/>
                          <w:lang w:eastAsia="zh-CN"/>
                        </w:rPr>
                      </w:pPr>
                      <w:r w:rsidRPr="00FB5487">
                        <w:rPr>
                          <w:rFonts w:eastAsiaTheme="majorEastAsia"/>
                          <w:color w:val="7F7F7F" w:themeColor="text1" w:themeTint="80"/>
                          <w:lang w:eastAsia="zh-CN"/>
                        </w:rPr>
                        <w:t>Third Floor, Marlborough House</w:t>
                      </w:r>
                    </w:p>
                    <w:p w14:paraId="7B607465" w14:textId="77777777" w:rsidR="00FB5487" w:rsidRDefault="00FB5487" w:rsidP="00CD2CD8">
                      <w:pPr>
                        <w:ind w:left="10"/>
                        <w:rPr>
                          <w:rFonts w:eastAsiaTheme="majorEastAsia"/>
                          <w:color w:val="7F7F7F" w:themeColor="text1" w:themeTint="80"/>
                          <w:lang w:eastAsia="zh-CN"/>
                        </w:rPr>
                      </w:pPr>
                      <w:r w:rsidRPr="00FB5487">
                        <w:rPr>
                          <w:rFonts w:eastAsiaTheme="majorEastAsia"/>
                          <w:color w:val="7F7F7F" w:themeColor="text1" w:themeTint="80"/>
                          <w:lang w:eastAsia="zh-CN"/>
                        </w:rPr>
                        <w:t xml:space="preserve">48 Holly Walk, Leamington Spa </w:t>
                      </w:r>
                    </w:p>
                    <w:p w14:paraId="0C33C2A7" w14:textId="45482280" w:rsidR="00C93065" w:rsidRPr="00C42881" w:rsidRDefault="00FB5487" w:rsidP="00CD2CD8">
                      <w:pPr>
                        <w:ind w:left="10"/>
                        <w:rPr>
                          <w:b/>
                          <w:bCs/>
                          <w:color w:val="F005A2"/>
                          <w:sz w:val="32"/>
                          <w:szCs w:val="32"/>
                        </w:rPr>
                      </w:pPr>
                      <w:r w:rsidRPr="00FB5487">
                        <w:rPr>
                          <w:rFonts w:eastAsiaTheme="majorEastAsia"/>
                          <w:color w:val="7F7F7F" w:themeColor="text1" w:themeTint="80"/>
                          <w:lang w:eastAsia="zh-CN"/>
                        </w:rPr>
                        <w:t>CV32 4XP, United Kingdom</w:t>
                      </w:r>
                    </w:p>
                  </w:txbxContent>
                </v:textbox>
                <w10:wrap anchorx="margin" anchory="margin"/>
              </v:shape>
            </w:pict>
          </mc:Fallback>
        </mc:AlternateContent>
      </w:r>
      <w:r w:rsidR="004C78B1" w:rsidRPr="00B0771A">
        <w:rPr>
          <w:b/>
          <w:noProof/>
          <w:color w:val="auto"/>
          <w:sz w:val="28"/>
          <w:szCs w:val="18"/>
        </w:rPr>
        <w:drawing>
          <wp:anchor distT="0" distB="0" distL="114300" distR="114300" simplePos="0" relativeHeight="251658240" behindDoc="1" locked="1" layoutInCell="1" allowOverlap="1" wp14:anchorId="539634CB" wp14:editId="1489CD5C">
            <wp:simplePos x="0" y="0"/>
            <wp:positionH relativeFrom="margin">
              <wp:posOffset>937260</wp:posOffset>
            </wp:positionH>
            <wp:positionV relativeFrom="page">
              <wp:posOffset>7685405</wp:posOffset>
            </wp:positionV>
            <wp:extent cx="5879465" cy="3034665"/>
            <wp:effectExtent l="0" t="0" r="635" b="635"/>
            <wp:wrapNone/>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pic:nvPicPr>
                  <pic:blipFill rotWithShape="1">
                    <a:blip r:embed="rId12" cstate="print">
                      <a:extLst>
                        <a:ext uri="{28A0092B-C50C-407E-A947-70E740481C1C}">
                          <a14:useLocalDpi xmlns:a14="http://schemas.microsoft.com/office/drawing/2010/main" val="0"/>
                        </a:ext>
                      </a:extLst>
                    </a:blip>
                    <a:srcRect r="646"/>
                    <a:stretch/>
                  </pic:blipFill>
                  <pic:spPr bwMode="auto">
                    <a:xfrm>
                      <a:off x="0" y="0"/>
                      <a:ext cx="5879465" cy="3034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74A" w:rsidRPr="00B0771A">
        <w:rPr>
          <w:noProof/>
        </w:rPr>
        <w:drawing>
          <wp:anchor distT="0" distB="0" distL="114300" distR="114300" simplePos="0" relativeHeight="251658241" behindDoc="1" locked="1" layoutInCell="1" allowOverlap="1" wp14:anchorId="4354B2A4" wp14:editId="02D3A2EA">
            <wp:simplePos x="0" y="0"/>
            <wp:positionH relativeFrom="column">
              <wp:posOffset>3763010</wp:posOffset>
            </wp:positionH>
            <wp:positionV relativeFrom="page">
              <wp:posOffset>9302750</wp:posOffset>
            </wp:positionV>
            <wp:extent cx="1623060" cy="481965"/>
            <wp:effectExtent l="0" t="0" r="2540" b="635"/>
            <wp:wrapNone/>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3060" cy="481965"/>
                    </a:xfrm>
                    <a:prstGeom prst="rect">
                      <a:avLst/>
                    </a:prstGeom>
                  </pic:spPr>
                </pic:pic>
              </a:graphicData>
            </a:graphic>
            <wp14:sizeRelH relativeFrom="page">
              <wp14:pctWidth>0</wp14:pctWidth>
            </wp14:sizeRelH>
            <wp14:sizeRelV relativeFrom="page">
              <wp14:pctHeight>0</wp14:pctHeight>
            </wp14:sizeRelV>
          </wp:anchor>
        </w:drawing>
      </w:r>
      <w:r w:rsidR="007F2136" w:rsidRPr="00B0771A">
        <w:rPr>
          <w:rFonts w:eastAsia="Book Antiqua"/>
          <w:color w:val="auto"/>
        </w:rPr>
        <w:br w:type="page"/>
      </w:r>
      <w:bookmarkEnd w:id="0"/>
    </w:p>
    <w:sdt>
      <w:sdtPr>
        <w:rPr>
          <w:rFonts w:ascii="Calibri" w:eastAsia="Calibri" w:hAnsi="Calibri" w:cs="Calibri"/>
          <w:color w:val="000000"/>
          <w:sz w:val="22"/>
          <w:szCs w:val="22"/>
          <w:lang w:val="en-GB" w:eastAsia="en-GB"/>
        </w:rPr>
        <w:id w:val="300275605"/>
        <w:docPartObj>
          <w:docPartGallery w:val="Table of Contents"/>
          <w:docPartUnique/>
        </w:docPartObj>
      </w:sdtPr>
      <w:sdtEndPr>
        <w:rPr>
          <w:b/>
          <w:bCs/>
          <w:noProof/>
        </w:rPr>
      </w:sdtEndPr>
      <w:sdtContent>
        <w:p w14:paraId="03E0B697" w14:textId="0D798E54" w:rsidR="00892969" w:rsidRDefault="00892969" w:rsidP="000C7A16">
          <w:pPr>
            <w:pStyle w:val="TOCHeading"/>
          </w:pPr>
          <w:r>
            <w:t>Contents</w:t>
          </w:r>
        </w:p>
        <w:p w14:paraId="68BF2132" w14:textId="065C0473" w:rsidR="007242BF" w:rsidRDefault="00892969">
          <w:pPr>
            <w:pStyle w:val="TOC1"/>
            <w:tabs>
              <w:tab w:val="left" w:pos="440"/>
              <w:tab w:val="right" w:leader="dot" w:pos="9409"/>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14042306" w:history="1">
            <w:r w:rsidR="007242BF" w:rsidRPr="007833C4">
              <w:rPr>
                <w:rStyle w:val="Hyperlink"/>
                <w:bCs/>
                <w:noProof/>
              </w:rPr>
              <w:t>1</w:t>
            </w:r>
            <w:r w:rsidR="007242BF">
              <w:rPr>
                <w:rFonts w:asciiTheme="minorHAnsi" w:eastAsiaTheme="minorEastAsia" w:hAnsiTheme="minorHAnsi" w:cstheme="minorBidi"/>
                <w:b w:val="0"/>
                <w:noProof/>
                <w:color w:val="auto"/>
              </w:rPr>
              <w:tab/>
            </w:r>
            <w:r w:rsidR="007242BF" w:rsidRPr="007833C4">
              <w:rPr>
                <w:rStyle w:val="Hyperlink"/>
                <w:noProof/>
              </w:rPr>
              <w:t>Introduction</w:t>
            </w:r>
            <w:r w:rsidR="007242BF">
              <w:rPr>
                <w:noProof/>
                <w:webHidden/>
              </w:rPr>
              <w:tab/>
            </w:r>
            <w:r w:rsidR="007242BF">
              <w:rPr>
                <w:noProof/>
                <w:webHidden/>
              </w:rPr>
              <w:fldChar w:fldCharType="begin"/>
            </w:r>
            <w:r w:rsidR="007242BF">
              <w:rPr>
                <w:noProof/>
                <w:webHidden/>
              </w:rPr>
              <w:instrText xml:space="preserve"> PAGEREF _Toc114042306 \h </w:instrText>
            </w:r>
            <w:r w:rsidR="007242BF">
              <w:rPr>
                <w:noProof/>
                <w:webHidden/>
              </w:rPr>
            </w:r>
            <w:r w:rsidR="007242BF">
              <w:rPr>
                <w:noProof/>
                <w:webHidden/>
              </w:rPr>
              <w:fldChar w:fldCharType="separate"/>
            </w:r>
            <w:r w:rsidR="007242BF">
              <w:rPr>
                <w:noProof/>
                <w:webHidden/>
              </w:rPr>
              <w:t>3</w:t>
            </w:r>
            <w:r w:rsidR="007242BF">
              <w:rPr>
                <w:noProof/>
                <w:webHidden/>
              </w:rPr>
              <w:fldChar w:fldCharType="end"/>
            </w:r>
          </w:hyperlink>
        </w:p>
        <w:p w14:paraId="07697454" w14:textId="4A6A33BD" w:rsidR="007242BF" w:rsidRDefault="00000000">
          <w:pPr>
            <w:pStyle w:val="TOC1"/>
            <w:tabs>
              <w:tab w:val="left" w:pos="440"/>
              <w:tab w:val="right" w:leader="dot" w:pos="9409"/>
            </w:tabs>
            <w:rPr>
              <w:rFonts w:asciiTheme="minorHAnsi" w:eastAsiaTheme="minorEastAsia" w:hAnsiTheme="minorHAnsi" w:cstheme="minorBidi"/>
              <w:b w:val="0"/>
              <w:noProof/>
              <w:color w:val="auto"/>
            </w:rPr>
          </w:pPr>
          <w:hyperlink w:anchor="_Toc114042307" w:history="1">
            <w:r w:rsidR="007242BF" w:rsidRPr="007833C4">
              <w:rPr>
                <w:rStyle w:val="Hyperlink"/>
                <w:bCs/>
                <w:noProof/>
              </w:rPr>
              <w:t>2</w:t>
            </w:r>
            <w:r w:rsidR="007242BF">
              <w:rPr>
                <w:rFonts w:asciiTheme="minorHAnsi" w:eastAsiaTheme="minorEastAsia" w:hAnsiTheme="minorHAnsi" w:cstheme="minorBidi"/>
                <w:b w:val="0"/>
                <w:noProof/>
                <w:color w:val="auto"/>
              </w:rPr>
              <w:tab/>
            </w:r>
            <w:r w:rsidR="007242BF" w:rsidRPr="007833C4">
              <w:rPr>
                <w:rStyle w:val="Hyperlink"/>
                <w:noProof/>
              </w:rPr>
              <w:t>Okta Setup</w:t>
            </w:r>
            <w:r w:rsidR="007242BF">
              <w:rPr>
                <w:noProof/>
                <w:webHidden/>
              </w:rPr>
              <w:tab/>
            </w:r>
            <w:r w:rsidR="007242BF">
              <w:rPr>
                <w:noProof/>
                <w:webHidden/>
              </w:rPr>
              <w:fldChar w:fldCharType="begin"/>
            </w:r>
            <w:r w:rsidR="007242BF">
              <w:rPr>
                <w:noProof/>
                <w:webHidden/>
              </w:rPr>
              <w:instrText xml:space="preserve"> PAGEREF _Toc114042307 \h </w:instrText>
            </w:r>
            <w:r w:rsidR="007242BF">
              <w:rPr>
                <w:noProof/>
                <w:webHidden/>
              </w:rPr>
            </w:r>
            <w:r w:rsidR="007242BF">
              <w:rPr>
                <w:noProof/>
                <w:webHidden/>
              </w:rPr>
              <w:fldChar w:fldCharType="separate"/>
            </w:r>
            <w:r w:rsidR="007242BF">
              <w:rPr>
                <w:noProof/>
                <w:webHidden/>
              </w:rPr>
              <w:t>3</w:t>
            </w:r>
            <w:r w:rsidR="007242BF">
              <w:rPr>
                <w:noProof/>
                <w:webHidden/>
              </w:rPr>
              <w:fldChar w:fldCharType="end"/>
            </w:r>
          </w:hyperlink>
        </w:p>
        <w:p w14:paraId="73A062F9" w14:textId="32B38C52"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08" w:history="1">
            <w:r w:rsidR="007242BF" w:rsidRPr="007833C4">
              <w:rPr>
                <w:rStyle w:val="Hyperlink"/>
                <w:noProof/>
              </w:rPr>
              <w:t>2.1</w:t>
            </w:r>
            <w:r w:rsidR="007242BF">
              <w:rPr>
                <w:rFonts w:asciiTheme="minorHAnsi" w:eastAsiaTheme="minorEastAsia" w:hAnsiTheme="minorHAnsi" w:cstheme="minorBidi"/>
                <w:noProof/>
                <w:color w:val="auto"/>
              </w:rPr>
              <w:tab/>
            </w:r>
            <w:r w:rsidR="007242BF" w:rsidRPr="007833C4">
              <w:rPr>
                <w:rStyle w:val="Hyperlink"/>
                <w:noProof/>
              </w:rPr>
              <w:t>Create an application mapping</w:t>
            </w:r>
            <w:r w:rsidR="007242BF">
              <w:rPr>
                <w:noProof/>
                <w:webHidden/>
              </w:rPr>
              <w:tab/>
            </w:r>
            <w:r w:rsidR="007242BF">
              <w:rPr>
                <w:noProof/>
                <w:webHidden/>
              </w:rPr>
              <w:fldChar w:fldCharType="begin"/>
            </w:r>
            <w:r w:rsidR="007242BF">
              <w:rPr>
                <w:noProof/>
                <w:webHidden/>
              </w:rPr>
              <w:instrText xml:space="preserve"> PAGEREF _Toc114042308 \h </w:instrText>
            </w:r>
            <w:r w:rsidR="007242BF">
              <w:rPr>
                <w:noProof/>
                <w:webHidden/>
              </w:rPr>
            </w:r>
            <w:r w:rsidR="007242BF">
              <w:rPr>
                <w:noProof/>
                <w:webHidden/>
              </w:rPr>
              <w:fldChar w:fldCharType="separate"/>
            </w:r>
            <w:r w:rsidR="007242BF">
              <w:rPr>
                <w:noProof/>
                <w:webHidden/>
              </w:rPr>
              <w:t>3</w:t>
            </w:r>
            <w:r w:rsidR="007242BF">
              <w:rPr>
                <w:noProof/>
                <w:webHidden/>
              </w:rPr>
              <w:fldChar w:fldCharType="end"/>
            </w:r>
          </w:hyperlink>
        </w:p>
        <w:p w14:paraId="6B01EDF4" w14:textId="48DA4921"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09" w:history="1">
            <w:r w:rsidR="007242BF" w:rsidRPr="007833C4">
              <w:rPr>
                <w:rStyle w:val="Hyperlink"/>
                <w:noProof/>
              </w:rPr>
              <w:t>2.2</w:t>
            </w:r>
            <w:r w:rsidR="007242BF">
              <w:rPr>
                <w:rFonts w:asciiTheme="minorHAnsi" w:eastAsiaTheme="minorEastAsia" w:hAnsiTheme="minorHAnsi" w:cstheme="minorBidi"/>
                <w:noProof/>
                <w:color w:val="auto"/>
              </w:rPr>
              <w:tab/>
            </w:r>
            <w:r w:rsidR="007242BF" w:rsidRPr="007833C4">
              <w:rPr>
                <w:rStyle w:val="Hyperlink"/>
                <w:noProof/>
              </w:rPr>
              <w:t>Create group(s) for the roles</w:t>
            </w:r>
            <w:r w:rsidR="007242BF">
              <w:rPr>
                <w:noProof/>
                <w:webHidden/>
              </w:rPr>
              <w:tab/>
            </w:r>
            <w:r w:rsidR="007242BF">
              <w:rPr>
                <w:noProof/>
                <w:webHidden/>
              </w:rPr>
              <w:fldChar w:fldCharType="begin"/>
            </w:r>
            <w:r w:rsidR="007242BF">
              <w:rPr>
                <w:noProof/>
                <w:webHidden/>
              </w:rPr>
              <w:instrText xml:space="preserve"> PAGEREF _Toc114042309 \h </w:instrText>
            </w:r>
            <w:r w:rsidR="007242BF">
              <w:rPr>
                <w:noProof/>
                <w:webHidden/>
              </w:rPr>
            </w:r>
            <w:r w:rsidR="007242BF">
              <w:rPr>
                <w:noProof/>
                <w:webHidden/>
              </w:rPr>
              <w:fldChar w:fldCharType="separate"/>
            </w:r>
            <w:r w:rsidR="007242BF">
              <w:rPr>
                <w:noProof/>
                <w:webHidden/>
              </w:rPr>
              <w:t>5</w:t>
            </w:r>
            <w:r w:rsidR="007242BF">
              <w:rPr>
                <w:noProof/>
                <w:webHidden/>
              </w:rPr>
              <w:fldChar w:fldCharType="end"/>
            </w:r>
          </w:hyperlink>
        </w:p>
        <w:p w14:paraId="4412A173" w14:textId="79860DA1"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10" w:history="1">
            <w:r w:rsidR="007242BF" w:rsidRPr="007833C4">
              <w:rPr>
                <w:rStyle w:val="Hyperlink"/>
                <w:noProof/>
              </w:rPr>
              <w:t>2.3</w:t>
            </w:r>
            <w:r w:rsidR="007242BF">
              <w:rPr>
                <w:rFonts w:asciiTheme="minorHAnsi" w:eastAsiaTheme="minorEastAsia" w:hAnsiTheme="minorHAnsi" w:cstheme="minorBidi"/>
                <w:noProof/>
                <w:color w:val="auto"/>
              </w:rPr>
              <w:tab/>
            </w:r>
            <w:r w:rsidR="007242BF" w:rsidRPr="007833C4">
              <w:rPr>
                <w:rStyle w:val="Hyperlink"/>
                <w:noProof/>
              </w:rPr>
              <w:t>Update user profile configuration</w:t>
            </w:r>
            <w:r w:rsidR="007242BF">
              <w:rPr>
                <w:noProof/>
                <w:webHidden/>
              </w:rPr>
              <w:tab/>
            </w:r>
            <w:r w:rsidR="007242BF">
              <w:rPr>
                <w:noProof/>
                <w:webHidden/>
              </w:rPr>
              <w:fldChar w:fldCharType="begin"/>
            </w:r>
            <w:r w:rsidR="007242BF">
              <w:rPr>
                <w:noProof/>
                <w:webHidden/>
              </w:rPr>
              <w:instrText xml:space="preserve"> PAGEREF _Toc114042310 \h </w:instrText>
            </w:r>
            <w:r w:rsidR="007242BF">
              <w:rPr>
                <w:noProof/>
                <w:webHidden/>
              </w:rPr>
            </w:r>
            <w:r w:rsidR="007242BF">
              <w:rPr>
                <w:noProof/>
                <w:webHidden/>
              </w:rPr>
              <w:fldChar w:fldCharType="separate"/>
            </w:r>
            <w:r w:rsidR="007242BF">
              <w:rPr>
                <w:noProof/>
                <w:webHidden/>
              </w:rPr>
              <w:t>7</w:t>
            </w:r>
            <w:r w:rsidR="007242BF">
              <w:rPr>
                <w:noProof/>
                <w:webHidden/>
              </w:rPr>
              <w:fldChar w:fldCharType="end"/>
            </w:r>
          </w:hyperlink>
        </w:p>
        <w:p w14:paraId="19C8A3B4" w14:textId="0E7B726D" w:rsidR="007242BF" w:rsidRDefault="00000000">
          <w:pPr>
            <w:pStyle w:val="TOC1"/>
            <w:tabs>
              <w:tab w:val="left" w:pos="440"/>
              <w:tab w:val="right" w:leader="dot" w:pos="9409"/>
            </w:tabs>
            <w:rPr>
              <w:rFonts w:asciiTheme="minorHAnsi" w:eastAsiaTheme="minorEastAsia" w:hAnsiTheme="minorHAnsi" w:cstheme="minorBidi"/>
              <w:b w:val="0"/>
              <w:noProof/>
              <w:color w:val="auto"/>
            </w:rPr>
          </w:pPr>
          <w:hyperlink w:anchor="_Toc114042311" w:history="1">
            <w:r w:rsidR="007242BF" w:rsidRPr="007833C4">
              <w:rPr>
                <w:rStyle w:val="Hyperlink"/>
                <w:bCs/>
                <w:noProof/>
              </w:rPr>
              <w:t>3</w:t>
            </w:r>
            <w:r w:rsidR="007242BF">
              <w:rPr>
                <w:rFonts w:asciiTheme="minorHAnsi" w:eastAsiaTheme="minorEastAsia" w:hAnsiTheme="minorHAnsi" w:cstheme="minorBidi"/>
                <w:b w:val="0"/>
                <w:noProof/>
                <w:color w:val="auto"/>
              </w:rPr>
              <w:tab/>
            </w:r>
            <w:r w:rsidR="007242BF" w:rsidRPr="007833C4">
              <w:rPr>
                <w:rStyle w:val="Hyperlink"/>
                <w:noProof/>
              </w:rPr>
              <w:t>AWS Setup</w:t>
            </w:r>
            <w:r w:rsidR="007242BF">
              <w:rPr>
                <w:noProof/>
                <w:webHidden/>
              </w:rPr>
              <w:tab/>
            </w:r>
            <w:r w:rsidR="007242BF">
              <w:rPr>
                <w:noProof/>
                <w:webHidden/>
              </w:rPr>
              <w:fldChar w:fldCharType="begin"/>
            </w:r>
            <w:r w:rsidR="007242BF">
              <w:rPr>
                <w:noProof/>
                <w:webHidden/>
              </w:rPr>
              <w:instrText xml:space="preserve"> PAGEREF _Toc114042311 \h </w:instrText>
            </w:r>
            <w:r w:rsidR="007242BF">
              <w:rPr>
                <w:noProof/>
                <w:webHidden/>
              </w:rPr>
            </w:r>
            <w:r w:rsidR="007242BF">
              <w:rPr>
                <w:noProof/>
                <w:webHidden/>
              </w:rPr>
              <w:fldChar w:fldCharType="separate"/>
            </w:r>
            <w:r w:rsidR="007242BF">
              <w:rPr>
                <w:noProof/>
                <w:webHidden/>
              </w:rPr>
              <w:t>8</w:t>
            </w:r>
            <w:r w:rsidR="007242BF">
              <w:rPr>
                <w:noProof/>
                <w:webHidden/>
              </w:rPr>
              <w:fldChar w:fldCharType="end"/>
            </w:r>
          </w:hyperlink>
        </w:p>
        <w:p w14:paraId="413CEB96" w14:textId="37F857E1"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12" w:history="1">
            <w:r w:rsidR="007242BF" w:rsidRPr="007833C4">
              <w:rPr>
                <w:rStyle w:val="Hyperlink"/>
                <w:noProof/>
              </w:rPr>
              <w:t>3.1</w:t>
            </w:r>
            <w:r w:rsidR="007242BF">
              <w:rPr>
                <w:rFonts w:asciiTheme="minorHAnsi" w:eastAsiaTheme="minorEastAsia" w:hAnsiTheme="minorHAnsi" w:cstheme="minorBidi"/>
                <w:noProof/>
                <w:color w:val="auto"/>
              </w:rPr>
              <w:tab/>
            </w:r>
            <w:r w:rsidR="007242BF" w:rsidRPr="007833C4">
              <w:rPr>
                <w:rStyle w:val="Hyperlink"/>
                <w:noProof/>
              </w:rPr>
              <w:t>Create a user with access to Secrets Manager</w:t>
            </w:r>
            <w:r w:rsidR="007242BF">
              <w:rPr>
                <w:noProof/>
                <w:webHidden/>
              </w:rPr>
              <w:tab/>
            </w:r>
            <w:r w:rsidR="007242BF">
              <w:rPr>
                <w:noProof/>
                <w:webHidden/>
              </w:rPr>
              <w:fldChar w:fldCharType="begin"/>
            </w:r>
            <w:r w:rsidR="007242BF">
              <w:rPr>
                <w:noProof/>
                <w:webHidden/>
              </w:rPr>
              <w:instrText xml:space="preserve"> PAGEREF _Toc114042312 \h </w:instrText>
            </w:r>
            <w:r w:rsidR="007242BF">
              <w:rPr>
                <w:noProof/>
                <w:webHidden/>
              </w:rPr>
            </w:r>
            <w:r w:rsidR="007242BF">
              <w:rPr>
                <w:noProof/>
                <w:webHidden/>
              </w:rPr>
              <w:fldChar w:fldCharType="separate"/>
            </w:r>
            <w:r w:rsidR="007242BF">
              <w:rPr>
                <w:noProof/>
                <w:webHidden/>
              </w:rPr>
              <w:t>8</w:t>
            </w:r>
            <w:r w:rsidR="007242BF">
              <w:rPr>
                <w:noProof/>
                <w:webHidden/>
              </w:rPr>
              <w:fldChar w:fldCharType="end"/>
            </w:r>
          </w:hyperlink>
        </w:p>
        <w:p w14:paraId="5926A000" w14:textId="778D6FA3"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13" w:history="1">
            <w:r w:rsidR="007242BF" w:rsidRPr="007833C4">
              <w:rPr>
                <w:rStyle w:val="Hyperlink"/>
                <w:noProof/>
              </w:rPr>
              <w:t>3.2</w:t>
            </w:r>
            <w:r w:rsidR="007242BF">
              <w:rPr>
                <w:rFonts w:asciiTheme="minorHAnsi" w:eastAsiaTheme="minorEastAsia" w:hAnsiTheme="minorHAnsi" w:cstheme="minorBidi"/>
                <w:noProof/>
                <w:color w:val="auto"/>
              </w:rPr>
              <w:tab/>
            </w:r>
            <w:r w:rsidR="007242BF" w:rsidRPr="007833C4">
              <w:rPr>
                <w:rStyle w:val="Hyperlink"/>
                <w:noProof/>
              </w:rPr>
              <w:t>Create the secrets.</w:t>
            </w:r>
            <w:r w:rsidR="007242BF">
              <w:rPr>
                <w:noProof/>
                <w:webHidden/>
              </w:rPr>
              <w:tab/>
            </w:r>
            <w:r w:rsidR="007242BF">
              <w:rPr>
                <w:noProof/>
                <w:webHidden/>
              </w:rPr>
              <w:fldChar w:fldCharType="begin"/>
            </w:r>
            <w:r w:rsidR="007242BF">
              <w:rPr>
                <w:noProof/>
                <w:webHidden/>
              </w:rPr>
              <w:instrText xml:space="preserve"> PAGEREF _Toc114042313 \h </w:instrText>
            </w:r>
            <w:r w:rsidR="007242BF">
              <w:rPr>
                <w:noProof/>
                <w:webHidden/>
              </w:rPr>
            </w:r>
            <w:r w:rsidR="007242BF">
              <w:rPr>
                <w:noProof/>
                <w:webHidden/>
              </w:rPr>
              <w:fldChar w:fldCharType="separate"/>
            </w:r>
            <w:r w:rsidR="007242BF">
              <w:rPr>
                <w:noProof/>
                <w:webHidden/>
              </w:rPr>
              <w:t>9</w:t>
            </w:r>
            <w:r w:rsidR="007242BF">
              <w:rPr>
                <w:noProof/>
                <w:webHidden/>
              </w:rPr>
              <w:fldChar w:fldCharType="end"/>
            </w:r>
          </w:hyperlink>
        </w:p>
        <w:p w14:paraId="39D4F6EB" w14:textId="3CB97EB4" w:rsidR="007242BF" w:rsidRDefault="00000000">
          <w:pPr>
            <w:pStyle w:val="TOC1"/>
            <w:tabs>
              <w:tab w:val="left" w:pos="440"/>
              <w:tab w:val="right" w:leader="dot" w:pos="9409"/>
            </w:tabs>
            <w:rPr>
              <w:rFonts w:asciiTheme="minorHAnsi" w:eastAsiaTheme="minorEastAsia" w:hAnsiTheme="minorHAnsi" w:cstheme="minorBidi"/>
              <w:b w:val="0"/>
              <w:noProof/>
              <w:color w:val="auto"/>
            </w:rPr>
          </w:pPr>
          <w:hyperlink w:anchor="_Toc114042314" w:history="1">
            <w:r w:rsidR="007242BF" w:rsidRPr="007833C4">
              <w:rPr>
                <w:rStyle w:val="Hyperlink"/>
                <w:bCs/>
                <w:noProof/>
              </w:rPr>
              <w:t>4</w:t>
            </w:r>
            <w:r w:rsidR="007242BF">
              <w:rPr>
                <w:rFonts w:asciiTheme="minorHAnsi" w:eastAsiaTheme="minorEastAsia" w:hAnsiTheme="minorHAnsi" w:cstheme="minorBidi"/>
                <w:b w:val="0"/>
                <w:noProof/>
                <w:color w:val="auto"/>
              </w:rPr>
              <w:tab/>
            </w:r>
            <w:r w:rsidR="007242BF" w:rsidRPr="007833C4">
              <w:rPr>
                <w:rStyle w:val="Hyperlink"/>
                <w:noProof/>
              </w:rPr>
              <w:t>Semarchy Setup</w:t>
            </w:r>
            <w:r w:rsidR="007242BF">
              <w:rPr>
                <w:noProof/>
                <w:webHidden/>
              </w:rPr>
              <w:tab/>
            </w:r>
            <w:r w:rsidR="007242BF">
              <w:rPr>
                <w:noProof/>
                <w:webHidden/>
              </w:rPr>
              <w:fldChar w:fldCharType="begin"/>
            </w:r>
            <w:r w:rsidR="007242BF">
              <w:rPr>
                <w:noProof/>
                <w:webHidden/>
              </w:rPr>
              <w:instrText xml:space="preserve"> PAGEREF _Toc114042314 \h </w:instrText>
            </w:r>
            <w:r w:rsidR="007242BF">
              <w:rPr>
                <w:noProof/>
                <w:webHidden/>
              </w:rPr>
            </w:r>
            <w:r w:rsidR="007242BF">
              <w:rPr>
                <w:noProof/>
                <w:webHidden/>
              </w:rPr>
              <w:fldChar w:fldCharType="separate"/>
            </w:r>
            <w:r w:rsidR="007242BF">
              <w:rPr>
                <w:noProof/>
                <w:webHidden/>
              </w:rPr>
              <w:t>10</w:t>
            </w:r>
            <w:r w:rsidR="007242BF">
              <w:rPr>
                <w:noProof/>
                <w:webHidden/>
              </w:rPr>
              <w:fldChar w:fldCharType="end"/>
            </w:r>
          </w:hyperlink>
        </w:p>
        <w:p w14:paraId="3A1163D2" w14:textId="4DFEC9E3"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15" w:history="1">
            <w:r w:rsidR="007242BF" w:rsidRPr="007833C4">
              <w:rPr>
                <w:rStyle w:val="Hyperlink"/>
                <w:noProof/>
              </w:rPr>
              <w:t>4.1</w:t>
            </w:r>
            <w:r w:rsidR="007242BF">
              <w:rPr>
                <w:rFonts w:asciiTheme="minorHAnsi" w:eastAsiaTheme="minorEastAsia" w:hAnsiTheme="minorHAnsi" w:cstheme="minorBidi"/>
                <w:noProof/>
                <w:color w:val="auto"/>
              </w:rPr>
              <w:tab/>
            </w:r>
            <w:r w:rsidR="007242BF" w:rsidRPr="007833C4">
              <w:rPr>
                <w:rStyle w:val="Hyperlink"/>
                <w:noProof/>
              </w:rPr>
              <w:t>Okta Configuration</w:t>
            </w:r>
            <w:r w:rsidR="007242BF">
              <w:rPr>
                <w:noProof/>
                <w:webHidden/>
              </w:rPr>
              <w:tab/>
            </w:r>
            <w:r w:rsidR="007242BF">
              <w:rPr>
                <w:noProof/>
                <w:webHidden/>
              </w:rPr>
              <w:fldChar w:fldCharType="begin"/>
            </w:r>
            <w:r w:rsidR="007242BF">
              <w:rPr>
                <w:noProof/>
                <w:webHidden/>
              </w:rPr>
              <w:instrText xml:space="preserve"> PAGEREF _Toc114042315 \h </w:instrText>
            </w:r>
            <w:r w:rsidR="007242BF">
              <w:rPr>
                <w:noProof/>
                <w:webHidden/>
              </w:rPr>
            </w:r>
            <w:r w:rsidR="007242BF">
              <w:rPr>
                <w:noProof/>
                <w:webHidden/>
              </w:rPr>
              <w:fldChar w:fldCharType="separate"/>
            </w:r>
            <w:r w:rsidR="007242BF">
              <w:rPr>
                <w:noProof/>
                <w:webHidden/>
              </w:rPr>
              <w:t>10</w:t>
            </w:r>
            <w:r w:rsidR="007242BF">
              <w:rPr>
                <w:noProof/>
                <w:webHidden/>
              </w:rPr>
              <w:fldChar w:fldCharType="end"/>
            </w:r>
          </w:hyperlink>
        </w:p>
        <w:p w14:paraId="482F4FF2" w14:textId="4CA6BA45" w:rsidR="007242BF" w:rsidRDefault="00000000">
          <w:pPr>
            <w:pStyle w:val="TOC3"/>
            <w:tabs>
              <w:tab w:val="right" w:leader="dot" w:pos="9409"/>
            </w:tabs>
            <w:rPr>
              <w:rFonts w:asciiTheme="minorHAnsi" w:eastAsiaTheme="minorEastAsia" w:hAnsiTheme="minorHAnsi" w:cstheme="minorBidi"/>
              <w:noProof/>
              <w:color w:val="auto"/>
            </w:rPr>
          </w:pPr>
          <w:hyperlink w:anchor="_Toc114042316" w:history="1">
            <w:r w:rsidR="007242BF" w:rsidRPr="007833C4">
              <w:rPr>
                <w:rStyle w:val="Hyperlink"/>
                <w:noProof/>
              </w:rPr>
              <w:t>Creating an Identity Provider</w:t>
            </w:r>
            <w:r w:rsidR="007242BF">
              <w:rPr>
                <w:noProof/>
                <w:webHidden/>
              </w:rPr>
              <w:tab/>
            </w:r>
            <w:r w:rsidR="007242BF">
              <w:rPr>
                <w:noProof/>
                <w:webHidden/>
              </w:rPr>
              <w:fldChar w:fldCharType="begin"/>
            </w:r>
            <w:r w:rsidR="007242BF">
              <w:rPr>
                <w:noProof/>
                <w:webHidden/>
              </w:rPr>
              <w:instrText xml:space="preserve"> PAGEREF _Toc114042316 \h </w:instrText>
            </w:r>
            <w:r w:rsidR="007242BF">
              <w:rPr>
                <w:noProof/>
                <w:webHidden/>
              </w:rPr>
            </w:r>
            <w:r w:rsidR="007242BF">
              <w:rPr>
                <w:noProof/>
                <w:webHidden/>
              </w:rPr>
              <w:fldChar w:fldCharType="separate"/>
            </w:r>
            <w:r w:rsidR="007242BF">
              <w:rPr>
                <w:noProof/>
                <w:webHidden/>
              </w:rPr>
              <w:t>10</w:t>
            </w:r>
            <w:r w:rsidR="007242BF">
              <w:rPr>
                <w:noProof/>
                <w:webHidden/>
              </w:rPr>
              <w:fldChar w:fldCharType="end"/>
            </w:r>
          </w:hyperlink>
        </w:p>
        <w:p w14:paraId="5A1ADCE4" w14:textId="263EB12C" w:rsidR="007242BF" w:rsidRDefault="00000000">
          <w:pPr>
            <w:pStyle w:val="TOC3"/>
            <w:tabs>
              <w:tab w:val="right" w:leader="dot" w:pos="9409"/>
            </w:tabs>
            <w:rPr>
              <w:rFonts w:asciiTheme="minorHAnsi" w:eastAsiaTheme="minorEastAsia" w:hAnsiTheme="minorHAnsi" w:cstheme="minorBidi"/>
              <w:noProof/>
              <w:color w:val="auto"/>
            </w:rPr>
          </w:pPr>
          <w:hyperlink w:anchor="_Toc114042317" w:history="1">
            <w:r w:rsidR="007242BF" w:rsidRPr="007833C4">
              <w:rPr>
                <w:rStyle w:val="Hyperlink"/>
                <w:noProof/>
              </w:rPr>
              <w:t>Map Okta Groups to Semarchy Roles</w:t>
            </w:r>
            <w:r w:rsidR="007242BF">
              <w:rPr>
                <w:noProof/>
                <w:webHidden/>
              </w:rPr>
              <w:tab/>
            </w:r>
            <w:r w:rsidR="007242BF">
              <w:rPr>
                <w:noProof/>
                <w:webHidden/>
              </w:rPr>
              <w:fldChar w:fldCharType="begin"/>
            </w:r>
            <w:r w:rsidR="007242BF">
              <w:rPr>
                <w:noProof/>
                <w:webHidden/>
              </w:rPr>
              <w:instrText xml:space="preserve"> PAGEREF _Toc114042317 \h </w:instrText>
            </w:r>
            <w:r w:rsidR="007242BF">
              <w:rPr>
                <w:noProof/>
                <w:webHidden/>
              </w:rPr>
            </w:r>
            <w:r w:rsidR="007242BF">
              <w:rPr>
                <w:noProof/>
                <w:webHidden/>
              </w:rPr>
              <w:fldChar w:fldCharType="separate"/>
            </w:r>
            <w:r w:rsidR="007242BF">
              <w:rPr>
                <w:noProof/>
                <w:webHidden/>
              </w:rPr>
              <w:t>12</w:t>
            </w:r>
            <w:r w:rsidR="007242BF">
              <w:rPr>
                <w:noProof/>
                <w:webHidden/>
              </w:rPr>
              <w:fldChar w:fldCharType="end"/>
            </w:r>
          </w:hyperlink>
        </w:p>
        <w:p w14:paraId="5398F8D5" w14:textId="4296D951" w:rsidR="007242BF" w:rsidRDefault="00000000">
          <w:pPr>
            <w:pStyle w:val="TOC2"/>
            <w:tabs>
              <w:tab w:val="left" w:pos="880"/>
              <w:tab w:val="right" w:leader="dot" w:pos="9409"/>
            </w:tabs>
            <w:rPr>
              <w:rFonts w:asciiTheme="minorHAnsi" w:eastAsiaTheme="minorEastAsia" w:hAnsiTheme="minorHAnsi" w:cstheme="minorBidi"/>
              <w:noProof/>
              <w:color w:val="auto"/>
            </w:rPr>
          </w:pPr>
          <w:hyperlink w:anchor="_Toc114042318" w:history="1">
            <w:r w:rsidR="007242BF" w:rsidRPr="007833C4">
              <w:rPr>
                <w:rStyle w:val="Hyperlink"/>
                <w:noProof/>
              </w:rPr>
              <w:t>4.2</w:t>
            </w:r>
            <w:r w:rsidR="007242BF">
              <w:rPr>
                <w:rFonts w:asciiTheme="minorHAnsi" w:eastAsiaTheme="minorEastAsia" w:hAnsiTheme="minorHAnsi" w:cstheme="minorBidi"/>
                <w:noProof/>
                <w:color w:val="auto"/>
              </w:rPr>
              <w:tab/>
            </w:r>
            <w:r w:rsidR="007242BF" w:rsidRPr="007833C4">
              <w:rPr>
                <w:rStyle w:val="Hyperlink"/>
                <w:noProof/>
              </w:rPr>
              <w:t>AWS Configuration</w:t>
            </w:r>
            <w:r w:rsidR="007242BF">
              <w:rPr>
                <w:noProof/>
                <w:webHidden/>
              </w:rPr>
              <w:tab/>
            </w:r>
            <w:r w:rsidR="007242BF">
              <w:rPr>
                <w:noProof/>
                <w:webHidden/>
              </w:rPr>
              <w:fldChar w:fldCharType="begin"/>
            </w:r>
            <w:r w:rsidR="007242BF">
              <w:rPr>
                <w:noProof/>
                <w:webHidden/>
              </w:rPr>
              <w:instrText xml:space="preserve"> PAGEREF _Toc114042318 \h </w:instrText>
            </w:r>
            <w:r w:rsidR="007242BF">
              <w:rPr>
                <w:noProof/>
                <w:webHidden/>
              </w:rPr>
            </w:r>
            <w:r w:rsidR="007242BF">
              <w:rPr>
                <w:noProof/>
                <w:webHidden/>
              </w:rPr>
              <w:fldChar w:fldCharType="separate"/>
            </w:r>
            <w:r w:rsidR="007242BF">
              <w:rPr>
                <w:noProof/>
                <w:webHidden/>
              </w:rPr>
              <w:t>13</w:t>
            </w:r>
            <w:r w:rsidR="007242BF">
              <w:rPr>
                <w:noProof/>
                <w:webHidden/>
              </w:rPr>
              <w:fldChar w:fldCharType="end"/>
            </w:r>
          </w:hyperlink>
        </w:p>
        <w:p w14:paraId="5EC967D7" w14:textId="2E8EF3B3" w:rsidR="00892969" w:rsidRDefault="00892969">
          <w:r>
            <w:rPr>
              <w:b/>
              <w:bCs/>
              <w:noProof/>
            </w:rPr>
            <w:fldChar w:fldCharType="end"/>
          </w:r>
        </w:p>
      </w:sdtContent>
    </w:sdt>
    <w:p w14:paraId="02418B05" w14:textId="3B0AD1DB" w:rsidR="000C7A16" w:rsidRDefault="000C7A16">
      <w:pPr>
        <w:spacing w:after="160" w:line="259" w:lineRule="auto"/>
        <w:ind w:left="0" w:firstLine="0"/>
        <w:rPr>
          <w:rFonts w:eastAsia="Book Antiqua"/>
          <w:color w:val="404040" w:themeColor="text1" w:themeTint="BF"/>
        </w:rPr>
      </w:pPr>
      <w:r>
        <w:rPr>
          <w:rFonts w:eastAsia="Book Antiqua"/>
          <w:color w:val="404040" w:themeColor="text1" w:themeTint="BF"/>
        </w:rPr>
        <w:br w:type="page"/>
      </w:r>
    </w:p>
    <w:p w14:paraId="61255BA4" w14:textId="11603B54" w:rsidR="004B30A4" w:rsidRDefault="004B30A4" w:rsidP="00E632A5">
      <w:pPr>
        <w:pStyle w:val="Heading1"/>
      </w:pPr>
      <w:bookmarkStart w:id="1" w:name="_Toc114042306"/>
      <w:r>
        <w:lastRenderedPageBreak/>
        <w:t>Introduction</w:t>
      </w:r>
      <w:bookmarkEnd w:id="1"/>
    </w:p>
    <w:p w14:paraId="0E7C6322" w14:textId="5524F05B" w:rsidR="00811D54" w:rsidRDefault="004B30A4" w:rsidP="004B30A4">
      <w:r>
        <w:t>This document describes the set up required to integrate Semarchy xDM with external providers of both Identity Management for Single Sign On</w:t>
      </w:r>
      <w:r w:rsidR="00694913">
        <w:t xml:space="preserve"> (</w:t>
      </w:r>
      <w:r>
        <w:t>SSO</w:t>
      </w:r>
      <w:r w:rsidR="00694913">
        <w:t>) and Secrets Management. Semarchy provides its own internal mechanisms for</w:t>
      </w:r>
      <w:r w:rsidR="00425305">
        <w:t xml:space="preserve"> user</w:t>
      </w:r>
      <w:r w:rsidR="00694913">
        <w:t xml:space="preserve"> </w:t>
      </w:r>
      <w:r w:rsidR="00425305">
        <w:t>authentication</w:t>
      </w:r>
      <w:r w:rsidR="00D41F03">
        <w:t xml:space="preserve"> and </w:t>
      </w:r>
      <w:r w:rsidR="00425305">
        <w:t>“</w:t>
      </w:r>
      <w:r w:rsidR="00D41F03">
        <w:t>secure</w:t>
      </w:r>
      <w:r w:rsidR="00425305">
        <w:t>”</w:t>
      </w:r>
      <w:r w:rsidR="00D41F03">
        <w:t xml:space="preserve"> storage of secrets but can be configured to use external providers </w:t>
      </w:r>
      <w:r w:rsidR="001D56E9">
        <w:t xml:space="preserve">which </w:t>
      </w:r>
      <w:r w:rsidR="00425305">
        <w:t xml:space="preserve">provide greater </w:t>
      </w:r>
      <w:r w:rsidR="00503A77">
        <w:t xml:space="preserve">degree of security and </w:t>
      </w:r>
      <w:r w:rsidR="001D56E9">
        <w:t>conform to various industry standard protocols.</w:t>
      </w:r>
    </w:p>
    <w:p w14:paraId="29F2C93F" w14:textId="77777777" w:rsidR="00811D54" w:rsidRDefault="00811D54" w:rsidP="004B30A4"/>
    <w:p w14:paraId="7BAC5D6F" w14:textId="77777777" w:rsidR="000875EF" w:rsidRDefault="00811D54" w:rsidP="004B30A4">
      <w:r>
        <w:t>The document describes the particular use of Okta for SSO and AWS</w:t>
      </w:r>
      <w:r w:rsidR="00694913">
        <w:t xml:space="preserve"> </w:t>
      </w:r>
      <w:r>
        <w:t>Secrets</w:t>
      </w:r>
      <w:r w:rsidR="000875EF">
        <w:t xml:space="preserve"> Manager for storage of Okta connection secrets.</w:t>
      </w:r>
    </w:p>
    <w:p w14:paraId="33D0C774" w14:textId="747305A4" w:rsidR="004B30A4" w:rsidRPr="004B30A4" w:rsidRDefault="00811D54" w:rsidP="004B30A4">
      <w:r>
        <w:t xml:space="preserve"> </w:t>
      </w:r>
    </w:p>
    <w:p w14:paraId="7F4B2931" w14:textId="44B548A8" w:rsidR="00E632A5" w:rsidRDefault="00E632A5" w:rsidP="00E632A5">
      <w:pPr>
        <w:pStyle w:val="Heading1"/>
      </w:pPr>
      <w:bookmarkStart w:id="2" w:name="_Toc114042307"/>
      <w:r>
        <w:t>Okta Setup</w:t>
      </w:r>
      <w:bookmarkEnd w:id="2"/>
    </w:p>
    <w:p w14:paraId="0F8B710A" w14:textId="08043488" w:rsidR="00314947" w:rsidRDefault="00F61231" w:rsidP="00167286">
      <w:r>
        <w:t xml:space="preserve">Since Okta is security enforcing for client users, </w:t>
      </w:r>
      <w:r w:rsidR="00010398">
        <w:t>i</w:t>
      </w:r>
      <w:r w:rsidR="00010398">
        <w:t xml:space="preserve">t </w:t>
      </w:r>
      <w:r w:rsidR="00426FDD">
        <w:t xml:space="preserve">is </w:t>
      </w:r>
      <w:r w:rsidR="00426FDD">
        <w:t xml:space="preserve">therefore </w:t>
      </w:r>
      <w:r w:rsidR="00610AF7">
        <w:t>t</w:t>
      </w:r>
      <w:r w:rsidR="00010398">
        <w:t xml:space="preserve">he responsibility of the client to set up Okta </w:t>
      </w:r>
      <w:r>
        <w:t xml:space="preserve">to their own specific needs. </w:t>
      </w:r>
      <w:r w:rsidR="00880607">
        <w:t>The following</w:t>
      </w:r>
      <w:r w:rsidR="00610AF7">
        <w:t xml:space="preserve"> is a simple </w:t>
      </w:r>
      <w:r w:rsidR="00BD2DEE">
        <w:t xml:space="preserve">example </w:t>
      </w:r>
      <w:r w:rsidR="00610AF7">
        <w:t xml:space="preserve">that </w:t>
      </w:r>
      <w:r w:rsidR="00BD2DEE">
        <w:t xml:space="preserve">demonstrates some of the </w:t>
      </w:r>
      <w:r w:rsidR="00880607">
        <w:t xml:space="preserve">basics </w:t>
      </w:r>
      <w:r w:rsidR="00BD2DEE">
        <w:t xml:space="preserve">that </w:t>
      </w:r>
      <w:r w:rsidR="00610AF7">
        <w:t>could</w:t>
      </w:r>
      <w:r w:rsidR="00314947">
        <w:t xml:space="preserve"> be set up</w:t>
      </w:r>
      <w:r w:rsidR="00F94E9C">
        <w:t xml:space="preserve"> to support a basic scenario of </w:t>
      </w:r>
      <w:r w:rsidR="008A08BC">
        <w:t>using Okta for multi-factor authenticated access to Semarchy</w:t>
      </w:r>
      <w:r w:rsidR="00D20EA4">
        <w:t>.</w:t>
      </w:r>
      <w:r w:rsidR="00925437">
        <w:t xml:space="preserve"> </w:t>
      </w:r>
    </w:p>
    <w:p w14:paraId="5582EC21" w14:textId="1AA97E8A" w:rsidR="00D20EA4" w:rsidRDefault="00D20EA4" w:rsidP="00167286"/>
    <w:p w14:paraId="736831B9" w14:textId="38A6E66B" w:rsidR="00D20EA4" w:rsidRDefault="00D20EA4" w:rsidP="00D20EA4">
      <w:pPr>
        <w:pStyle w:val="Heading2"/>
      </w:pPr>
      <w:bookmarkStart w:id="3" w:name="_Toc114042308"/>
      <w:r>
        <w:t>Create an application mapping</w:t>
      </w:r>
      <w:bookmarkEnd w:id="3"/>
    </w:p>
    <w:p w14:paraId="035205B7" w14:textId="77777777" w:rsidR="00314947" w:rsidRDefault="00314947" w:rsidP="00167286"/>
    <w:p w14:paraId="43C56132" w14:textId="532D9AF3" w:rsidR="00B45FE6" w:rsidRPr="00833AD1" w:rsidRDefault="00CA6A2B" w:rsidP="00D20EA4">
      <w:pPr>
        <w:rPr>
          <w:rFonts w:asciiTheme="minorHAnsi" w:hAnsiTheme="minorHAnsi" w:cstheme="minorHAnsi"/>
        </w:rPr>
      </w:pPr>
      <w:r>
        <w:t xml:space="preserve">Use </w:t>
      </w:r>
      <w:r w:rsidR="000159A6">
        <w:t xml:space="preserve">the </w:t>
      </w:r>
      <w:r w:rsidRPr="000159A6">
        <w:rPr>
          <w:i/>
          <w:iCs/>
        </w:rPr>
        <w:t>Create App Integration</w:t>
      </w:r>
      <w:r>
        <w:t xml:space="preserve"> </w:t>
      </w:r>
      <w:r w:rsidR="000159A6">
        <w:t xml:space="preserve">button </w:t>
      </w:r>
      <w:r>
        <w:t>to create a</w:t>
      </w:r>
      <w:r w:rsidR="00DB6FB8">
        <w:t>n a</w:t>
      </w:r>
      <w:r w:rsidR="00314947">
        <w:t xml:space="preserve">pplication mapping </w:t>
      </w:r>
      <w:r w:rsidR="00DB6FB8">
        <w:t xml:space="preserve">that </w:t>
      </w:r>
      <w:r w:rsidR="00960F64">
        <w:t>represents Semarchy and which provides the connection details that will allow Semarchy Identity Management configuration to connect</w:t>
      </w:r>
      <w:r w:rsidR="00B45FE6">
        <w:t xml:space="preserve"> to Okta.</w:t>
      </w:r>
      <w:r w:rsidR="00960F64">
        <w:t xml:space="preserve"> </w:t>
      </w:r>
      <w:r w:rsidR="000159A6">
        <w:t xml:space="preserve">Ensure that the </w:t>
      </w:r>
      <w:r w:rsidR="00937E32" w:rsidRPr="001F5595">
        <w:rPr>
          <w:i/>
          <w:iCs/>
          <w:color w:val="212126"/>
          <w:shd w:val="clear" w:color="auto" w:fill="FFFFFF"/>
        </w:rPr>
        <w:t>OIDC - OpenID Connect</w:t>
      </w:r>
      <w:r w:rsidR="002A77F2" w:rsidRPr="00833AD1">
        <w:rPr>
          <w:rFonts w:asciiTheme="minorHAnsi" w:hAnsiTheme="minorHAnsi" w:cstheme="minorHAnsi"/>
          <w:i/>
          <w:iCs/>
          <w:color w:val="212126"/>
          <w:shd w:val="clear" w:color="auto" w:fill="FFFFFF"/>
        </w:rPr>
        <w:t xml:space="preserve"> </w:t>
      </w:r>
      <w:r w:rsidR="002A77F2" w:rsidRPr="00833AD1">
        <w:rPr>
          <w:rFonts w:asciiTheme="minorHAnsi" w:hAnsiTheme="minorHAnsi" w:cstheme="minorHAnsi"/>
          <w:color w:val="212126"/>
          <w:shd w:val="clear" w:color="auto" w:fill="FFFFFF"/>
        </w:rPr>
        <w:t>sign</w:t>
      </w:r>
      <w:r w:rsidR="00833AD1" w:rsidRPr="00833AD1">
        <w:rPr>
          <w:rFonts w:asciiTheme="minorHAnsi" w:hAnsiTheme="minorHAnsi" w:cstheme="minorHAnsi"/>
          <w:color w:val="212126"/>
          <w:shd w:val="clear" w:color="auto" w:fill="FFFFFF"/>
        </w:rPr>
        <w:t>-</w:t>
      </w:r>
      <w:r w:rsidR="002A77F2" w:rsidRPr="00833AD1">
        <w:rPr>
          <w:rFonts w:asciiTheme="minorHAnsi" w:hAnsiTheme="minorHAnsi" w:cstheme="minorHAnsi"/>
          <w:color w:val="212126"/>
          <w:shd w:val="clear" w:color="auto" w:fill="FFFFFF"/>
        </w:rPr>
        <w:t xml:space="preserve">in method </w:t>
      </w:r>
      <w:r w:rsidR="002A77F2" w:rsidRPr="000E09F1">
        <w:rPr>
          <w:rFonts w:asciiTheme="minorHAnsi" w:hAnsiTheme="minorHAnsi" w:cstheme="minorHAnsi"/>
          <w:color w:val="212126"/>
          <w:shd w:val="clear" w:color="auto" w:fill="FFFFFF"/>
        </w:rPr>
        <w:t xml:space="preserve">and </w:t>
      </w:r>
      <w:r w:rsidR="000E09F1" w:rsidRPr="000E09F1">
        <w:rPr>
          <w:rFonts w:asciiTheme="minorHAnsi" w:hAnsiTheme="minorHAnsi" w:cstheme="minorHAnsi"/>
          <w:color w:val="212126"/>
          <w:shd w:val="clear" w:color="auto" w:fill="FFFFFF"/>
        </w:rPr>
        <w:t>the</w:t>
      </w:r>
      <w:r w:rsidR="000E09F1">
        <w:rPr>
          <w:rFonts w:asciiTheme="minorHAnsi" w:hAnsiTheme="minorHAnsi" w:cstheme="minorHAnsi"/>
          <w:i/>
          <w:iCs/>
          <w:color w:val="212126"/>
          <w:shd w:val="clear" w:color="auto" w:fill="FFFFFF"/>
        </w:rPr>
        <w:t xml:space="preserve"> </w:t>
      </w:r>
      <w:r w:rsidR="002A77F2" w:rsidRPr="00E27137">
        <w:rPr>
          <w:i/>
          <w:iCs/>
          <w:color w:val="212126"/>
          <w:shd w:val="clear" w:color="auto" w:fill="FFFFFF"/>
        </w:rPr>
        <w:t>Web Application</w:t>
      </w:r>
      <w:r w:rsidR="002A77F2" w:rsidRPr="00833AD1">
        <w:rPr>
          <w:rFonts w:asciiTheme="minorHAnsi" w:hAnsiTheme="minorHAnsi" w:cstheme="minorHAnsi"/>
          <w:color w:val="212126"/>
          <w:shd w:val="clear" w:color="auto" w:fill="FFFFFF"/>
        </w:rPr>
        <w:t xml:space="preserve"> application type</w:t>
      </w:r>
      <w:r w:rsidR="00833AD1">
        <w:rPr>
          <w:rFonts w:asciiTheme="minorHAnsi" w:hAnsiTheme="minorHAnsi" w:cstheme="minorHAnsi"/>
          <w:color w:val="212126"/>
          <w:shd w:val="clear" w:color="auto" w:fill="FFFFFF"/>
        </w:rPr>
        <w:t xml:space="preserve"> </w:t>
      </w:r>
      <w:r w:rsidR="000E09F1">
        <w:rPr>
          <w:rFonts w:asciiTheme="minorHAnsi" w:hAnsiTheme="minorHAnsi" w:cstheme="minorHAnsi"/>
          <w:color w:val="212126"/>
          <w:shd w:val="clear" w:color="auto" w:fill="FFFFFF"/>
        </w:rPr>
        <w:t>options are selected during application creation.</w:t>
      </w:r>
    </w:p>
    <w:p w14:paraId="4D606DC3" w14:textId="3F4C044D" w:rsidR="000F5139" w:rsidRDefault="000F5139" w:rsidP="000F5139"/>
    <w:p w14:paraId="624DD244" w14:textId="66BE9BC5" w:rsidR="000F5139" w:rsidRDefault="000F5139" w:rsidP="000F5139">
      <w:r>
        <w:rPr>
          <w:noProof/>
        </w:rPr>
        <w:drawing>
          <wp:inline distT="0" distB="0" distL="0" distR="0" wp14:anchorId="396AB021" wp14:editId="4CF3BA7A">
            <wp:extent cx="5979160" cy="2679700"/>
            <wp:effectExtent l="0" t="0" r="254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60" cy="2679700"/>
                    </a:xfrm>
                    <a:prstGeom prst="rect">
                      <a:avLst/>
                    </a:prstGeom>
                    <a:noFill/>
                    <a:ln>
                      <a:noFill/>
                    </a:ln>
                  </pic:spPr>
                </pic:pic>
              </a:graphicData>
            </a:graphic>
          </wp:inline>
        </w:drawing>
      </w:r>
    </w:p>
    <w:p w14:paraId="311CF347" w14:textId="3EADC3A9" w:rsidR="000F5139" w:rsidRDefault="000F5139" w:rsidP="000F5139"/>
    <w:p w14:paraId="1A98E877" w14:textId="1FE06042" w:rsidR="003736C0" w:rsidRDefault="00B935B5" w:rsidP="00D20EA4">
      <w:r>
        <w:t xml:space="preserve">The </w:t>
      </w:r>
      <w:r w:rsidR="003736C0">
        <w:t>Application Sign-on behaviour/rules that will be used to activate the required level of Okta authentication, such as multi-factor authentication using Okta Verify</w:t>
      </w:r>
      <w:r>
        <w:t>, needs to be configured</w:t>
      </w:r>
      <w:r w:rsidR="003736C0">
        <w:t>.</w:t>
      </w:r>
      <w:r w:rsidR="00A54E62">
        <w:t xml:space="preserve"> Note the </w:t>
      </w:r>
      <w:r w:rsidR="00A54E62" w:rsidRPr="00732E16">
        <w:rPr>
          <w:i/>
          <w:iCs/>
        </w:rPr>
        <w:t>Group Claims Filter</w:t>
      </w:r>
      <w:r w:rsidR="00A17659">
        <w:t xml:space="preserve"> which specifies </w:t>
      </w:r>
      <w:r w:rsidR="0086221B">
        <w:t xml:space="preserve">the </w:t>
      </w:r>
      <w:r w:rsidR="00A17659">
        <w:t xml:space="preserve">“semarchy_user” </w:t>
      </w:r>
      <w:r w:rsidR="0086221B">
        <w:t xml:space="preserve">group </w:t>
      </w:r>
      <w:r w:rsidR="00A17659">
        <w:t>as</w:t>
      </w:r>
      <w:r w:rsidR="0086221B">
        <w:t xml:space="preserve"> the claim</w:t>
      </w:r>
      <w:r w:rsidR="00A54E62">
        <w:t>,</w:t>
      </w:r>
      <w:r w:rsidR="00703D3D">
        <w:t xml:space="preserve"> the</w:t>
      </w:r>
      <w:r w:rsidR="00A54E62">
        <w:t xml:space="preserve"> </w:t>
      </w:r>
      <w:r w:rsidR="00A54E62" w:rsidRPr="00732E16">
        <w:rPr>
          <w:i/>
          <w:iCs/>
        </w:rPr>
        <w:t>Client Credentials</w:t>
      </w:r>
      <w:r w:rsidR="00A54E62">
        <w:t xml:space="preserve"> and </w:t>
      </w:r>
      <w:r w:rsidR="00A54E62" w:rsidRPr="00732E16">
        <w:rPr>
          <w:i/>
          <w:iCs/>
        </w:rPr>
        <w:t>Client Secrets</w:t>
      </w:r>
      <w:r w:rsidR="00A54E62">
        <w:t xml:space="preserve"> </w:t>
      </w:r>
      <w:r w:rsidR="00703D3D">
        <w:t xml:space="preserve">in the </w:t>
      </w:r>
      <w:r w:rsidR="00732E16" w:rsidRPr="00732E16">
        <w:rPr>
          <w:i/>
          <w:iCs/>
        </w:rPr>
        <w:t>Open ID Connect ID Token</w:t>
      </w:r>
      <w:r w:rsidR="00732E16">
        <w:t xml:space="preserve"> section </w:t>
      </w:r>
      <w:r w:rsidR="00A54E62">
        <w:t xml:space="preserve">(the values of which </w:t>
      </w:r>
      <w:r w:rsidR="00BC31D7">
        <w:t>will be stored in</w:t>
      </w:r>
      <w:r w:rsidR="00A54E62">
        <w:t xml:space="preserve"> AWS Secrets Management</w:t>
      </w:r>
      <w:r w:rsidR="00BC31D7">
        <w:t xml:space="preserve"> and retrieved form there by Semarchy</w:t>
      </w:r>
      <w:r w:rsidR="00A17659">
        <w:t xml:space="preserve"> xDM </w:t>
      </w:r>
      <w:r w:rsidR="00A17659" w:rsidRPr="00A17659">
        <w:rPr>
          <w:i/>
          <w:iCs/>
        </w:rPr>
        <w:t>I</w:t>
      </w:r>
      <w:r w:rsidR="00402CC4">
        <w:rPr>
          <w:i/>
          <w:iCs/>
        </w:rPr>
        <w:t>d</w:t>
      </w:r>
      <w:r w:rsidR="00A17659" w:rsidRPr="00A17659">
        <w:rPr>
          <w:i/>
          <w:iCs/>
        </w:rPr>
        <w:t>entity Management</w:t>
      </w:r>
      <w:r w:rsidR="00A54E62">
        <w:t>)</w:t>
      </w:r>
      <w:r w:rsidR="00E56F0A">
        <w:t xml:space="preserve">, and the </w:t>
      </w:r>
      <w:r w:rsidR="00E56F0A" w:rsidRPr="00C8243A">
        <w:rPr>
          <w:i/>
          <w:iCs/>
        </w:rPr>
        <w:t>Sign</w:t>
      </w:r>
      <w:r w:rsidR="00C8243A" w:rsidRPr="00C8243A">
        <w:rPr>
          <w:i/>
          <w:iCs/>
        </w:rPr>
        <w:t xml:space="preserve"> </w:t>
      </w:r>
      <w:r w:rsidR="00C8243A" w:rsidRPr="00C8243A">
        <w:rPr>
          <w:i/>
          <w:iCs/>
        </w:rPr>
        <w:lastRenderedPageBreak/>
        <w:t>O</w:t>
      </w:r>
      <w:r w:rsidR="00E56F0A" w:rsidRPr="00C8243A">
        <w:rPr>
          <w:i/>
          <w:iCs/>
        </w:rPr>
        <w:t>n Policy</w:t>
      </w:r>
      <w:r w:rsidR="00E56F0A">
        <w:t xml:space="preserve"> </w:t>
      </w:r>
      <w:r w:rsidR="00C8243A">
        <w:t xml:space="preserve">“Semarchy SSO Rule” that </w:t>
      </w:r>
      <w:r w:rsidR="00A00E4B">
        <w:t>specifies multi-factor authentication be used</w:t>
      </w:r>
      <w:r w:rsidR="00A17659">
        <w:t>.</w:t>
      </w:r>
      <w:r w:rsidR="00A00E4B">
        <w:t xml:space="preserve"> This </w:t>
      </w:r>
      <w:r w:rsidR="00B54872">
        <w:t xml:space="preserve">policy </w:t>
      </w:r>
      <w:r w:rsidR="00A00E4B">
        <w:t>may or may not be required for the specific application</w:t>
      </w:r>
      <w:r w:rsidR="008A7033">
        <w:t>, depending on the required use case.</w:t>
      </w:r>
      <w:r w:rsidR="003736C0">
        <w:t xml:space="preserve"> </w:t>
      </w:r>
    </w:p>
    <w:p w14:paraId="2D7524E3" w14:textId="729E2DC0" w:rsidR="00187994" w:rsidRDefault="00187994" w:rsidP="00187994"/>
    <w:p w14:paraId="394E197C" w14:textId="09D59B1B" w:rsidR="00187994" w:rsidRDefault="00187994" w:rsidP="00187994">
      <w:r>
        <w:rPr>
          <w:noProof/>
        </w:rPr>
        <w:drawing>
          <wp:inline distT="0" distB="0" distL="0" distR="0" wp14:anchorId="62AC1075" wp14:editId="4082A10E">
            <wp:extent cx="5971540" cy="33553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3355340"/>
                    </a:xfrm>
                    <a:prstGeom prst="rect">
                      <a:avLst/>
                    </a:prstGeom>
                    <a:noFill/>
                    <a:ln>
                      <a:noFill/>
                    </a:ln>
                  </pic:spPr>
                </pic:pic>
              </a:graphicData>
            </a:graphic>
          </wp:inline>
        </w:drawing>
      </w:r>
    </w:p>
    <w:p w14:paraId="2B37EE35" w14:textId="6E697CBC" w:rsidR="000F5139" w:rsidRDefault="000F5139" w:rsidP="000F5139"/>
    <w:p w14:paraId="5FE332A7" w14:textId="3847502D" w:rsidR="00187994" w:rsidRDefault="00187994" w:rsidP="000F5139"/>
    <w:p w14:paraId="22DBA0B2" w14:textId="5F84CEDF" w:rsidR="00187994" w:rsidRDefault="00247318" w:rsidP="000F5139">
      <w:r>
        <w:rPr>
          <w:noProof/>
        </w:rPr>
        <mc:AlternateContent>
          <mc:Choice Requires="wpi">
            <w:drawing>
              <wp:anchor distT="0" distB="0" distL="114300" distR="114300" simplePos="0" relativeHeight="251664387" behindDoc="0" locked="0" layoutInCell="1" allowOverlap="1" wp14:anchorId="050136CE" wp14:editId="516C4438">
                <wp:simplePos x="0" y="0"/>
                <wp:positionH relativeFrom="column">
                  <wp:posOffset>3698482</wp:posOffset>
                </wp:positionH>
                <wp:positionV relativeFrom="paragraph">
                  <wp:posOffset>897133</wp:posOffset>
                </wp:positionV>
                <wp:extent cx="340560" cy="8280"/>
                <wp:effectExtent l="76200" t="114300" r="97790" b="125095"/>
                <wp:wrapNone/>
                <wp:docPr id="35" name="Ink 35"/>
                <wp:cNvGraphicFramePr/>
                <a:graphic xmlns:a="http://schemas.openxmlformats.org/drawingml/2006/main">
                  <a:graphicData uri="http://schemas.microsoft.com/office/word/2010/wordprocessingInk">
                    <w14:contentPart bwMode="auto" r:id="rId16">
                      <w14:nvContentPartPr>
                        <w14:cNvContentPartPr/>
                      </w14:nvContentPartPr>
                      <w14:xfrm>
                        <a:off x="0" y="0"/>
                        <a:ext cx="340560" cy="8280"/>
                      </w14:xfrm>
                    </w14:contentPart>
                  </a:graphicData>
                </a:graphic>
              </wp:anchor>
            </w:drawing>
          </mc:Choice>
          <mc:Fallback>
            <w:pict>
              <v:shapetype w14:anchorId="6318D1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288.4pt;margin-top:65pt;width:32.45pt;height:11.95pt;z-index:2516643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">
                <v:imagedata r:id="rId17" o:title=""/>
              </v:shape>
            </w:pict>
          </mc:Fallback>
        </mc:AlternateContent>
      </w:r>
      <w:r w:rsidR="0085730E">
        <w:rPr>
          <w:noProof/>
        </w:rPr>
        <w:drawing>
          <wp:inline distT="0" distB="0" distL="0" distR="0" wp14:anchorId="67EBDD46" wp14:editId="4181F987">
            <wp:extent cx="5971540" cy="320421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1540" cy="3204210"/>
                    </a:xfrm>
                    <a:prstGeom prst="rect">
                      <a:avLst/>
                    </a:prstGeom>
                    <a:noFill/>
                    <a:ln>
                      <a:noFill/>
                    </a:ln>
                  </pic:spPr>
                </pic:pic>
              </a:graphicData>
            </a:graphic>
          </wp:inline>
        </w:drawing>
      </w:r>
    </w:p>
    <w:p w14:paraId="4FD69021" w14:textId="52F6DA7D" w:rsidR="000F5139" w:rsidRDefault="0085730E" w:rsidP="000F5139">
      <w:r>
        <w:rPr>
          <w:noProof/>
        </w:rPr>
        <w:lastRenderedPageBreak/>
        <w:drawing>
          <wp:inline distT="0" distB="0" distL="0" distR="0" wp14:anchorId="4E9461D1" wp14:editId="2897647D">
            <wp:extent cx="5971540" cy="305308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3053080"/>
                    </a:xfrm>
                    <a:prstGeom prst="rect">
                      <a:avLst/>
                    </a:prstGeom>
                    <a:noFill/>
                    <a:ln>
                      <a:noFill/>
                    </a:ln>
                  </pic:spPr>
                </pic:pic>
              </a:graphicData>
            </a:graphic>
          </wp:inline>
        </w:drawing>
      </w:r>
    </w:p>
    <w:p w14:paraId="6328C766" w14:textId="61FBC041" w:rsidR="0085730E" w:rsidRDefault="0085730E" w:rsidP="000F5139"/>
    <w:p w14:paraId="120B68B0" w14:textId="4AB120E9" w:rsidR="0085730E" w:rsidRDefault="00D20EA4" w:rsidP="00D20EA4">
      <w:pPr>
        <w:pStyle w:val="Heading2"/>
      </w:pPr>
      <w:bookmarkStart w:id="4" w:name="_Toc114042309"/>
      <w:r>
        <w:t xml:space="preserve">Create </w:t>
      </w:r>
      <w:r w:rsidR="00482547">
        <w:t>group(s) for the roles</w:t>
      </w:r>
      <w:bookmarkEnd w:id="4"/>
    </w:p>
    <w:p w14:paraId="0848732C" w14:textId="77777777" w:rsidR="00482547" w:rsidRPr="00482547" w:rsidRDefault="00482547" w:rsidP="00482547"/>
    <w:p w14:paraId="7F1993FB" w14:textId="14E3ACE8" w:rsidR="000F67AB" w:rsidRDefault="000F67AB" w:rsidP="00D20EA4">
      <w:r>
        <w:t xml:space="preserve">A group or groups </w:t>
      </w:r>
      <w:r w:rsidR="00133479">
        <w:t xml:space="preserve">will need adding to Okta </w:t>
      </w:r>
      <w:r w:rsidR="00B053DE">
        <w:t>which</w:t>
      </w:r>
      <w:r>
        <w:t xml:space="preserve"> will be used to represent “roles” that can be mapped in Semarchy</w:t>
      </w:r>
      <w:r w:rsidR="00133479">
        <w:t>.</w:t>
      </w:r>
      <w:r w:rsidR="00730096">
        <w:t xml:space="preserve"> </w:t>
      </w:r>
      <w:r w:rsidR="009D52BB">
        <w:t xml:space="preserve">The </w:t>
      </w:r>
      <w:r w:rsidR="00730096">
        <w:t>Okta users</w:t>
      </w:r>
      <w:r w:rsidR="009D52BB">
        <w:t xml:space="preserve"> which require access to Semarchy</w:t>
      </w:r>
      <w:r w:rsidR="00730096">
        <w:t xml:space="preserve"> will need to be added to these group</w:t>
      </w:r>
      <w:r w:rsidR="00DA3990">
        <w:t>s</w:t>
      </w:r>
      <w:r w:rsidR="00DB46B5">
        <w:t>. In the example below, the group name is “semarchy_users”.</w:t>
      </w:r>
    </w:p>
    <w:p w14:paraId="4A0703FB" w14:textId="3EE214C3" w:rsidR="000F5139" w:rsidRDefault="000F5139" w:rsidP="000F5139"/>
    <w:p w14:paraId="02435E7A" w14:textId="56B2ACD4" w:rsidR="000A0F70" w:rsidRDefault="000A0F70" w:rsidP="000F5139">
      <w:r>
        <w:rPr>
          <w:noProof/>
        </w:rPr>
        <w:drawing>
          <wp:inline distT="0" distB="0" distL="0" distR="0" wp14:anchorId="1F9D32D6" wp14:editId="6CB3EBD8">
            <wp:extent cx="5979160" cy="302958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9160" cy="3029585"/>
                    </a:xfrm>
                    <a:prstGeom prst="rect">
                      <a:avLst/>
                    </a:prstGeom>
                    <a:noFill/>
                    <a:ln>
                      <a:noFill/>
                    </a:ln>
                  </pic:spPr>
                </pic:pic>
              </a:graphicData>
            </a:graphic>
          </wp:inline>
        </w:drawing>
      </w:r>
    </w:p>
    <w:p w14:paraId="42B80B6D" w14:textId="299B26F2" w:rsidR="000A0F70" w:rsidRDefault="000A0F70" w:rsidP="000F5139"/>
    <w:p w14:paraId="4031DD4B" w14:textId="540355BE" w:rsidR="000A0F70" w:rsidRDefault="000A0F70" w:rsidP="000F5139"/>
    <w:p w14:paraId="1EFD4F83" w14:textId="4920508F" w:rsidR="000A0F70" w:rsidRDefault="00AD5C08" w:rsidP="000F5139">
      <w:r>
        <w:t>The group has a single user</w:t>
      </w:r>
      <w:r w:rsidR="00D87996">
        <w:t xml:space="preserve"> assigned</w:t>
      </w:r>
      <w:r w:rsidR="007242BF">
        <w:t xml:space="preserve"> in this example</w:t>
      </w:r>
      <w:r w:rsidR="00D87996">
        <w:t>.</w:t>
      </w:r>
    </w:p>
    <w:p w14:paraId="2A4B0286" w14:textId="555B5FE9" w:rsidR="000F5139" w:rsidRDefault="0085730E" w:rsidP="000F5139">
      <w:r>
        <w:rPr>
          <w:noProof/>
        </w:rPr>
        <w:lastRenderedPageBreak/>
        <w:drawing>
          <wp:inline distT="0" distB="0" distL="0" distR="0" wp14:anchorId="2D7B57D2" wp14:editId="139ECD4E">
            <wp:extent cx="5979160" cy="2894330"/>
            <wp:effectExtent l="0" t="0" r="254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9160" cy="2894330"/>
                    </a:xfrm>
                    <a:prstGeom prst="rect">
                      <a:avLst/>
                    </a:prstGeom>
                    <a:noFill/>
                    <a:ln>
                      <a:noFill/>
                    </a:ln>
                  </pic:spPr>
                </pic:pic>
              </a:graphicData>
            </a:graphic>
          </wp:inline>
        </w:drawing>
      </w:r>
    </w:p>
    <w:p w14:paraId="6CA189CC" w14:textId="0C3043D5" w:rsidR="000F5139" w:rsidRDefault="000F5139" w:rsidP="000F5139"/>
    <w:p w14:paraId="32A70B6F" w14:textId="4D6E7EFC" w:rsidR="000F5139" w:rsidRDefault="000F5139" w:rsidP="000F5139"/>
    <w:p w14:paraId="230A6556" w14:textId="77777777" w:rsidR="000F5139" w:rsidRDefault="000F5139" w:rsidP="000F5139"/>
    <w:p w14:paraId="79B1390F" w14:textId="10C87522" w:rsidR="00167286" w:rsidRDefault="00247318" w:rsidP="00247318">
      <w:r>
        <w:t xml:space="preserve">The above user was added via the </w:t>
      </w:r>
      <w:r w:rsidRPr="00C20E29">
        <w:rPr>
          <w:i/>
          <w:iCs/>
        </w:rPr>
        <w:t>People</w:t>
      </w:r>
      <w:r w:rsidR="00C20E29">
        <w:t xml:space="preserve"> page in Okta. </w:t>
      </w:r>
      <w:r w:rsidR="006B3B44">
        <w:t>All users that are going to require access to Semarchy with SSO via Okta will need to be added to Okta and assigned to an Okta application mapping for Semarchy</w:t>
      </w:r>
      <w:r w:rsidR="00B45FE6">
        <w:t>, via Okta grou</w:t>
      </w:r>
      <w:r w:rsidR="00880607">
        <w:t>p membership</w:t>
      </w:r>
      <w:r w:rsidR="006B3B44">
        <w:t>.</w:t>
      </w:r>
      <w:r w:rsidR="00B45FE6">
        <w:t xml:space="preserve"> </w:t>
      </w:r>
    </w:p>
    <w:p w14:paraId="19D4AA79" w14:textId="77777777" w:rsidR="00B3321E" w:rsidRDefault="00B3321E" w:rsidP="00B3321E">
      <w:pPr>
        <w:pStyle w:val="ListParagraph"/>
        <w:ind w:left="1080" w:firstLine="0"/>
      </w:pPr>
    </w:p>
    <w:p w14:paraId="7D49E92C" w14:textId="6608E0C8" w:rsidR="00877399" w:rsidRDefault="00B3321E" w:rsidP="00877399">
      <w:r>
        <w:rPr>
          <w:noProof/>
        </w:rPr>
        <w:drawing>
          <wp:inline distT="0" distB="0" distL="0" distR="0" wp14:anchorId="61F9A38D" wp14:editId="01544502">
            <wp:extent cx="5979160" cy="283845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9160" cy="2838450"/>
                    </a:xfrm>
                    <a:prstGeom prst="rect">
                      <a:avLst/>
                    </a:prstGeom>
                    <a:noFill/>
                    <a:ln>
                      <a:noFill/>
                    </a:ln>
                  </pic:spPr>
                </pic:pic>
              </a:graphicData>
            </a:graphic>
          </wp:inline>
        </w:drawing>
      </w:r>
    </w:p>
    <w:p w14:paraId="7DA454EC" w14:textId="245AD86C" w:rsidR="00B3321E" w:rsidRDefault="00B3321E" w:rsidP="00877399"/>
    <w:p w14:paraId="4C2D7649" w14:textId="071F9A33" w:rsidR="00B3321E" w:rsidRDefault="00B3321E" w:rsidP="00877399"/>
    <w:p w14:paraId="626B5B89" w14:textId="55AB0764" w:rsidR="00B3321E" w:rsidRDefault="00103FDA" w:rsidP="00877399">
      <w:r>
        <w:rPr>
          <w:noProof/>
        </w:rPr>
        <w:lastRenderedPageBreak/>
        <w:drawing>
          <wp:inline distT="0" distB="0" distL="0" distR="0" wp14:anchorId="05D16404" wp14:editId="6D50F3EF">
            <wp:extent cx="5977890" cy="31051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7890" cy="3105150"/>
                    </a:xfrm>
                    <a:prstGeom prst="rect">
                      <a:avLst/>
                    </a:prstGeom>
                    <a:noFill/>
                    <a:ln>
                      <a:noFill/>
                    </a:ln>
                  </pic:spPr>
                </pic:pic>
              </a:graphicData>
            </a:graphic>
          </wp:inline>
        </w:drawing>
      </w:r>
    </w:p>
    <w:p w14:paraId="6C3F07F7" w14:textId="64F6C73F" w:rsidR="00B3321E" w:rsidRDefault="00B3321E" w:rsidP="00877399"/>
    <w:p w14:paraId="6A46B33F" w14:textId="79B2E493" w:rsidR="00B3321E" w:rsidRDefault="00A8529B" w:rsidP="00050973">
      <w:pPr>
        <w:pStyle w:val="Heading2"/>
      </w:pPr>
      <w:bookmarkStart w:id="5" w:name="_Toc114042310"/>
      <w:r>
        <w:t>Update u</w:t>
      </w:r>
      <w:r w:rsidR="0076362B">
        <w:t>ser profile configur</w:t>
      </w:r>
      <w:r w:rsidR="00432E3A">
        <w:t>ation</w:t>
      </w:r>
      <w:bookmarkEnd w:id="5"/>
    </w:p>
    <w:p w14:paraId="417AE664" w14:textId="77777777" w:rsidR="00050973" w:rsidRDefault="00050973" w:rsidP="00877399"/>
    <w:p w14:paraId="04FCFAD5" w14:textId="50593ED0" w:rsidR="001871CE" w:rsidRDefault="002D33D2" w:rsidP="00050973">
      <w:r>
        <w:t>It may be necessary to e</w:t>
      </w:r>
      <w:r w:rsidR="0076362B">
        <w:t xml:space="preserve">dit </w:t>
      </w:r>
      <w:r>
        <w:t xml:space="preserve">the </w:t>
      </w:r>
      <w:r w:rsidR="0076362B">
        <w:t>u</w:t>
      </w:r>
      <w:r w:rsidR="001871CE">
        <w:t xml:space="preserve">ser profile mappings </w:t>
      </w:r>
      <w:r w:rsidR="00031092">
        <w:t xml:space="preserve">in the application </w:t>
      </w:r>
      <w:r w:rsidR="001871CE">
        <w:t>to make sure compatible values are passed between Okta and Semarchy.</w:t>
      </w:r>
      <w:r w:rsidR="00031092">
        <w:t xml:space="preserve"> This is done by clicking the </w:t>
      </w:r>
      <w:r w:rsidR="00421301">
        <w:t xml:space="preserve">“pencil” symbol </w:t>
      </w:r>
      <w:r w:rsidR="00E95F3F">
        <w:t>(</w:t>
      </w:r>
      <w:r w:rsidR="00B33837">
        <w:t>i.e.,</w:t>
      </w:r>
      <w:r w:rsidR="00E95F3F">
        <w:t xml:space="preserve"> edit) </w:t>
      </w:r>
      <w:r w:rsidR="00421301">
        <w:t>for the application th</w:t>
      </w:r>
      <w:r w:rsidR="00E95F3F">
        <w:t>at</w:t>
      </w:r>
      <w:r w:rsidR="00421301">
        <w:t xml:space="preserve"> represent</w:t>
      </w:r>
      <w:r w:rsidR="00E95F3F">
        <w:t>s</w:t>
      </w:r>
      <w:r w:rsidR="00421301">
        <w:t xml:space="preserve"> your Semarchy deployment</w:t>
      </w:r>
      <w:r w:rsidR="00E95F3F">
        <w:t>.</w:t>
      </w:r>
      <w:r w:rsidR="00031092">
        <w:t xml:space="preserve"> </w:t>
      </w:r>
    </w:p>
    <w:p w14:paraId="3AA70D1E" w14:textId="77777777" w:rsidR="00A34630" w:rsidRDefault="00A34630" w:rsidP="00A34630">
      <w:pPr>
        <w:pStyle w:val="ListParagraph"/>
        <w:ind w:firstLine="0"/>
      </w:pPr>
    </w:p>
    <w:p w14:paraId="28766D76" w14:textId="71384A78" w:rsidR="006B3B44" w:rsidRDefault="00B3321E" w:rsidP="00167286">
      <w:r>
        <w:rPr>
          <w:noProof/>
        </w:rPr>
        <w:drawing>
          <wp:inline distT="0" distB="0" distL="0" distR="0" wp14:anchorId="178DCD3D" wp14:editId="36076983">
            <wp:extent cx="5979160" cy="364172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9160" cy="3641725"/>
                    </a:xfrm>
                    <a:prstGeom prst="rect">
                      <a:avLst/>
                    </a:prstGeom>
                    <a:noFill/>
                    <a:ln>
                      <a:noFill/>
                    </a:ln>
                  </pic:spPr>
                </pic:pic>
              </a:graphicData>
            </a:graphic>
          </wp:inline>
        </w:drawing>
      </w:r>
    </w:p>
    <w:p w14:paraId="1523758C" w14:textId="0C6131E3" w:rsidR="00A34630" w:rsidRDefault="00A34630" w:rsidP="00167286"/>
    <w:p w14:paraId="72014113" w14:textId="77777777" w:rsidR="00422004" w:rsidRDefault="00422004" w:rsidP="00167286"/>
    <w:p w14:paraId="77E77997" w14:textId="45B6026F" w:rsidR="00852C97" w:rsidRDefault="00852C97" w:rsidP="00167286">
      <w:r>
        <w:t xml:space="preserve">By default, </w:t>
      </w:r>
      <w:r w:rsidR="00CE63D6">
        <w:t xml:space="preserve">the locale is setup in Okta as “en-US”. This does not seem to map correctly to Semarchy’s locale, and an error is generated when testing the SSO connection. </w:t>
      </w:r>
      <w:r w:rsidR="00C7410E">
        <w:t xml:space="preserve">Mapping simply to the language code alone </w:t>
      </w:r>
      <w:r w:rsidR="00B33837">
        <w:t>i.e.,</w:t>
      </w:r>
      <w:r w:rsidR="00C7410E">
        <w:t xml:space="preserve"> “en” solves this issue.</w:t>
      </w:r>
      <w:r w:rsidR="005E069D">
        <w:t xml:space="preserve"> This mapping rule makes sure “en” is used</w:t>
      </w:r>
      <w:r w:rsidR="0076362B">
        <w:t>,</w:t>
      </w:r>
      <w:r w:rsidR="005E069D">
        <w:t xml:space="preserve"> if not otherwise supplied by the Okta user account.</w:t>
      </w:r>
      <w:r w:rsidR="00DD6CD4">
        <w:t xml:space="preserve"> This rule is set up in the </w:t>
      </w:r>
      <w:r w:rsidR="00D52129" w:rsidRPr="00D52129">
        <w:rPr>
          <w:i/>
          <w:iCs/>
        </w:rPr>
        <w:t>Profile Editor</w:t>
      </w:r>
      <w:r w:rsidR="00DD6CD4">
        <w:t xml:space="preserve"> </w:t>
      </w:r>
      <w:r w:rsidR="00977B14">
        <w:t xml:space="preserve">for the application user under </w:t>
      </w:r>
      <w:r w:rsidR="00977B14" w:rsidRPr="00977B14">
        <w:rPr>
          <w:i/>
          <w:iCs/>
        </w:rPr>
        <w:t>Directory</w:t>
      </w:r>
      <w:r w:rsidR="00977B14">
        <w:t xml:space="preserve">, via the </w:t>
      </w:r>
      <w:r w:rsidR="00977B14" w:rsidRPr="00977B14">
        <w:rPr>
          <w:i/>
          <w:iCs/>
        </w:rPr>
        <w:t>Mappings</w:t>
      </w:r>
      <w:r w:rsidR="00977B14">
        <w:t xml:space="preserve"> button. </w:t>
      </w:r>
    </w:p>
    <w:p w14:paraId="74371AEE" w14:textId="79A67D0D" w:rsidR="005E069D" w:rsidRDefault="005E069D" w:rsidP="00167286"/>
    <w:p w14:paraId="43A94C54" w14:textId="11ADE654" w:rsidR="00852C97" w:rsidRDefault="00977B14" w:rsidP="00167286">
      <w:r>
        <w:rPr>
          <w:noProof/>
        </w:rPr>
        <mc:AlternateContent>
          <mc:Choice Requires="wpi">
            <w:drawing>
              <wp:anchor distT="0" distB="0" distL="114300" distR="114300" simplePos="0" relativeHeight="251665411" behindDoc="0" locked="0" layoutInCell="1" allowOverlap="1" wp14:anchorId="5769DE0F" wp14:editId="7B48FBF3">
                <wp:simplePos x="0" y="0"/>
                <wp:positionH relativeFrom="column">
                  <wp:posOffset>837922</wp:posOffset>
                </wp:positionH>
                <wp:positionV relativeFrom="paragraph">
                  <wp:posOffset>1690240</wp:posOffset>
                </wp:positionV>
                <wp:extent cx="1990440" cy="466920"/>
                <wp:effectExtent l="57150" t="57150" r="48260" b="47625"/>
                <wp:wrapNone/>
                <wp:docPr id="39" name="Ink 39"/>
                <wp:cNvGraphicFramePr/>
                <a:graphic xmlns:a="http://schemas.openxmlformats.org/drawingml/2006/main">
                  <a:graphicData uri="http://schemas.microsoft.com/office/word/2010/wordprocessingInk">
                    <w14:contentPart bwMode="auto" r:id="rId25">
                      <w14:nvContentPartPr>
                        <w14:cNvContentPartPr/>
                      </w14:nvContentPartPr>
                      <w14:xfrm>
                        <a:off x="0" y="0"/>
                        <a:ext cx="1990440" cy="466920"/>
                      </w14:xfrm>
                    </w14:contentPart>
                  </a:graphicData>
                </a:graphic>
              </wp:anchor>
            </w:drawing>
          </mc:Choice>
          <mc:Fallback>
            <w:pict>
              <v:shape w14:anchorId="55284AA4" id="Ink 39" o:spid="_x0000_s1026" type="#_x0000_t75" style="position:absolute;margin-left:65.3pt;margin-top:132.4pt;width:158.15pt;height:38.15pt;z-index:2516654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">
                <v:imagedata r:id="rId26" o:title=""/>
              </v:shape>
            </w:pict>
          </mc:Fallback>
        </mc:AlternateContent>
      </w:r>
      <w:r w:rsidR="00852C97">
        <w:rPr>
          <w:noProof/>
        </w:rPr>
        <w:drawing>
          <wp:inline distT="0" distB="0" distL="0" distR="0" wp14:anchorId="1422F2A2" wp14:editId="6BCC6313">
            <wp:extent cx="5979160" cy="3816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9160" cy="3816350"/>
                    </a:xfrm>
                    <a:prstGeom prst="rect">
                      <a:avLst/>
                    </a:prstGeom>
                    <a:noFill/>
                    <a:ln>
                      <a:noFill/>
                    </a:ln>
                  </pic:spPr>
                </pic:pic>
              </a:graphicData>
            </a:graphic>
          </wp:inline>
        </w:drawing>
      </w:r>
    </w:p>
    <w:p w14:paraId="15D1057E" w14:textId="16134394" w:rsidR="00EE1A9D" w:rsidRDefault="00EE1A9D" w:rsidP="00C346B4">
      <w:pPr>
        <w:ind w:left="0" w:firstLine="0"/>
      </w:pPr>
    </w:p>
    <w:p w14:paraId="7C1447E6" w14:textId="799E50B8" w:rsidR="00EE1A9D" w:rsidRDefault="00EE1A9D" w:rsidP="00167286"/>
    <w:p w14:paraId="7E2279C4" w14:textId="77777777" w:rsidR="00E5695C" w:rsidRPr="00167286" w:rsidRDefault="00E5695C" w:rsidP="00167286"/>
    <w:p w14:paraId="2CF368F3" w14:textId="7E8913B0" w:rsidR="004B30A4" w:rsidRDefault="004B30A4" w:rsidP="004B30A4">
      <w:pPr>
        <w:pStyle w:val="Heading1"/>
      </w:pPr>
      <w:bookmarkStart w:id="6" w:name="_Toc114042311"/>
      <w:r>
        <w:t>AWS Setup</w:t>
      </w:r>
      <w:bookmarkEnd w:id="6"/>
    </w:p>
    <w:p w14:paraId="6BC53B13" w14:textId="22E9EA96" w:rsidR="002C55E8" w:rsidRDefault="000A1DC8" w:rsidP="002C55E8">
      <w:r>
        <w:t xml:space="preserve">An AWS account must be available, </w:t>
      </w:r>
      <w:r w:rsidR="0073744D">
        <w:t>in</w:t>
      </w:r>
      <w:r>
        <w:t xml:space="preserve"> a </w:t>
      </w:r>
      <w:r w:rsidR="0073744D">
        <w:t>tier</w:t>
      </w:r>
      <w:r>
        <w:t xml:space="preserve"> where </w:t>
      </w:r>
      <w:r w:rsidR="0073744D">
        <w:t>Secrets Manager is an available service. At present this includes the free tiers</w:t>
      </w:r>
      <w:r w:rsidR="00E6769A">
        <w:t>, which has been used successfully to prove the integration with Semarchy xDM</w:t>
      </w:r>
      <w:r w:rsidR="009B4064">
        <w:t xml:space="preserve">. Secrets Manager provides the option to store individual, discrete secret key-value pairs or use </w:t>
      </w:r>
      <w:r w:rsidR="00B44E0E">
        <w:t xml:space="preserve">JSON to store multiple key-value pairs as a single secret. Since the secrets we want to store are </w:t>
      </w:r>
      <w:r w:rsidR="0031715A">
        <w:t xml:space="preserve">all </w:t>
      </w:r>
      <w:r w:rsidR="00B44E0E">
        <w:t xml:space="preserve">related to </w:t>
      </w:r>
      <w:r w:rsidR="00CE69F1">
        <w:t>Okta connectivity, this example uses the latter (JSON).</w:t>
      </w:r>
    </w:p>
    <w:p w14:paraId="05601E5C" w14:textId="5593B381" w:rsidR="00E5695C" w:rsidRDefault="00E5695C" w:rsidP="002C55E8"/>
    <w:p w14:paraId="57EA7135" w14:textId="77777777" w:rsidR="00E5695C" w:rsidRDefault="00E5695C" w:rsidP="002C55E8"/>
    <w:p w14:paraId="75A146F8" w14:textId="54CD1AE9" w:rsidR="00E5695C" w:rsidRDefault="002F4383" w:rsidP="002F4383">
      <w:pPr>
        <w:pStyle w:val="Heading2"/>
      </w:pPr>
      <w:bookmarkStart w:id="7" w:name="_Toc114042312"/>
      <w:r>
        <w:t>Create a user with access to Secrets Manager</w:t>
      </w:r>
      <w:bookmarkEnd w:id="7"/>
    </w:p>
    <w:p w14:paraId="5B8E338F" w14:textId="41902A51" w:rsidR="00466173" w:rsidRPr="00466173" w:rsidRDefault="00466173" w:rsidP="00466173">
      <w:r>
        <w:t>This user will be the account with which we access AWS Secrets Manager from Semarchy xDM.</w:t>
      </w:r>
      <w:r w:rsidR="004578C3">
        <w:t xml:space="preserve"> </w:t>
      </w:r>
    </w:p>
    <w:p w14:paraId="1E5A4298" w14:textId="52B44243" w:rsidR="00E5695C" w:rsidRDefault="00E5695C" w:rsidP="002C55E8">
      <w:r>
        <w:rPr>
          <w:noProof/>
        </w:rPr>
        <w:lastRenderedPageBreak/>
        <w:drawing>
          <wp:inline distT="0" distB="0" distL="0" distR="0" wp14:anchorId="1826461F" wp14:editId="55FCFADF">
            <wp:extent cx="5923915" cy="26003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2600325"/>
                    </a:xfrm>
                    <a:prstGeom prst="rect">
                      <a:avLst/>
                    </a:prstGeom>
                    <a:noFill/>
                    <a:ln>
                      <a:noFill/>
                    </a:ln>
                  </pic:spPr>
                </pic:pic>
              </a:graphicData>
            </a:graphic>
          </wp:inline>
        </w:drawing>
      </w:r>
    </w:p>
    <w:p w14:paraId="685EE033" w14:textId="1ACBF8E5" w:rsidR="004578C3" w:rsidRDefault="004578C3" w:rsidP="002C55E8"/>
    <w:p w14:paraId="1E18200B" w14:textId="68FF0103" w:rsidR="004578C3" w:rsidRDefault="006213FC" w:rsidP="002C55E8">
      <w:r>
        <w:t xml:space="preserve">The security credentials section contains the Access Keys (as shown below) that will be used to set up Semarchy xDM via </w:t>
      </w:r>
      <w:r w:rsidR="00753F5B">
        <w:t>its</w:t>
      </w:r>
      <w:r>
        <w:t xml:space="preserve"> config.properties file, described in </w:t>
      </w:r>
      <w:hyperlink w:anchor="_AWS_Configuration" w:history="1">
        <w:r w:rsidRPr="006213FC">
          <w:rPr>
            <w:rStyle w:val="Hyperlink"/>
          </w:rPr>
          <w:t>AWS Configuration</w:t>
        </w:r>
      </w:hyperlink>
      <w:r>
        <w:t xml:space="preserve"> </w:t>
      </w:r>
      <w:r w:rsidR="00130B06">
        <w:t>later in this document.</w:t>
      </w:r>
    </w:p>
    <w:p w14:paraId="403D43BC" w14:textId="095C5772" w:rsidR="00CE69F1" w:rsidRDefault="00CE69F1" w:rsidP="002C55E8"/>
    <w:p w14:paraId="36936337" w14:textId="3ACAEC02" w:rsidR="00CE69F1" w:rsidRDefault="00D5103F" w:rsidP="002C55E8">
      <w:r>
        <w:rPr>
          <w:noProof/>
        </w:rPr>
        <mc:AlternateContent>
          <mc:Choice Requires="wpi">
            <w:drawing>
              <wp:anchor distT="0" distB="0" distL="114300" distR="114300" simplePos="0" relativeHeight="251663363" behindDoc="0" locked="0" layoutInCell="1" allowOverlap="1" wp14:anchorId="15CCE4F7" wp14:editId="627F69C1">
                <wp:simplePos x="0" y="0"/>
                <wp:positionH relativeFrom="column">
                  <wp:posOffset>1433002</wp:posOffset>
                </wp:positionH>
                <wp:positionV relativeFrom="paragraph">
                  <wp:posOffset>2544172</wp:posOffset>
                </wp:positionV>
                <wp:extent cx="283320" cy="21240"/>
                <wp:effectExtent l="57150" t="95250" r="97790" b="131445"/>
                <wp:wrapNone/>
                <wp:docPr id="34" name="Ink 34"/>
                <wp:cNvGraphicFramePr/>
                <a:graphic xmlns:a="http://schemas.openxmlformats.org/drawingml/2006/main">
                  <a:graphicData uri="http://schemas.microsoft.com/office/word/2010/wordprocessingInk">
                    <w14:contentPart bwMode="auto" r:id="rId29">
                      <w14:nvContentPartPr>
                        <w14:cNvContentPartPr/>
                      </w14:nvContentPartPr>
                      <w14:xfrm>
                        <a:off x="0" y="0"/>
                        <a:ext cx="283320" cy="21240"/>
                      </w14:xfrm>
                    </w14:contentPart>
                  </a:graphicData>
                </a:graphic>
              </wp:anchor>
            </w:drawing>
          </mc:Choice>
          <mc:Fallback>
            <w:pict>
              <v:shape w14:anchorId="33057D77" id="Ink 34" o:spid="_x0000_s1026" type="#_x0000_t75" style="position:absolute;margin-left:110.05pt;margin-top:194.7pt;width:27.95pt;height:13pt;z-index:251663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">
                <v:imagedata r:id="rId30" o:title=""/>
              </v:shape>
            </w:pict>
          </mc:Fallback>
        </mc:AlternateContent>
      </w:r>
      <w:r w:rsidR="00E5695C">
        <w:rPr>
          <w:noProof/>
        </w:rPr>
        <w:drawing>
          <wp:inline distT="0" distB="0" distL="0" distR="0" wp14:anchorId="00BC7549" wp14:editId="0146ECCC">
            <wp:extent cx="5995035" cy="26555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5035" cy="2655570"/>
                    </a:xfrm>
                    <a:prstGeom prst="rect">
                      <a:avLst/>
                    </a:prstGeom>
                    <a:noFill/>
                    <a:ln>
                      <a:noFill/>
                    </a:ln>
                  </pic:spPr>
                </pic:pic>
              </a:graphicData>
            </a:graphic>
          </wp:inline>
        </w:drawing>
      </w:r>
    </w:p>
    <w:p w14:paraId="411D2C60" w14:textId="3671892B" w:rsidR="00E5695C" w:rsidRDefault="00E5695C" w:rsidP="002C55E8"/>
    <w:p w14:paraId="3CA7F87C" w14:textId="0888017B" w:rsidR="00E5695C" w:rsidRDefault="002C1BF2" w:rsidP="002C1BF2">
      <w:pPr>
        <w:pStyle w:val="Heading2"/>
      </w:pPr>
      <w:bookmarkStart w:id="8" w:name="_Toc114042313"/>
      <w:r>
        <w:t>Create the secrets.</w:t>
      </w:r>
      <w:bookmarkEnd w:id="8"/>
    </w:p>
    <w:p w14:paraId="64AD8A3F" w14:textId="658BA584" w:rsidR="002C1BF2" w:rsidRDefault="002C1BF2" w:rsidP="002C1BF2">
      <w:r>
        <w:t xml:space="preserve">In AWS Secrets Manager, create a </w:t>
      </w:r>
      <w:r w:rsidR="001D0FFD">
        <w:t>secret that represents the two secret values that represent the Client ID and Client Secret used to connect to your Okta instance.</w:t>
      </w:r>
    </w:p>
    <w:p w14:paraId="39599FD5" w14:textId="3E5570EA" w:rsidR="001D0FFD" w:rsidRDefault="001D0FFD" w:rsidP="002C1BF2"/>
    <w:p w14:paraId="6ED9A63C" w14:textId="6922826C" w:rsidR="001D0FFD" w:rsidRPr="002C1BF2" w:rsidRDefault="00FE08A9" w:rsidP="002C1BF2">
      <w:r>
        <w:rPr>
          <w:noProof/>
        </w:rPr>
        <w:drawing>
          <wp:inline distT="0" distB="0" distL="0" distR="0" wp14:anchorId="6036530D" wp14:editId="78EE4D90">
            <wp:extent cx="5977890" cy="123507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7890" cy="1235075"/>
                    </a:xfrm>
                    <a:prstGeom prst="rect">
                      <a:avLst/>
                    </a:prstGeom>
                    <a:noFill/>
                    <a:ln>
                      <a:noFill/>
                    </a:ln>
                  </pic:spPr>
                </pic:pic>
              </a:graphicData>
            </a:graphic>
          </wp:inline>
        </w:drawing>
      </w:r>
    </w:p>
    <w:p w14:paraId="0459BA74" w14:textId="217991B2" w:rsidR="002C1BF2" w:rsidRDefault="002C1BF2" w:rsidP="002C55E8"/>
    <w:p w14:paraId="4FD71B4D" w14:textId="79E7910F" w:rsidR="007C5A2B" w:rsidRDefault="007C5A2B" w:rsidP="002C55E8">
      <w:r>
        <w:lastRenderedPageBreak/>
        <w:t xml:space="preserve">In the above example, the secret name is “semarchy/sso”. This is the </w:t>
      </w:r>
      <w:r w:rsidR="00DE7CB1">
        <w:t>value</w:t>
      </w:r>
      <w:r w:rsidR="0073009A">
        <w:t xml:space="preserve"> used </w:t>
      </w:r>
      <w:r w:rsidR="00DE7CB1">
        <w:t xml:space="preserve">to name the secret </w:t>
      </w:r>
      <w:r w:rsidR="00B77FAF">
        <w:t xml:space="preserve">in the “Secret containing” field </w:t>
      </w:r>
      <w:r w:rsidR="00DE7CB1">
        <w:t xml:space="preserve">when creating the </w:t>
      </w:r>
      <w:r w:rsidR="00B77FAF">
        <w:t>secret in Semarchy xDM.</w:t>
      </w:r>
    </w:p>
    <w:p w14:paraId="43B4DA25" w14:textId="0C219449" w:rsidR="00F226FA" w:rsidRDefault="00F226FA" w:rsidP="002C55E8"/>
    <w:p w14:paraId="7F427BFF" w14:textId="56E8D586" w:rsidR="00F226FA" w:rsidRDefault="00F226FA" w:rsidP="002C55E8">
      <w:r>
        <w:t>The values stored in the secret can be a single entry or in this example’s case, it is the two</w:t>
      </w:r>
      <w:r w:rsidR="003350CA">
        <w:t xml:space="preserve"> related</w:t>
      </w:r>
      <w:r>
        <w:t xml:space="preserve"> </w:t>
      </w:r>
      <w:r w:rsidR="003350CA">
        <w:t>Okta connection</w:t>
      </w:r>
      <w:r>
        <w:t xml:space="preserve"> value</w:t>
      </w:r>
      <w:r w:rsidR="003350CA">
        <w:t>s</w:t>
      </w:r>
      <w:r>
        <w:t xml:space="preserve"> we want to protect as</w:t>
      </w:r>
      <w:r w:rsidR="003350CA">
        <w:t xml:space="preserve"> a</w:t>
      </w:r>
      <w:r>
        <w:t xml:space="preserve"> secret</w:t>
      </w:r>
      <w:r w:rsidR="003350CA">
        <w:t>.</w:t>
      </w:r>
    </w:p>
    <w:p w14:paraId="3D546553" w14:textId="77777777" w:rsidR="003350CA" w:rsidRDefault="003350CA" w:rsidP="002C55E8"/>
    <w:p w14:paraId="4D39C591" w14:textId="69BFED5A" w:rsidR="00FE08A9" w:rsidRDefault="00D5103F" w:rsidP="002C55E8">
      <w:r>
        <w:rPr>
          <w:noProof/>
        </w:rPr>
        <mc:AlternateContent>
          <mc:Choice Requires="wpi">
            <w:drawing>
              <wp:anchor distT="0" distB="0" distL="114300" distR="114300" simplePos="0" relativeHeight="251662339" behindDoc="0" locked="0" layoutInCell="1" allowOverlap="1" wp14:anchorId="05FE7091" wp14:editId="0F8B8984">
                <wp:simplePos x="0" y="0"/>
                <wp:positionH relativeFrom="column">
                  <wp:posOffset>7329082</wp:posOffset>
                </wp:positionH>
                <wp:positionV relativeFrom="paragraph">
                  <wp:posOffset>24130</wp:posOffset>
                </wp:positionV>
                <wp:extent cx="360" cy="360"/>
                <wp:effectExtent l="76200" t="114300" r="95250" b="1333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0B0C1F8" id="Ink 33" o:spid="_x0000_s1026" type="#_x0000_t75" style="position:absolute;margin-left:574.25pt;margin-top:-3.75pt;width:5.7pt;height:11.4pt;z-index:251662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">
                <v:imagedata r:id="rId34" o:title=""/>
              </v:shape>
            </w:pict>
          </mc:Fallback>
        </mc:AlternateContent>
      </w:r>
      <w:r>
        <w:rPr>
          <w:noProof/>
        </w:rPr>
        <mc:AlternateContent>
          <mc:Choice Requires="wpi">
            <w:drawing>
              <wp:anchor distT="0" distB="0" distL="114300" distR="114300" simplePos="0" relativeHeight="251661315" behindDoc="0" locked="0" layoutInCell="1" allowOverlap="1" wp14:anchorId="45DC4FD3" wp14:editId="788F270C">
                <wp:simplePos x="0" y="0"/>
                <wp:positionH relativeFrom="column">
                  <wp:posOffset>2436322</wp:posOffset>
                </wp:positionH>
                <wp:positionV relativeFrom="paragraph">
                  <wp:posOffset>849250</wp:posOffset>
                </wp:positionV>
                <wp:extent cx="921960" cy="29520"/>
                <wp:effectExtent l="76200" t="114300" r="107315" b="123190"/>
                <wp:wrapNone/>
                <wp:docPr id="32" name="Ink 32"/>
                <wp:cNvGraphicFramePr/>
                <a:graphic xmlns:a="http://schemas.openxmlformats.org/drawingml/2006/main">
                  <a:graphicData uri="http://schemas.microsoft.com/office/word/2010/wordprocessingInk">
                    <w14:contentPart bwMode="auto" r:id="rId35">
                      <w14:nvContentPartPr>
                        <w14:cNvContentPartPr/>
                      </w14:nvContentPartPr>
                      <w14:xfrm>
                        <a:off x="0" y="0"/>
                        <a:ext cx="921960" cy="29520"/>
                      </w14:xfrm>
                    </w14:contentPart>
                  </a:graphicData>
                </a:graphic>
              </wp:anchor>
            </w:drawing>
          </mc:Choice>
          <mc:Fallback>
            <w:pict>
              <v:shape w14:anchorId="03CF5A06" id="Ink 32" o:spid="_x0000_s1026" type="#_x0000_t75" style="position:absolute;margin-left:189pt;margin-top:61.2pt;width:78.3pt;height:13.65pt;z-index:251661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">
                <v:imagedata r:id="rId36" o:title=""/>
              </v:shape>
            </w:pict>
          </mc:Fallback>
        </mc:AlternateContent>
      </w:r>
      <w:r>
        <w:rPr>
          <w:noProof/>
        </w:rPr>
        <mc:AlternateContent>
          <mc:Choice Requires="wpi">
            <w:drawing>
              <wp:anchor distT="0" distB="0" distL="114300" distR="114300" simplePos="0" relativeHeight="251660291" behindDoc="0" locked="0" layoutInCell="1" allowOverlap="1" wp14:anchorId="69A2F417" wp14:editId="486ED822">
                <wp:simplePos x="0" y="0"/>
                <wp:positionH relativeFrom="column">
                  <wp:posOffset>2436322</wp:posOffset>
                </wp:positionH>
                <wp:positionV relativeFrom="paragraph">
                  <wp:posOffset>856810</wp:posOffset>
                </wp:positionV>
                <wp:extent cx="360" cy="360"/>
                <wp:effectExtent l="76200" t="114300" r="95250" b="133350"/>
                <wp:wrapNone/>
                <wp:docPr id="31"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B4C278C" id="Ink 31" o:spid="_x0000_s1026" type="#_x0000_t75" style="position:absolute;margin-left:189pt;margin-top:61.8pt;width:5.7pt;height:11.4pt;z-index:251660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">
                <v:imagedata r:id="rId34" o:title=""/>
              </v:shape>
            </w:pict>
          </mc:Fallback>
        </mc:AlternateContent>
      </w:r>
      <w:r>
        <w:rPr>
          <w:noProof/>
        </w:rPr>
        <mc:AlternateContent>
          <mc:Choice Requires="wpi">
            <w:drawing>
              <wp:anchor distT="0" distB="0" distL="114300" distR="114300" simplePos="0" relativeHeight="251659267" behindDoc="0" locked="0" layoutInCell="1" allowOverlap="1" wp14:anchorId="221CB427" wp14:editId="36ECF319">
                <wp:simplePos x="0" y="0"/>
                <wp:positionH relativeFrom="column">
                  <wp:posOffset>2429122</wp:posOffset>
                </wp:positionH>
                <wp:positionV relativeFrom="paragraph">
                  <wp:posOffset>734050</wp:posOffset>
                </wp:positionV>
                <wp:extent cx="361440" cy="360"/>
                <wp:effectExtent l="57150" t="114300" r="95885" b="133350"/>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361440" cy="360"/>
                      </w14:xfrm>
                    </w14:contentPart>
                  </a:graphicData>
                </a:graphic>
              </wp:anchor>
            </w:drawing>
          </mc:Choice>
          <mc:Fallback>
            <w:pict>
              <v:shape w14:anchorId="05B0BF49" id="Ink 25" o:spid="_x0000_s1026" type="#_x0000_t75" style="position:absolute;margin-left:188.45pt;margin-top:52.15pt;width:34.1pt;height:11.4pt;z-index:251659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">
                <v:imagedata r:id="rId39" o:title=""/>
              </v:shape>
            </w:pict>
          </mc:Fallback>
        </mc:AlternateContent>
      </w:r>
      <w:r w:rsidR="00FE08A9">
        <w:rPr>
          <w:noProof/>
        </w:rPr>
        <w:drawing>
          <wp:inline distT="0" distB="0" distL="0" distR="0" wp14:anchorId="3ACF5364" wp14:editId="292DAFEB">
            <wp:extent cx="5977890" cy="10369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7890" cy="1036955"/>
                    </a:xfrm>
                    <a:prstGeom prst="rect">
                      <a:avLst/>
                    </a:prstGeom>
                    <a:noFill/>
                    <a:ln>
                      <a:noFill/>
                    </a:ln>
                  </pic:spPr>
                </pic:pic>
              </a:graphicData>
            </a:graphic>
          </wp:inline>
        </w:drawing>
      </w:r>
    </w:p>
    <w:p w14:paraId="03018B7D" w14:textId="6D50DC33" w:rsidR="003350CA" w:rsidRDefault="003350CA" w:rsidP="002C55E8"/>
    <w:p w14:paraId="521C8DA9" w14:textId="566FDCE7" w:rsidR="003350CA" w:rsidRDefault="003350CA" w:rsidP="002C55E8">
      <w:r>
        <w:t xml:space="preserve">As can be seen above, there are two </w:t>
      </w:r>
      <w:r w:rsidR="00546400">
        <w:t>key-</w:t>
      </w:r>
      <w:r>
        <w:t>value pairs stored in the “semarchy/sso” secret, one for Client ID and one for the Client Secret (defined by Okta’s application set up).</w:t>
      </w:r>
      <w:r w:rsidR="002F6155">
        <w:t xml:space="preserve"> When </w:t>
      </w:r>
      <w:r w:rsidR="0079684D">
        <w:t xml:space="preserve">accessing from Semarchy xDM, </w:t>
      </w:r>
      <w:r w:rsidR="009A3FD5">
        <w:t xml:space="preserve">the same secret will be used to reference each actual </w:t>
      </w:r>
      <w:r w:rsidR="00546400">
        <w:t>key</w:t>
      </w:r>
      <w:r w:rsidR="009C69C2">
        <w:t>-value pair as required.</w:t>
      </w:r>
    </w:p>
    <w:p w14:paraId="5D4F80CB" w14:textId="77777777" w:rsidR="00FE08A9" w:rsidRPr="002C55E8" w:rsidRDefault="00FE08A9" w:rsidP="002C55E8"/>
    <w:p w14:paraId="29219F98" w14:textId="0DBB0908" w:rsidR="00247335" w:rsidRDefault="00E632A5" w:rsidP="00E632A5">
      <w:pPr>
        <w:pStyle w:val="Heading1"/>
      </w:pPr>
      <w:bookmarkStart w:id="9" w:name="_Toc114042314"/>
      <w:r>
        <w:t>Semarchy Setup</w:t>
      </w:r>
      <w:bookmarkEnd w:id="9"/>
    </w:p>
    <w:p w14:paraId="5B5628C2" w14:textId="366B2A3C" w:rsidR="000452BE" w:rsidRDefault="00CE7DFF" w:rsidP="00CE7DFF">
      <w:pPr>
        <w:pStyle w:val="Heading2"/>
      </w:pPr>
      <w:bookmarkStart w:id="10" w:name="_Toc114042315"/>
      <w:r>
        <w:t>Okta Configuration</w:t>
      </w:r>
      <w:bookmarkEnd w:id="10"/>
    </w:p>
    <w:p w14:paraId="5F017CA5" w14:textId="61AF3B66" w:rsidR="000452BE" w:rsidRDefault="009F64AD" w:rsidP="000452BE">
      <w:r>
        <w:t xml:space="preserve">Although it has its own internal authentication </w:t>
      </w:r>
      <w:r w:rsidR="001C5DA7">
        <w:t xml:space="preserve">mechanism, </w:t>
      </w:r>
      <w:r w:rsidR="000452BE">
        <w:t>Semarchy can integrate with external identity providers</w:t>
      </w:r>
      <w:r w:rsidR="00C3585E">
        <w:t xml:space="preserve"> </w:t>
      </w:r>
      <w:r w:rsidR="00667E35">
        <w:t xml:space="preserve">(IDPs) </w:t>
      </w:r>
      <w:r w:rsidR="00C3585E">
        <w:t xml:space="preserve">using </w:t>
      </w:r>
      <w:r w:rsidR="00F20028">
        <w:t>various</w:t>
      </w:r>
      <w:r w:rsidR="00C3585E">
        <w:t xml:space="preserve"> protocols:</w:t>
      </w:r>
    </w:p>
    <w:p w14:paraId="5F841F59" w14:textId="77777777" w:rsidR="00736BDA" w:rsidRDefault="00736BDA" w:rsidP="000452BE"/>
    <w:p w14:paraId="1B8F1F39" w14:textId="1DF16B2C" w:rsidR="00C3585E" w:rsidRDefault="00734E71" w:rsidP="00B77348">
      <w:pPr>
        <w:pStyle w:val="ListParagraph"/>
        <w:numPr>
          <w:ilvl w:val="0"/>
          <w:numId w:val="17"/>
        </w:numPr>
      </w:pPr>
      <w:r>
        <w:t>OpenID Connect</w:t>
      </w:r>
    </w:p>
    <w:p w14:paraId="51A92B49" w14:textId="20BFCC38" w:rsidR="00734E71" w:rsidRDefault="00734E71" w:rsidP="00B77348">
      <w:pPr>
        <w:pStyle w:val="ListParagraph"/>
        <w:numPr>
          <w:ilvl w:val="0"/>
          <w:numId w:val="17"/>
        </w:numPr>
      </w:pPr>
      <w:r>
        <w:t>SAML</w:t>
      </w:r>
    </w:p>
    <w:p w14:paraId="790A4F77" w14:textId="534AE72C" w:rsidR="00734E71" w:rsidRDefault="00734E71" w:rsidP="00B77348">
      <w:pPr>
        <w:pStyle w:val="ListParagraph"/>
        <w:numPr>
          <w:ilvl w:val="0"/>
          <w:numId w:val="17"/>
        </w:numPr>
      </w:pPr>
      <w:r>
        <w:t>LDAP</w:t>
      </w:r>
    </w:p>
    <w:p w14:paraId="7B9367FC" w14:textId="20A49708" w:rsidR="00734E71" w:rsidRDefault="00734E71" w:rsidP="00B77348">
      <w:pPr>
        <w:pStyle w:val="ListParagraph"/>
        <w:numPr>
          <w:ilvl w:val="0"/>
          <w:numId w:val="17"/>
        </w:numPr>
      </w:pPr>
      <w:r>
        <w:t>Active Directory</w:t>
      </w:r>
    </w:p>
    <w:p w14:paraId="6542BEAF" w14:textId="6DBDF7DA" w:rsidR="001C5DA7" w:rsidRDefault="001C5DA7" w:rsidP="00B77348">
      <w:pPr>
        <w:pStyle w:val="ListParagraph"/>
        <w:numPr>
          <w:ilvl w:val="0"/>
          <w:numId w:val="17"/>
        </w:numPr>
      </w:pPr>
      <w:r>
        <w:t>Windows Authentication</w:t>
      </w:r>
    </w:p>
    <w:p w14:paraId="2BDA5AB6" w14:textId="77777777" w:rsidR="00EB5737" w:rsidRDefault="00EB5737" w:rsidP="00EB5737">
      <w:pPr>
        <w:pStyle w:val="ListParagraph"/>
        <w:ind w:left="941" w:firstLine="0"/>
      </w:pPr>
    </w:p>
    <w:p w14:paraId="1C21A56E" w14:textId="06D0000D" w:rsidR="00974BD3" w:rsidRDefault="00EB5737" w:rsidP="00EB5737">
      <w:r>
        <w:t xml:space="preserve">Okta uses OpenID Connect and so this is the protocol we need to set up in Semarchy. </w:t>
      </w:r>
      <w:r w:rsidR="00351914">
        <w:t xml:space="preserve">In the Semarchy </w:t>
      </w:r>
      <w:r w:rsidR="0074699E">
        <w:t>x</w:t>
      </w:r>
      <w:r w:rsidR="00351914">
        <w:t xml:space="preserve">DM administration console, set up of </w:t>
      </w:r>
      <w:r w:rsidR="004623F0">
        <w:t xml:space="preserve">external IDPs </w:t>
      </w:r>
      <w:r w:rsidR="00351914">
        <w:t>is carried</w:t>
      </w:r>
      <w:r w:rsidR="004623F0">
        <w:t xml:space="preserve"> via the Identity Management option</w:t>
      </w:r>
      <w:r w:rsidR="000B61D6">
        <w:t>, by doing the following:</w:t>
      </w:r>
    </w:p>
    <w:p w14:paraId="41C099D4" w14:textId="77777777" w:rsidR="00320E84" w:rsidRDefault="00320E84" w:rsidP="00EB5737"/>
    <w:p w14:paraId="6CAEE368" w14:textId="6AB39376" w:rsidR="003E7F64" w:rsidRDefault="00320E84" w:rsidP="00320E84">
      <w:pPr>
        <w:pStyle w:val="Heading3"/>
      </w:pPr>
      <w:bookmarkStart w:id="11" w:name="_Toc114042316"/>
      <w:r>
        <w:t>Creating an Identity Provider</w:t>
      </w:r>
      <w:bookmarkEnd w:id="11"/>
    </w:p>
    <w:p w14:paraId="062D18EC" w14:textId="381250F4" w:rsidR="00736BDA" w:rsidRPr="00736BDA" w:rsidRDefault="00736BDA" w:rsidP="00736BDA">
      <w:r>
        <w:t xml:space="preserve"> </w:t>
      </w:r>
      <w:r w:rsidR="00EA3B11">
        <w:t>In Identity Management, click on the + button to add a new Identity Provider</w:t>
      </w:r>
      <w:r w:rsidR="009F392C">
        <w:t xml:space="preserve"> (in this screenshot we have already created one called </w:t>
      </w:r>
      <w:r w:rsidR="002966F8">
        <w:t>“Okta – Open ID Connect”)</w:t>
      </w:r>
    </w:p>
    <w:p w14:paraId="030536C8" w14:textId="7C9C2B96" w:rsidR="00320E84" w:rsidRDefault="000B61D6" w:rsidP="00320E84">
      <w:r>
        <w:rPr>
          <w:noProof/>
        </w:rPr>
        <w:lastRenderedPageBreak/>
        <w:drawing>
          <wp:inline distT="0" distB="0" distL="0" distR="0" wp14:anchorId="50DE089B" wp14:editId="54A38658">
            <wp:extent cx="5972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2847975"/>
                    </a:xfrm>
                    <a:prstGeom prst="rect">
                      <a:avLst/>
                    </a:prstGeom>
                    <a:noFill/>
                    <a:ln>
                      <a:noFill/>
                    </a:ln>
                  </pic:spPr>
                </pic:pic>
              </a:graphicData>
            </a:graphic>
          </wp:inline>
        </w:drawing>
      </w:r>
    </w:p>
    <w:p w14:paraId="0E41210A" w14:textId="77777777" w:rsidR="000B61D6" w:rsidRPr="00320E84" w:rsidRDefault="000B61D6" w:rsidP="00320E84"/>
    <w:p w14:paraId="005CB453" w14:textId="78A8562B" w:rsidR="00320E84" w:rsidRDefault="00320E84" w:rsidP="00EB5737"/>
    <w:p w14:paraId="6CFEA123" w14:textId="3E21A463" w:rsidR="006562A0" w:rsidRDefault="00917F86" w:rsidP="00EB5737">
      <w:r>
        <w:t>Whether creating a new Identity Provider or editing an existing one, t</w:t>
      </w:r>
      <w:r w:rsidR="006562A0">
        <w:t>he following Identity Provider creation page allows configuration of the connection to the external IDP.</w:t>
      </w:r>
    </w:p>
    <w:p w14:paraId="3564E3EF" w14:textId="77777777" w:rsidR="0029308E" w:rsidRDefault="0029308E" w:rsidP="00EB5737"/>
    <w:p w14:paraId="0C177FAE" w14:textId="522BAB0D" w:rsidR="002966F8" w:rsidRDefault="006562A0" w:rsidP="00EB5737">
      <w:r>
        <w:rPr>
          <w:noProof/>
        </w:rPr>
        <w:drawing>
          <wp:inline distT="0" distB="0" distL="0" distR="0" wp14:anchorId="3A42E165" wp14:editId="51728CFC">
            <wp:extent cx="5979160" cy="2846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9160" cy="2846705"/>
                    </a:xfrm>
                    <a:prstGeom prst="rect">
                      <a:avLst/>
                    </a:prstGeom>
                    <a:noFill/>
                    <a:ln>
                      <a:noFill/>
                    </a:ln>
                  </pic:spPr>
                </pic:pic>
              </a:graphicData>
            </a:graphic>
          </wp:inline>
        </w:drawing>
      </w:r>
    </w:p>
    <w:p w14:paraId="704DE50A" w14:textId="7758B03C" w:rsidR="00D7432A" w:rsidRDefault="00D7432A" w:rsidP="00EB5737"/>
    <w:p w14:paraId="5CCB38BF" w14:textId="3ED54EC7" w:rsidR="009B2374" w:rsidRDefault="00166F9E" w:rsidP="00EB5737">
      <w:r>
        <w:t xml:space="preserve">Under </w:t>
      </w:r>
      <w:r w:rsidRPr="00382728">
        <w:rPr>
          <w:i/>
          <w:iCs/>
        </w:rPr>
        <w:t>Configuration Properties</w:t>
      </w:r>
      <w:r w:rsidR="00404B71">
        <w:t xml:space="preserve"> in the </w:t>
      </w:r>
      <w:r w:rsidR="00404B71" w:rsidRPr="00382728">
        <w:rPr>
          <w:i/>
          <w:iCs/>
        </w:rPr>
        <w:t>Configuration</w:t>
      </w:r>
      <w:r w:rsidR="00761956">
        <w:t xml:space="preserve"> tab</w:t>
      </w:r>
      <w:r w:rsidR="009B2374">
        <w:t>:</w:t>
      </w:r>
    </w:p>
    <w:p w14:paraId="206DD487" w14:textId="1D09C46D" w:rsidR="00D7432A" w:rsidRDefault="00764A9F" w:rsidP="009B2374">
      <w:pPr>
        <w:pStyle w:val="ListParagraph"/>
        <w:numPr>
          <w:ilvl w:val="0"/>
          <w:numId w:val="18"/>
        </w:numPr>
      </w:pPr>
      <w:r w:rsidRPr="00382728">
        <w:rPr>
          <w:b/>
          <w:bCs/>
          <w:i/>
          <w:iCs/>
        </w:rPr>
        <w:t>Issuer Identifier</w:t>
      </w:r>
      <w:r>
        <w:t xml:space="preserve"> will be the </w:t>
      </w:r>
      <w:r w:rsidR="00CE5564">
        <w:t xml:space="preserve">Okta </w:t>
      </w:r>
      <w:r w:rsidR="00431FE2">
        <w:t>URL representing your Okta account, in this example’s case, the account is “dev-3730977.okta.com”</w:t>
      </w:r>
      <w:r w:rsidR="00440A8B">
        <w:t>.</w:t>
      </w:r>
      <w:r w:rsidR="009B2374">
        <w:t xml:space="preserve"> </w:t>
      </w:r>
    </w:p>
    <w:p w14:paraId="25A8CC1A" w14:textId="21F8CA51" w:rsidR="009B2374" w:rsidRDefault="009B2374" w:rsidP="009B2374">
      <w:pPr>
        <w:pStyle w:val="ListParagraph"/>
        <w:numPr>
          <w:ilvl w:val="0"/>
          <w:numId w:val="18"/>
        </w:numPr>
      </w:pPr>
      <w:r w:rsidRPr="00382728">
        <w:rPr>
          <w:b/>
          <w:bCs/>
          <w:i/>
          <w:iCs/>
        </w:rPr>
        <w:t>Redirect URL</w:t>
      </w:r>
      <w:r>
        <w:t xml:space="preserve"> is the URL on your deployment of Sema</w:t>
      </w:r>
      <w:r w:rsidR="00382728">
        <w:t>r</w:t>
      </w:r>
      <w:r>
        <w:t xml:space="preserve">chy xDM to which Okta will redirect to/return to once </w:t>
      </w:r>
      <w:r w:rsidR="001D2C78">
        <w:t xml:space="preserve">the user has authenticated with Okta SSO. In this example, Semarchy is </w:t>
      </w:r>
      <w:r w:rsidR="00806D6A">
        <w:t xml:space="preserve">running on a local </w:t>
      </w:r>
      <w:r w:rsidR="00B33837">
        <w:t>PC,</w:t>
      </w:r>
      <w:r w:rsidR="00806D6A">
        <w:t xml:space="preserve"> so the hostname is “localhost:8088”. This should be the only </w:t>
      </w:r>
      <w:r w:rsidR="007060ED">
        <w:t>section of the URL to change</w:t>
      </w:r>
      <w:r w:rsidR="008C4282">
        <w:t>,</w:t>
      </w:r>
      <w:r w:rsidR="007060ED">
        <w:t xml:space="preserve"> unless your Semarchy instance has a different name (depending upon your deployment environment).</w:t>
      </w:r>
    </w:p>
    <w:p w14:paraId="08EA8BFD" w14:textId="2659425C" w:rsidR="00B446DE" w:rsidRPr="00B446DE" w:rsidRDefault="00B446DE" w:rsidP="009B2374">
      <w:pPr>
        <w:pStyle w:val="ListParagraph"/>
        <w:numPr>
          <w:ilvl w:val="0"/>
          <w:numId w:val="18"/>
        </w:numPr>
      </w:pPr>
      <w:r w:rsidRPr="006D742F">
        <w:rPr>
          <w:b/>
          <w:bCs/>
          <w:i/>
          <w:iCs/>
        </w:rPr>
        <w:lastRenderedPageBreak/>
        <w:t>Log</w:t>
      </w:r>
      <w:r w:rsidR="006D742F" w:rsidRPr="006D742F">
        <w:rPr>
          <w:b/>
          <w:bCs/>
          <w:i/>
          <w:iCs/>
        </w:rPr>
        <w:t>out URL</w:t>
      </w:r>
      <w:r w:rsidR="006D742F">
        <w:t xml:space="preserve"> is the URL</w:t>
      </w:r>
      <w:r>
        <w:t xml:space="preserve"> </w:t>
      </w:r>
      <w:r w:rsidR="005625AF">
        <w:t>back to the Identity Provider (Okta) to log the user out of both Semarchy and Okta. In this example this has not been set up so only local Semarchy logout wi</w:t>
      </w:r>
      <w:r w:rsidR="00FD1DA3">
        <w:t>ll occur.</w:t>
      </w:r>
    </w:p>
    <w:p w14:paraId="1607871A" w14:textId="2354D7E1" w:rsidR="00B61F68" w:rsidRDefault="003B4392" w:rsidP="009B2374">
      <w:pPr>
        <w:pStyle w:val="ListParagraph"/>
        <w:numPr>
          <w:ilvl w:val="0"/>
          <w:numId w:val="18"/>
        </w:numPr>
      </w:pPr>
      <w:r w:rsidRPr="00382728">
        <w:rPr>
          <w:b/>
          <w:bCs/>
          <w:i/>
          <w:iCs/>
        </w:rPr>
        <w:t>Client ID</w:t>
      </w:r>
      <w:r>
        <w:t xml:space="preserve"> will be the ID of the application as set up in Okta </w:t>
      </w:r>
      <w:r w:rsidR="00753F5B">
        <w:t>itself but</w:t>
      </w:r>
      <w:r w:rsidR="0035635A">
        <w:t xml:space="preserve"> using the path to the secret held in AWS Secrets Manger</w:t>
      </w:r>
      <w:r w:rsidR="00FB23D0">
        <w:t>, where the actual Client ID value is held. This is shown in the following section</w:t>
      </w:r>
      <w:r w:rsidR="00B61F68">
        <w:t xml:space="preserve"> </w:t>
      </w:r>
      <w:hyperlink w:anchor="_AWS_Configuration" w:history="1">
        <w:r w:rsidR="00B61F68" w:rsidRPr="00B61F68">
          <w:rPr>
            <w:rStyle w:val="Hyperlink"/>
          </w:rPr>
          <w:t>AWS Configuration</w:t>
        </w:r>
      </w:hyperlink>
      <w:r w:rsidR="00B61F68">
        <w:t>.</w:t>
      </w:r>
    </w:p>
    <w:p w14:paraId="19BDA3CE" w14:textId="7DD3DBBE" w:rsidR="00D321D3" w:rsidRDefault="00B61F68" w:rsidP="00D321D3">
      <w:pPr>
        <w:pStyle w:val="ListParagraph"/>
        <w:numPr>
          <w:ilvl w:val="0"/>
          <w:numId w:val="18"/>
        </w:numPr>
      </w:pPr>
      <w:r w:rsidRPr="00382728">
        <w:rPr>
          <w:b/>
          <w:bCs/>
          <w:i/>
          <w:iCs/>
        </w:rPr>
        <w:t>Client Secret</w:t>
      </w:r>
      <w:r>
        <w:t xml:space="preserve"> will be the secret </w:t>
      </w:r>
      <w:r w:rsidR="00D321D3">
        <w:t xml:space="preserve">application key set up in Okta </w:t>
      </w:r>
      <w:r w:rsidR="00753F5B">
        <w:t>itself but</w:t>
      </w:r>
      <w:r w:rsidR="00D321D3">
        <w:t xml:space="preserve"> using the path to the secret held in AWS Secrets Manger, where the actual Client Secret value is held. This is shown in the following section </w:t>
      </w:r>
      <w:hyperlink w:anchor="_AWS_Configuration" w:history="1">
        <w:r w:rsidR="00D321D3" w:rsidRPr="00B61F68">
          <w:rPr>
            <w:rStyle w:val="Hyperlink"/>
          </w:rPr>
          <w:t>AWS Configuration</w:t>
        </w:r>
      </w:hyperlink>
      <w:r w:rsidR="00D321D3">
        <w:t>.</w:t>
      </w:r>
    </w:p>
    <w:p w14:paraId="6834951B" w14:textId="4FAEFCDA" w:rsidR="003B4392" w:rsidRDefault="005515A0" w:rsidP="009B2374">
      <w:pPr>
        <w:pStyle w:val="ListParagraph"/>
        <w:numPr>
          <w:ilvl w:val="0"/>
          <w:numId w:val="18"/>
        </w:numPr>
      </w:pPr>
      <w:r w:rsidRPr="00382728">
        <w:rPr>
          <w:b/>
          <w:bCs/>
          <w:i/>
          <w:iCs/>
        </w:rPr>
        <w:t>Additional Scopes</w:t>
      </w:r>
      <w:r>
        <w:t xml:space="preserve"> defines </w:t>
      </w:r>
      <w:r w:rsidR="009147CD">
        <w:t xml:space="preserve">extra scopes that may be requested from the IDP (in addition to the default </w:t>
      </w:r>
      <w:r w:rsidR="009147CD" w:rsidRPr="005D670E">
        <w:rPr>
          <w:i/>
          <w:iCs/>
        </w:rPr>
        <w:t>openid</w:t>
      </w:r>
      <w:r w:rsidR="009147CD">
        <w:t xml:space="preserve">, </w:t>
      </w:r>
      <w:r w:rsidR="009147CD" w:rsidRPr="005D670E">
        <w:rPr>
          <w:i/>
          <w:iCs/>
        </w:rPr>
        <w:t>email</w:t>
      </w:r>
      <w:r w:rsidR="009147CD">
        <w:t xml:space="preserve">, </w:t>
      </w:r>
      <w:r w:rsidR="009147CD" w:rsidRPr="005D670E">
        <w:rPr>
          <w:i/>
          <w:iCs/>
        </w:rPr>
        <w:t>profile</w:t>
      </w:r>
      <w:r w:rsidR="009147CD">
        <w:t xml:space="preserve"> scopes always requested</w:t>
      </w:r>
      <w:r w:rsidR="00DD6C51">
        <w:t>)</w:t>
      </w:r>
      <w:r w:rsidR="008C4282">
        <w:t>, which define different data to return</w:t>
      </w:r>
      <w:r w:rsidR="00DD6C51">
        <w:t>. Such a scope is “groups” which returns from the IDP’s endpoint</w:t>
      </w:r>
      <w:r w:rsidR="001D6692">
        <w:t xml:space="preserve"> with the groups to which a user is assigned (in the example, this will be “semarchy_users”).</w:t>
      </w:r>
      <w:r w:rsidR="00174271">
        <w:t xml:space="preserve"> </w:t>
      </w:r>
    </w:p>
    <w:p w14:paraId="072722F2" w14:textId="2E1BC5ED" w:rsidR="00C0630A" w:rsidRDefault="00C0630A" w:rsidP="009B2374">
      <w:pPr>
        <w:pStyle w:val="ListParagraph"/>
        <w:numPr>
          <w:ilvl w:val="0"/>
          <w:numId w:val="18"/>
        </w:numPr>
      </w:pPr>
      <w:r>
        <w:rPr>
          <w:b/>
          <w:bCs/>
          <w:i/>
          <w:iCs/>
        </w:rPr>
        <w:t>Roles</w:t>
      </w:r>
      <w:r w:rsidR="0028653E">
        <w:rPr>
          <w:b/>
          <w:bCs/>
          <w:i/>
          <w:iCs/>
        </w:rPr>
        <w:t xml:space="preserve"> </w:t>
      </w:r>
      <w:r w:rsidR="0028653E">
        <w:t xml:space="preserve">defines the claim that will contain the “roles” for the user authenticated by Okta, </w:t>
      </w:r>
      <w:r w:rsidR="00091620">
        <w:t xml:space="preserve">as set up within Okta. In this example, it is the “groups” claim </w:t>
      </w:r>
      <w:r w:rsidR="00816570">
        <w:t xml:space="preserve">in the IDP’s response </w:t>
      </w:r>
      <w:r w:rsidR="00091620">
        <w:t>that contains the “roles”, which happen to be the groups themselves!</w:t>
      </w:r>
    </w:p>
    <w:p w14:paraId="5224731E" w14:textId="77777777" w:rsidR="002966F8" w:rsidRDefault="002966F8" w:rsidP="00EB5737"/>
    <w:p w14:paraId="0083495A" w14:textId="30688360" w:rsidR="003E7F64" w:rsidRDefault="00276708" w:rsidP="00276708">
      <w:pPr>
        <w:pStyle w:val="Heading3"/>
      </w:pPr>
      <w:bookmarkStart w:id="12" w:name="_Toc114042317"/>
      <w:r>
        <w:t xml:space="preserve">Map Okta Groups to </w:t>
      </w:r>
      <w:r w:rsidR="00802818">
        <w:t xml:space="preserve">Semarchy </w:t>
      </w:r>
      <w:r>
        <w:t>Roles</w:t>
      </w:r>
      <w:bookmarkEnd w:id="12"/>
    </w:p>
    <w:p w14:paraId="3484D058" w14:textId="77777777" w:rsidR="00CE27F7" w:rsidRPr="00CE27F7" w:rsidRDefault="00CE27F7" w:rsidP="00CE27F7"/>
    <w:p w14:paraId="430B6821" w14:textId="157D4B35" w:rsidR="000672F9" w:rsidRDefault="00C85F79" w:rsidP="00C85F79">
      <w:r>
        <w:t xml:space="preserve">In </w:t>
      </w:r>
      <w:r w:rsidRPr="00382728">
        <w:rPr>
          <w:i/>
          <w:iCs/>
        </w:rPr>
        <w:t>Identity Management</w:t>
      </w:r>
      <w:r>
        <w:t xml:space="preserve"> under the </w:t>
      </w:r>
      <w:r w:rsidRPr="00382728">
        <w:rPr>
          <w:i/>
          <w:iCs/>
        </w:rPr>
        <w:t>Role Mappings</w:t>
      </w:r>
      <w:r>
        <w:t xml:space="preserve"> tab, we can map incoming </w:t>
      </w:r>
      <w:r w:rsidR="00A54162">
        <w:t xml:space="preserve">claims to actual Semarchy roles, </w:t>
      </w:r>
      <w:r w:rsidR="00923FCD">
        <w:t>to</w:t>
      </w:r>
      <w:r w:rsidR="00A54162">
        <w:t xml:space="preserve"> give externally </w:t>
      </w:r>
      <w:r w:rsidR="001468F0">
        <w:t xml:space="preserve">governed users access to Semarchy xDM. </w:t>
      </w:r>
    </w:p>
    <w:p w14:paraId="3A6B6135" w14:textId="77777777" w:rsidR="000672F9" w:rsidRDefault="000672F9" w:rsidP="00C85F79"/>
    <w:p w14:paraId="34A267AE" w14:textId="4BB3FCC9" w:rsidR="00886A09" w:rsidRDefault="001468F0" w:rsidP="00C85F79">
      <w:r>
        <w:t xml:space="preserve">So far only “group” claims have been successfully passed from Okta and mapped </w:t>
      </w:r>
      <w:r w:rsidR="00625465">
        <w:t xml:space="preserve">in </w:t>
      </w:r>
      <w:r>
        <w:t>Semarchy</w:t>
      </w:r>
      <w:r w:rsidR="00625465">
        <w:t>.</w:t>
      </w:r>
      <w:r w:rsidR="00A673B3">
        <w:t xml:space="preserve"> </w:t>
      </w:r>
      <w:r w:rsidR="00625465">
        <w:t>I</w:t>
      </w:r>
      <w:r w:rsidR="00A673B3">
        <w:t xml:space="preserve">n the example below, the “semarchy_users” group defined </w:t>
      </w:r>
      <w:r w:rsidR="00964B4C">
        <w:t xml:space="preserve">earlier </w:t>
      </w:r>
      <w:r w:rsidR="00A673B3">
        <w:t xml:space="preserve">in Okta has been mapped to both </w:t>
      </w:r>
      <w:r w:rsidR="00A673B3" w:rsidRPr="00625465">
        <w:rPr>
          <w:i/>
          <w:iCs/>
        </w:rPr>
        <w:t>semarch</w:t>
      </w:r>
      <w:r w:rsidR="00625465" w:rsidRPr="00625465">
        <w:rPr>
          <w:i/>
          <w:iCs/>
        </w:rPr>
        <w:t>y</w:t>
      </w:r>
      <w:r w:rsidR="00A673B3" w:rsidRPr="00625465">
        <w:rPr>
          <w:i/>
          <w:iCs/>
        </w:rPr>
        <w:t>Connect</w:t>
      </w:r>
      <w:r w:rsidR="00A673B3">
        <w:t xml:space="preserve"> (</w:t>
      </w:r>
      <w:r w:rsidR="00081C1B">
        <w:t xml:space="preserve">a role </w:t>
      </w:r>
      <w:r w:rsidR="00A673B3">
        <w:t xml:space="preserve">required to allow </w:t>
      </w:r>
      <w:r w:rsidR="00696899">
        <w:t xml:space="preserve">a user to connect to Semarchy xDM) and </w:t>
      </w:r>
      <w:r w:rsidR="00696899" w:rsidRPr="00625465">
        <w:rPr>
          <w:i/>
          <w:iCs/>
        </w:rPr>
        <w:t>semarchyAdmin</w:t>
      </w:r>
      <w:r w:rsidR="009B6137">
        <w:t xml:space="preserve"> (</w:t>
      </w:r>
      <w:r w:rsidR="00081C1B">
        <w:t xml:space="preserve">a role required </w:t>
      </w:r>
      <w:r w:rsidR="009B6137">
        <w:t xml:space="preserve">to enable administrator rights to this Semarchy xDM instance). </w:t>
      </w:r>
      <w:r w:rsidR="00057CA6">
        <w:t>If the response from the IDP (Okta in this case) contains a</w:t>
      </w:r>
      <w:r w:rsidR="00923FCD">
        <w:t xml:space="preserve"> role or group</w:t>
      </w:r>
      <w:r w:rsidR="00CB1593">
        <w:t xml:space="preserve"> that matches an entry here, it is mapped to the Semarchy role.</w:t>
      </w:r>
      <w:r w:rsidR="000A02FE">
        <w:t xml:space="preserve"> New mappings may be added simply by clicking “Add Role Mapping”.</w:t>
      </w:r>
      <w:r w:rsidR="0064478D">
        <w:t xml:space="preserve"> Note that the </w:t>
      </w:r>
      <w:r w:rsidR="0064478D" w:rsidRPr="0064478D">
        <w:rPr>
          <w:i/>
          <w:iCs/>
        </w:rPr>
        <w:t>Provider Role</w:t>
      </w:r>
      <w:r w:rsidR="0064478D">
        <w:t xml:space="preserve"> can be a role or a group!</w:t>
      </w:r>
    </w:p>
    <w:p w14:paraId="507BED14" w14:textId="77777777" w:rsidR="00886A09" w:rsidRDefault="00886A09" w:rsidP="00C85F79"/>
    <w:p w14:paraId="4B6BB1B2" w14:textId="77777777" w:rsidR="00886A09" w:rsidRDefault="009B6137" w:rsidP="00C85F79">
      <w:r>
        <w:t>Many more mappings may be added depen</w:t>
      </w:r>
      <w:r w:rsidR="001365E5">
        <w:t>d</w:t>
      </w:r>
      <w:r>
        <w:t xml:space="preserve">ing upon the requirements of the specific </w:t>
      </w:r>
      <w:r w:rsidR="001365E5">
        <w:t xml:space="preserve">application. </w:t>
      </w:r>
    </w:p>
    <w:p w14:paraId="21554E1C" w14:textId="77777777" w:rsidR="00886A09" w:rsidRDefault="00886A09" w:rsidP="00C85F79"/>
    <w:p w14:paraId="48FBCFC6" w14:textId="0B19A02E" w:rsidR="00C85F79" w:rsidRPr="00C85F79" w:rsidRDefault="00EE4FC3" w:rsidP="00C85F79">
      <w:r>
        <w:t>So far</w:t>
      </w:r>
      <w:r w:rsidR="00A906D2">
        <w:t>, we have not been able to get individual roles passed from Okta to Semarchy via Open ID Connect payloads</w:t>
      </w:r>
      <w:r w:rsidR="00355DD1">
        <w:t xml:space="preserve">, only group claims (as </w:t>
      </w:r>
      <w:r w:rsidR="00CE27F7">
        <w:t>requested during the above configuration)</w:t>
      </w:r>
      <w:r w:rsidR="00355DD1">
        <w:t xml:space="preserve">.  </w:t>
      </w:r>
    </w:p>
    <w:p w14:paraId="5226B7C6" w14:textId="3C8EF828" w:rsidR="00974BD3" w:rsidRDefault="00974BD3" w:rsidP="00EB5737"/>
    <w:p w14:paraId="53D2FD2F" w14:textId="7E7ACAD9" w:rsidR="00546749" w:rsidRDefault="00546749" w:rsidP="00EB5737">
      <w:r>
        <w:rPr>
          <w:noProof/>
        </w:rPr>
        <w:lastRenderedPageBreak/>
        <w:drawing>
          <wp:inline distT="0" distB="0" distL="0" distR="0" wp14:anchorId="47C4D8B9" wp14:editId="7530E3D4">
            <wp:extent cx="5981065" cy="2864163"/>
            <wp:effectExtent l="0" t="0" r="63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81065" cy="2864163"/>
                    </a:xfrm>
                    <a:prstGeom prst="rect">
                      <a:avLst/>
                    </a:prstGeom>
                    <a:noFill/>
                    <a:ln>
                      <a:noFill/>
                    </a:ln>
                  </pic:spPr>
                </pic:pic>
              </a:graphicData>
            </a:graphic>
          </wp:inline>
        </w:drawing>
      </w:r>
    </w:p>
    <w:p w14:paraId="66EFA1D7" w14:textId="77777777" w:rsidR="00974BD3" w:rsidRDefault="00974BD3" w:rsidP="00EB5737"/>
    <w:p w14:paraId="0AAD76D3" w14:textId="6EBAEAA3" w:rsidR="00974BD3" w:rsidRDefault="00CE7DFF" w:rsidP="00CE7DFF">
      <w:pPr>
        <w:pStyle w:val="Heading2"/>
      </w:pPr>
      <w:bookmarkStart w:id="13" w:name="_AWS_Configuration"/>
      <w:bookmarkStart w:id="14" w:name="_Ref113623982"/>
      <w:bookmarkStart w:id="15" w:name="_Toc114042318"/>
      <w:bookmarkEnd w:id="13"/>
      <w:r>
        <w:t>AWS Configuration</w:t>
      </w:r>
      <w:bookmarkEnd w:id="14"/>
      <w:bookmarkEnd w:id="15"/>
    </w:p>
    <w:p w14:paraId="458377CB" w14:textId="79914DD7" w:rsidR="00EB5737" w:rsidRDefault="00CE7DFF" w:rsidP="00EB5737">
      <w:r>
        <w:t xml:space="preserve">AWS Secrets Manager integration </w:t>
      </w:r>
      <w:r w:rsidR="001E5A06">
        <w:t>is enabled</w:t>
      </w:r>
      <w:r w:rsidR="009F5A93">
        <w:t xml:space="preserve"> with changes to the config.properties file in the Semarchy applications “config” directory</w:t>
      </w:r>
      <w:r w:rsidR="009925BD">
        <w:t>, for example “</w:t>
      </w:r>
      <w:r w:rsidR="009925BD" w:rsidRPr="009925BD">
        <w:t>C:\Program Files\Semarchy\mdm-server\conf</w:t>
      </w:r>
      <w:r w:rsidR="009925BD">
        <w:t xml:space="preserve">”. This may </w:t>
      </w:r>
      <w:r w:rsidR="00F06180">
        <w:t>vary</w:t>
      </w:r>
      <w:r w:rsidR="009925BD">
        <w:t xml:space="preserve"> depending on the nature of the deployment</w:t>
      </w:r>
      <w:r w:rsidR="00F06180">
        <w:t xml:space="preserve"> (on-prem or cloud such as Azure, AWS, etc.).</w:t>
      </w:r>
    </w:p>
    <w:p w14:paraId="35F7A878" w14:textId="7906DBEE" w:rsidR="00161FF7" w:rsidRDefault="00161FF7" w:rsidP="00EB5737"/>
    <w:p w14:paraId="17303F96" w14:textId="253624DA" w:rsidR="00161FF7" w:rsidRDefault="00161FF7" w:rsidP="00EB5737">
      <w:r>
        <w:t>Add the following to the properties in the config.properties file:</w:t>
      </w:r>
    </w:p>
    <w:p w14:paraId="293097FD" w14:textId="484381C0" w:rsidR="00161FF7" w:rsidRDefault="00161FF7" w:rsidP="00EB5737"/>
    <w:p w14:paraId="031456FC" w14:textId="168009A4" w:rsidR="00161FF7" w:rsidRPr="00331BAD" w:rsidRDefault="00161FF7" w:rsidP="00161FF7">
      <w:pPr>
        <w:rPr>
          <w:i/>
          <w:iCs/>
        </w:rPr>
      </w:pPr>
      <w:r w:rsidRPr="00331BAD">
        <w:rPr>
          <w:i/>
          <w:iCs/>
        </w:rPr>
        <w:t>xdm.secrets.external.</w:t>
      </w:r>
      <w:r w:rsidRPr="00C016E4">
        <w:rPr>
          <w:b/>
          <w:bCs/>
          <w:i/>
          <w:iCs/>
        </w:rPr>
        <w:t>corporatesecretsmanager</w:t>
      </w:r>
      <w:r w:rsidRPr="00331BAD">
        <w:rPr>
          <w:i/>
          <w:iCs/>
        </w:rPr>
        <w:t>.type=AWS</w:t>
      </w:r>
    </w:p>
    <w:p w14:paraId="3E59C402" w14:textId="77777777" w:rsidR="00161FF7" w:rsidRPr="00331BAD" w:rsidRDefault="00161FF7" w:rsidP="00161FF7">
      <w:pPr>
        <w:rPr>
          <w:i/>
          <w:iCs/>
        </w:rPr>
      </w:pPr>
      <w:r w:rsidRPr="00331BAD">
        <w:rPr>
          <w:i/>
          <w:iCs/>
        </w:rPr>
        <w:t>xdm.secrets.external.</w:t>
      </w:r>
      <w:r w:rsidRPr="00C016E4">
        <w:rPr>
          <w:b/>
          <w:bCs/>
          <w:i/>
          <w:iCs/>
        </w:rPr>
        <w:t>corporatesecretsmanager</w:t>
      </w:r>
      <w:r w:rsidRPr="00331BAD">
        <w:rPr>
          <w:i/>
          <w:iCs/>
        </w:rPr>
        <w:t>.allowed=false</w:t>
      </w:r>
    </w:p>
    <w:p w14:paraId="60D58F78" w14:textId="56642EAF" w:rsidR="00161FF7" w:rsidRPr="00331BAD" w:rsidRDefault="00161FF7" w:rsidP="00161FF7">
      <w:pPr>
        <w:rPr>
          <w:i/>
          <w:iCs/>
        </w:rPr>
      </w:pPr>
      <w:r w:rsidRPr="00331BAD">
        <w:rPr>
          <w:i/>
          <w:iCs/>
        </w:rPr>
        <w:t>xdm.secrets.external.</w:t>
      </w:r>
      <w:r w:rsidRPr="00C016E4">
        <w:rPr>
          <w:b/>
          <w:bCs/>
          <w:i/>
          <w:iCs/>
        </w:rPr>
        <w:t>corporatesecretsmanager</w:t>
      </w:r>
      <w:r w:rsidRPr="00331BAD">
        <w:rPr>
          <w:i/>
          <w:iCs/>
        </w:rPr>
        <w:t>.allowed.idm=true</w:t>
      </w:r>
    </w:p>
    <w:p w14:paraId="5C5FD9E5" w14:textId="64371CBA" w:rsidR="001E5A06" w:rsidRPr="00331BAD" w:rsidRDefault="001E5A06" w:rsidP="00161FF7">
      <w:pPr>
        <w:rPr>
          <w:i/>
          <w:iCs/>
        </w:rPr>
      </w:pPr>
    </w:p>
    <w:p w14:paraId="23E95B9D" w14:textId="77777777" w:rsidR="001E5A06" w:rsidRPr="00331BAD" w:rsidRDefault="001E5A06" w:rsidP="001E5A06">
      <w:pPr>
        <w:rPr>
          <w:i/>
          <w:iCs/>
        </w:rPr>
      </w:pPr>
      <w:r w:rsidRPr="00331BAD">
        <w:rPr>
          <w:i/>
          <w:iCs/>
        </w:rPr>
        <w:t>xdm.secrets.external.</w:t>
      </w:r>
      <w:r w:rsidRPr="00C016E4">
        <w:rPr>
          <w:b/>
          <w:bCs/>
          <w:i/>
          <w:iCs/>
        </w:rPr>
        <w:t>corporatesecretsmanager</w:t>
      </w:r>
      <w:r w:rsidRPr="00331BAD">
        <w:rPr>
          <w:i/>
          <w:iCs/>
        </w:rPr>
        <w:t>.versionstage=AWSCURRENT</w:t>
      </w:r>
    </w:p>
    <w:p w14:paraId="4A6C5606" w14:textId="77777777" w:rsidR="001E5A06" w:rsidRPr="00331BAD" w:rsidRDefault="001E5A06" w:rsidP="001E5A06">
      <w:pPr>
        <w:rPr>
          <w:i/>
          <w:iCs/>
        </w:rPr>
      </w:pPr>
      <w:r w:rsidRPr="00331BAD">
        <w:rPr>
          <w:i/>
          <w:iCs/>
        </w:rPr>
        <w:t>xdm.secrets.external.</w:t>
      </w:r>
      <w:r w:rsidRPr="00C016E4">
        <w:rPr>
          <w:b/>
          <w:bCs/>
          <w:i/>
          <w:iCs/>
        </w:rPr>
        <w:t>corporatesecretsmanager</w:t>
      </w:r>
      <w:r w:rsidRPr="00331BAD">
        <w:rPr>
          <w:i/>
          <w:iCs/>
        </w:rPr>
        <w:t>.region=eu-west-2</w:t>
      </w:r>
    </w:p>
    <w:p w14:paraId="392D02AA" w14:textId="78A12429" w:rsidR="001E5A06" w:rsidRPr="00331BAD" w:rsidRDefault="001E5A06" w:rsidP="001E5A06">
      <w:pPr>
        <w:rPr>
          <w:i/>
          <w:iCs/>
        </w:rPr>
      </w:pPr>
      <w:r w:rsidRPr="00331BAD">
        <w:rPr>
          <w:i/>
          <w:iCs/>
        </w:rPr>
        <w:t>xdm.secrets.external.</w:t>
      </w:r>
      <w:r w:rsidRPr="00C016E4">
        <w:rPr>
          <w:b/>
          <w:bCs/>
          <w:i/>
          <w:iCs/>
        </w:rPr>
        <w:t>corporatesecretsmanager</w:t>
      </w:r>
      <w:r w:rsidRPr="00331BAD">
        <w:rPr>
          <w:i/>
          <w:iCs/>
        </w:rPr>
        <w:t>.credentials.basic.accesskey=[</w:t>
      </w:r>
      <w:r w:rsidR="00933B84" w:rsidRPr="00331BAD">
        <w:rPr>
          <w:i/>
          <w:iCs/>
        </w:rPr>
        <w:t>place access key here]</w:t>
      </w:r>
    </w:p>
    <w:p w14:paraId="7CEF0484" w14:textId="4B8BEFFA" w:rsidR="00933B84" w:rsidRPr="00331BAD" w:rsidRDefault="001E5A06" w:rsidP="00933B84">
      <w:pPr>
        <w:rPr>
          <w:i/>
          <w:iCs/>
        </w:rPr>
      </w:pPr>
      <w:r w:rsidRPr="00331BAD">
        <w:rPr>
          <w:i/>
          <w:iCs/>
        </w:rPr>
        <w:t>xdm.secrets.external.</w:t>
      </w:r>
      <w:r w:rsidRPr="00C016E4">
        <w:rPr>
          <w:b/>
          <w:bCs/>
          <w:i/>
          <w:iCs/>
        </w:rPr>
        <w:t>corporatesecretsmanager</w:t>
      </w:r>
      <w:r w:rsidRPr="00331BAD">
        <w:rPr>
          <w:i/>
          <w:iCs/>
        </w:rPr>
        <w:t>.credentials.basic.secretkey</w:t>
      </w:r>
      <w:r w:rsidR="00933B84" w:rsidRPr="00331BAD">
        <w:rPr>
          <w:i/>
          <w:iCs/>
        </w:rPr>
        <w:t>=[place secret key here]</w:t>
      </w:r>
    </w:p>
    <w:p w14:paraId="365D9592" w14:textId="22FEF868" w:rsidR="00161FF7" w:rsidRDefault="00161FF7" w:rsidP="00161FF7"/>
    <w:p w14:paraId="2A8C7304" w14:textId="070AEB70" w:rsidR="00657D27" w:rsidRDefault="00657D27" w:rsidP="00161FF7">
      <w:r>
        <w:t>Replace the placeholders with your own values for the AWS user account that has access to AWS Secrets Manager.</w:t>
      </w:r>
    </w:p>
    <w:p w14:paraId="48F6DE76" w14:textId="41C1263D" w:rsidR="00C771FF" w:rsidRDefault="00C771FF" w:rsidP="00161FF7"/>
    <w:p w14:paraId="0BD5671A" w14:textId="0B88A3E9" w:rsidR="00161FF7" w:rsidRDefault="00161FF7" w:rsidP="00161FF7">
      <w:r>
        <w:t xml:space="preserve">These will enable </w:t>
      </w:r>
      <w:r w:rsidR="007574F7">
        <w:t>AWS Secrets Manager</w:t>
      </w:r>
      <w:r w:rsidR="00170EB0">
        <w:t xml:space="preserve"> as an External Secrets Manager whose s</w:t>
      </w:r>
      <w:r w:rsidR="0042172F">
        <w:t>ecrets</w:t>
      </w:r>
      <w:r w:rsidR="00170EB0">
        <w:t xml:space="preserve"> can then be ref</w:t>
      </w:r>
      <w:r w:rsidR="0042172F">
        <w:t xml:space="preserve">erenced from with the Semarchy xDM Identity Management </w:t>
      </w:r>
      <w:r w:rsidR="00492702">
        <w:t>functionality</w:t>
      </w:r>
      <w:r w:rsidR="00C52397">
        <w:t xml:space="preserve">, </w:t>
      </w:r>
      <w:r w:rsidR="00492702">
        <w:t xml:space="preserve">once the config.properties has </w:t>
      </w:r>
      <w:r w:rsidR="00B33837">
        <w:t>been</w:t>
      </w:r>
      <w:r w:rsidR="00492702">
        <w:t xml:space="preserve"> edited, saved and </w:t>
      </w:r>
      <w:r w:rsidR="00F512FE">
        <w:t>Apache</w:t>
      </w:r>
      <w:r w:rsidR="00492702">
        <w:t xml:space="preserve"> </w:t>
      </w:r>
      <w:r w:rsidR="00F512FE">
        <w:t>r</w:t>
      </w:r>
      <w:r w:rsidR="00492702">
        <w:t>estarted</w:t>
      </w:r>
      <w:r w:rsidR="00C52397">
        <w:t>.</w:t>
      </w:r>
    </w:p>
    <w:p w14:paraId="0172EE35" w14:textId="65F13348" w:rsidR="00C52397" w:rsidRDefault="00C52397" w:rsidP="00161FF7"/>
    <w:p w14:paraId="236E6775" w14:textId="608BB9AA" w:rsidR="00C52397" w:rsidRDefault="00C52397" w:rsidP="00C52397">
      <w:r>
        <w:t>Note that “corporatesecretsmanager”</w:t>
      </w:r>
      <w:r w:rsidR="00B5550D">
        <w:t xml:space="preserve"> </w:t>
      </w:r>
      <w:r w:rsidR="00A80525">
        <w:t xml:space="preserve">highlighted </w:t>
      </w:r>
      <w:r w:rsidR="00B5550D">
        <w:t>in the above configuration file entries</w:t>
      </w:r>
      <w:r>
        <w:t xml:space="preserve"> can be whatever you want it to be (</w:t>
      </w:r>
      <w:r w:rsidR="0087240D">
        <w:t>provided</w:t>
      </w:r>
      <w:r>
        <w:t xml:space="preserve"> it confirms to Semarchy’s naming convention</w:t>
      </w:r>
      <w:r w:rsidR="00B5550D">
        <w:t xml:space="preserve"> – see their documentation for details</w:t>
      </w:r>
      <w:r>
        <w:t xml:space="preserve">) and is the name of the Secrets Manager </w:t>
      </w:r>
      <w:r w:rsidR="00B5550D">
        <w:t>as it</w:t>
      </w:r>
      <w:r>
        <w:t xml:space="preserve"> will appear in Semarchy xDM when configuring Client ID and Client Secret in the Semarchy xDM Identity Management functionality.</w:t>
      </w:r>
    </w:p>
    <w:p w14:paraId="4E4E0BF8" w14:textId="232E1777" w:rsidR="00E44545" w:rsidRDefault="00E44545" w:rsidP="00C52397"/>
    <w:p w14:paraId="3A46F910" w14:textId="19D6B060" w:rsidR="00E44545" w:rsidRDefault="00C90A54" w:rsidP="00C52397">
      <w:r>
        <w:lastRenderedPageBreak/>
        <w:t xml:space="preserve">In the following example, the </w:t>
      </w:r>
      <w:r w:rsidR="003B1F26">
        <w:t xml:space="preserve">Secure With </w:t>
      </w:r>
      <w:r w:rsidR="00CC2874">
        <w:t>Secrets Manager has selected “corporatesecretsmanager”</w:t>
      </w:r>
      <w:r w:rsidR="007A1497">
        <w:t xml:space="preserve"> as the reference to the external secrets manager defin</w:t>
      </w:r>
      <w:r w:rsidR="00EE3A79">
        <w:t>ed</w:t>
      </w:r>
      <w:r w:rsidR="007A1497">
        <w:t xml:space="preserve"> in config.properties (</w:t>
      </w:r>
      <w:r w:rsidR="00753F5B">
        <w:t>i.e.,</w:t>
      </w:r>
      <w:r w:rsidR="007A1497">
        <w:t xml:space="preserve"> AWS Secrets Manager).</w:t>
      </w:r>
    </w:p>
    <w:p w14:paraId="50BA0E87" w14:textId="0CCC336D" w:rsidR="00594691" w:rsidRDefault="00594691" w:rsidP="00C52397"/>
    <w:p w14:paraId="7A87644B" w14:textId="71BBB5DC" w:rsidR="00F824BC" w:rsidRDefault="00594691" w:rsidP="00C52397">
      <w:r>
        <w:t xml:space="preserve">The secret is the name of the secret within AWS that contains the value of interest. In this case the secret is called “semarchy/sso”. This was defined </w:t>
      </w:r>
      <w:r w:rsidR="009D59BA">
        <w:t>earlier</w:t>
      </w:r>
      <w:r>
        <w:t xml:space="preserve"> in AWS Secrets Manager as a JSON formatted </w:t>
      </w:r>
      <w:r w:rsidR="00100FE7">
        <w:t>key</w:t>
      </w:r>
      <w:r>
        <w:t xml:space="preserve">-value pair structure, with “semarchy_client_id” as the </w:t>
      </w:r>
      <w:r w:rsidR="00447AF0">
        <w:t>tag containing the actual secret value of the Okta Client ID.</w:t>
      </w:r>
    </w:p>
    <w:p w14:paraId="50A8BFB2" w14:textId="77777777" w:rsidR="00F824BC" w:rsidRDefault="00F824BC" w:rsidP="00C52397"/>
    <w:p w14:paraId="10DDA309" w14:textId="5E4D5562" w:rsidR="00594691" w:rsidRDefault="00F824BC" w:rsidP="00C52397">
      <w:r>
        <w:t>There is another secret stored in the same JSON structure called “semarchy_</w:t>
      </w:r>
      <w:r w:rsidR="003E030E">
        <w:t>client_</w:t>
      </w:r>
      <w:r>
        <w:t>secret</w:t>
      </w:r>
      <w:r w:rsidR="003E030E">
        <w:t xml:space="preserve">” which is set up/referenced in </w:t>
      </w:r>
      <w:r w:rsidR="00EE0CF2">
        <w:t>an identical</w:t>
      </w:r>
      <w:r w:rsidR="003E030E">
        <w:t xml:space="preserve"> manner.</w:t>
      </w:r>
      <w:r w:rsidR="00594691">
        <w:t xml:space="preserve"> </w:t>
      </w:r>
    </w:p>
    <w:p w14:paraId="7D1E8BFE" w14:textId="77777777" w:rsidR="00594691" w:rsidRDefault="00594691" w:rsidP="00C52397"/>
    <w:p w14:paraId="7149487A" w14:textId="56B5ECF4" w:rsidR="00C52397" w:rsidRDefault="00E44545" w:rsidP="00161FF7">
      <w:r>
        <w:rPr>
          <w:i/>
          <w:iCs/>
          <w:noProof/>
        </w:rPr>
        <w:drawing>
          <wp:inline distT="0" distB="0" distL="0" distR="0" wp14:anchorId="35B76D44" wp14:editId="61DB417B">
            <wp:extent cx="5979160" cy="2989580"/>
            <wp:effectExtent l="0" t="0" r="254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9160" cy="2989580"/>
                    </a:xfrm>
                    <a:prstGeom prst="rect">
                      <a:avLst/>
                    </a:prstGeom>
                    <a:noFill/>
                    <a:ln>
                      <a:noFill/>
                    </a:ln>
                  </pic:spPr>
                </pic:pic>
              </a:graphicData>
            </a:graphic>
          </wp:inline>
        </w:drawing>
      </w:r>
    </w:p>
    <w:p w14:paraId="1C503B2A" w14:textId="4CFA6AA9" w:rsidR="00BB23DF" w:rsidRDefault="00BB23DF" w:rsidP="00161FF7"/>
    <w:p w14:paraId="2D3854F3" w14:textId="77777777" w:rsidR="005819D4" w:rsidRDefault="00BB23DF" w:rsidP="00161FF7">
      <w:r>
        <w:t>Once the Identity Manager has been set up, it can be tested</w:t>
      </w:r>
      <w:r w:rsidR="00037F85">
        <w:t xml:space="preserve"> by clicking the “Test this identity provider” tick in the top right-hand corner of the screen. </w:t>
      </w:r>
    </w:p>
    <w:p w14:paraId="0B22888E" w14:textId="77777777" w:rsidR="005819D4" w:rsidRDefault="005819D4" w:rsidP="00161FF7"/>
    <w:p w14:paraId="66B72C67" w14:textId="19CF8829" w:rsidR="005819D4" w:rsidRDefault="00037F85" w:rsidP="00161FF7">
      <w:r>
        <w:t xml:space="preserve">This creates a small </w:t>
      </w:r>
      <w:r w:rsidR="00B33837">
        <w:t>sidebar</w:t>
      </w:r>
      <w:r>
        <w:t xml:space="preserve"> with a link to a URL which will exercise the connection. Be sure to follow the instructions and open the link using a</w:t>
      </w:r>
      <w:r w:rsidR="001702C5">
        <w:t xml:space="preserve"> private browser window, to make sure the current logon session is not used. The test should invoke Okta</w:t>
      </w:r>
      <w:r w:rsidR="007E7BA7">
        <w:t>’s login mechanism</w:t>
      </w:r>
      <w:r w:rsidR="001702C5">
        <w:t xml:space="preserve"> and you should see the Okta SSO dialog window. Enter the details as requested</w:t>
      </w:r>
      <w:r w:rsidR="0035086A">
        <w:t xml:space="preserve"> follow</w:t>
      </w:r>
      <w:r w:rsidR="00EB5BC7">
        <w:t>ing</w:t>
      </w:r>
      <w:r w:rsidR="0035086A">
        <w:t xml:space="preserve"> the instructions. </w:t>
      </w:r>
      <w:r w:rsidR="00484F51">
        <w:t xml:space="preserve">This may include entry of a code from </w:t>
      </w:r>
      <w:r w:rsidR="00CE5824">
        <w:t xml:space="preserve">the </w:t>
      </w:r>
      <w:r w:rsidR="00484F51">
        <w:t xml:space="preserve">Okta </w:t>
      </w:r>
      <w:r w:rsidR="00CE5824">
        <w:t>Verify app</w:t>
      </w:r>
      <w:r w:rsidR="005E148B">
        <w:t xml:space="preserve"> </w:t>
      </w:r>
      <w:r w:rsidR="00484F51">
        <w:t>for multi-factor authentication</w:t>
      </w:r>
      <w:r w:rsidR="005E148B">
        <w:t>, if that was configured earlier for this application within Okta.</w:t>
      </w:r>
    </w:p>
    <w:p w14:paraId="5EA8ADD1" w14:textId="77777777" w:rsidR="005819D4" w:rsidRDefault="005819D4" w:rsidP="00161FF7"/>
    <w:p w14:paraId="77D74CD1" w14:textId="2FB0D5F2" w:rsidR="005819D4" w:rsidRDefault="001702C5" w:rsidP="00161FF7">
      <w:r>
        <w:t xml:space="preserve">If successful, the test </w:t>
      </w:r>
      <w:r w:rsidR="00B33837">
        <w:t>sidebar</w:t>
      </w:r>
      <w:r w:rsidR="0035086A">
        <w:t xml:space="preserve"> in Semarchy’s Identity Manger </w:t>
      </w:r>
      <w:r>
        <w:t xml:space="preserve">displays the </w:t>
      </w:r>
      <w:r w:rsidR="0035086A">
        <w:t>response from Okta, containing all the details re</w:t>
      </w:r>
      <w:r w:rsidR="006B72DE">
        <w:t xml:space="preserve">ceived from Okta, including the group membership, and shows the mappings to </w:t>
      </w:r>
      <w:r w:rsidR="00A2587E">
        <w:t>Semarchy roles</w:t>
      </w:r>
      <w:r w:rsidR="006B72DE">
        <w:t>.</w:t>
      </w:r>
      <w:r w:rsidR="00A2587E">
        <w:t xml:space="preserve"> </w:t>
      </w:r>
      <w:r w:rsidR="00A338D1">
        <w:t xml:space="preserve">A successful test will also </w:t>
      </w:r>
      <w:r w:rsidR="00161AE5">
        <w:t>attempt to login to Semarchy using the</w:t>
      </w:r>
      <w:r w:rsidR="00367941">
        <w:t xml:space="preserve"> role mappings</w:t>
      </w:r>
      <w:r w:rsidR="007D4399">
        <w:t xml:space="preserve">. If these do not confer sufficient access rights, you may see connection errors or </w:t>
      </w:r>
      <w:r w:rsidR="003750CC">
        <w:t>minimal functionality in Semarchy xDM’s GUI.</w:t>
      </w:r>
    </w:p>
    <w:p w14:paraId="4D89B938" w14:textId="77777777" w:rsidR="005819D4" w:rsidRDefault="005819D4" w:rsidP="00161FF7"/>
    <w:p w14:paraId="3DDABC46" w14:textId="22739B1E" w:rsidR="00BB23DF" w:rsidRDefault="00A338D1" w:rsidP="00161FF7">
      <w:r>
        <w:lastRenderedPageBreak/>
        <w:t>Following</w:t>
      </w:r>
      <w:r w:rsidR="00A2587E">
        <w:t xml:space="preserve"> a successful test</w:t>
      </w:r>
      <w:r>
        <w:t xml:space="preserve">, </w:t>
      </w:r>
      <w:r w:rsidR="0090527A">
        <w:t>Semarchy</w:t>
      </w:r>
      <w:r w:rsidR="00A2587E">
        <w:t xml:space="preserve"> automatically create</w:t>
      </w:r>
      <w:r w:rsidR="00557E9A">
        <w:t>s</w:t>
      </w:r>
      <w:r w:rsidR="00A2587E">
        <w:t xml:space="preserve"> the</w:t>
      </w:r>
      <w:r w:rsidR="0090527A">
        <w:t xml:space="preserve"> externally authenticated</w:t>
      </w:r>
      <w:r w:rsidR="00A2587E">
        <w:t xml:space="preserve"> user as a Semarchy user</w:t>
      </w:r>
      <w:r w:rsidR="00AC3B64">
        <w:t xml:space="preserve">, with the </w:t>
      </w:r>
      <w:r w:rsidR="00B33837">
        <w:t>username</w:t>
      </w:r>
      <w:r w:rsidR="00AC3B64">
        <w:t xml:space="preserve"> defined</w:t>
      </w:r>
      <w:r w:rsidR="004D5184">
        <w:t xml:space="preserve"> by the </w:t>
      </w:r>
      <w:r w:rsidR="004D5184" w:rsidRPr="004D5184">
        <w:rPr>
          <w:i/>
          <w:iCs/>
        </w:rPr>
        <w:t>Username Claim</w:t>
      </w:r>
      <w:r w:rsidR="009B09B8">
        <w:t xml:space="preserve"> field</w:t>
      </w:r>
      <w:r w:rsidR="005F20D1">
        <w:t>. In the example</w:t>
      </w:r>
      <w:r w:rsidR="009B09B8">
        <w:t xml:space="preserve"> this is the email address of the user</w:t>
      </w:r>
      <w:r w:rsidR="00B45129">
        <w:t xml:space="preserve"> defined in Okta</w:t>
      </w:r>
      <w:r w:rsidR="00C77F71">
        <w:t xml:space="preserve">. </w:t>
      </w:r>
      <w:r w:rsidR="00C73810">
        <w:t>The screenshot below shows that n</w:t>
      </w:r>
      <w:r w:rsidR="00C77F71">
        <w:t xml:space="preserve">o permanent roles are set up for </w:t>
      </w:r>
      <w:r w:rsidR="00EA32C8">
        <w:t xml:space="preserve">the </w:t>
      </w:r>
      <w:r w:rsidR="00E84409">
        <w:t>highlighted</w:t>
      </w:r>
      <w:r w:rsidR="00C77F71">
        <w:t xml:space="preserve"> user as these will always be the transient result of the mappings between Okta and Semarchy </w:t>
      </w:r>
      <w:r w:rsidR="002F7ED0">
        <w:t>following</w:t>
      </w:r>
      <w:r w:rsidR="00C77F71">
        <w:t xml:space="preserve"> successful external authentication</w:t>
      </w:r>
      <w:r w:rsidR="002F7ED0">
        <w:t xml:space="preserve"> with Okta</w:t>
      </w:r>
      <w:r w:rsidR="00C77F71">
        <w:t>.</w:t>
      </w:r>
    </w:p>
    <w:p w14:paraId="3F8478BA" w14:textId="581840B3" w:rsidR="00D56E1B" w:rsidRDefault="00D56E1B" w:rsidP="00161FF7"/>
    <w:p w14:paraId="3576F7A8" w14:textId="66CF8930" w:rsidR="00D56E1B" w:rsidRDefault="00D56E1B" w:rsidP="00161FF7">
      <w:r>
        <w:rPr>
          <w:noProof/>
        </w:rPr>
        <mc:AlternateContent>
          <mc:Choice Requires="wpi">
            <w:drawing>
              <wp:anchor distT="0" distB="0" distL="114300" distR="114300" simplePos="0" relativeHeight="251666435" behindDoc="0" locked="0" layoutInCell="1" allowOverlap="1" wp14:anchorId="32F1F532" wp14:editId="5EFE07EB">
                <wp:simplePos x="0" y="0"/>
                <wp:positionH relativeFrom="column">
                  <wp:posOffset>994522</wp:posOffset>
                </wp:positionH>
                <wp:positionV relativeFrom="paragraph">
                  <wp:posOffset>759148</wp:posOffset>
                </wp:positionV>
                <wp:extent cx="1975320" cy="268560"/>
                <wp:effectExtent l="38100" t="57150" r="44450" b="55880"/>
                <wp:wrapNone/>
                <wp:docPr id="29" name="Ink 29"/>
                <wp:cNvGraphicFramePr/>
                <a:graphic xmlns:a="http://schemas.openxmlformats.org/drawingml/2006/main">
                  <a:graphicData uri="http://schemas.microsoft.com/office/word/2010/wordprocessingInk">
                    <w14:contentPart bwMode="auto" r:id="rId45">
                      <w14:nvContentPartPr>
                        <w14:cNvContentPartPr/>
                      </w14:nvContentPartPr>
                      <w14:xfrm>
                        <a:off x="0" y="0"/>
                        <a:ext cx="1975320" cy="268560"/>
                      </w14:xfrm>
                    </w14:contentPart>
                  </a:graphicData>
                </a:graphic>
              </wp:anchor>
            </w:drawing>
          </mc:Choice>
          <mc:Fallback>
            <w:pict>
              <v:shapetype w14:anchorId="105B81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77.6pt;margin-top:59.1pt;width:157pt;height:22.6pt;z-index:2516664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">
                <v:imagedata r:id="rId46" o:title=""/>
              </v:shape>
            </w:pict>
          </mc:Fallback>
        </mc:AlternateContent>
      </w:r>
      <w:r>
        <w:rPr>
          <w:noProof/>
        </w:rPr>
        <w:drawing>
          <wp:inline distT="0" distB="0" distL="0" distR="0" wp14:anchorId="34F22714" wp14:editId="0FF33CC7">
            <wp:extent cx="5970905" cy="2231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0905" cy="2231390"/>
                    </a:xfrm>
                    <a:prstGeom prst="rect">
                      <a:avLst/>
                    </a:prstGeom>
                    <a:noFill/>
                    <a:ln>
                      <a:noFill/>
                    </a:ln>
                  </pic:spPr>
                </pic:pic>
              </a:graphicData>
            </a:graphic>
          </wp:inline>
        </w:drawing>
      </w:r>
    </w:p>
    <w:p w14:paraId="42CEF631" w14:textId="2F253D3B" w:rsidR="006604AC" w:rsidRDefault="006604AC" w:rsidP="00161FF7"/>
    <w:p w14:paraId="42AAC033" w14:textId="770F0EC6" w:rsidR="0020758B" w:rsidRPr="00222968" w:rsidRDefault="0020758B" w:rsidP="00161FF7">
      <w:r>
        <w:t xml:space="preserve">There is no </w:t>
      </w:r>
      <w:r w:rsidR="00051A08">
        <w:t>user image/photograph associated with this user, unlike the other two locally defined users shown above</w:t>
      </w:r>
      <w:r w:rsidR="006E1916">
        <w:t xml:space="preserve">. It </w:t>
      </w:r>
      <w:r w:rsidR="00C519A4">
        <w:t>should be</w:t>
      </w:r>
      <w:r w:rsidR="006E1916">
        <w:t xml:space="preserve"> possible</w:t>
      </w:r>
      <w:r w:rsidR="00051A08">
        <w:t xml:space="preserve"> </w:t>
      </w:r>
      <w:r w:rsidR="00C519A4">
        <w:t>for</w:t>
      </w:r>
      <w:r w:rsidR="00051A08">
        <w:t xml:space="preserve"> an image </w:t>
      </w:r>
      <w:r w:rsidR="00C519A4">
        <w:t>to</w:t>
      </w:r>
      <w:r w:rsidR="00051A08">
        <w:t xml:space="preserve"> be supplied </w:t>
      </w:r>
      <w:r w:rsidR="003133BB">
        <w:t>by the Identity Provider and passed to Semarchy as a field</w:t>
      </w:r>
      <w:r w:rsidR="009478D5">
        <w:t xml:space="preserve"> mapped </w:t>
      </w:r>
      <w:r w:rsidR="008C17F3">
        <w:t xml:space="preserve">to the </w:t>
      </w:r>
      <w:r w:rsidR="008C17F3" w:rsidRPr="008C17F3">
        <w:rPr>
          <w:i/>
          <w:iCs/>
        </w:rPr>
        <w:t>Avatar</w:t>
      </w:r>
      <w:r w:rsidR="008C17F3">
        <w:t xml:space="preserve"> </w:t>
      </w:r>
      <w:r w:rsidR="00C67EF5">
        <w:t xml:space="preserve">property </w:t>
      </w:r>
      <w:r w:rsidR="009478D5">
        <w:t xml:space="preserve">using the </w:t>
      </w:r>
      <w:r w:rsidR="009478D5" w:rsidRPr="009478D5">
        <w:rPr>
          <w:i/>
          <w:iCs/>
        </w:rPr>
        <w:t>Profile</w:t>
      </w:r>
      <w:r w:rsidR="009478D5">
        <w:rPr>
          <w:i/>
          <w:iCs/>
        </w:rPr>
        <w:t xml:space="preserve"> </w:t>
      </w:r>
      <w:r w:rsidR="009478D5">
        <w:t>tab within Identity Management</w:t>
      </w:r>
      <w:r w:rsidR="00C67EF5">
        <w:t>, however this has not been tested yet.</w:t>
      </w:r>
      <w:r w:rsidR="00222968">
        <w:t xml:space="preserve"> The </w:t>
      </w:r>
      <w:r w:rsidR="00222968" w:rsidRPr="009478D5">
        <w:rPr>
          <w:i/>
          <w:iCs/>
        </w:rPr>
        <w:t>Profile</w:t>
      </w:r>
      <w:r w:rsidR="00222968">
        <w:rPr>
          <w:i/>
          <w:iCs/>
        </w:rPr>
        <w:t xml:space="preserve"> </w:t>
      </w:r>
      <w:r w:rsidR="00222968">
        <w:t xml:space="preserve">tab allows </w:t>
      </w:r>
      <w:r w:rsidR="00DF4013">
        <w:t>many properties to be mapped to incoming values from the external IDP</w:t>
      </w:r>
      <w:r w:rsidR="009C0810">
        <w:t xml:space="preserve"> and synchronised</w:t>
      </w:r>
      <w:r w:rsidR="006C4046">
        <w:t>,</w:t>
      </w:r>
      <w:r w:rsidR="009C0810">
        <w:t xml:space="preserve"> if required</w:t>
      </w:r>
      <w:r w:rsidR="00915034">
        <w:t>,</w:t>
      </w:r>
      <w:r w:rsidR="009C0810">
        <w:t xml:space="preserve"> to whatever is supplied.</w:t>
      </w:r>
      <w:r w:rsidR="00C3341A">
        <w:t xml:space="preserve"> </w:t>
      </w:r>
      <w:r w:rsidR="001B7E7D">
        <w:t>These values should be returned by the external IDP as part of the default “profile” scope</w:t>
      </w:r>
      <w:r w:rsidR="009F6D76">
        <w:t>.</w:t>
      </w:r>
    </w:p>
    <w:p w14:paraId="21A1A9E3" w14:textId="77777777" w:rsidR="0020758B" w:rsidRDefault="0020758B" w:rsidP="00161FF7"/>
    <w:p w14:paraId="3920CC4C" w14:textId="7AF326FF" w:rsidR="006604AC" w:rsidRPr="00EA32C8" w:rsidRDefault="006604AC" w:rsidP="00161FF7">
      <w:r>
        <w:t>Once a successful test has been carried out</w:t>
      </w:r>
      <w:r w:rsidR="001C410D">
        <w:t xml:space="preserve"> and you are happy with the mappings of the authenticated users to roles</w:t>
      </w:r>
      <w:r>
        <w:t xml:space="preserve">, </w:t>
      </w:r>
      <w:r w:rsidR="00EA32C8">
        <w:t xml:space="preserve">enable the </w:t>
      </w:r>
      <w:r w:rsidR="00EA32C8" w:rsidRPr="00EA32C8">
        <w:rPr>
          <w:i/>
          <w:iCs/>
        </w:rPr>
        <w:t>Identity Provider</w:t>
      </w:r>
      <w:r w:rsidR="00EA32C8">
        <w:t xml:space="preserve"> so that it becomes active </w:t>
      </w:r>
      <w:r w:rsidR="001C410D">
        <w:t>for future logins.</w:t>
      </w:r>
    </w:p>
    <w:sectPr w:rsidR="006604AC" w:rsidRPr="00EA32C8" w:rsidSect="006E481E">
      <w:headerReference w:type="even" r:id="rId48"/>
      <w:headerReference w:type="default" r:id="rId49"/>
      <w:footerReference w:type="even" r:id="rId50"/>
      <w:footerReference w:type="default" r:id="rId51"/>
      <w:headerReference w:type="first" r:id="rId52"/>
      <w:footerReference w:type="first" r:id="rId53"/>
      <w:type w:val="continuous"/>
      <w:pgSz w:w="11906" w:h="16841" w:code="9"/>
      <w:pgMar w:top="1745" w:right="1316" w:bottom="1985" w:left="1171" w:header="634" w:footer="46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8CC0" w14:textId="77777777" w:rsidR="00D2559F" w:rsidRDefault="00D2559F">
      <w:pPr>
        <w:spacing w:after="0" w:line="240" w:lineRule="auto"/>
      </w:pPr>
      <w:r>
        <w:separator/>
      </w:r>
    </w:p>
  </w:endnote>
  <w:endnote w:type="continuationSeparator" w:id="0">
    <w:p w14:paraId="628F3655" w14:textId="77777777" w:rsidR="00D2559F" w:rsidRDefault="00D2559F">
      <w:pPr>
        <w:spacing w:after="0" w:line="240" w:lineRule="auto"/>
      </w:pPr>
      <w:r>
        <w:continuationSeparator/>
      </w:r>
    </w:p>
  </w:endnote>
  <w:endnote w:type="continuationNotice" w:id="1">
    <w:p w14:paraId="27A84146" w14:textId="77777777" w:rsidR="00D2559F" w:rsidRDefault="00D255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FD5B" w14:textId="77777777" w:rsidR="00AF1E59" w:rsidRDefault="002501A5">
    <w:pPr>
      <w:tabs>
        <w:tab w:val="center" w:pos="4681"/>
      </w:tabs>
      <w:spacing w:after="0" w:line="259" w:lineRule="auto"/>
      <w:ind w:left="0" w:firstLine="0"/>
    </w:pPr>
    <w:r>
      <w:rPr>
        <w:noProof/>
      </w:rPr>
      <mc:AlternateContent>
        <mc:Choice Requires="wpg">
          <w:drawing>
            <wp:anchor distT="0" distB="0" distL="114300" distR="114300" simplePos="0" relativeHeight="251658242" behindDoc="0" locked="0" layoutInCell="1" allowOverlap="1" wp14:anchorId="0836FAB0" wp14:editId="769E88ED">
              <wp:simplePos x="0" y="0"/>
              <wp:positionH relativeFrom="page">
                <wp:posOffset>723900</wp:posOffset>
              </wp:positionH>
              <wp:positionV relativeFrom="page">
                <wp:posOffset>9764486</wp:posOffset>
              </wp:positionV>
              <wp:extent cx="5955538" cy="9144"/>
              <wp:effectExtent l="0" t="0" r="0" b="0"/>
              <wp:wrapSquare wrapText="bothSides"/>
              <wp:docPr id="8581" name="Group 8581"/>
              <wp:cNvGraphicFramePr/>
              <a:graphic xmlns:a="http://schemas.openxmlformats.org/drawingml/2006/main">
                <a:graphicData uri="http://schemas.microsoft.com/office/word/2010/wordprocessingGroup">
                  <wpg:wgp>
                    <wpg:cNvGrpSpPr/>
                    <wpg:grpSpPr>
                      <a:xfrm>
                        <a:off x="0" y="0"/>
                        <a:ext cx="5955538" cy="9144"/>
                        <a:chOff x="0" y="402772"/>
                        <a:chExt cx="5955538" cy="9144"/>
                      </a:xfrm>
                    </wpg:grpSpPr>
                    <wps:wsp>
                      <wps:cNvPr id="9146" name="Shape 9146"/>
                      <wps:cNvSpPr/>
                      <wps:spPr>
                        <a:xfrm>
                          <a:off x="0" y="402772"/>
                          <a:ext cx="5955538" cy="9144"/>
                        </a:xfrm>
                        <a:custGeom>
                          <a:avLst/>
                          <a:gdLst/>
                          <a:ahLst/>
                          <a:cxnLst/>
                          <a:rect l="0" t="0" r="0" b="0"/>
                          <a:pathLst>
                            <a:path w="5955538" h="9144">
                              <a:moveTo>
                                <a:pt x="0" y="0"/>
                              </a:moveTo>
                              <a:lnTo>
                                <a:pt x="5955538" y="0"/>
                              </a:lnTo>
                              <a:lnTo>
                                <a:pt x="59555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AFB2FC" id="Group 8581" o:spid="_x0000_s1026" style="position:absolute;margin-left:57pt;margin-top:768.85pt;width:468.95pt;height:.7pt;z-index:251658242;mso-position-horizontal-relative:page;mso-position-vertical-relative:page" coordorigin=",4027" coordsize="5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">
              <v:shape id="Shape 9146" o:spid="_x0000_s1027" style="position:absolute;top:4027;width:59555;height:92;visibility:visible;mso-wrap-style:square;v-text-anchor:top" coordsize="59555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" path="m,l5955538,r,9144l,9144,,e" fillcolor="black" stroked="f" strokeweight="0">
                <v:stroke miterlimit="83231f" joinstyle="miter"/>
                <v:path arrowok="t" textboxrect="0,0,5955538,9144"/>
              </v:shape>
              <w10:wrap type="square" anchorx="page" anchory="page"/>
            </v:group>
          </w:pict>
        </mc:Fallback>
      </mc:AlternateContent>
    </w:r>
    <w:r>
      <w:rPr>
        <w:sz w:val="16"/>
      </w:rPr>
      <w:t xml:space="preserve"> </w:t>
    </w:r>
    <w:r>
      <w:rPr>
        <w:sz w:val="16"/>
      </w:rPr>
      <w:tab/>
      <w:t xml:space="preserve">Page </w:t>
    </w:r>
    <w:r>
      <w:fldChar w:fldCharType="begin"/>
    </w:r>
    <w:r>
      <w:instrText xml:space="preserve"> PAGE   \* MERGEFORMAT </w:instrText>
    </w:r>
    <w:r>
      <w:fldChar w:fldCharType="separate"/>
    </w:r>
    <w:r>
      <w:rPr>
        <w:sz w:val="16"/>
      </w:rPr>
      <w:t>3</w:t>
    </w:r>
    <w:r>
      <w:rPr>
        <w:sz w:val="16"/>
      </w:rPr>
      <w:fldChar w:fldCharType="end"/>
    </w:r>
    <w:r>
      <w:rPr>
        <w:sz w:val="16"/>
      </w:rPr>
      <w:t xml:space="preserve"> of </w:t>
    </w:r>
    <w:fldSimple w:instr="NUMPAGES   \* MERGEFORMAT">
      <w:r>
        <w:rPr>
          <w:sz w:val="16"/>
        </w:rPr>
        <w:t>8</w:t>
      </w:r>
    </w:fldSimple>
    <w:r>
      <w:rPr>
        <w:sz w:val="16"/>
      </w:rPr>
      <w:t xml:space="preserve"> </w:t>
    </w:r>
  </w:p>
  <w:p w14:paraId="7E8077E0" w14:textId="77777777" w:rsidR="00AF1E59" w:rsidRDefault="002501A5">
    <w:pPr>
      <w:spacing w:after="0" w:line="259" w:lineRule="auto"/>
      <w:ind w:left="0" w:firstLine="0"/>
    </w:pPr>
    <w:r>
      <w:rPr>
        <w:rFonts w:ascii="Arial" w:eastAsia="Arial" w:hAnsi="Arial" w:cs="Arial"/>
        <w:b/>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A25E" w14:textId="7586AEEA" w:rsidR="00AF1E59" w:rsidRPr="00504426" w:rsidRDefault="007F0695" w:rsidP="00504426">
    <w:pPr>
      <w:tabs>
        <w:tab w:val="center" w:pos="4681"/>
      </w:tabs>
      <w:spacing w:after="0" w:line="259" w:lineRule="auto"/>
      <w:ind w:left="0" w:firstLine="0"/>
      <w:rPr>
        <w:sz w:val="16"/>
      </w:rPr>
    </w:pPr>
    <w:r>
      <w:rPr>
        <w:noProof/>
      </w:rPr>
      <mc:AlternateContent>
        <mc:Choice Requires="wpg">
          <w:drawing>
            <wp:anchor distT="0" distB="0" distL="114300" distR="114300" simplePos="0" relativeHeight="251658243" behindDoc="0" locked="0" layoutInCell="1" allowOverlap="1" wp14:anchorId="53E5B04D" wp14:editId="6A959EA2">
              <wp:simplePos x="0" y="0"/>
              <wp:positionH relativeFrom="margin">
                <wp:align>left</wp:align>
              </wp:positionH>
              <wp:positionV relativeFrom="page">
                <wp:posOffset>9763579</wp:posOffset>
              </wp:positionV>
              <wp:extent cx="5955538" cy="9144"/>
              <wp:effectExtent l="0" t="0" r="0" b="0"/>
              <wp:wrapNone/>
              <wp:docPr id="8553" name="Group 8553"/>
              <wp:cNvGraphicFramePr/>
              <a:graphic xmlns:a="http://schemas.openxmlformats.org/drawingml/2006/main">
                <a:graphicData uri="http://schemas.microsoft.com/office/word/2010/wordprocessingGroup">
                  <wpg:wgp>
                    <wpg:cNvGrpSpPr/>
                    <wpg:grpSpPr>
                      <a:xfrm>
                        <a:off x="0" y="0"/>
                        <a:ext cx="5955538" cy="9144"/>
                        <a:chOff x="0" y="0"/>
                        <a:chExt cx="5955538" cy="9144"/>
                      </a:xfrm>
                    </wpg:grpSpPr>
                    <wps:wsp>
                      <wps:cNvPr id="9144" name="Shape 9144"/>
                      <wps:cNvSpPr/>
                      <wps:spPr>
                        <a:xfrm>
                          <a:off x="0" y="0"/>
                          <a:ext cx="5955538" cy="9144"/>
                        </a:xfrm>
                        <a:custGeom>
                          <a:avLst/>
                          <a:gdLst/>
                          <a:ahLst/>
                          <a:cxnLst/>
                          <a:rect l="0" t="0" r="0" b="0"/>
                          <a:pathLst>
                            <a:path w="5955538" h="9144">
                              <a:moveTo>
                                <a:pt x="0" y="0"/>
                              </a:moveTo>
                              <a:lnTo>
                                <a:pt x="5955538" y="0"/>
                              </a:lnTo>
                              <a:lnTo>
                                <a:pt x="59555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825094" id="Group 8553" o:spid="_x0000_s1026" style="position:absolute;margin-left:0;margin-top:768.8pt;width:468.95pt;height:.7pt;z-index:251658243;mso-position-horizontal:left;mso-position-horizontal-relative:margin;mso-position-vertical-relative:page" coordsize="5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">
              <v:shape id="Shape 9144" o:spid="_x0000_s1027" style="position:absolute;width:59555;height:91;visibility:visible;mso-wrap-style:square;v-text-anchor:top" coordsize="59555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" path="m,l5955538,r,9144l,9144,,e" fillcolor="black" stroked="f" strokeweight="0">
                <v:stroke miterlimit="83231f" joinstyle="miter"/>
                <v:path arrowok="t" textboxrect="0,0,5955538,9144"/>
              </v:shape>
              <w10:wrap anchorx="margin" anchory="page"/>
            </v:group>
          </w:pict>
        </mc:Fallback>
      </mc:AlternateContent>
    </w:r>
    <w:r w:rsidR="002501A5">
      <w:rPr>
        <w:sz w:val="16"/>
      </w:rPr>
      <w:t xml:space="preserve"> </w:t>
    </w:r>
    <w:r w:rsidR="002501A5">
      <w:rPr>
        <w:sz w:val="16"/>
      </w:rPr>
      <w:tab/>
      <w:t xml:space="preserve">Page </w:t>
    </w:r>
    <w:r w:rsidR="002501A5">
      <w:fldChar w:fldCharType="begin"/>
    </w:r>
    <w:r w:rsidR="002501A5">
      <w:instrText xml:space="preserve"> PAGE   \* MERGEFORMAT </w:instrText>
    </w:r>
    <w:r w:rsidR="002501A5">
      <w:fldChar w:fldCharType="separate"/>
    </w:r>
    <w:r w:rsidR="002501A5">
      <w:rPr>
        <w:sz w:val="16"/>
      </w:rPr>
      <w:t>3</w:t>
    </w:r>
    <w:r w:rsidR="002501A5">
      <w:rPr>
        <w:sz w:val="16"/>
      </w:rPr>
      <w:fldChar w:fldCharType="end"/>
    </w:r>
    <w:r w:rsidR="002501A5">
      <w:rPr>
        <w:sz w:val="16"/>
      </w:rPr>
      <w:t xml:space="preserve"> of </w:t>
    </w:r>
    <w:fldSimple w:instr="NUMPAGES   \* MERGEFORMAT">
      <w:r w:rsidR="002501A5">
        <w:rPr>
          <w:sz w:val="16"/>
        </w:rPr>
        <w:t>8</w:t>
      </w:r>
    </w:fldSimple>
  </w:p>
  <w:p w14:paraId="7A6DD97F" w14:textId="77777777" w:rsidR="00AF1E59" w:rsidRDefault="002501A5">
    <w:pPr>
      <w:spacing w:after="0" w:line="259" w:lineRule="auto"/>
      <w:ind w:left="0" w:firstLine="0"/>
    </w:pPr>
    <w:r>
      <w:rPr>
        <w:rFonts w:ascii="Arial" w:eastAsia="Arial" w:hAnsi="Arial" w:cs="Arial"/>
        <w:b/>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70B62" w14:textId="0823A2EB" w:rsidR="00504426" w:rsidRDefault="00504426" w:rsidP="00E303CA">
    <w:pPr>
      <w:tabs>
        <w:tab w:val="center" w:pos="4681"/>
      </w:tabs>
      <w:spacing w:after="0" w:line="259" w:lineRule="auto"/>
      <w:ind w:left="0" w:firstLine="0"/>
      <w:rPr>
        <w:sz w:val="16"/>
      </w:rPr>
    </w:pPr>
  </w:p>
  <w:p w14:paraId="6A482A10" w14:textId="77777777" w:rsidR="00AF1E59" w:rsidRDefault="002501A5">
    <w:pPr>
      <w:spacing w:after="0" w:line="259" w:lineRule="auto"/>
      <w:ind w:left="0" w:firstLine="0"/>
    </w:pPr>
    <w:r>
      <w:rPr>
        <w:rFonts w:ascii="Arial" w:eastAsia="Arial" w:hAnsi="Arial" w:cs="Arial"/>
        <w:b/>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44BD0" w14:textId="77777777" w:rsidR="00D2559F" w:rsidRDefault="00D2559F">
      <w:pPr>
        <w:spacing w:after="0" w:line="240" w:lineRule="auto"/>
      </w:pPr>
      <w:r>
        <w:separator/>
      </w:r>
    </w:p>
  </w:footnote>
  <w:footnote w:type="continuationSeparator" w:id="0">
    <w:p w14:paraId="0D11BF5E" w14:textId="77777777" w:rsidR="00D2559F" w:rsidRDefault="00D2559F">
      <w:pPr>
        <w:spacing w:after="0" w:line="240" w:lineRule="auto"/>
      </w:pPr>
      <w:r>
        <w:continuationSeparator/>
      </w:r>
    </w:p>
  </w:footnote>
  <w:footnote w:type="continuationNotice" w:id="1">
    <w:p w14:paraId="4E70A7B9" w14:textId="77777777" w:rsidR="00D2559F" w:rsidRDefault="00D255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B8CF" w14:textId="19ED0E7C" w:rsidR="00AF1E59" w:rsidRDefault="002E0AB7">
    <w:pPr>
      <w:spacing w:after="0" w:line="259" w:lineRule="auto"/>
      <w:ind w:left="0" w:firstLine="0"/>
    </w:pPr>
    <w:r>
      <w:rPr>
        <w:noProof/>
      </w:rPr>
      <w:drawing>
        <wp:anchor distT="0" distB="0" distL="114300" distR="114300" simplePos="0" relativeHeight="251658240" behindDoc="0" locked="0" layoutInCell="1" allowOverlap="0" wp14:anchorId="1073CB70" wp14:editId="12F00020">
          <wp:simplePos x="0" y="0"/>
          <wp:positionH relativeFrom="page">
            <wp:posOffset>5346065</wp:posOffset>
          </wp:positionH>
          <wp:positionV relativeFrom="page">
            <wp:posOffset>406400</wp:posOffset>
          </wp:positionV>
          <wp:extent cx="1198245" cy="354965"/>
          <wp:effectExtent l="0" t="0" r="0" b="635"/>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198245" cy="354965"/>
                  </a:xfrm>
                  <a:prstGeom prst="rect">
                    <a:avLst/>
                  </a:prstGeom>
                </pic:spPr>
              </pic:pic>
            </a:graphicData>
          </a:graphic>
          <wp14:sizeRelH relativeFrom="margin">
            <wp14:pctWidth>0</wp14:pctWidth>
          </wp14:sizeRelH>
        </wp:anchor>
      </w:drawing>
    </w:r>
    <w:r w:rsidR="002501A5">
      <w:rPr>
        <w:rFonts w:ascii="Book Antiqua" w:eastAsia="Book Antiqua" w:hAnsi="Book Antiqua" w:cs="Book Antiqua"/>
      </w:rPr>
      <w:t xml:space="preserve"> </w:t>
    </w:r>
    <w:r w:rsidR="002501A5">
      <w:rPr>
        <w:rFonts w:ascii="Book Antiqua" w:eastAsia="Book Antiqua" w:hAnsi="Book Antiqua" w:cs="Book Antiqu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B8A7" w14:textId="77777777" w:rsidR="00AF1E59" w:rsidRDefault="002501A5">
    <w:pPr>
      <w:spacing w:after="0" w:line="869" w:lineRule="auto"/>
      <w:ind w:left="123" w:right="104" w:hanging="123"/>
      <w:jc w:val="both"/>
    </w:pPr>
    <w:r>
      <w:rPr>
        <w:noProof/>
      </w:rPr>
      <w:drawing>
        <wp:anchor distT="0" distB="0" distL="114300" distR="114300" simplePos="0" relativeHeight="251658241" behindDoc="0" locked="0" layoutInCell="1" allowOverlap="0" wp14:anchorId="309BDBB5" wp14:editId="2D975BD0">
          <wp:simplePos x="0" y="0"/>
          <wp:positionH relativeFrom="page">
            <wp:posOffset>5346579</wp:posOffset>
          </wp:positionH>
          <wp:positionV relativeFrom="page">
            <wp:posOffset>406400</wp:posOffset>
          </wp:positionV>
          <wp:extent cx="1198777" cy="354965"/>
          <wp:effectExtent l="0" t="0" r="0" b="635"/>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198777" cy="354965"/>
                  </a:xfrm>
                  <a:prstGeom prst="rect">
                    <a:avLst/>
                  </a:prstGeom>
                </pic:spPr>
              </pic:pic>
            </a:graphicData>
          </a:graphic>
          <wp14:sizeRelH relativeFrom="margin">
            <wp14:pctWidth>0</wp14:pctWidth>
          </wp14:sizeRelH>
        </wp:anchor>
      </w:drawing>
    </w:r>
    <w:r>
      <w:rPr>
        <w:rFonts w:ascii="Book Antiqua" w:eastAsia="Book Antiqua" w:hAnsi="Book Antiqua" w:cs="Book Antiqua"/>
      </w:rPr>
      <w:t xml:space="preserve"> </w:t>
    </w:r>
    <w:r>
      <w:rPr>
        <w:rFonts w:ascii="Book Antiqua" w:eastAsia="Book Antiqua" w:hAnsi="Book Antiqua" w:cs="Book Antiqua"/>
      </w:rPr>
      <w:tab/>
    </w:r>
    <w:r w:rsidRPr="00E0364D">
      <w:rPr>
        <w:rFonts w:ascii="Arial" w:eastAsia="Arial" w:hAnsi="Arial" w:cs="Arial"/>
        <w:b/>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8CF6" w14:textId="534EB68C" w:rsidR="00AF1E59" w:rsidRDefault="002501A5">
    <w:pPr>
      <w:spacing w:after="0" w:line="869" w:lineRule="auto"/>
      <w:ind w:left="123" w:right="104" w:hanging="123"/>
      <w:jc w:val="both"/>
    </w:pPr>
    <w:r>
      <w:rPr>
        <w:rFonts w:ascii="Book Antiqua" w:eastAsia="Book Antiqua" w:hAnsi="Book Antiqua" w:cs="Book Antiqua"/>
      </w:rPr>
      <w:t xml:space="preserve"> </w:t>
    </w:r>
    <w:r>
      <w:rPr>
        <w:rFonts w:ascii="Book Antiqua" w:eastAsia="Book Antiqua" w:hAnsi="Book Antiqua" w:cs="Book Antiqua"/>
      </w:rPr>
      <w:tab/>
    </w:r>
    <w:r w:rsidRPr="00E0364D">
      <w:rPr>
        <w:rFonts w:ascii="Arial" w:eastAsia="Arial" w:hAnsi="Arial" w:cs="Arial"/>
        <w:b/>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11D8"/>
    <w:multiLevelType w:val="hybridMultilevel"/>
    <w:tmpl w:val="7CB821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F7D6406"/>
    <w:multiLevelType w:val="hybridMultilevel"/>
    <w:tmpl w:val="0B0E51C6"/>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2" w15:restartNumberingAfterBreak="0">
    <w:nsid w:val="1120240A"/>
    <w:multiLevelType w:val="multilevel"/>
    <w:tmpl w:val="8DE881D2"/>
    <w:lvl w:ilvl="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8F0C84"/>
    <w:multiLevelType w:val="hybridMultilevel"/>
    <w:tmpl w:val="9C62CD9E"/>
    <w:lvl w:ilvl="0" w:tplc="08090001">
      <w:start w:val="1"/>
      <w:numFmt w:val="bullet"/>
      <w:lvlText w:val=""/>
      <w:lvlJc w:val="left"/>
      <w:pPr>
        <w:ind w:left="941" w:hanging="360"/>
      </w:pPr>
      <w:rPr>
        <w:rFonts w:ascii="Symbol" w:hAnsi="Symbol"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4" w15:restartNumberingAfterBreak="0">
    <w:nsid w:val="17D03921"/>
    <w:multiLevelType w:val="multilevel"/>
    <w:tmpl w:val="E056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391FF7"/>
    <w:multiLevelType w:val="hybridMultilevel"/>
    <w:tmpl w:val="1DF216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5433B62"/>
    <w:multiLevelType w:val="hybridMultilevel"/>
    <w:tmpl w:val="AA867BA2"/>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7" w15:restartNumberingAfterBreak="0">
    <w:nsid w:val="275C369D"/>
    <w:multiLevelType w:val="hybridMultilevel"/>
    <w:tmpl w:val="B4DA9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592FC9"/>
    <w:multiLevelType w:val="hybridMultilevel"/>
    <w:tmpl w:val="F47CFE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02E29A6"/>
    <w:multiLevelType w:val="hybridMultilevel"/>
    <w:tmpl w:val="FA7C11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A2E66BD"/>
    <w:multiLevelType w:val="multilevel"/>
    <w:tmpl w:val="3ED2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114B5B"/>
    <w:multiLevelType w:val="multilevel"/>
    <w:tmpl w:val="293099D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2015C3"/>
    <w:multiLevelType w:val="hybridMultilevel"/>
    <w:tmpl w:val="EA289E7C"/>
    <w:lvl w:ilvl="0" w:tplc="70F6EDDE">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246BDE"/>
    <w:multiLevelType w:val="hybridMultilevel"/>
    <w:tmpl w:val="FFFFFFFF"/>
    <w:lvl w:ilvl="0" w:tplc="F1FC0216">
      <w:start w:val="1"/>
      <w:numFmt w:val="bullet"/>
      <w:lvlText w:val=""/>
      <w:lvlJc w:val="left"/>
      <w:pPr>
        <w:ind w:left="720" w:hanging="360"/>
      </w:pPr>
      <w:rPr>
        <w:rFonts w:ascii="Symbol" w:hAnsi="Symbol" w:hint="default"/>
      </w:rPr>
    </w:lvl>
    <w:lvl w:ilvl="1" w:tplc="4A2035EC">
      <w:start w:val="1"/>
      <w:numFmt w:val="bullet"/>
      <w:lvlText w:val="o"/>
      <w:lvlJc w:val="left"/>
      <w:pPr>
        <w:ind w:left="1440" w:hanging="360"/>
      </w:pPr>
      <w:rPr>
        <w:rFonts w:ascii="Courier New" w:hAnsi="Courier New" w:hint="default"/>
      </w:rPr>
    </w:lvl>
    <w:lvl w:ilvl="2" w:tplc="180E3338">
      <w:start w:val="1"/>
      <w:numFmt w:val="bullet"/>
      <w:lvlText w:val=""/>
      <w:lvlJc w:val="left"/>
      <w:pPr>
        <w:ind w:left="2160" w:hanging="360"/>
      </w:pPr>
      <w:rPr>
        <w:rFonts w:ascii="Wingdings" w:hAnsi="Wingdings" w:hint="default"/>
      </w:rPr>
    </w:lvl>
    <w:lvl w:ilvl="3" w:tplc="32683F76">
      <w:start w:val="1"/>
      <w:numFmt w:val="bullet"/>
      <w:lvlText w:val=""/>
      <w:lvlJc w:val="left"/>
      <w:pPr>
        <w:ind w:left="2880" w:hanging="360"/>
      </w:pPr>
      <w:rPr>
        <w:rFonts w:ascii="Symbol" w:hAnsi="Symbol" w:hint="default"/>
      </w:rPr>
    </w:lvl>
    <w:lvl w:ilvl="4" w:tplc="1EFC2626">
      <w:start w:val="1"/>
      <w:numFmt w:val="bullet"/>
      <w:lvlText w:val="o"/>
      <w:lvlJc w:val="left"/>
      <w:pPr>
        <w:ind w:left="3600" w:hanging="360"/>
      </w:pPr>
      <w:rPr>
        <w:rFonts w:ascii="Courier New" w:hAnsi="Courier New" w:hint="default"/>
      </w:rPr>
    </w:lvl>
    <w:lvl w:ilvl="5" w:tplc="D8B2C516">
      <w:start w:val="1"/>
      <w:numFmt w:val="bullet"/>
      <w:lvlText w:val=""/>
      <w:lvlJc w:val="left"/>
      <w:pPr>
        <w:ind w:left="4320" w:hanging="360"/>
      </w:pPr>
      <w:rPr>
        <w:rFonts w:ascii="Wingdings" w:hAnsi="Wingdings" w:hint="default"/>
      </w:rPr>
    </w:lvl>
    <w:lvl w:ilvl="6" w:tplc="6D5834C6">
      <w:start w:val="1"/>
      <w:numFmt w:val="bullet"/>
      <w:lvlText w:val=""/>
      <w:lvlJc w:val="left"/>
      <w:pPr>
        <w:ind w:left="5040" w:hanging="360"/>
      </w:pPr>
      <w:rPr>
        <w:rFonts w:ascii="Symbol" w:hAnsi="Symbol" w:hint="default"/>
      </w:rPr>
    </w:lvl>
    <w:lvl w:ilvl="7" w:tplc="D5E652DC">
      <w:start w:val="1"/>
      <w:numFmt w:val="bullet"/>
      <w:lvlText w:val="o"/>
      <w:lvlJc w:val="left"/>
      <w:pPr>
        <w:ind w:left="5760" w:hanging="360"/>
      </w:pPr>
      <w:rPr>
        <w:rFonts w:ascii="Courier New" w:hAnsi="Courier New" w:hint="default"/>
      </w:rPr>
    </w:lvl>
    <w:lvl w:ilvl="8" w:tplc="37DA31AC">
      <w:start w:val="1"/>
      <w:numFmt w:val="bullet"/>
      <w:lvlText w:val=""/>
      <w:lvlJc w:val="left"/>
      <w:pPr>
        <w:ind w:left="6480" w:hanging="360"/>
      </w:pPr>
      <w:rPr>
        <w:rFonts w:ascii="Wingdings" w:hAnsi="Wingdings" w:hint="default"/>
      </w:rPr>
    </w:lvl>
  </w:abstractNum>
  <w:abstractNum w:abstractNumId="14" w15:restartNumberingAfterBreak="0">
    <w:nsid w:val="6C43228C"/>
    <w:multiLevelType w:val="multilevel"/>
    <w:tmpl w:val="3F6A174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BA3EA8"/>
    <w:multiLevelType w:val="hybridMultilevel"/>
    <w:tmpl w:val="7D3CC538"/>
    <w:lvl w:ilvl="0" w:tplc="FB904E34">
      <w:numFmt w:val="bullet"/>
      <w:lvlText w:val="-"/>
      <w:lvlJc w:val="left"/>
      <w:pPr>
        <w:ind w:left="1080" w:hanging="360"/>
      </w:pPr>
      <w:rPr>
        <w:rFonts w:ascii="Calibri" w:eastAsia="Calibr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6" w15:restartNumberingAfterBreak="0">
    <w:nsid w:val="75CC6BDA"/>
    <w:multiLevelType w:val="multilevel"/>
    <w:tmpl w:val="D6947D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991206"/>
    <w:multiLevelType w:val="hybridMultilevel"/>
    <w:tmpl w:val="602C0B60"/>
    <w:lvl w:ilvl="0" w:tplc="08090001">
      <w:start w:val="1"/>
      <w:numFmt w:val="bullet"/>
      <w:lvlText w:val=""/>
      <w:lvlJc w:val="left"/>
      <w:pPr>
        <w:ind w:left="941" w:hanging="360"/>
      </w:pPr>
      <w:rPr>
        <w:rFonts w:ascii="Symbol" w:hAnsi="Symbol"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18" w15:restartNumberingAfterBreak="0">
    <w:nsid w:val="7D0F08F2"/>
    <w:multiLevelType w:val="multilevel"/>
    <w:tmpl w:val="A97EC97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FA3A62"/>
    <w:multiLevelType w:val="multilevel"/>
    <w:tmpl w:val="1F1CEDA2"/>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5742641">
    <w:abstractNumId w:val="2"/>
  </w:num>
  <w:num w:numId="2" w16cid:durableId="1799949173">
    <w:abstractNumId w:val="4"/>
  </w:num>
  <w:num w:numId="3" w16cid:durableId="2898317">
    <w:abstractNumId w:val="16"/>
  </w:num>
  <w:num w:numId="4" w16cid:durableId="1954048302">
    <w:abstractNumId w:val="0"/>
  </w:num>
  <w:num w:numId="5" w16cid:durableId="1382169699">
    <w:abstractNumId w:val="10"/>
  </w:num>
  <w:num w:numId="6" w16cid:durableId="1245069895">
    <w:abstractNumId w:val="14"/>
  </w:num>
  <w:num w:numId="7" w16cid:durableId="338310023">
    <w:abstractNumId w:val="18"/>
  </w:num>
  <w:num w:numId="8" w16cid:durableId="593902333">
    <w:abstractNumId w:val="19"/>
  </w:num>
  <w:num w:numId="9" w16cid:durableId="1614628368">
    <w:abstractNumId w:val="11"/>
  </w:num>
  <w:num w:numId="10" w16cid:durableId="475529470">
    <w:abstractNumId w:val="12"/>
  </w:num>
  <w:num w:numId="11" w16cid:durableId="828794243">
    <w:abstractNumId w:val="13"/>
  </w:num>
  <w:num w:numId="12" w16cid:durableId="235287923">
    <w:abstractNumId w:val="5"/>
  </w:num>
  <w:num w:numId="13" w16cid:durableId="2045984861">
    <w:abstractNumId w:val="15"/>
  </w:num>
  <w:num w:numId="14" w16cid:durableId="1981037780">
    <w:abstractNumId w:val="6"/>
  </w:num>
  <w:num w:numId="15" w16cid:durableId="964506859">
    <w:abstractNumId w:val="9"/>
  </w:num>
  <w:num w:numId="16" w16cid:durableId="1793092508">
    <w:abstractNumId w:val="1"/>
  </w:num>
  <w:num w:numId="17" w16cid:durableId="287126011">
    <w:abstractNumId w:val="3"/>
  </w:num>
  <w:num w:numId="18" w16cid:durableId="1172179647">
    <w:abstractNumId w:val="17"/>
  </w:num>
  <w:num w:numId="19" w16cid:durableId="1024284085">
    <w:abstractNumId w:val="8"/>
  </w:num>
  <w:num w:numId="20" w16cid:durableId="199001260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E59"/>
    <w:rsid w:val="0000288E"/>
    <w:rsid w:val="00003328"/>
    <w:rsid w:val="00004775"/>
    <w:rsid w:val="00006599"/>
    <w:rsid w:val="00006D40"/>
    <w:rsid w:val="00007349"/>
    <w:rsid w:val="0000734D"/>
    <w:rsid w:val="00010398"/>
    <w:rsid w:val="00012B2D"/>
    <w:rsid w:val="00012ECA"/>
    <w:rsid w:val="00012F20"/>
    <w:rsid w:val="000159A6"/>
    <w:rsid w:val="00016A4C"/>
    <w:rsid w:val="00016A64"/>
    <w:rsid w:val="00016DAC"/>
    <w:rsid w:val="00021C96"/>
    <w:rsid w:val="0002287D"/>
    <w:rsid w:val="0002312F"/>
    <w:rsid w:val="00030031"/>
    <w:rsid w:val="00031092"/>
    <w:rsid w:val="000328F1"/>
    <w:rsid w:val="0003470F"/>
    <w:rsid w:val="000375B8"/>
    <w:rsid w:val="00037F85"/>
    <w:rsid w:val="00040A14"/>
    <w:rsid w:val="0004131A"/>
    <w:rsid w:val="000435B2"/>
    <w:rsid w:val="000452BE"/>
    <w:rsid w:val="00045D75"/>
    <w:rsid w:val="00045DAD"/>
    <w:rsid w:val="00045EC9"/>
    <w:rsid w:val="00050973"/>
    <w:rsid w:val="00051A08"/>
    <w:rsid w:val="00051FFD"/>
    <w:rsid w:val="00055F38"/>
    <w:rsid w:val="00057CA6"/>
    <w:rsid w:val="00060771"/>
    <w:rsid w:val="00062E94"/>
    <w:rsid w:val="00063961"/>
    <w:rsid w:val="00063FD7"/>
    <w:rsid w:val="00064162"/>
    <w:rsid w:val="000672C5"/>
    <w:rsid w:val="000672F9"/>
    <w:rsid w:val="00067DC8"/>
    <w:rsid w:val="000740CF"/>
    <w:rsid w:val="000772A4"/>
    <w:rsid w:val="000810C2"/>
    <w:rsid w:val="000815C7"/>
    <w:rsid w:val="00081C1B"/>
    <w:rsid w:val="0008381B"/>
    <w:rsid w:val="0008538A"/>
    <w:rsid w:val="00086216"/>
    <w:rsid w:val="000875EF"/>
    <w:rsid w:val="000901FB"/>
    <w:rsid w:val="00091620"/>
    <w:rsid w:val="0009326D"/>
    <w:rsid w:val="00093972"/>
    <w:rsid w:val="00094A42"/>
    <w:rsid w:val="00097171"/>
    <w:rsid w:val="00097C82"/>
    <w:rsid w:val="000A02FE"/>
    <w:rsid w:val="000A0F70"/>
    <w:rsid w:val="000A196F"/>
    <w:rsid w:val="000A1C6F"/>
    <w:rsid w:val="000A1DC8"/>
    <w:rsid w:val="000A2BA7"/>
    <w:rsid w:val="000A3A86"/>
    <w:rsid w:val="000A6057"/>
    <w:rsid w:val="000A6C20"/>
    <w:rsid w:val="000A78EE"/>
    <w:rsid w:val="000B111E"/>
    <w:rsid w:val="000B3F9B"/>
    <w:rsid w:val="000B4C4D"/>
    <w:rsid w:val="000B5338"/>
    <w:rsid w:val="000B61D6"/>
    <w:rsid w:val="000B7F1E"/>
    <w:rsid w:val="000C0116"/>
    <w:rsid w:val="000C16E8"/>
    <w:rsid w:val="000C1FB0"/>
    <w:rsid w:val="000C66A3"/>
    <w:rsid w:val="000C6934"/>
    <w:rsid w:val="000C7A16"/>
    <w:rsid w:val="000D4A89"/>
    <w:rsid w:val="000D63FD"/>
    <w:rsid w:val="000D7E48"/>
    <w:rsid w:val="000D7FBC"/>
    <w:rsid w:val="000E0551"/>
    <w:rsid w:val="000E09F1"/>
    <w:rsid w:val="000E1078"/>
    <w:rsid w:val="000E3902"/>
    <w:rsid w:val="000E4CD3"/>
    <w:rsid w:val="000E5F46"/>
    <w:rsid w:val="000F1582"/>
    <w:rsid w:val="000F5139"/>
    <w:rsid w:val="000F5FDA"/>
    <w:rsid w:val="000F67AB"/>
    <w:rsid w:val="00100FE7"/>
    <w:rsid w:val="00103FDA"/>
    <w:rsid w:val="00104464"/>
    <w:rsid w:val="00104B32"/>
    <w:rsid w:val="00105D3B"/>
    <w:rsid w:val="00107DD5"/>
    <w:rsid w:val="00107FC6"/>
    <w:rsid w:val="001118AE"/>
    <w:rsid w:val="00111E68"/>
    <w:rsid w:val="00112EBE"/>
    <w:rsid w:val="0011407B"/>
    <w:rsid w:val="00117305"/>
    <w:rsid w:val="00117AE0"/>
    <w:rsid w:val="00120290"/>
    <w:rsid w:val="001221EE"/>
    <w:rsid w:val="00122413"/>
    <w:rsid w:val="00122849"/>
    <w:rsid w:val="00126979"/>
    <w:rsid w:val="0012740E"/>
    <w:rsid w:val="00127BAE"/>
    <w:rsid w:val="00130B06"/>
    <w:rsid w:val="00133479"/>
    <w:rsid w:val="00135370"/>
    <w:rsid w:val="00135559"/>
    <w:rsid w:val="00136281"/>
    <w:rsid w:val="001365E5"/>
    <w:rsid w:val="00137DE4"/>
    <w:rsid w:val="0014017C"/>
    <w:rsid w:val="00143677"/>
    <w:rsid w:val="00144D58"/>
    <w:rsid w:val="001468F0"/>
    <w:rsid w:val="00150233"/>
    <w:rsid w:val="00152605"/>
    <w:rsid w:val="00154AF7"/>
    <w:rsid w:val="0015590F"/>
    <w:rsid w:val="0015602A"/>
    <w:rsid w:val="00161AE5"/>
    <w:rsid w:val="00161FF7"/>
    <w:rsid w:val="00162C1A"/>
    <w:rsid w:val="00164E61"/>
    <w:rsid w:val="00166B47"/>
    <w:rsid w:val="00166F9E"/>
    <w:rsid w:val="0016711D"/>
    <w:rsid w:val="00167286"/>
    <w:rsid w:val="001702C5"/>
    <w:rsid w:val="001704D7"/>
    <w:rsid w:val="00170EB0"/>
    <w:rsid w:val="00174271"/>
    <w:rsid w:val="00175467"/>
    <w:rsid w:val="001813D3"/>
    <w:rsid w:val="00182354"/>
    <w:rsid w:val="001849B3"/>
    <w:rsid w:val="001864D6"/>
    <w:rsid w:val="001871CE"/>
    <w:rsid w:val="00187994"/>
    <w:rsid w:val="00192009"/>
    <w:rsid w:val="00193B84"/>
    <w:rsid w:val="001966F2"/>
    <w:rsid w:val="001972CA"/>
    <w:rsid w:val="00197DBA"/>
    <w:rsid w:val="001A0A3A"/>
    <w:rsid w:val="001A0D98"/>
    <w:rsid w:val="001A1E9C"/>
    <w:rsid w:val="001A2C82"/>
    <w:rsid w:val="001A46B5"/>
    <w:rsid w:val="001A56E3"/>
    <w:rsid w:val="001A5A85"/>
    <w:rsid w:val="001B0663"/>
    <w:rsid w:val="001B406F"/>
    <w:rsid w:val="001B416E"/>
    <w:rsid w:val="001B7E7D"/>
    <w:rsid w:val="001C2F09"/>
    <w:rsid w:val="001C410D"/>
    <w:rsid w:val="001C4714"/>
    <w:rsid w:val="001C5257"/>
    <w:rsid w:val="001C56DB"/>
    <w:rsid w:val="001C5DA7"/>
    <w:rsid w:val="001C618A"/>
    <w:rsid w:val="001C652B"/>
    <w:rsid w:val="001C6C69"/>
    <w:rsid w:val="001D0D9A"/>
    <w:rsid w:val="001D0FFD"/>
    <w:rsid w:val="001D2A73"/>
    <w:rsid w:val="001D2C78"/>
    <w:rsid w:val="001D3B74"/>
    <w:rsid w:val="001D473B"/>
    <w:rsid w:val="001D56E9"/>
    <w:rsid w:val="001D5992"/>
    <w:rsid w:val="001D5FFA"/>
    <w:rsid w:val="001D6692"/>
    <w:rsid w:val="001D6B81"/>
    <w:rsid w:val="001E0E98"/>
    <w:rsid w:val="001E1EF0"/>
    <w:rsid w:val="001E1F4D"/>
    <w:rsid w:val="001E59B5"/>
    <w:rsid w:val="001E5A06"/>
    <w:rsid w:val="001F2A34"/>
    <w:rsid w:val="001F546C"/>
    <w:rsid w:val="001F5595"/>
    <w:rsid w:val="001F66F0"/>
    <w:rsid w:val="0020206E"/>
    <w:rsid w:val="002026AF"/>
    <w:rsid w:val="002038DC"/>
    <w:rsid w:val="00207394"/>
    <w:rsid w:val="0020758B"/>
    <w:rsid w:val="00210F58"/>
    <w:rsid w:val="0021248F"/>
    <w:rsid w:val="002126D1"/>
    <w:rsid w:val="00217FCD"/>
    <w:rsid w:val="00220346"/>
    <w:rsid w:val="00221077"/>
    <w:rsid w:val="00222968"/>
    <w:rsid w:val="00223B00"/>
    <w:rsid w:val="002246E8"/>
    <w:rsid w:val="00225402"/>
    <w:rsid w:val="00230D9E"/>
    <w:rsid w:val="00233C8A"/>
    <w:rsid w:val="00236A8B"/>
    <w:rsid w:val="00237593"/>
    <w:rsid w:val="00241A69"/>
    <w:rsid w:val="00241BEB"/>
    <w:rsid w:val="00246724"/>
    <w:rsid w:val="00247318"/>
    <w:rsid w:val="00247335"/>
    <w:rsid w:val="002501A5"/>
    <w:rsid w:val="00250224"/>
    <w:rsid w:val="00251427"/>
    <w:rsid w:val="002515CB"/>
    <w:rsid w:val="00253F4F"/>
    <w:rsid w:val="00256125"/>
    <w:rsid w:val="0026022A"/>
    <w:rsid w:val="0026167B"/>
    <w:rsid w:val="00262573"/>
    <w:rsid w:val="00264533"/>
    <w:rsid w:val="00265AA4"/>
    <w:rsid w:val="00272D17"/>
    <w:rsid w:val="0027337E"/>
    <w:rsid w:val="002735C5"/>
    <w:rsid w:val="002740AD"/>
    <w:rsid w:val="00275B81"/>
    <w:rsid w:val="00275E25"/>
    <w:rsid w:val="00276708"/>
    <w:rsid w:val="00276F5C"/>
    <w:rsid w:val="0028126F"/>
    <w:rsid w:val="002827E5"/>
    <w:rsid w:val="00283248"/>
    <w:rsid w:val="00285F14"/>
    <w:rsid w:val="0028653E"/>
    <w:rsid w:val="00286E16"/>
    <w:rsid w:val="00290F20"/>
    <w:rsid w:val="00291367"/>
    <w:rsid w:val="00292139"/>
    <w:rsid w:val="0029308E"/>
    <w:rsid w:val="00293D9E"/>
    <w:rsid w:val="002941D8"/>
    <w:rsid w:val="002966D2"/>
    <w:rsid w:val="002966F8"/>
    <w:rsid w:val="00296C30"/>
    <w:rsid w:val="002A1C52"/>
    <w:rsid w:val="002A2FD9"/>
    <w:rsid w:val="002A557C"/>
    <w:rsid w:val="002A634B"/>
    <w:rsid w:val="002A64F4"/>
    <w:rsid w:val="002A6C8A"/>
    <w:rsid w:val="002A77F2"/>
    <w:rsid w:val="002B1C90"/>
    <w:rsid w:val="002B2C26"/>
    <w:rsid w:val="002B425D"/>
    <w:rsid w:val="002B5214"/>
    <w:rsid w:val="002C1BF2"/>
    <w:rsid w:val="002C2B96"/>
    <w:rsid w:val="002C500A"/>
    <w:rsid w:val="002C55E8"/>
    <w:rsid w:val="002C5C99"/>
    <w:rsid w:val="002C785B"/>
    <w:rsid w:val="002C7CE7"/>
    <w:rsid w:val="002D032D"/>
    <w:rsid w:val="002D0750"/>
    <w:rsid w:val="002D33D2"/>
    <w:rsid w:val="002D4353"/>
    <w:rsid w:val="002D51B0"/>
    <w:rsid w:val="002D575D"/>
    <w:rsid w:val="002E046A"/>
    <w:rsid w:val="002E0AB7"/>
    <w:rsid w:val="002E0E04"/>
    <w:rsid w:val="002E25D0"/>
    <w:rsid w:val="002E5217"/>
    <w:rsid w:val="002E6DC8"/>
    <w:rsid w:val="002E7815"/>
    <w:rsid w:val="002F2D94"/>
    <w:rsid w:val="002F3EA0"/>
    <w:rsid w:val="002F3FDC"/>
    <w:rsid w:val="002F4198"/>
    <w:rsid w:val="002F4383"/>
    <w:rsid w:val="002F58C7"/>
    <w:rsid w:val="002F6155"/>
    <w:rsid w:val="002F7ED0"/>
    <w:rsid w:val="003037B8"/>
    <w:rsid w:val="00303BE4"/>
    <w:rsid w:val="00303EB1"/>
    <w:rsid w:val="00304920"/>
    <w:rsid w:val="0030500D"/>
    <w:rsid w:val="00306E17"/>
    <w:rsid w:val="00307C18"/>
    <w:rsid w:val="003128A2"/>
    <w:rsid w:val="003133BB"/>
    <w:rsid w:val="00314947"/>
    <w:rsid w:val="00315162"/>
    <w:rsid w:val="0031715A"/>
    <w:rsid w:val="003202BB"/>
    <w:rsid w:val="00320E84"/>
    <w:rsid w:val="0032101C"/>
    <w:rsid w:val="0032202B"/>
    <w:rsid w:val="0032242D"/>
    <w:rsid w:val="00322F6B"/>
    <w:rsid w:val="00324439"/>
    <w:rsid w:val="0032688A"/>
    <w:rsid w:val="0033037B"/>
    <w:rsid w:val="00331BAD"/>
    <w:rsid w:val="00334667"/>
    <w:rsid w:val="003346E9"/>
    <w:rsid w:val="00334BB1"/>
    <w:rsid w:val="00334F3B"/>
    <w:rsid w:val="003350CA"/>
    <w:rsid w:val="00340B5E"/>
    <w:rsid w:val="0034387E"/>
    <w:rsid w:val="00343B30"/>
    <w:rsid w:val="00344F7D"/>
    <w:rsid w:val="003473D8"/>
    <w:rsid w:val="0035064A"/>
    <w:rsid w:val="0035086A"/>
    <w:rsid w:val="00350FF1"/>
    <w:rsid w:val="00351337"/>
    <w:rsid w:val="00351914"/>
    <w:rsid w:val="0035271F"/>
    <w:rsid w:val="00352E89"/>
    <w:rsid w:val="0035453C"/>
    <w:rsid w:val="00354C89"/>
    <w:rsid w:val="00355DD1"/>
    <w:rsid w:val="0035635A"/>
    <w:rsid w:val="00356D5D"/>
    <w:rsid w:val="00357287"/>
    <w:rsid w:val="00360CB9"/>
    <w:rsid w:val="00363A56"/>
    <w:rsid w:val="00363AB2"/>
    <w:rsid w:val="00364961"/>
    <w:rsid w:val="003661BF"/>
    <w:rsid w:val="00367941"/>
    <w:rsid w:val="00370465"/>
    <w:rsid w:val="003731D3"/>
    <w:rsid w:val="003736C0"/>
    <w:rsid w:val="003750CC"/>
    <w:rsid w:val="0038102C"/>
    <w:rsid w:val="00382728"/>
    <w:rsid w:val="00390267"/>
    <w:rsid w:val="003958E5"/>
    <w:rsid w:val="0039651C"/>
    <w:rsid w:val="00397C9C"/>
    <w:rsid w:val="003A0DC4"/>
    <w:rsid w:val="003A2A10"/>
    <w:rsid w:val="003A5827"/>
    <w:rsid w:val="003A6978"/>
    <w:rsid w:val="003A7E34"/>
    <w:rsid w:val="003B1F26"/>
    <w:rsid w:val="003B3396"/>
    <w:rsid w:val="003B4392"/>
    <w:rsid w:val="003B7457"/>
    <w:rsid w:val="003C235F"/>
    <w:rsid w:val="003C4627"/>
    <w:rsid w:val="003C5308"/>
    <w:rsid w:val="003D6EAB"/>
    <w:rsid w:val="003D746B"/>
    <w:rsid w:val="003E030E"/>
    <w:rsid w:val="003E29D0"/>
    <w:rsid w:val="003E2D20"/>
    <w:rsid w:val="003E35FF"/>
    <w:rsid w:val="003E43DF"/>
    <w:rsid w:val="003E4707"/>
    <w:rsid w:val="003E52DB"/>
    <w:rsid w:val="003E57DD"/>
    <w:rsid w:val="003E7F64"/>
    <w:rsid w:val="003F1351"/>
    <w:rsid w:val="003F1788"/>
    <w:rsid w:val="003F195C"/>
    <w:rsid w:val="003F257E"/>
    <w:rsid w:val="003F2695"/>
    <w:rsid w:val="003F336B"/>
    <w:rsid w:val="003F3FC4"/>
    <w:rsid w:val="003F6346"/>
    <w:rsid w:val="00400CEE"/>
    <w:rsid w:val="00400CF1"/>
    <w:rsid w:val="00401198"/>
    <w:rsid w:val="00402CC4"/>
    <w:rsid w:val="00403D94"/>
    <w:rsid w:val="00404B71"/>
    <w:rsid w:val="00406BB1"/>
    <w:rsid w:val="004107AB"/>
    <w:rsid w:val="00412A07"/>
    <w:rsid w:val="00417446"/>
    <w:rsid w:val="0041788E"/>
    <w:rsid w:val="00421301"/>
    <w:rsid w:val="0042172F"/>
    <w:rsid w:val="00422004"/>
    <w:rsid w:val="00422450"/>
    <w:rsid w:val="00422540"/>
    <w:rsid w:val="00423DC8"/>
    <w:rsid w:val="00424589"/>
    <w:rsid w:val="00425305"/>
    <w:rsid w:val="004258E2"/>
    <w:rsid w:val="00425B8B"/>
    <w:rsid w:val="00426054"/>
    <w:rsid w:val="004266CB"/>
    <w:rsid w:val="00426FDD"/>
    <w:rsid w:val="00431FE2"/>
    <w:rsid w:val="00432E3A"/>
    <w:rsid w:val="00432EF0"/>
    <w:rsid w:val="00433453"/>
    <w:rsid w:val="00440A8B"/>
    <w:rsid w:val="00440D6F"/>
    <w:rsid w:val="0044119B"/>
    <w:rsid w:val="0044186E"/>
    <w:rsid w:val="0044366A"/>
    <w:rsid w:val="004479A5"/>
    <w:rsid w:val="00447AF0"/>
    <w:rsid w:val="00447C39"/>
    <w:rsid w:val="0045002B"/>
    <w:rsid w:val="00451678"/>
    <w:rsid w:val="00451744"/>
    <w:rsid w:val="00451F29"/>
    <w:rsid w:val="004530F0"/>
    <w:rsid w:val="00454525"/>
    <w:rsid w:val="004546EF"/>
    <w:rsid w:val="00455C94"/>
    <w:rsid w:val="00456D78"/>
    <w:rsid w:val="004578C3"/>
    <w:rsid w:val="004623F0"/>
    <w:rsid w:val="0046264D"/>
    <w:rsid w:val="00462ACE"/>
    <w:rsid w:val="00466173"/>
    <w:rsid w:val="00466442"/>
    <w:rsid w:val="00473170"/>
    <w:rsid w:val="004739AF"/>
    <w:rsid w:val="00473D61"/>
    <w:rsid w:val="0047641C"/>
    <w:rsid w:val="00477271"/>
    <w:rsid w:val="004819D8"/>
    <w:rsid w:val="00481C18"/>
    <w:rsid w:val="00481F9B"/>
    <w:rsid w:val="00482547"/>
    <w:rsid w:val="00482C21"/>
    <w:rsid w:val="00484053"/>
    <w:rsid w:val="0048423D"/>
    <w:rsid w:val="00484F51"/>
    <w:rsid w:val="00484FAF"/>
    <w:rsid w:val="00485832"/>
    <w:rsid w:val="0048590C"/>
    <w:rsid w:val="00492124"/>
    <w:rsid w:val="00492702"/>
    <w:rsid w:val="004956C7"/>
    <w:rsid w:val="00495B20"/>
    <w:rsid w:val="00496D8B"/>
    <w:rsid w:val="00496F96"/>
    <w:rsid w:val="004A060F"/>
    <w:rsid w:val="004A31C7"/>
    <w:rsid w:val="004B0B57"/>
    <w:rsid w:val="004B30A4"/>
    <w:rsid w:val="004B3D8D"/>
    <w:rsid w:val="004B475E"/>
    <w:rsid w:val="004B590D"/>
    <w:rsid w:val="004B7079"/>
    <w:rsid w:val="004C13F7"/>
    <w:rsid w:val="004C1D5D"/>
    <w:rsid w:val="004C2CA3"/>
    <w:rsid w:val="004C78B1"/>
    <w:rsid w:val="004D045E"/>
    <w:rsid w:val="004D2B32"/>
    <w:rsid w:val="004D5184"/>
    <w:rsid w:val="004E0D59"/>
    <w:rsid w:val="004E17DB"/>
    <w:rsid w:val="004E208C"/>
    <w:rsid w:val="004E2B35"/>
    <w:rsid w:val="004E4CAD"/>
    <w:rsid w:val="004E583F"/>
    <w:rsid w:val="004E7E0D"/>
    <w:rsid w:val="004F02F9"/>
    <w:rsid w:val="004F05C6"/>
    <w:rsid w:val="004F2E15"/>
    <w:rsid w:val="004F4295"/>
    <w:rsid w:val="004F5A8E"/>
    <w:rsid w:val="004F61B6"/>
    <w:rsid w:val="004F6370"/>
    <w:rsid w:val="004F7C6D"/>
    <w:rsid w:val="0050060B"/>
    <w:rsid w:val="00500851"/>
    <w:rsid w:val="0050184B"/>
    <w:rsid w:val="005039F5"/>
    <w:rsid w:val="00503A77"/>
    <w:rsid w:val="00504426"/>
    <w:rsid w:val="005058B8"/>
    <w:rsid w:val="0051180D"/>
    <w:rsid w:val="0051289A"/>
    <w:rsid w:val="00522829"/>
    <w:rsid w:val="0052513A"/>
    <w:rsid w:val="00525A93"/>
    <w:rsid w:val="00525DB2"/>
    <w:rsid w:val="00527299"/>
    <w:rsid w:val="0052760C"/>
    <w:rsid w:val="0053070E"/>
    <w:rsid w:val="00531DB0"/>
    <w:rsid w:val="00532806"/>
    <w:rsid w:val="005332A4"/>
    <w:rsid w:val="005342F7"/>
    <w:rsid w:val="0053715D"/>
    <w:rsid w:val="005374DB"/>
    <w:rsid w:val="00540932"/>
    <w:rsid w:val="005449FF"/>
    <w:rsid w:val="005451BC"/>
    <w:rsid w:val="00545FDC"/>
    <w:rsid w:val="00546400"/>
    <w:rsid w:val="00546749"/>
    <w:rsid w:val="005506C0"/>
    <w:rsid w:val="005515A0"/>
    <w:rsid w:val="00551D28"/>
    <w:rsid w:val="00553585"/>
    <w:rsid w:val="00555C22"/>
    <w:rsid w:val="00555FA0"/>
    <w:rsid w:val="00557E9A"/>
    <w:rsid w:val="00560D20"/>
    <w:rsid w:val="0056211A"/>
    <w:rsid w:val="005625AF"/>
    <w:rsid w:val="0056396C"/>
    <w:rsid w:val="005654A2"/>
    <w:rsid w:val="005669AB"/>
    <w:rsid w:val="005703AF"/>
    <w:rsid w:val="00571A2B"/>
    <w:rsid w:val="0057469C"/>
    <w:rsid w:val="00575AD5"/>
    <w:rsid w:val="00576544"/>
    <w:rsid w:val="00576C40"/>
    <w:rsid w:val="00577131"/>
    <w:rsid w:val="0057C64B"/>
    <w:rsid w:val="005819D4"/>
    <w:rsid w:val="005829A2"/>
    <w:rsid w:val="00583314"/>
    <w:rsid w:val="00585E0B"/>
    <w:rsid w:val="00586B69"/>
    <w:rsid w:val="00591168"/>
    <w:rsid w:val="00591ACE"/>
    <w:rsid w:val="00593B80"/>
    <w:rsid w:val="00594691"/>
    <w:rsid w:val="00595B66"/>
    <w:rsid w:val="0059630A"/>
    <w:rsid w:val="00597483"/>
    <w:rsid w:val="00597B47"/>
    <w:rsid w:val="005A06C9"/>
    <w:rsid w:val="005A07B3"/>
    <w:rsid w:val="005A0E87"/>
    <w:rsid w:val="005A1B01"/>
    <w:rsid w:val="005A2072"/>
    <w:rsid w:val="005A2FC8"/>
    <w:rsid w:val="005A633D"/>
    <w:rsid w:val="005A66C4"/>
    <w:rsid w:val="005A79B9"/>
    <w:rsid w:val="005A7AC7"/>
    <w:rsid w:val="005B0138"/>
    <w:rsid w:val="005B108F"/>
    <w:rsid w:val="005B22C2"/>
    <w:rsid w:val="005B25F3"/>
    <w:rsid w:val="005B3835"/>
    <w:rsid w:val="005B6216"/>
    <w:rsid w:val="005C1149"/>
    <w:rsid w:val="005C1404"/>
    <w:rsid w:val="005C6CDB"/>
    <w:rsid w:val="005D06FB"/>
    <w:rsid w:val="005D120C"/>
    <w:rsid w:val="005D24EB"/>
    <w:rsid w:val="005D42AB"/>
    <w:rsid w:val="005D64B1"/>
    <w:rsid w:val="005D66E4"/>
    <w:rsid w:val="005D670E"/>
    <w:rsid w:val="005D68DA"/>
    <w:rsid w:val="005E069D"/>
    <w:rsid w:val="005E12ED"/>
    <w:rsid w:val="005E148B"/>
    <w:rsid w:val="005E2316"/>
    <w:rsid w:val="005E4476"/>
    <w:rsid w:val="005E4B47"/>
    <w:rsid w:val="005E4B9A"/>
    <w:rsid w:val="005F20D1"/>
    <w:rsid w:val="005F44CC"/>
    <w:rsid w:val="005F6434"/>
    <w:rsid w:val="005F72FE"/>
    <w:rsid w:val="005F7486"/>
    <w:rsid w:val="00604235"/>
    <w:rsid w:val="006052A0"/>
    <w:rsid w:val="0060647A"/>
    <w:rsid w:val="00607450"/>
    <w:rsid w:val="00610AF7"/>
    <w:rsid w:val="006130D3"/>
    <w:rsid w:val="00616A6F"/>
    <w:rsid w:val="00620832"/>
    <w:rsid w:val="00620C73"/>
    <w:rsid w:val="006213FC"/>
    <w:rsid w:val="00622140"/>
    <w:rsid w:val="00622A41"/>
    <w:rsid w:val="00623BEB"/>
    <w:rsid w:val="00625465"/>
    <w:rsid w:val="00627223"/>
    <w:rsid w:val="0063367C"/>
    <w:rsid w:val="00636101"/>
    <w:rsid w:val="00636A9E"/>
    <w:rsid w:val="00636FDC"/>
    <w:rsid w:val="006371D6"/>
    <w:rsid w:val="006402ED"/>
    <w:rsid w:val="00640AD1"/>
    <w:rsid w:val="006430C7"/>
    <w:rsid w:val="0064441D"/>
    <w:rsid w:val="0064478D"/>
    <w:rsid w:val="0064672E"/>
    <w:rsid w:val="00647121"/>
    <w:rsid w:val="00647573"/>
    <w:rsid w:val="00650D57"/>
    <w:rsid w:val="006529A2"/>
    <w:rsid w:val="00654275"/>
    <w:rsid w:val="00655000"/>
    <w:rsid w:val="0065558E"/>
    <w:rsid w:val="006562A0"/>
    <w:rsid w:val="006567B0"/>
    <w:rsid w:val="00656C60"/>
    <w:rsid w:val="00657D27"/>
    <w:rsid w:val="006601A6"/>
    <w:rsid w:val="006604AC"/>
    <w:rsid w:val="006627BF"/>
    <w:rsid w:val="006647A3"/>
    <w:rsid w:val="00664E91"/>
    <w:rsid w:val="00666077"/>
    <w:rsid w:val="00666702"/>
    <w:rsid w:val="00667E35"/>
    <w:rsid w:val="006710AD"/>
    <w:rsid w:val="0067111C"/>
    <w:rsid w:val="006748B4"/>
    <w:rsid w:val="006752A4"/>
    <w:rsid w:val="006753BD"/>
    <w:rsid w:val="00676385"/>
    <w:rsid w:val="00677B72"/>
    <w:rsid w:val="006807E8"/>
    <w:rsid w:val="00683FDC"/>
    <w:rsid w:val="0068582F"/>
    <w:rsid w:val="00687D1E"/>
    <w:rsid w:val="00690534"/>
    <w:rsid w:val="006928C0"/>
    <w:rsid w:val="0069357F"/>
    <w:rsid w:val="006935BC"/>
    <w:rsid w:val="006942B3"/>
    <w:rsid w:val="00694913"/>
    <w:rsid w:val="00694F0B"/>
    <w:rsid w:val="006950BB"/>
    <w:rsid w:val="00696899"/>
    <w:rsid w:val="006A01F5"/>
    <w:rsid w:val="006A10C2"/>
    <w:rsid w:val="006A26A3"/>
    <w:rsid w:val="006A279E"/>
    <w:rsid w:val="006A2E9A"/>
    <w:rsid w:val="006A7E1A"/>
    <w:rsid w:val="006B08EF"/>
    <w:rsid w:val="006B24FD"/>
    <w:rsid w:val="006B3B44"/>
    <w:rsid w:val="006B583C"/>
    <w:rsid w:val="006B636C"/>
    <w:rsid w:val="006B72DE"/>
    <w:rsid w:val="006C0E2C"/>
    <w:rsid w:val="006C1934"/>
    <w:rsid w:val="006C4046"/>
    <w:rsid w:val="006C6409"/>
    <w:rsid w:val="006D5753"/>
    <w:rsid w:val="006D6B85"/>
    <w:rsid w:val="006D6D04"/>
    <w:rsid w:val="006D742F"/>
    <w:rsid w:val="006D7442"/>
    <w:rsid w:val="006E1916"/>
    <w:rsid w:val="006E3F3F"/>
    <w:rsid w:val="006E4249"/>
    <w:rsid w:val="006E46DD"/>
    <w:rsid w:val="006E481E"/>
    <w:rsid w:val="006E4BF1"/>
    <w:rsid w:val="006E7315"/>
    <w:rsid w:val="006E7FDF"/>
    <w:rsid w:val="006F2CA8"/>
    <w:rsid w:val="006F3171"/>
    <w:rsid w:val="006F6F07"/>
    <w:rsid w:val="006F730D"/>
    <w:rsid w:val="00702E2C"/>
    <w:rsid w:val="00703D3D"/>
    <w:rsid w:val="007044A6"/>
    <w:rsid w:val="007060ED"/>
    <w:rsid w:val="00707135"/>
    <w:rsid w:val="007117F5"/>
    <w:rsid w:val="007119AD"/>
    <w:rsid w:val="00712383"/>
    <w:rsid w:val="007133E3"/>
    <w:rsid w:val="007205AB"/>
    <w:rsid w:val="00723365"/>
    <w:rsid w:val="007242BF"/>
    <w:rsid w:val="00727341"/>
    <w:rsid w:val="00730096"/>
    <w:rsid w:val="0073009A"/>
    <w:rsid w:val="00730F59"/>
    <w:rsid w:val="0073105B"/>
    <w:rsid w:val="00732E16"/>
    <w:rsid w:val="00733117"/>
    <w:rsid w:val="00734E71"/>
    <w:rsid w:val="007352F3"/>
    <w:rsid w:val="00735DE7"/>
    <w:rsid w:val="00735EB0"/>
    <w:rsid w:val="00736BDA"/>
    <w:rsid w:val="0073744D"/>
    <w:rsid w:val="00737A2E"/>
    <w:rsid w:val="007411FB"/>
    <w:rsid w:val="007419C4"/>
    <w:rsid w:val="00743720"/>
    <w:rsid w:val="0074530F"/>
    <w:rsid w:val="0074699E"/>
    <w:rsid w:val="00751D6F"/>
    <w:rsid w:val="0075235C"/>
    <w:rsid w:val="00753F5B"/>
    <w:rsid w:val="0075541B"/>
    <w:rsid w:val="00756A7A"/>
    <w:rsid w:val="007574F7"/>
    <w:rsid w:val="00761956"/>
    <w:rsid w:val="0076362B"/>
    <w:rsid w:val="00764A9F"/>
    <w:rsid w:val="00764C3A"/>
    <w:rsid w:val="007653B9"/>
    <w:rsid w:val="007657D9"/>
    <w:rsid w:val="007659BB"/>
    <w:rsid w:val="00771FCC"/>
    <w:rsid w:val="00772C4D"/>
    <w:rsid w:val="007748C1"/>
    <w:rsid w:val="0078109E"/>
    <w:rsid w:val="00781D92"/>
    <w:rsid w:val="007822DA"/>
    <w:rsid w:val="00783C4C"/>
    <w:rsid w:val="00790657"/>
    <w:rsid w:val="00792357"/>
    <w:rsid w:val="00793BAD"/>
    <w:rsid w:val="0079606C"/>
    <w:rsid w:val="0079684D"/>
    <w:rsid w:val="00796DB7"/>
    <w:rsid w:val="007977C7"/>
    <w:rsid w:val="00797964"/>
    <w:rsid w:val="007A1497"/>
    <w:rsid w:val="007A1F01"/>
    <w:rsid w:val="007A287C"/>
    <w:rsid w:val="007A7BDE"/>
    <w:rsid w:val="007A7C79"/>
    <w:rsid w:val="007B1B6B"/>
    <w:rsid w:val="007B3F16"/>
    <w:rsid w:val="007B50D2"/>
    <w:rsid w:val="007C2783"/>
    <w:rsid w:val="007C3693"/>
    <w:rsid w:val="007C41A0"/>
    <w:rsid w:val="007C426D"/>
    <w:rsid w:val="007C4849"/>
    <w:rsid w:val="007C53A1"/>
    <w:rsid w:val="007C589A"/>
    <w:rsid w:val="007C5A2B"/>
    <w:rsid w:val="007D030A"/>
    <w:rsid w:val="007D2A29"/>
    <w:rsid w:val="007D3577"/>
    <w:rsid w:val="007D4399"/>
    <w:rsid w:val="007D794C"/>
    <w:rsid w:val="007E00D7"/>
    <w:rsid w:val="007E0870"/>
    <w:rsid w:val="007E2028"/>
    <w:rsid w:val="007E4A68"/>
    <w:rsid w:val="007E6814"/>
    <w:rsid w:val="007E688A"/>
    <w:rsid w:val="007E7BA7"/>
    <w:rsid w:val="007F035B"/>
    <w:rsid w:val="007F0695"/>
    <w:rsid w:val="007F072D"/>
    <w:rsid w:val="007F20AB"/>
    <w:rsid w:val="007F2136"/>
    <w:rsid w:val="007F2437"/>
    <w:rsid w:val="007F30CC"/>
    <w:rsid w:val="007F62DA"/>
    <w:rsid w:val="007F634C"/>
    <w:rsid w:val="007F7D1E"/>
    <w:rsid w:val="0080119E"/>
    <w:rsid w:val="00801AD7"/>
    <w:rsid w:val="00802818"/>
    <w:rsid w:val="0080583C"/>
    <w:rsid w:val="00806494"/>
    <w:rsid w:val="008064CC"/>
    <w:rsid w:val="00806D6A"/>
    <w:rsid w:val="00807BA2"/>
    <w:rsid w:val="00811D54"/>
    <w:rsid w:val="0081219E"/>
    <w:rsid w:val="00812AD4"/>
    <w:rsid w:val="0081587F"/>
    <w:rsid w:val="008163E5"/>
    <w:rsid w:val="00816570"/>
    <w:rsid w:val="00816F8C"/>
    <w:rsid w:val="008172D9"/>
    <w:rsid w:val="00824549"/>
    <w:rsid w:val="008268D8"/>
    <w:rsid w:val="00827A25"/>
    <w:rsid w:val="00832A1A"/>
    <w:rsid w:val="00833AD1"/>
    <w:rsid w:val="008361E7"/>
    <w:rsid w:val="008370F5"/>
    <w:rsid w:val="00843292"/>
    <w:rsid w:val="00843496"/>
    <w:rsid w:val="00844C49"/>
    <w:rsid w:val="008458B6"/>
    <w:rsid w:val="00852C97"/>
    <w:rsid w:val="00853310"/>
    <w:rsid w:val="0085490A"/>
    <w:rsid w:val="00854C24"/>
    <w:rsid w:val="00856613"/>
    <w:rsid w:val="00856B30"/>
    <w:rsid w:val="0085730E"/>
    <w:rsid w:val="008578D9"/>
    <w:rsid w:val="0086221B"/>
    <w:rsid w:val="00863D99"/>
    <w:rsid w:val="00866837"/>
    <w:rsid w:val="008719C7"/>
    <w:rsid w:val="0087240D"/>
    <w:rsid w:val="00872D69"/>
    <w:rsid w:val="008771AD"/>
    <w:rsid w:val="00877399"/>
    <w:rsid w:val="0088044A"/>
    <w:rsid w:val="00880607"/>
    <w:rsid w:val="00881123"/>
    <w:rsid w:val="00883B49"/>
    <w:rsid w:val="0088467B"/>
    <w:rsid w:val="008847ED"/>
    <w:rsid w:val="00885968"/>
    <w:rsid w:val="00885ABE"/>
    <w:rsid w:val="00885AFA"/>
    <w:rsid w:val="00886A09"/>
    <w:rsid w:val="0089130E"/>
    <w:rsid w:val="008918E3"/>
    <w:rsid w:val="00891D09"/>
    <w:rsid w:val="00891FCB"/>
    <w:rsid w:val="00892410"/>
    <w:rsid w:val="00892969"/>
    <w:rsid w:val="00894126"/>
    <w:rsid w:val="008977BF"/>
    <w:rsid w:val="00897944"/>
    <w:rsid w:val="008A08BC"/>
    <w:rsid w:val="008A3429"/>
    <w:rsid w:val="008A6165"/>
    <w:rsid w:val="008A7033"/>
    <w:rsid w:val="008B064A"/>
    <w:rsid w:val="008B12CA"/>
    <w:rsid w:val="008B3E7E"/>
    <w:rsid w:val="008C17F3"/>
    <w:rsid w:val="008C4282"/>
    <w:rsid w:val="008C4B43"/>
    <w:rsid w:val="008C5E50"/>
    <w:rsid w:val="008C6214"/>
    <w:rsid w:val="008D4162"/>
    <w:rsid w:val="008D4EF5"/>
    <w:rsid w:val="008D60D2"/>
    <w:rsid w:val="008D7467"/>
    <w:rsid w:val="008D7BA0"/>
    <w:rsid w:val="008E0EA5"/>
    <w:rsid w:val="008F0282"/>
    <w:rsid w:val="008F07D9"/>
    <w:rsid w:val="008F1DDC"/>
    <w:rsid w:val="008F3E70"/>
    <w:rsid w:val="008F5595"/>
    <w:rsid w:val="008F69DA"/>
    <w:rsid w:val="00900F3C"/>
    <w:rsid w:val="00902105"/>
    <w:rsid w:val="00904046"/>
    <w:rsid w:val="00904950"/>
    <w:rsid w:val="0090527A"/>
    <w:rsid w:val="00905C78"/>
    <w:rsid w:val="0090755A"/>
    <w:rsid w:val="00911361"/>
    <w:rsid w:val="0091275D"/>
    <w:rsid w:val="00913804"/>
    <w:rsid w:val="009147CD"/>
    <w:rsid w:val="00914EFD"/>
    <w:rsid w:val="00915034"/>
    <w:rsid w:val="00915ADC"/>
    <w:rsid w:val="009163BB"/>
    <w:rsid w:val="00917F86"/>
    <w:rsid w:val="00923429"/>
    <w:rsid w:val="00923E58"/>
    <w:rsid w:val="00923FCD"/>
    <w:rsid w:val="009250A3"/>
    <w:rsid w:val="00925437"/>
    <w:rsid w:val="00927BF1"/>
    <w:rsid w:val="00932ED6"/>
    <w:rsid w:val="00933B84"/>
    <w:rsid w:val="0093552F"/>
    <w:rsid w:val="00935B6E"/>
    <w:rsid w:val="00936382"/>
    <w:rsid w:val="00936921"/>
    <w:rsid w:val="009374E1"/>
    <w:rsid w:val="00937E32"/>
    <w:rsid w:val="00940F57"/>
    <w:rsid w:val="00941CDA"/>
    <w:rsid w:val="00943A74"/>
    <w:rsid w:val="00945868"/>
    <w:rsid w:val="00947229"/>
    <w:rsid w:val="009475EB"/>
    <w:rsid w:val="009478D5"/>
    <w:rsid w:val="00950490"/>
    <w:rsid w:val="00951D31"/>
    <w:rsid w:val="0095300A"/>
    <w:rsid w:val="009578BC"/>
    <w:rsid w:val="00957AFD"/>
    <w:rsid w:val="00960F64"/>
    <w:rsid w:val="009636C0"/>
    <w:rsid w:val="00964B4C"/>
    <w:rsid w:val="00964F6D"/>
    <w:rsid w:val="00972741"/>
    <w:rsid w:val="00973905"/>
    <w:rsid w:val="00974A4B"/>
    <w:rsid w:val="00974AA2"/>
    <w:rsid w:val="00974BD3"/>
    <w:rsid w:val="00976963"/>
    <w:rsid w:val="00977B14"/>
    <w:rsid w:val="00980615"/>
    <w:rsid w:val="00982804"/>
    <w:rsid w:val="00982E00"/>
    <w:rsid w:val="0098343F"/>
    <w:rsid w:val="00983BA4"/>
    <w:rsid w:val="00983BDD"/>
    <w:rsid w:val="0099241E"/>
    <w:rsid w:val="009925BD"/>
    <w:rsid w:val="00996C17"/>
    <w:rsid w:val="00996F8F"/>
    <w:rsid w:val="009A148D"/>
    <w:rsid w:val="009A1DCB"/>
    <w:rsid w:val="009A2818"/>
    <w:rsid w:val="009A3BDA"/>
    <w:rsid w:val="009A3FD5"/>
    <w:rsid w:val="009A43DA"/>
    <w:rsid w:val="009A4C00"/>
    <w:rsid w:val="009A4CF6"/>
    <w:rsid w:val="009A4F3B"/>
    <w:rsid w:val="009A502C"/>
    <w:rsid w:val="009A52E2"/>
    <w:rsid w:val="009A5310"/>
    <w:rsid w:val="009A72D2"/>
    <w:rsid w:val="009B0664"/>
    <w:rsid w:val="009B09B8"/>
    <w:rsid w:val="009B2018"/>
    <w:rsid w:val="009B2374"/>
    <w:rsid w:val="009B4064"/>
    <w:rsid w:val="009B6137"/>
    <w:rsid w:val="009B6374"/>
    <w:rsid w:val="009B75CE"/>
    <w:rsid w:val="009C0810"/>
    <w:rsid w:val="009C1F44"/>
    <w:rsid w:val="009C69C2"/>
    <w:rsid w:val="009D15E1"/>
    <w:rsid w:val="009D1610"/>
    <w:rsid w:val="009D4154"/>
    <w:rsid w:val="009D52BB"/>
    <w:rsid w:val="009D59BA"/>
    <w:rsid w:val="009D5BB9"/>
    <w:rsid w:val="009D78F2"/>
    <w:rsid w:val="009D7C7E"/>
    <w:rsid w:val="009E2636"/>
    <w:rsid w:val="009F1408"/>
    <w:rsid w:val="009F392C"/>
    <w:rsid w:val="009F41FA"/>
    <w:rsid w:val="009F5A93"/>
    <w:rsid w:val="009F64AD"/>
    <w:rsid w:val="009F6D76"/>
    <w:rsid w:val="009F77C2"/>
    <w:rsid w:val="00A00E4B"/>
    <w:rsid w:val="00A01062"/>
    <w:rsid w:val="00A02376"/>
    <w:rsid w:val="00A03BCC"/>
    <w:rsid w:val="00A041DB"/>
    <w:rsid w:val="00A044A6"/>
    <w:rsid w:val="00A04A45"/>
    <w:rsid w:val="00A05FA9"/>
    <w:rsid w:val="00A06543"/>
    <w:rsid w:val="00A109A8"/>
    <w:rsid w:val="00A112BB"/>
    <w:rsid w:val="00A12147"/>
    <w:rsid w:val="00A1395E"/>
    <w:rsid w:val="00A15C52"/>
    <w:rsid w:val="00A16D5E"/>
    <w:rsid w:val="00A17659"/>
    <w:rsid w:val="00A23DB3"/>
    <w:rsid w:val="00A24B11"/>
    <w:rsid w:val="00A251E4"/>
    <w:rsid w:val="00A2587E"/>
    <w:rsid w:val="00A2591A"/>
    <w:rsid w:val="00A25BBD"/>
    <w:rsid w:val="00A267DC"/>
    <w:rsid w:val="00A31870"/>
    <w:rsid w:val="00A31F79"/>
    <w:rsid w:val="00A338D1"/>
    <w:rsid w:val="00A34630"/>
    <w:rsid w:val="00A34D6D"/>
    <w:rsid w:val="00A366E7"/>
    <w:rsid w:val="00A368FC"/>
    <w:rsid w:val="00A409AA"/>
    <w:rsid w:val="00A4285D"/>
    <w:rsid w:val="00A440BD"/>
    <w:rsid w:val="00A45821"/>
    <w:rsid w:val="00A51972"/>
    <w:rsid w:val="00A52A46"/>
    <w:rsid w:val="00A54162"/>
    <w:rsid w:val="00A548B2"/>
    <w:rsid w:val="00A54E62"/>
    <w:rsid w:val="00A56373"/>
    <w:rsid w:val="00A57BAA"/>
    <w:rsid w:val="00A601D8"/>
    <w:rsid w:val="00A605EA"/>
    <w:rsid w:val="00A60F70"/>
    <w:rsid w:val="00A611D3"/>
    <w:rsid w:val="00A61C4A"/>
    <w:rsid w:val="00A6215A"/>
    <w:rsid w:val="00A635AC"/>
    <w:rsid w:val="00A673B3"/>
    <w:rsid w:val="00A67F40"/>
    <w:rsid w:val="00A7087D"/>
    <w:rsid w:val="00A766C5"/>
    <w:rsid w:val="00A7706A"/>
    <w:rsid w:val="00A77315"/>
    <w:rsid w:val="00A80525"/>
    <w:rsid w:val="00A82087"/>
    <w:rsid w:val="00A8529B"/>
    <w:rsid w:val="00A8584E"/>
    <w:rsid w:val="00A86356"/>
    <w:rsid w:val="00A8670B"/>
    <w:rsid w:val="00A87CA8"/>
    <w:rsid w:val="00A906D2"/>
    <w:rsid w:val="00A9333B"/>
    <w:rsid w:val="00A94004"/>
    <w:rsid w:val="00A96129"/>
    <w:rsid w:val="00A9743C"/>
    <w:rsid w:val="00AA203C"/>
    <w:rsid w:val="00AA25DE"/>
    <w:rsid w:val="00AA2E07"/>
    <w:rsid w:val="00AA3AA0"/>
    <w:rsid w:val="00AA4557"/>
    <w:rsid w:val="00AA6F36"/>
    <w:rsid w:val="00AB0133"/>
    <w:rsid w:val="00AB0800"/>
    <w:rsid w:val="00AB1B9B"/>
    <w:rsid w:val="00AC1DD0"/>
    <w:rsid w:val="00AC2E47"/>
    <w:rsid w:val="00AC3B64"/>
    <w:rsid w:val="00AC5815"/>
    <w:rsid w:val="00AD3EBA"/>
    <w:rsid w:val="00AD416B"/>
    <w:rsid w:val="00AD4C84"/>
    <w:rsid w:val="00AD5C08"/>
    <w:rsid w:val="00AE1AE1"/>
    <w:rsid w:val="00AE1FDB"/>
    <w:rsid w:val="00AF17F1"/>
    <w:rsid w:val="00AF1E59"/>
    <w:rsid w:val="00AF205C"/>
    <w:rsid w:val="00AF2A18"/>
    <w:rsid w:val="00AF347F"/>
    <w:rsid w:val="00AF7945"/>
    <w:rsid w:val="00AF7C16"/>
    <w:rsid w:val="00B00FE0"/>
    <w:rsid w:val="00B01E2E"/>
    <w:rsid w:val="00B053DE"/>
    <w:rsid w:val="00B07223"/>
    <w:rsid w:val="00B0771A"/>
    <w:rsid w:val="00B0780D"/>
    <w:rsid w:val="00B11010"/>
    <w:rsid w:val="00B11103"/>
    <w:rsid w:val="00B13A05"/>
    <w:rsid w:val="00B13A65"/>
    <w:rsid w:val="00B1441C"/>
    <w:rsid w:val="00B16DCE"/>
    <w:rsid w:val="00B22743"/>
    <w:rsid w:val="00B23A2F"/>
    <w:rsid w:val="00B2408B"/>
    <w:rsid w:val="00B25AF3"/>
    <w:rsid w:val="00B318FE"/>
    <w:rsid w:val="00B3321E"/>
    <w:rsid w:val="00B33331"/>
    <w:rsid w:val="00B33837"/>
    <w:rsid w:val="00B33904"/>
    <w:rsid w:val="00B37A05"/>
    <w:rsid w:val="00B40BD4"/>
    <w:rsid w:val="00B41692"/>
    <w:rsid w:val="00B42B15"/>
    <w:rsid w:val="00B446DE"/>
    <w:rsid w:val="00B44E0E"/>
    <w:rsid w:val="00B45129"/>
    <w:rsid w:val="00B45CFD"/>
    <w:rsid w:val="00B45FE6"/>
    <w:rsid w:val="00B50367"/>
    <w:rsid w:val="00B51BD8"/>
    <w:rsid w:val="00B51FEE"/>
    <w:rsid w:val="00B534A8"/>
    <w:rsid w:val="00B54872"/>
    <w:rsid w:val="00B5550D"/>
    <w:rsid w:val="00B57DF7"/>
    <w:rsid w:val="00B604E6"/>
    <w:rsid w:val="00B61F68"/>
    <w:rsid w:val="00B6289C"/>
    <w:rsid w:val="00B6374A"/>
    <w:rsid w:val="00B64120"/>
    <w:rsid w:val="00B73A2F"/>
    <w:rsid w:val="00B77348"/>
    <w:rsid w:val="00B77ADB"/>
    <w:rsid w:val="00B77FAF"/>
    <w:rsid w:val="00B821B5"/>
    <w:rsid w:val="00B84B1C"/>
    <w:rsid w:val="00B8585A"/>
    <w:rsid w:val="00B85C54"/>
    <w:rsid w:val="00B90A39"/>
    <w:rsid w:val="00B92397"/>
    <w:rsid w:val="00B92CDE"/>
    <w:rsid w:val="00B935B5"/>
    <w:rsid w:val="00B9381D"/>
    <w:rsid w:val="00B94BBE"/>
    <w:rsid w:val="00BA119D"/>
    <w:rsid w:val="00BA15A8"/>
    <w:rsid w:val="00BA652C"/>
    <w:rsid w:val="00BB0D77"/>
    <w:rsid w:val="00BB23DF"/>
    <w:rsid w:val="00BB4B70"/>
    <w:rsid w:val="00BB6C8C"/>
    <w:rsid w:val="00BB6D25"/>
    <w:rsid w:val="00BB6E94"/>
    <w:rsid w:val="00BB72DA"/>
    <w:rsid w:val="00BC1B38"/>
    <w:rsid w:val="00BC31D7"/>
    <w:rsid w:val="00BC7D1E"/>
    <w:rsid w:val="00BD14EC"/>
    <w:rsid w:val="00BD2105"/>
    <w:rsid w:val="00BD2DEE"/>
    <w:rsid w:val="00BD4DF1"/>
    <w:rsid w:val="00BE2275"/>
    <w:rsid w:val="00BE2E2C"/>
    <w:rsid w:val="00BE3267"/>
    <w:rsid w:val="00BE3EF6"/>
    <w:rsid w:val="00BE58C6"/>
    <w:rsid w:val="00BE5909"/>
    <w:rsid w:val="00BF22E0"/>
    <w:rsid w:val="00BF23B5"/>
    <w:rsid w:val="00BF2B6F"/>
    <w:rsid w:val="00BF50E3"/>
    <w:rsid w:val="00BF53A7"/>
    <w:rsid w:val="00C016E4"/>
    <w:rsid w:val="00C03028"/>
    <w:rsid w:val="00C03157"/>
    <w:rsid w:val="00C031C4"/>
    <w:rsid w:val="00C0630A"/>
    <w:rsid w:val="00C06766"/>
    <w:rsid w:val="00C0688E"/>
    <w:rsid w:val="00C06BCD"/>
    <w:rsid w:val="00C07ADD"/>
    <w:rsid w:val="00C1196C"/>
    <w:rsid w:val="00C13953"/>
    <w:rsid w:val="00C203F5"/>
    <w:rsid w:val="00C20E29"/>
    <w:rsid w:val="00C21A80"/>
    <w:rsid w:val="00C24C88"/>
    <w:rsid w:val="00C25131"/>
    <w:rsid w:val="00C26799"/>
    <w:rsid w:val="00C27700"/>
    <w:rsid w:val="00C3341A"/>
    <w:rsid w:val="00C33AC6"/>
    <w:rsid w:val="00C346B4"/>
    <w:rsid w:val="00C34783"/>
    <w:rsid w:val="00C34A3E"/>
    <w:rsid w:val="00C351A9"/>
    <w:rsid w:val="00C3585E"/>
    <w:rsid w:val="00C36711"/>
    <w:rsid w:val="00C41BAF"/>
    <w:rsid w:val="00C42881"/>
    <w:rsid w:val="00C45637"/>
    <w:rsid w:val="00C50D60"/>
    <w:rsid w:val="00C519A4"/>
    <w:rsid w:val="00C52397"/>
    <w:rsid w:val="00C540A3"/>
    <w:rsid w:val="00C543EE"/>
    <w:rsid w:val="00C54C3F"/>
    <w:rsid w:val="00C57D63"/>
    <w:rsid w:val="00C60154"/>
    <w:rsid w:val="00C60699"/>
    <w:rsid w:val="00C6119F"/>
    <w:rsid w:val="00C648E5"/>
    <w:rsid w:val="00C67EF5"/>
    <w:rsid w:val="00C73810"/>
    <w:rsid w:val="00C7410E"/>
    <w:rsid w:val="00C74E47"/>
    <w:rsid w:val="00C75389"/>
    <w:rsid w:val="00C771FF"/>
    <w:rsid w:val="00C773E9"/>
    <w:rsid w:val="00C77F71"/>
    <w:rsid w:val="00C818F1"/>
    <w:rsid w:val="00C81EC4"/>
    <w:rsid w:val="00C8243A"/>
    <w:rsid w:val="00C82555"/>
    <w:rsid w:val="00C8414F"/>
    <w:rsid w:val="00C84ABF"/>
    <w:rsid w:val="00C8500F"/>
    <w:rsid w:val="00C85F79"/>
    <w:rsid w:val="00C862BC"/>
    <w:rsid w:val="00C868B1"/>
    <w:rsid w:val="00C86F9A"/>
    <w:rsid w:val="00C90563"/>
    <w:rsid w:val="00C90A54"/>
    <w:rsid w:val="00C91B58"/>
    <w:rsid w:val="00C9234A"/>
    <w:rsid w:val="00C93065"/>
    <w:rsid w:val="00C94E98"/>
    <w:rsid w:val="00C9768C"/>
    <w:rsid w:val="00CA19C5"/>
    <w:rsid w:val="00CA1E92"/>
    <w:rsid w:val="00CA437B"/>
    <w:rsid w:val="00CA55EA"/>
    <w:rsid w:val="00CA597F"/>
    <w:rsid w:val="00CA5DB8"/>
    <w:rsid w:val="00CA6A2B"/>
    <w:rsid w:val="00CA74C4"/>
    <w:rsid w:val="00CB0BF5"/>
    <w:rsid w:val="00CB1593"/>
    <w:rsid w:val="00CB21D8"/>
    <w:rsid w:val="00CB24C1"/>
    <w:rsid w:val="00CB2546"/>
    <w:rsid w:val="00CB2D7D"/>
    <w:rsid w:val="00CB3DE6"/>
    <w:rsid w:val="00CB46AA"/>
    <w:rsid w:val="00CB5A77"/>
    <w:rsid w:val="00CB7F58"/>
    <w:rsid w:val="00CC2874"/>
    <w:rsid w:val="00CC32AC"/>
    <w:rsid w:val="00CC3635"/>
    <w:rsid w:val="00CC428A"/>
    <w:rsid w:val="00CC44BA"/>
    <w:rsid w:val="00CC4ADB"/>
    <w:rsid w:val="00CC7D4A"/>
    <w:rsid w:val="00CD02E8"/>
    <w:rsid w:val="00CD19D2"/>
    <w:rsid w:val="00CD2CD8"/>
    <w:rsid w:val="00CD613F"/>
    <w:rsid w:val="00CE052A"/>
    <w:rsid w:val="00CE0CF6"/>
    <w:rsid w:val="00CE27F7"/>
    <w:rsid w:val="00CE3A6F"/>
    <w:rsid w:val="00CE5564"/>
    <w:rsid w:val="00CE5824"/>
    <w:rsid w:val="00CE63D6"/>
    <w:rsid w:val="00CE69F1"/>
    <w:rsid w:val="00CE765C"/>
    <w:rsid w:val="00CE7DFF"/>
    <w:rsid w:val="00CF1703"/>
    <w:rsid w:val="00CF26E5"/>
    <w:rsid w:val="00CF4087"/>
    <w:rsid w:val="00CF45D5"/>
    <w:rsid w:val="00CF5AD0"/>
    <w:rsid w:val="00CF620A"/>
    <w:rsid w:val="00CF65B1"/>
    <w:rsid w:val="00D000CA"/>
    <w:rsid w:val="00D020C4"/>
    <w:rsid w:val="00D02906"/>
    <w:rsid w:val="00D02E37"/>
    <w:rsid w:val="00D03798"/>
    <w:rsid w:val="00D03EE4"/>
    <w:rsid w:val="00D058D4"/>
    <w:rsid w:val="00D065D7"/>
    <w:rsid w:val="00D06820"/>
    <w:rsid w:val="00D0700A"/>
    <w:rsid w:val="00D12A4C"/>
    <w:rsid w:val="00D12C7E"/>
    <w:rsid w:val="00D13E47"/>
    <w:rsid w:val="00D1523B"/>
    <w:rsid w:val="00D15C11"/>
    <w:rsid w:val="00D177A7"/>
    <w:rsid w:val="00D20EA4"/>
    <w:rsid w:val="00D24497"/>
    <w:rsid w:val="00D2559F"/>
    <w:rsid w:val="00D25822"/>
    <w:rsid w:val="00D273D0"/>
    <w:rsid w:val="00D27B03"/>
    <w:rsid w:val="00D27E34"/>
    <w:rsid w:val="00D321D3"/>
    <w:rsid w:val="00D3481C"/>
    <w:rsid w:val="00D37D2E"/>
    <w:rsid w:val="00D41F03"/>
    <w:rsid w:val="00D43D96"/>
    <w:rsid w:val="00D50467"/>
    <w:rsid w:val="00D5103F"/>
    <w:rsid w:val="00D52129"/>
    <w:rsid w:val="00D52525"/>
    <w:rsid w:val="00D52DA1"/>
    <w:rsid w:val="00D5327A"/>
    <w:rsid w:val="00D5535D"/>
    <w:rsid w:val="00D56E1B"/>
    <w:rsid w:val="00D61B98"/>
    <w:rsid w:val="00D62E58"/>
    <w:rsid w:val="00D64CC2"/>
    <w:rsid w:val="00D65327"/>
    <w:rsid w:val="00D65621"/>
    <w:rsid w:val="00D70862"/>
    <w:rsid w:val="00D71976"/>
    <w:rsid w:val="00D7259F"/>
    <w:rsid w:val="00D7432A"/>
    <w:rsid w:val="00D75142"/>
    <w:rsid w:val="00D77906"/>
    <w:rsid w:val="00D81154"/>
    <w:rsid w:val="00D81FC9"/>
    <w:rsid w:val="00D87996"/>
    <w:rsid w:val="00D90624"/>
    <w:rsid w:val="00D91C34"/>
    <w:rsid w:val="00D91FD7"/>
    <w:rsid w:val="00D92A23"/>
    <w:rsid w:val="00D93014"/>
    <w:rsid w:val="00D94357"/>
    <w:rsid w:val="00DA3990"/>
    <w:rsid w:val="00DA672E"/>
    <w:rsid w:val="00DA78B1"/>
    <w:rsid w:val="00DB0BCB"/>
    <w:rsid w:val="00DB1AA1"/>
    <w:rsid w:val="00DB233C"/>
    <w:rsid w:val="00DB46B5"/>
    <w:rsid w:val="00DB4AE9"/>
    <w:rsid w:val="00DB56CB"/>
    <w:rsid w:val="00DB6FB8"/>
    <w:rsid w:val="00DC3DA0"/>
    <w:rsid w:val="00DC483A"/>
    <w:rsid w:val="00DC5AF3"/>
    <w:rsid w:val="00DC6CA4"/>
    <w:rsid w:val="00DD1D22"/>
    <w:rsid w:val="00DD2B39"/>
    <w:rsid w:val="00DD348E"/>
    <w:rsid w:val="00DD4F7A"/>
    <w:rsid w:val="00DD543A"/>
    <w:rsid w:val="00DD6C51"/>
    <w:rsid w:val="00DD6CD4"/>
    <w:rsid w:val="00DE03E8"/>
    <w:rsid w:val="00DE0A5F"/>
    <w:rsid w:val="00DE0C00"/>
    <w:rsid w:val="00DE1F5A"/>
    <w:rsid w:val="00DE2A33"/>
    <w:rsid w:val="00DE7553"/>
    <w:rsid w:val="00DE7CB1"/>
    <w:rsid w:val="00DF1719"/>
    <w:rsid w:val="00DF1EC7"/>
    <w:rsid w:val="00DF2A93"/>
    <w:rsid w:val="00DF4013"/>
    <w:rsid w:val="00DF4CF2"/>
    <w:rsid w:val="00DF5924"/>
    <w:rsid w:val="00DF6F74"/>
    <w:rsid w:val="00DF7234"/>
    <w:rsid w:val="00E00893"/>
    <w:rsid w:val="00E0364D"/>
    <w:rsid w:val="00E049FE"/>
    <w:rsid w:val="00E04ABD"/>
    <w:rsid w:val="00E0514E"/>
    <w:rsid w:val="00E0551F"/>
    <w:rsid w:val="00E067C4"/>
    <w:rsid w:val="00E077B8"/>
    <w:rsid w:val="00E07CBF"/>
    <w:rsid w:val="00E12436"/>
    <w:rsid w:val="00E15C11"/>
    <w:rsid w:val="00E16899"/>
    <w:rsid w:val="00E26A1E"/>
    <w:rsid w:val="00E27137"/>
    <w:rsid w:val="00E303CA"/>
    <w:rsid w:val="00E31785"/>
    <w:rsid w:val="00E31DEC"/>
    <w:rsid w:val="00E31F33"/>
    <w:rsid w:val="00E327FE"/>
    <w:rsid w:val="00E35048"/>
    <w:rsid w:val="00E40096"/>
    <w:rsid w:val="00E40ED1"/>
    <w:rsid w:val="00E414B2"/>
    <w:rsid w:val="00E42317"/>
    <w:rsid w:val="00E43E11"/>
    <w:rsid w:val="00E44545"/>
    <w:rsid w:val="00E509C6"/>
    <w:rsid w:val="00E526F5"/>
    <w:rsid w:val="00E53551"/>
    <w:rsid w:val="00E5695C"/>
    <w:rsid w:val="00E56DAE"/>
    <w:rsid w:val="00E56E8B"/>
    <w:rsid w:val="00E56F0A"/>
    <w:rsid w:val="00E57BC6"/>
    <w:rsid w:val="00E632A5"/>
    <w:rsid w:val="00E664E3"/>
    <w:rsid w:val="00E6769A"/>
    <w:rsid w:val="00E701DC"/>
    <w:rsid w:val="00E708E9"/>
    <w:rsid w:val="00E71F2A"/>
    <w:rsid w:val="00E727B0"/>
    <w:rsid w:val="00E72E0B"/>
    <w:rsid w:val="00E732DF"/>
    <w:rsid w:val="00E7750D"/>
    <w:rsid w:val="00E77B2E"/>
    <w:rsid w:val="00E8078F"/>
    <w:rsid w:val="00E84409"/>
    <w:rsid w:val="00E853AB"/>
    <w:rsid w:val="00E9036A"/>
    <w:rsid w:val="00E92468"/>
    <w:rsid w:val="00E95A0C"/>
    <w:rsid w:val="00E95F3F"/>
    <w:rsid w:val="00EA0E27"/>
    <w:rsid w:val="00EA0E8E"/>
    <w:rsid w:val="00EA0FA6"/>
    <w:rsid w:val="00EA32C8"/>
    <w:rsid w:val="00EA3B11"/>
    <w:rsid w:val="00EA3C7F"/>
    <w:rsid w:val="00EA5495"/>
    <w:rsid w:val="00EA7AB4"/>
    <w:rsid w:val="00EB06C6"/>
    <w:rsid w:val="00EB0A8C"/>
    <w:rsid w:val="00EB26AD"/>
    <w:rsid w:val="00EB2702"/>
    <w:rsid w:val="00EB3910"/>
    <w:rsid w:val="00EB499D"/>
    <w:rsid w:val="00EB4E75"/>
    <w:rsid w:val="00EB5737"/>
    <w:rsid w:val="00EB5BC7"/>
    <w:rsid w:val="00EC012B"/>
    <w:rsid w:val="00EC127B"/>
    <w:rsid w:val="00EC1446"/>
    <w:rsid w:val="00EC19A7"/>
    <w:rsid w:val="00EC2DFA"/>
    <w:rsid w:val="00EC5C91"/>
    <w:rsid w:val="00EC68A3"/>
    <w:rsid w:val="00EC7B59"/>
    <w:rsid w:val="00ED195C"/>
    <w:rsid w:val="00ED3B1D"/>
    <w:rsid w:val="00ED3FD1"/>
    <w:rsid w:val="00ED7C4B"/>
    <w:rsid w:val="00EE02C7"/>
    <w:rsid w:val="00EE06B9"/>
    <w:rsid w:val="00EE0CB9"/>
    <w:rsid w:val="00EE0CF2"/>
    <w:rsid w:val="00EE0D83"/>
    <w:rsid w:val="00EE1A9D"/>
    <w:rsid w:val="00EE3581"/>
    <w:rsid w:val="00EE3A79"/>
    <w:rsid w:val="00EE4FC3"/>
    <w:rsid w:val="00EF067C"/>
    <w:rsid w:val="00EF4D66"/>
    <w:rsid w:val="00EF78D9"/>
    <w:rsid w:val="00EF7AAC"/>
    <w:rsid w:val="00F012B2"/>
    <w:rsid w:val="00F01752"/>
    <w:rsid w:val="00F06091"/>
    <w:rsid w:val="00F06180"/>
    <w:rsid w:val="00F07F9B"/>
    <w:rsid w:val="00F1100F"/>
    <w:rsid w:val="00F13474"/>
    <w:rsid w:val="00F14026"/>
    <w:rsid w:val="00F16EFD"/>
    <w:rsid w:val="00F20028"/>
    <w:rsid w:val="00F226FA"/>
    <w:rsid w:val="00F23FFC"/>
    <w:rsid w:val="00F2576E"/>
    <w:rsid w:val="00F30266"/>
    <w:rsid w:val="00F34816"/>
    <w:rsid w:val="00F35805"/>
    <w:rsid w:val="00F427B3"/>
    <w:rsid w:val="00F43A82"/>
    <w:rsid w:val="00F46100"/>
    <w:rsid w:val="00F46800"/>
    <w:rsid w:val="00F50CAD"/>
    <w:rsid w:val="00F512FE"/>
    <w:rsid w:val="00F52CAB"/>
    <w:rsid w:val="00F53D70"/>
    <w:rsid w:val="00F540A5"/>
    <w:rsid w:val="00F56A1B"/>
    <w:rsid w:val="00F61231"/>
    <w:rsid w:val="00F61298"/>
    <w:rsid w:val="00F62726"/>
    <w:rsid w:val="00F629DE"/>
    <w:rsid w:val="00F6366E"/>
    <w:rsid w:val="00F6631E"/>
    <w:rsid w:val="00F66D84"/>
    <w:rsid w:val="00F67F9B"/>
    <w:rsid w:val="00F70470"/>
    <w:rsid w:val="00F73360"/>
    <w:rsid w:val="00F75ED7"/>
    <w:rsid w:val="00F76151"/>
    <w:rsid w:val="00F77247"/>
    <w:rsid w:val="00F824BC"/>
    <w:rsid w:val="00F825FD"/>
    <w:rsid w:val="00F839F4"/>
    <w:rsid w:val="00F86B28"/>
    <w:rsid w:val="00F87891"/>
    <w:rsid w:val="00F93322"/>
    <w:rsid w:val="00F94054"/>
    <w:rsid w:val="00F94921"/>
    <w:rsid w:val="00F94BC1"/>
    <w:rsid w:val="00F94E9C"/>
    <w:rsid w:val="00FA12DD"/>
    <w:rsid w:val="00FA31DC"/>
    <w:rsid w:val="00FA3FE3"/>
    <w:rsid w:val="00FA56DB"/>
    <w:rsid w:val="00FA5BC8"/>
    <w:rsid w:val="00FA696B"/>
    <w:rsid w:val="00FA7F93"/>
    <w:rsid w:val="00FB2061"/>
    <w:rsid w:val="00FB23D0"/>
    <w:rsid w:val="00FB5487"/>
    <w:rsid w:val="00FB7C76"/>
    <w:rsid w:val="00FC0CE0"/>
    <w:rsid w:val="00FC0ED5"/>
    <w:rsid w:val="00FC30BE"/>
    <w:rsid w:val="00FC3841"/>
    <w:rsid w:val="00FC7E7F"/>
    <w:rsid w:val="00FD06FE"/>
    <w:rsid w:val="00FD1DA3"/>
    <w:rsid w:val="00FD38A5"/>
    <w:rsid w:val="00FD6906"/>
    <w:rsid w:val="00FE08A9"/>
    <w:rsid w:val="00FE08D6"/>
    <w:rsid w:val="00FE175F"/>
    <w:rsid w:val="00FE2BB0"/>
    <w:rsid w:val="00FE48E9"/>
    <w:rsid w:val="00FE6792"/>
    <w:rsid w:val="00FF21C8"/>
    <w:rsid w:val="00FF3AA1"/>
    <w:rsid w:val="00FF57CE"/>
    <w:rsid w:val="00FF6D40"/>
    <w:rsid w:val="00FF7AD4"/>
    <w:rsid w:val="01544012"/>
    <w:rsid w:val="04133960"/>
    <w:rsid w:val="04733C91"/>
    <w:rsid w:val="079EC9F0"/>
    <w:rsid w:val="08E9BC98"/>
    <w:rsid w:val="09124644"/>
    <w:rsid w:val="09A81CBC"/>
    <w:rsid w:val="0BAF5D5D"/>
    <w:rsid w:val="0CB95CD7"/>
    <w:rsid w:val="0CCC8A69"/>
    <w:rsid w:val="0E2A908A"/>
    <w:rsid w:val="0E780141"/>
    <w:rsid w:val="0F438B19"/>
    <w:rsid w:val="0F9DF58E"/>
    <w:rsid w:val="10BB651C"/>
    <w:rsid w:val="113251A6"/>
    <w:rsid w:val="1148035E"/>
    <w:rsid w:val="114F6067"/>
    <w:rsid w:val="11D969E0"/>
    <w:rsid w:val="12973FBC"/>
    <w:rsid w:val="12FBCC63"/>
    <w:rsid w:val="13B22AE3"/>
    <w:rsid w:val="14F34A7C"/>
    <w:rsid w:val="159FA357"/>
    <w:rsid w:val="177C505D"/>
    <w:rsid w:val="19E7C795"/>
    <w:rsid w:val="1A2D72A2"/>
    <w:rsid w:val="1BDAA82C"/>
    <w:rsid w:val="1C348C4F"/>
    <w:rsid w:val="1D9DB33E"/>
    <w:rsid w:val="1DE242BA"/>
    <w:rsid w:val="21E8D3BC"/>
    <w:rsid w:val="22C7AFDA"/>
    <w:rsid w:val="24D9C1F1"/>
    <w:rsid w:val="253F74FD"/>
    <w:rsid w:val="2688A0E3"/>
    <w:rsid w:val="29457F3F"/>
    <w:rsid w:val="294F9A2D"/>
    <w:rsid w:val="2B62B777"/>
    <w:rsid w:val="2C0F4966"/>
    <w:rsid w:val="2C1E6827"/>
    <w:rsid w:val="2CDC050D"/>
    <w:rsid w:val="2DB2BD4D"/>
    <w:rsid w:val="2E2E4E86"/>
    <w:rsid w:val="2F26DFF7"/>
    <w:rsid w:val="2FB9EAC7"/>
    <w:rsid w:val="30703A92"/>
    <w:rsid w:val="30A621B9"/>
    <w:rsid w:val="321A96E6"/>
    <w:rsid w:val="34C99C20"/>
    <w:rsid w:val="357BCF4A"/>
    <w:rsid w:val="394B390D"/>
    <w:rsid w:val="3A7ECAFB"/>
    <w:rsid w:val="3CA603C9"/>
    <w:rsid w:val="3CD690B6"/>
    <w:rsid w:val="3CE93EBA"/>
    <w:rsid w:val="3E8CEA69"/>
    <w:rsid w:val="3FFEBD44"/>
    <w:rsid w:val="40ABAB19"/>
    <w:rsid w:val="46588012"/>
    <w:rsid w:val="47299D47"/>
    <w:rsid w:val="48D04920"/>
    <w:rsid w:val="49B22F4E"/>
    <w:rsid w:val="4A1DDAE8"/>
    <w:rsid w:val="4A5C3393"/>
    <w:rsid w:val="4BB0D42F"/>
    <w:rsid w:val="4CB12E77"/>
    <w:rsid w:val="4CB86700"/>
    <w:rsid w:val="4D20C766"/>
    <w:rsid w:val="4D365468"/>
    <w:rsid w:val="4E13FFAB"/>
    <w:rsid w:val="4F4CF266"/>
    <w:rsid w:val="4F8A67CE"/>
    <w:rsid w:val="4F93EF99"/>
    <w:rsid w:val="506EF834"/>
    <w:rsid w:val="50C299B4"/>
    <w:rsid w:val="53DC9E7F"/>
    <w:rsid w:val="54CB5927"/>
    <w:rsid w:val="56540BD5"/>
    <w:rsid w:val="5792BE8E"/>
    <w:rsid w:val="58331513"/>
    <w:rsid w:val="58F39C9B"/>
    <w:rsid w:val="5B0212BE"/>
    <w:rsid w:val="5B8740EE"/>
    <w:rsid w:val="5D1BEEDB"/>
    <w:rsid w:val="5E5875D8"/>
    <w:rsid w:val="5F581D88"/>
    <w:rsid w:val="60B2FD91"/>
    <w:rsid w:val="610B117A"/>
    <w:rsid w:val="61176568"/>
    <w:rsid w:val="64D028E4"/>
    <w:rsid w:val="6621A61C"/>
    <w:rsid w:val="6A16D69E"/>
    <w:rsid w:val="6B167FF7"/>
    <w:rsid w:val="6B25D7C8"/>
    <w:rsid w:val="6BB14618"/>
    <w:rsid w:val="6C59A1F7"/>
    <w:rsid w:val="6C6348E8"/>
    <w:rsid w:val="6CAB7AC0"/>
    <w:rsid w:val="6CEB881F"/>
    <w:rsid w:val="6EB6B2E7"/>
    <w:rsid w:val="759D4B9E"/>
    <w:rsid w:val="7710146B"/>
    <w:rsid w:val="79F20FE5"/>
    <w:rsid w:val="7A472272"/>
    <w:rsid w:val="7CFBF28B"/>
    <w:rsid w:val="7E03E72C"/>
    <w:rsid w:val="7E76C91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C49A0"/>
  <w15:docId w15:val="{56916D82-B774-4B7A-A832-427541042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231" w:hanging="10"/>
    </w:pPr>
    <w:rPr>
      <w:rFonts w:ascii="Calibri" w:eastAsia="Calibri" w:hAnsi="Calibri" w:cs="Calibri"/>
      <w:color w:val="000000"/>
    </w:rPr>
  </w:style>
  <w:style w:type="paragraph" w:styleId="Heading1">
    <w:name w:val="heading 1"/>
    <w:next w:val="Normal"/>
    <w:link w:val="Heading1Char"/>
    <w:uiPriority w:val="9"/>
    <w:qFormat/>
    <w:rsid w:val="00F73360"/>
    <w:pPr>
      <w:keepNext/>
      <w:keepLines/>
      <w:numPr>
        <w:numId w:val="1"/>
      </w:numPr>
      <w:spacing w:after="18"/>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rsid w:val="00D7259F"/>
    <w:pPr>
      <w:keepNext/>
      <w:keepLines/>
      <w:numPr>
        <w:ilvl w:val="1"/>
        <w:numId w:val="1"/>
      </w:numPr>
      <w:spacing w:after="3" w:line="248" w:lineRule="auto"/>
      <w:outlineLvl w:val="1"/>
    </w:pPr>
    <w:rPr>
      <w:rFonts w:ascii="Calibri" w:eastAsia="Calibri" w:hAnsi="Calibri" w:cs="Calibri"/>
      <w:b/>
      <w:color w:val="000000"/>
      <w:sz w:val="24"/>
    </w:rPr>
  </w:style>
  <w:style w:type="paragraph" w:styleId="Heading3">
    <w:name w:val="heading 3"/>
    <w:basedOn w:val="Normal"/>
    <w:next w:val="Normal"/>
    <w:link w:val="Heading3Char"/>
    <w:uiPriority w:val="9"/>
    <w:unhideWhenUsed/>
    <w:qFormat/>
    <w:rsid w:val="00BD21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3360"/>
    <w:rPr>
      <w:rFonts w:ascii="Calibri" w:eastAsia="Calibri" w:hAnsi="Calibri" w:cs="Calibri"/>
      <w:b/>
      <w:color w:val="000000"/>
      <w:sz w:val="28"/>
    </w:rPr>
  </w:style>
  <w:style w:type="character" w:customStyle="1" w:styleId="Heading2Char">
    <w:name w:val="Heading 2 Char"/>
    <w:link w:val="Heading2"/>
    <w:uiPriority w:val="9"/>
    <w:rsid w:val="00D7259F"/>
    <w:rPr>
      <w:rFonts w:ascii="Calibri" w:eastAsia="Calibri" w:hAnsi="Calibri" w:cs="Calibri"/>
      <w:b/>
      <w:color w:val="000000"/>
      <w:sz w:val="24"/>
    </w:rPr>
  </w:style>
  <w:style w:type="paragraph" w:styleId="TOC1">
    <w:name w:val="toc 1"/>
    <w:hidden/>
    <w:uiPriority w:val="39"/>
    <w:pPr>
      <w:spacing w:after="115"/>
      <w:ind w:left="25" w:right="23" w:hanging="10"/>
    </w:pPr>
    <w:rPr>
      <w:rFonts w:ascii="Calibri" w:eastAsia="Calibri" w:hAnsi="Calibri" w:cs="Calibri"/>
      <w:b/>
      <w:color w:val="000000"/>
    </w:rPr>
  </w:style>
  <w:style w:type="paragraph" w:styleId="TOC2">
    <w:name w:val="toc 2"/>
    <w:hidden/>
    <w:uiPriority w:val="39"/>
    <w:pPr>
      <w:spacing w:after="3" w:line="248" w:lineRule="auto"/>
      <w:ind w:left="246" w:right="15" w:hanging="10"/>
    </w:pPr>
    <w:rPr>
      <w:rFonts w:ascii="Calibri" w:eastAsia="Calibri" w:hAnsi="Calibri" w:cs="Calibri"/>
      <w:color w:val="000000"/>
    </w:rPr>
  </w:style>
  <w:style w:type="character" w:styleId="Hyperlink">
    <w:name w:val="Hyperlink"/>
    <w:basedOn w:val="DefaultParagraphFont"/>
    <w:uiPriority w:val="99"/>
    <w:unhideWhenUsed/>
    <w:rsid w:val="00ED195C"/>
    <w:rPr>
      <w:color w:val="0563C1" w:themeColor="hyperlink"/>
      <w:u w:val="single"/>
    </w:rPr>
  </w:style>
  <w:style w:type="paragraph" w:styleId="ListParagraph">
    <w:name w:val="List Paragraph"/>
    <w:basedOn w:val="Normal"/>
    <w:uiPriority w:val="34"/>
    <w:qFormat/>
    <w:rsid w:val="00ED195C"/>
    <w:pPr>
      <w:ind w:left="720"/>
      <w:contextualSpacing/>
    </w:pPr>
  </w:style>
  <w:style w:type="character" w:styleId="UnresolvedMention">
    <w:name w:val="Unresolved Mention"/>
    <w:basedOn w:val="DefaultParagraphFont"/>
    <w:uiPriority w:val="99"/>
    <w:unhideWhenUsed/>
    <w:rsid w:val="00247335"/>
    <w:rPr>
      <w:color w:val="605E5C"/>
      <w:shd w:val="clear" w:color="auto" w:fill="E1DFDD"/>
    </w:rPr>
  </w:style>
  <w:style w:type="table" w:styleId="TableGrid">
    <w:name w:val="Table Grid"/>
    <w:basedOn w:val="TableNormal"/>
    <w:uiPriority w:val="39"/>
    <w:rsid w:val="00735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7BA0"/>
    <w:rPr>
      <w:sz w:val="16"/>
      <w:szCs w:val="16"/>
    </w:rPr>
  </w:style>
  <w:style w:type="paragraph" w:styleId="CommentText">
    <w:name w:val="annotation text"/>
    <w:basedOn w:val="Normal"/>
    <w:link w:val="CommentTextChar"/>
    <w:uiPriority w:val="99"/>
    <w:semiHidden/>
    <w:unhideWhenUsed/>
    <w:rsid w:val="008D7BA0"/>
    <w:pPr>
      <w:spacing w:line="240" w:lineRule="auto"/>
    </w:pPr>
    <w:rPr>
      <w:sz w:val="20"/>
      <w:szCs w:val="20"/>
    </w:rPr>
  </w:style>
  <w:style w:type="character" w:customStyle="1" w:styleId="CommentTextChar">
    <w:name w:val="Comment Text Char"/>
    <w:basedOn w:val="DefaultParagraphFont"/>
    <w:link w:val="CommentText"/>
    <w:uiPriority w:val="99"/>
    <w:semiHidden/>
    <w:rsid w:val="008D7BA0"/>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8D7BA0"/>
    <w:rPr>
      <w:b/>
      <w:bCs/>
    </w:rPr>
  </w:style>
  <w:style w:type="character" w:customStyle="1" w:styleId="CommentSubjectChar">
    <w:name w:val="Comment Subject Char"/>
    <w:basedOn w:val="CommentTextChar"/>
    <w:link w:val="CommentSubject"/>
    <w:uiPriority w:val="99"/>
    <w:semiHidden/>
    <w:rsid w:val="008D7BA0"/>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8D7B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A0"/>
    <w:rPr>
      <w:rFonts w:ascii="Segoe UI" w:eastAsia="Calibri" w:hAnsi="Segoe UI" w:cs="Segoe UI"/>
      <w:color w:val="000000"/>
      <w:sz w:val="18"/>
      <w:szCs w:val="18"/>
    </w:rPr>
  </w:style>
  <w:style w:type="character" w:styleId="Mention">
    <w:name w:val="Mention"/>
    <w:basedOn w:val="DefaultParagraphFont"/>
    <w:uiPriority w:val="99"/>
    <w:unhideWhenUsed/>
    <w:rsid w:val="008D7BA0"/>
    <w:rPr>
      <w:color w:val="2B579A"/>
      <w:shd w:val="clear" w:color="auto" w:fill="E1DFDD"/>
    </w:rPr>
  </w:style>
  <w:style w:type="paragraph" w:styleId="Header">
    <w:name w:val="header"/>
    <w:basedOn w:val="Normal"/>
    <w:link w:val="HeaderChar"/>
    <w:uiPriority w:val="99"/>
    <w:semiHidden/>
    <w:unhideWhenUsed/>
    <w:rsid w:val="00455C9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55C94"/>
    <w:rPr>
      <w:rFonts w:ascii="Calibri" w:eastAsia="Calibri" w:hAnsi="Calibri" w:cs="Calibri"/>
      <w:color w:val="000000"/>
    </w:rPr>
  </w:style>
  <w:style w:type="paragraph" w:styleId="Footer">
    <w:name w:val="footer"/>
    <w:basedOn w:val="Normal"/>
    <w:link w:val="FooterChar"/>
    <w:uiPriority w:val="99"/>
    <w:semiHidden/>
    <w:unhideWhenUsed/>
    <w:rsid w:val="00455C9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55C94"/>
    <w:rPr>
      <w:rFonts w:ascii="Calibri" w:eastAsia="Calibri" w:hAnsi="Calibri" w:cs="Calibri"/>
      <w:color w:val="000000"/>
    </w:rPr>
  </w:style>
  <w:style w:type="character" w:customStyle="1" w:styleId="normaltextrun">
    <w:name w:val="normaltextrun"/>
    <w:basedOn w:val="DefaultParagraphFont"/>
    <w:rsid w:val="006A26A3"/>
  </w:style>
  <w:style w:type="character" w:customStyle="1" w:styleId="eop">
    <w:name w:val="eop"/>
    <w:basedOn w:val="DefaultParagraphFont"/>
    <w:rsid w:val="00F43A82"/>
  </w:style>
  <w:style w:type="paragraph" w:styleId="TOCHeading">
    <w:name w:val="TOC Heading"/>
    <w:basedOn w:val="Heading1"/>
    <w:next w:val="Normal"/>
    <w:uiPriority w:val="39"/>
    <w:unhideWhenUsed/>
    <w:qFormat/>
    <w:rsid w:val="00296C30"/>
    <w:pPr>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customStyle="1" w:styleId="paragraph">
    <w:name w:val="paragraph"/>
    <w:basedOn w:val="Normal"/>
    <w:rsid w:val="00166B47"/>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scxw21732263">
    <w:name w:val="scxw21732263"/>
    <w:basedOn w:val="DefaultParagraphFont"/>
    <w:rsid w:val="00974A4B"/>
  </w:style>
  <w:style w:type="character" w:customStyle="1" w:styleId="Heading3Char">
    <w:name w:val="Heading 3 Char"/>
    <w:basedOn w:val="DefaultParagraphFont"/>
    <w:link w:val="Heading3"/>
    <w:uiPriority w:val="9"/>
    <w:rsid w:val="00BD210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A0DC4"/>
    <w:pPr>
      <w:spacing w:after="100"/>
      <w:ind w:left="440"/>
    </w:pPr>
  </w:style>
  <w:style w:type="paragraph" w:styleId="NoSpacing">
    <w:name w:val="No Spacing"/>
    <w:link w:val="NoSpacingChar"/>
    <w:uiPriority w:val="1"/>
    <w:qFormat/>
    <w:rsid w:val="00C93065"/>
    <w:pPr>
      <w:spacing w:after="0" w:line="240" w:lineRule="auto"/>
    </w:pPr>
    <w:rPr>
      <w:lang w:eastAsia="zh-CN"/>
    </w:rPr>
  </w:style>
  <w:style w:type="character" w:customStyle="1" w:styleId="NoSpacingChar">
    <w:name w:val="No Spacing Char"/>
    <w:basedOn w:val="DefaultParagraphFont"/>
    <w:link w:val="NoSpacing"/>
    <w:uiPriority w:val="1"/>
    <w:rsid w:val="00C93065"/>
    <w:rPr>
      <w:lang w:eastAsia="zh-CN"/>
    </w:rPr>
  </w:style>
  <w:style w:type="character" w:styleId="FollowedHyperlink">
    <w:name w:val="FollowedHyperlink"/>
    <w:basedOn w:val="DefaultParagraphFont"/>
    <w:uiPriority w:val="99"/>
    <w:semiHidden/>
    <w:unhideWhenUsed/>
    <w:rsid w:val="00B6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889179">
      <w:bodyDiv w:val="1"/>
      <w:marLeft w:val="0"/>
      <w:marRight w:val="0"/>
      <w:marTop w:val="0"/>
      <w:marBottom w:val="0"/>
      <w:divBdr>
        <w:top w:val="none" w:sz="0" w:space="0" w:color="auto"/>
        <w:left w:val="none" w:sz="0" w:space="0" w:color="auto"/>
        <w:bottom w:val="none" w:sz="0" w:space="0" w:color="auto"/>
        <w:right w:val="none" w:sz="0" w:space="0" w:color="auto"/>
      </w:divBdr>
    </w:div>
    <w:div w:id="297956972">
      <w:bodyDiv w:val="1"/>
      <w:marLeft w:val="0"/>
      <w:marRight w:val="0"/>
      <w:marTop w:val="0"/>
      <w:marBottom w:val="0"/>
      <w:divBdr>
        <w:top w:val="none" w:sz="0" w:space="0" w:color="auto"/>
        <w:left w:val="none" w:sz="0" w:space="0" w:color="auto"/>
        <w:bottom w:val="none" w:sz="0" w:space="0" w:color="auto"/>
        <w:right w:val="none" w:sz="0" w:space="0" w:color="auto"/>
      </w:divBdr>
    </w:div>
    <w:div w:id="421099756">
      <w:bodyDiv w:val="1"/>
      <w:marLeft w:val="0"/>
      <w:marRight w:val="0"/>
      <w:marTop w:val="0"/>
      <w:marBottom w:val="0"/>
      <w:divBdr>
        <w:top w:val="none" w:sz="0" w:space="0" w:color="auto"/>
        <w:left w:val="none" w:sz="0" w:space="0" w:color="auto"/>
        <w:bottom w:val="none" w:sz="0" w:space="0" w:color="auto"/>
        <w:right w:val="none" w:sz="0" w:space="0" w:color="auto"/>
      </w:divBdr>
      <w:divsChild>
        <w:div w:id="374623585">
          <w:marLeft w:val="0"/>
          <w:marRight w:val="0"/>
          <w:marTop w:val="0"/>
          <w:marBottom w:val="0"/>
          <w:divBdr>
            <w:top w:val="none" w:sz="0" w:space="0" w:color="auto"/>
            <w:left w:val="none" w:sz="0" w:space="0" w:color="auto"/>
            <w:bottom w:val="none" w:sz="0" w:space="0" w:color="auto"/>
            <w:right w:val="none" w:sz="0" w:space="0" w:color="auto"/>
          </w:divBdr>
          <w:divsChild>
            <w:div w:id="1545823560">
              <w:marLeft w:val="0"/>
              <w:marRight w:val="0"/>
              <w:marTop w:val="0"/>
              <w:marBottom w:val="0"/>
              <w:divBdr>
                <w:top w:val="none" w:sz="0" w:space="0" w:color="auto"/>
                <w:left w:val="none" w:sz="0" w:space="0" w:color="auto"/>
                <w:bottom w:val="none" w:sz="0" w:space="0" w:color="auto"/>
                <w:right w:val="none" w:sz="0" w:space="0" w:color="auto"/>
              </w:divBdr>
            </w:div>
          </w:divsChild>
        </w:div>
        <w:div w:id="634455626">
          <w:marLeft w:val="0"/>
          <w:marRight w:val="0"/>
          <w:marTop w:val="0"/>
          <w:marBottom w:val="0"/>
          <w:divBdr>
            <w:top w:val="none" w:sz="0" w:space="0" w:color="auto"/>
            <w:left w:val="none" w:sz="0" w:space="0" w:color="auto"/>
            <w:bottom w:val="none" w:sz="0" w:space="0" w:color="auto"/>
            <w:right w:val="none" w:sz="0" w:space="0" w:color="auto"/>
          </w:divBdr>
        </w:div>
        <w:div w:id="965115537">
          <w:marLeft w:val="0"/>
          <w:marRight w:val="0"/>
          <w:marTop w:val="0"/>
          <w:marBottom w:val="0"/>
          <w:divBdr>
            <w:top w:val="none" w:sz="0" w:space="0" w:color="auto"/>
            <w:left w:val="none" w:sz="0" w:space="0" w:color="auto"/>
            <w:bottom w:val="none" w:sz="0" w:space="0" w:color="auto"/>
            <w:right w:val="none" w:sz="0" w:space="0" w:color="auto"/>
          </w:divBdr>
        </w:div>
        <w:div w:id="1260986376">
          <w:marLeft w:val="0"/>
          <w:marRight w:val="0"/>
          <w:marTop w:val="0"/>
          <w:marBottom w:val="0"/>
          <w:divBdr>
            <w:top w:val="none" w:sz="0" w:space="0" w:color="auto"/>
            <w:left w:val="none" w:sz="0" w:space="0" w:color="auto"/>
            <w:bottom w:val="none" w:sz="0" w:space="0" w:color="auto"/>
            <w:right w:val="none" w:sz="0" w:space="0" w:color="auto"/>
          </w:divBdr>
        </w:div>
        <w:div w:id="1888369539">
          <w:marLeft w:val="0"/>
          <w:marRight w:val="0"/>
          <w:marTop w:val="0"/>
          <w:marBottom w:val="0"/>
          <w:divBdr>
            <w:top w:val="none" w:sz="0" w:space="0" w:color="auto"/>
            <w:left w:val="none" w:sz="0" w:space="0" w:color="auto"/>
            <w:bottom w:val="none" w:sz="0" w:space="0" w:color="auto"/>
            <w:right w:val="none" w:sz="0" w:space="0" w:color="auto"/>
          </w:divBdr>
        </w:div>
      </w:divsChild>
    </w:div>
    <w:div w:id="635918772">
      <w:bodyDiv w:val="1"/>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30"/>
          <w:marBottom w:val="30"/>
          <w:divBdr>
            <w:top w:val="none" w:sz="0" w:space="0" w:color="auto"/>
            <w:left w:val="none" w:sz="0" w:space="0" w:color="auto"/>
            <w:bottom w:val="none" w:sz="0" w:space="0" w:color="auto"/>
            <w:right w:val="none" w:sz="0" w:space="0" w:color="auto"/>
          </w:divBdr>
          <w:divsChild>
            <w:div w:id="469789114">
              <w:marLeft w:val="0"/>
              <w:marRight w:val="0"/>
              <w:marTop w:val="0"/>
              <w:marBottom w:val="0"/>
              <w:divBdr>
                <w:top w:val="none" w:sz="0" w:space="0" w:color="auto"/>
                <w:left w:val="none" w:sz="0" w:space="0" w:color="auto"/>
                <w:bottom w:val="none" w:sz="0" w:space="0" w:color="auto"/>
                <w:right w:val="none" w:sz="0" w:space="0" w:color="auto"/>
              </w:divBdr>
              <w:divsChild>
                <w:div w:id="653486054">
                  <w:marLeft w:val="0"/>
                  <w:marRight w:val="0"/>
                  <w:marTop w:val="0"/>
                  <w:marBottom w:val="0"/>
                  <w:divBdr>
                    <w:top w:val="none" w:sz="0" w:space="0" w:color="auto"/>
                    <w:left w:val="none" w:sz="0" w:space="0" w:color="auto"/>
                    <w:bottom w:val="none" w:sz="0" w:space="0" w:color="auto"/>
                    <w:right w:val="none" w:sz="0" w:space="0" w:color="auto"/>
                  </w:divBdr>
                </w:div>
              </w:divsChild>
            </w:div>
            <w:div w:id="566112276">
              <w:marLeft w:val="0"/>
              <w:marRight w:val="0"/>
              <w:marTop w:val="0"/>
              <w:marBottom w:val="0"/>
              <w:divBdr>
                <w:top w:val="none" w:sz="0" w:space="0" w:color="auto"/>
                <w:left w:val="none" w:sz="0" w:space="0" w:color="auto"/>
                <w:bottom w:val="none" w:sz="0" w:space="0" w:color="auto"/>
                <w:right w:val="none" w:sz="0" w:space="0" w:color="auto"/>
              </w:divBdr>
              <w:divsChild>
                <w:div w:id="1138643918">
                  <w:marLeft w:val="0"/>
                  <w:marRight w:val="0"/>
                  <w:marTop w:val="0"/>
                  <w:marBottom w:val="0"/>
                  <w:divBdr>
                    <w:top w:val="none" w:sz="0" w:space="0" w:color="auto"/>
                    <w:left w:val="none" w:sz="0" w:space="0" w:color="auto"/>
                    <w:bottom w:val="none" w:sz="0" w:space="0" w:color="auto"/>
                    <w:right w:val="none" w:sz="0" w:space="0" w:color="auto"/>
                  </w:divBdr>
                </w:div>
                <w:div w:id="2055805485">
                  <w:marLeft w:val="0"/>
                  <w:marRight w:val="0"/>
                  <w:marTop w:val="0"/>
                  <w:marBottom w:val="0"/>
                  <w:divBdr>
                    <w:top w:val="none" w:sz="0" w:space="0" w:color="auto"/>
                    <w:left w:val="none" w:sz="0" w:space="0" w:color="auto"/>
                    <w:bottom w:val="none" w:sz="0" w:space="0" w:color="auto"/>
                    <w:right w:val="none" w:sz="0" w:space="0" w:color="auto"/>
                  </w:divBdr>
                </w:div>
              </w:divsChild>
            </w:div>
            <w:div w:id="590159886">
              <w:marLeft w:val="0"/>
              <w:marRight w:val="0"/>
              <w:marTop w:val="0"/>
              <w:marBottom w:val="0"/>
              <w:divBdr>
                <w:top w:val="none" w:sz="0" w:space="0" w:color="auto"/>
                <w:left w:val="none" w:sz="0" w:space="0" w:color="auto"/>
                <w:bottom w:val="none" w:sz="0" w:space="0" w:color="auto"/>
                <w:right w:val="none" w:sz="0" w:space="0" w:color="auto"/>
              </w:divBdr>
              <w:divsChild>
                <w:div w:id="244611385">
                  <w:marLeft w:val="0"/>
                  <w:marRight w:val="0"/>
                  <w:marTop w:val="0"/>
                  <w:marBottom w:val="0"/>
                  <w:divBdr>
                    <w:top w:val="none" w:sz="0" w:space="0" w:color="auto"/>
                    <w:left w:val="none" w:sz="0" w:space="0" w:color="auto"/>
                    <w:bottom w:val="none" w:sz="0" w:space="0" w:color="auto"/>
                    <w:right w:val="none" w:sz="0" w:space="0" w:color="auto"/>
                  </w:divBdr>
                </w:div>
              </w:divsChild>
            </w:div>
            <w:div w:id="780534414">
              <w:marLeft w:val="0"/>
              <w:marRight w:val="0"/>
              <w:marTop w:val="0"/>
              <w:marBottom w:val="0"/>
              <w:divBdr>
                <w:top w:val="none" w:sz="0" w:space="0" w:color="auto"/>
                <w:left w:val="none" w:sz="0" w:space="0" w:color="auto"/>
                <w:bottom w:val="none" w:sz="0" w:space="0" w:color="auto"/>
                <w:right w:val="none" w:sz="0" w:space="0" w:color="auto"/>
              </w:divBdr>
              <w:divsChild>
                <w:div w:id="15471912">
                  <w:marLeft w:val="0"/>
                  <w:marRight w:val="0"/>
                  <w:marTop w:val="0"/>
                  <w:marBottom w:val="0"/>
                  <w:divBdr>
                    <w:top w:val="none" w:sz="0" w:space="0" w:color="auto"/>
                    <w:left w:val="none" w:sz="0" w:space="0" w:color="auto"/>
                    <w:bottom w:val="none" w:sz="0" w:space="0" w:color="auto"/>
                    <w:right w:val="none" w:sz="0" w:space="0" w:color="auto"/>
                  </w:divBdr>
                </w:div>
              </w:divsChild>
            </w:div>
            <w:div w:id="797844247">
              <w:marLeft w:val="0"/>
              <w:marRight w:val="0"/>
              <w:marTop w:val="0"/>
              <w:marBottom w:val="0"/>
              <w:divBdr>
                <w:top w:val="none" w:sz="0" w:space="0" w:color="auto"/>
                <w:left w:val="none" w:sz="0" w:space="0" w:color="auto"/>
                <w:bottom w:val="none" w:sz="0" w:space="0" w:color="auto"/>
                <w:right w:val="none" w:sz="0" w:space="0" w:color="auto"/>
              </w:divBdr>
              <w:divsChild>
                <w:div w:id="1138306045">
                  <w:marLeft w:val="0"/>
                  <w:marRight w:val="0"/>
                  <w:marTop w:val="0"/>
                  <w:marBottom w:val="0"/>
                  <w:divBdr>
                    <w:top w:val="none" w:sz="0" w:space="0" w:color="auto"/>
                    <w:left w:val="none" w:sz="0" w:space="0" w:color="auto"/>
                    <w:bottom w:val="none" w:sz="0" w:space="0" w:color="auto"/>
                    <w:right w:val="none" w:sz="0" w:space="0" w:color="auto"/>
                  </w:divBdr>
                </w:div>
              </w:divsChild>
            </w:div>
            <w:div w:id="813452330">
              <w:marLeft w:val="0"/>
              <w:marRight w:val="0"/>
              <w:marTop w:val="0"/>
              <w:marBottom w:val="0"/>
              <w:divBdr>
                <w:top w:val="none" w:sz="0" w:space="0" w:color="auto"/>
                <w:left w:val="none" w:sz="0" w:space="0" w:color="auto"/>
                <w:bottom w:val="none" w:sz="0" w:space="0" w:color="auto"/>
                <w:right w:val="none" w:sz="0" w:space="0" w:color="auto"/>
              </w:divBdr>
              <w:divsChild>
                <w:div w:id="1052072477">
                  <w:marLeft w:val="0"/>
                  <w:marRight w:val="0"/>
                  <w:marTop w:val="0"/>
                  <w:marBottom w:val="0"/>
                  <w:divBdr>
                    <w:top w:val="none" w:sz="0" w:space="0" w:color="auto"/>
                    <w:left w:val="none" w:sz="0" w:space="0" w:color="auto"/>
                    <w:bottom w:val="none" w:sz="0" w:space="0" w:color="auto"/>
                    <w:right w:val="none" w:sz="0" w:space="0" w:color="auto"/>
                  </w:divBdr>
                </w:div>
              </w:divsChild>
            </w:div>
            <w:div w:id="1517502944">
              <w:marLeft w:val="0"/>
              <w:marRight w:val="0"/>
              <w:marTop w:val="0"/>
              <w:marBottom w:val="0"/>
              <w:divBdr>
                <w:top w:val="none" w:sz="0" w:space="0" w:color="auto"/>
                <w:left w:val="none" w:sz="0" w:space="0" w:color="auto"/>
                <w:bottom w:val="none" w:sz="0" w:space="0" w:color="auto"/>
                <w:right w:val="none" w:sz="0" w:space="0" w:color="auto"/>
              </w:divBdr>
              <w:divsChild>
                <w:div w:id="156967434">
                  <w:marLeft w:val="0"/>
                  <w:marRight w:val="0"/>
                  <w:marTop w:val="0"/>
                  <w:marBottom w:val="0"/>
                  <w:divBdr>
                    <w:top w:val="none" w:sz="0" w:space="0" w:color="auto"/>
                    <w:left w:val="none" w:sz="0" w:space="0" w:color="auto"/>
                    <w:bottom w:val="none" w:sz="0" w:space="0" w:color="auto"/>
                    <w:right w:val="none" w:sz="0" w:space="0" w:color="auto"/>
                  </w:divBdr>
                </w:div>
              </w:divsChild>
            </w:div>
            <w:div w:id="1998848718">
              <w:marLeft w:val="0"/>
              <w:marRight w:val="0"/>
              <w:marTop w:val="0"/>
              <w:marBottom w:val="0"/>
              <w:divBdr>
                <w:top w:val="none" w:sz="0" w:space="0" w:color="auto"/>
                <w:left w:val="none" w:sz="0" w:space="0" w:color="auto"/>
                <w:bottom w:val="none" w:sz="0" w:space="0" w:color="auto"/>
                <w:right w:val="none" w:sz="0" w:space="0" w:color="auto"/>
              </w:divBdr>
              <w:divsChild>
                <w:div w:id="3465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17279">
      <w:bodyDiv w:val="1"/>
      <w:marLeft w:val="0"/>
      <w:marRight w:val="0"/>
      <w:marTop w:val="0"/>
      <w:marBottom w:val="0"/>
      <w:divBdr>
        <w:top w:val="none" w:sz="0" w:space="0" w:color="auto"/>
        <w:left w:val="none" w:sz="0" w:space="0" w:color="auto"/>
        <w:bottom w:val="none" w:sz="0" w:space="0" w:color="auto"/>
        <w:right w:val="none" w:sz="0" w:space="0" w:color="auto"/>
      </w:divBdr>
      <w:divsChild>
        <w:div w:id="435371839">
          <w:marLeft w:val="0"/>
          <w:marRight w:val="0"/>
          <w:marTop w:val="0"/>
          <w:marBottom w:val="0"/>
          <w:divBdr>
            <w:top w:val="none" w:sz="0" w:space="0" w:color="auto"/>
            <w:left w:val="none" w:sz="0" w:space="0" w:color="auto"/>
            <w:bottom w:val="none" w:sz="0" w:space="0" w:color="auto"/>
            <w:right w:val="none" w:sz="0" w:space="0" w:color="auto"/>
          </w:divBdr>
          <w:divsChild>
            <w:div w:id="1176268822">
              <w:marLeft w:val="0"/>
              <w:marRight w:val="0"/>
              <w:marTop w:val="0"/>
              <w:marBottom w:val="0"/>
              <w:divBdr>
                <w:top w:val="none" w:sz="0" w:space="0" w:color="auto"/>
                <w:left w:val="none" w:sz="0" w:space="0" w:color="auto"/>
                <w:bottom w:val="none" w:sz="0" w:space="0" w:color="auto"/>
                <w:right w:val="none" w:sz="0" w:space="0" w:color="auto"/>
              </w:divBdr>
            </w:div>
          </w:divsChild>
        </w:div>
        <w:div w:id="553588236">
          <w:marLeft w:val="0"/>
          <w:marRight w:val="0"/>
          <w:marTop w:val="0"/>
          <w:marBottom w:val="0"/>
          <w:divBdr>
            <w:top w:val="none" w:sz="0" w:space="0" w:color="auto"/>
            <w:left w:val="none" w:sz="0" w:space="0" w:color="auto"/>
            <w:bottom w:val="none" w:sz="0" w:space="0" w:color="auto"/>
            <w:right w:val="none" w:sz="0" w:space="0" w:color="auto"/>
          </w:divBdr>
          <w:divsChild>
            <w:div w:id="2134129599">
              <w:marLeft w:val="0"/>
              <w:marRight w:val="0"/>
              <w:marTop w:val="0"/>
              <w:marBottom w:val="0"/>
              <w:divBdr>
                <w:top w:val="none" w:sz="0" w:space="0" w:color="auto"/>
                <w:left w:val="none" w:sz="0" w:space="0" w:color="auto"/>
                <w:bottom w:val="none" w:sz="0" w:space="0" w:color="auto"/>
                <w:right w:val="none" w:sz="0" w:space="0" w:color="auto"/>
              </w:divBdr>
            </w:div>
          </w:divsChild>
        </w:div>
        <w:div w:id="650866617">
          <w:marLeft w:val="0"/>
          <w:marRight w:val="0"/>
          <w:marTop w:val="0"/>
          <w:marBottom w:val="0"/>
          <w:divBdr>
            <w:top w:val="none" w:sz="0" w:space="0" w:color="auto"/>
            <w:left w:val="none" w:sz="0" w:space="0" w:color="auto"/>
            <w:bottom w:val="none" w:sz="0" w:space="0" w:color="auto"/>
            <w:right w:val="none" w:sz="0" w:space="0" w:color="auto"/>
          </w:divBdr>
          <w:divsChild>
            <w:div w:id="1594783246">
              <w:marLeft w:val="0"/>
              <w:marRight w:val="0"/>
              <w:marTop w:val="0"/>
              <w:marBottom w:val="0"/>
              <w:divBdr>
                <w:top w:val="none" w:sz="0" w:space="0" w:color="auto"/>
                <w:left w:val="none" w:sz="0" w:space="0" w:color="auto"/>
                <w:bottom w:val="none" w:sz="0" w:space="0" w:color="auto"/>
                <w:right w:val="none" w:sz="0" w:space="0" w:color="auto"/>
              </w:divBdr>
            </w:div>
          </w:divsChild>
        </w:div>
        <w:div w:id="1419212259">
          <w:marLeft w:val="0"/>
          <w:marRight w:val="0"/>
          <w:marTop w:val="0"/>
          <w:marBottom w:val="0"/>
          <w:divBdr>
            <w:top w:val="none" w:sz="0" w:space="0" w:color="auto"/>
            <w:left w:val="none" w:sz="0" w:space="0" w:color="auto"/>
            <w:bottom w:val="none" w:sz="0" w:space="0" w:color="auto"/>
            <w:right w:val="none" w:sz="0" w:space="0" w:color="auto"/>
          </w:divBdr>
          <w:divsChild>
            <w:div w:id="58020785">
              <w:marLeft w:val="0"/>
              <w:marRight w:val="0"/>
              <w:marTop w:val="0"/>
              <w:marBottom w:val="0"/>
              <w:divBdr>
                <w:top w:val="none" w:sz="0" w:space="0" w:color="auto"/>
                <w:left w:val="none" w:sz="0" w:space="0" w:color="auto"/>
                <w:bottom w:val="none" w:sz="0" w:space="0" w:color="auto"/>
                <w:right w:val="none" w:sz="0" w:space="0" w:color="auto"/>
              </w:divBdr>
            </w:div>
            <w:div w:id="477115551">
              <w:marLeft w:val="0"/>
              <w:marRight w:val="0"/>
              <w:marTop w:val="0"/>
              <w:marBottom w:val="0"/>
              <w:divBdr>
                <w:top w:val="none" w:sz="0" w:space="0" w:color="auto"/>
                <w:left w:val="none" w:sz="0" w:space="0" w:color="auto"/>
                <w:bottom w:val="none" w:sz="0" w:space="0" w:color="auto"/>
                <w:right w:val="none" w:sz="0" w:space="0" w:color="auto"/>
              </w:divBdr>
            </w:div>
            <w:div w:id="689182452">
              <w:marLeft w:val="0"/>
              <w:marRight w:val="0"/>
              <w:marTop w:val="0"/>
              <w:marBottom w:val="0"/>
              <w:divBdr>
                <w:top w:val="none" w:sz="0" w:space="0" w:color="auto"/>
                <w:left w:val="none" w:sz="0" w:space="0" w:color="auto"/>
                <w:bottom w:val="none" w:sz="0" w:space="0" w:color="auto"/>
                <w:right w:val="none" w:sz="0" w:space="0" w:color="auto"/>
              </w:divBdr>
            </w:div>
            <w:div w:id="1151599938">
              <w:marLeft w:val="0"/>
              <w:marRight w:val="0"/>
              <w:marTop w:val="0"/>
              <w:marBottom w:val="0"/>
              <w:divBdr>
                <w:top w:val="none" w:sz="0" w:space="0" w:color="auto"/>
                <w:left w:val="none" w:sz="0" w:space="0" w:color="auto"/>
                <w:bottom w:val="none" w:sz="0" w:space="0" w:color="auto"/>
                <w:right w:val="none" w:sz="0" w:space="0" w:color="auto"/>
              </w:divBdr>
            </w:div>
          </w:divsChild>
        </w:div>
        <w:div w:id="1519542697">
          <w:marLeft w:val="0"/>
          <w:marRight w:val="0"/>
          <w:marTop w:val="0"/>
          <w:marBottom w:val="0"/>
          <w:divBdr>
            <w:top w:val="none" w:sz="0" w:space="0" w:color="auto"/>
            <w:left w:val="none" w:sz="0" w:space="0" w:color="auto"/>
            <w:bottom w:val="none" w:sz="0" w:space="0" w:color="auto"/>
            <w:right w:val="none" w:sz="0" w:space="0" w:color="auto"/>
          </w:divBdr>
          <w:divsChild>
            <w:div w:id="1369797666">
              <w:marLeft w:val="0"/>
              <w:marRight w:val="0"/>
              <w:marTop w:val="0"/>
              <w:marBottom w:val="0"/>
              <w:divBdr>
                <w:top w:val="none" w:sz="0" w:space="0" w:color="auto"/>
                <w:left w:val="none" w:sz="0" w:space="0" w:color="auto"/>
                <w:bottom w:val="none" w:sz="0" w:space="0" w:color="auto"/>
                <w:right w:val="none" w:sz="0" w:space="0" w:color="auto"/>
              </w:divBdr>
            </w:div>
          </w:divsChild>
        </w:div>
        <w:div w:id="1551381798">
          <w:marLeft w:val="0"/>
          <w:marRight w:val="0"/>
          <w:marTop w:val="0"/>
          <w:marBottom w:val="0"/>
          <w:divBdr>
            <w:top w:val="none" w:sz="0" w:space="0" w:color="auto"/>
            <w:left w:val="none" w:sz="0" w:space="0" w:color="auto"/>
            <w:bottom w:val="none" w:sz="0" w:space="0" w:color="auto"/>
            <w:right w:val="none" w:sz="0" w:space="0" w:color="auto"/>
          </w:divBdr>
          <w:divsChild>
            <w:div w:id="150027034">
              <w:marLeft w:val="0"/>
              <w:marRight w:val="0"/>
              <w:marTop w:val="0"/>
              <w:marBottom w:val="0"/>
              <w:divBdr>
                <w:top w:val="none" w:sz="0" w:space="0" w:color="auto"/>
                <w:left w:val="none" w:sz="0" w:space="0" w:color="auto"/>
                <w:bottom w:val="none" w:sz="0" w:space="0" w:color="auto"/>
                <w:right w:val="none" w:sz="0" w:space="0" w:color="auto"/>
              </w:divBdr>
            </w:div>
            <w:div w:id="869302027">
              <w:marLeft w:val="0"/>
              <w:marRight w:val="0"/>
              <w:marTop w:val="0"/>
              <w:marBottom w:val="0"/>
              <w:divBdr>
                <w:top w:val="none" w:sz="0" w:space="0" w:color="auto"/>
                <w:left w:val="none" w:sz="0" w:space="0" w:color="auto"/>
                <w:bottom w:val="none" w:sz="0" w:space="0" w:color="auto"/>
                <w:right w:val="none" w:sz="0" w:space="0" w:color="auto"/>
              </w:divBdr>
            </w:div>
            <w:div w:id="1753165814">
              <w:marLeft w:val="0"/>
              <w:marRight w:val="0"/>
              <w:marTop w:val="0"/>
              <w:marBottom w:val="0"/>
              <w:divBdr>
                <w:top w:val="none" w:sz="0" w:space="0" w:color="auto"/>
                <w:left w:val="none" w:sz="0" w:space="0" w:color="auto"/>
                <w:bottom w:val="none" w:sz="0" w:space="0" w:color="auto"/>
                <w:right w:val="none" w:sz="0" w:space="0" w:color="auto"/>
              </w:divBdr>
            </w:div>
            <w:div w:id="2118602055">
              <w:marLeft w:val="0"/>
              <w:marRight w:val="0"/>
              <w:marTop w:val="0"/>
              <w:marBottom w:val="0"/>
              <w:divBdr>
                <w:top w:val="none" w:sz="0" w:space="0" w:color="auto"/>
                <w:left w:val="none" w:sz="0" w:space="0" w:color="auto"/>
                <w:bottom w:val="none" w:sz="0" w:space="0" w:color="auto"/>
                <w:right w:val="none" w:sz="0" w:space="0" w:color="auto"/>
              </w:divBdr>
            </w:div>
          </w:divsChild>
        </w:div>
        <w:div w:id="1810004653">
          <w:marLeft w:val="0"/>
          <w:marRight w:val="0"/>
          <w:marTop w:val="0"/>
          <w:marBottom w:val="0"/>
          <w:divBdr>
            <w:top w:val="none" w:sz="0" w:space="0" w:color="auto"/>
            <w:left w:val="none" w:sz="0" w:space="0" w:color="auto"/>
            <w:bottom w:val="none" w:sz="0" w:space="0" w:color="auto"/>
            <w:right w:val="none" w:sz="0" w:space="0" w:color="auto"/>
          </w:divBdr>
          <w:divsChild>
            <w:div w:id="132992468">
              <w:marLeft w:val="0"/>
              <w:marRight w:val="0"/>
              <w:marTop w:val="0"/>
              <w:marBottom w:val="0"/>
              <w:divBdr>
                <w:top w:val="none" w:sz="0" w:space="0" w:color="auto"/>
                <w:left w:val="none" w:sz="0" w:space="0" w:color="auto"/>
                <w:bottom w:val="none" w:sz="0" w:space="0" w:color="auto"/>
                <w:right w:val="none" w:sz="0" w:space="0" w:color="auto"/>
              </w:divBdr>
            </w:div>
          </w:divsChild>
        </w:div>
        <w:div w:id="1822040176">
          <w:marLeft w:val="0"/>
          <w:marRight w:val="0"/>
          <w:marTop w:val="0"/>
          <w:marBottom w:val="0"/>
          <w:divBdr>
            <w:top w:val="none" w:sz="0" w:space="0" w:color="auto"/>
            <w:left w:val="none" w:sz="0" w:space="0" w:color="auto"/>
            <w:bottom w:val="none" w:sz="0" w:space="0" w:color="auto"/>
            <w:right w:val="none" w:sz="0" w:space="0" w:color="auto"/>
          </w:divBdr>
        </w:div>
        <w:div w:id="2003385335">
          <w:marLeft w:val="0"/>
          <w:marRight w:val="0"/>
          <w:marTop w:val="0"/>
          <w:marBottom w:val="0"/>
          <w:divBdr>
            <w:top w:val="none" w:sz="0" w:space="0" w:color="auto"/>
            <w:left w:val="none" w:sz="0" w:space="0" w:color="auto"/>
            <w:bottom w:val="none" w:sz="0" w:space="0" w:color="auto"/>
            <w:right w:val="none" w:sz="0" w:space="0" w:color="auto"/>
          </w:divBdr>
          <w:divsChild>
            <w:div w:id="449865278">
              <w:marLeft w:val="0"/>
              <w:marRight w:val="0"/>
              <w:marTop w:val="0"/>
              <w:marBottom w:val="0"/>
              <w:divBdr>
                <w:top w:val="none" w:sz="0" w:space="0" w:color="auto"/>
                <w:left w:val="none" w:sz="0" w:space="0" w:color="auto"/>
                <w:bottom w:val="none" w:sz="0" w:space="0" w:color="auto"/>
                <w:right w:val="none" w:sz="0" w:space="0" w:color="auto"/>
              </w:divBdr>
            </w:div>
            <w:div w:id="614023032">
              <w:marLeft w:val="0"/>
              <w:marRight w:val="0"/>
              <w:marTop w:val="0"/>
              <w:marBottom w:val="0"/>
              <w:divBdr>
                <w:top w:val="none" w:sz="0" w:space="0" w:color="auto"/>
                <w:left w:val="none" w:sz="0" w:space="0" w:color="auto"/>
                <w:bottom w:val="none" w:sz="0" w:space="0" w:color="auto"/>
                <w:right w:val="none" w:sz="0" w:space="0" w:color="auto"/>
              </w:divBdr>
            </w:div>
            <w:div w:id="940839419">
              <w:marLeft w:val="0"/>
              <w:marRight w:val="0"/>
              <w:marTop w:val="0"/>
              <w:marBottom w:val="0"/>
              <w:divBdr>
                <w:top w:val="none" w:sz="0" w:space="0" w:color="auto"/>
                <w:left w:val="none" w:sz="0" w:space="0" w:color="auto"/>
                <w:bottom w:val="none" w:sz="0" w:space="0" w:color="auto"/>
                <w:right w:val="none" w:sz="0" w:space="0" w:color="auto"/>
              </w:divBdr>
            </w:div>
            <w:div w:id="1494025234">
              <w:marLeft w:val="0"/>
              <w:marRight w:val="0"/>
              <w:marTop w:val="0"/>
              <w:marBottom w:val="0"/>
              <w:divBdr>
                <w:top w:val="none" w:sz="0" w:space="0" w:color="auto"/>
                <w:left w:val="none" w:sz="0" w:space="0" w:color="auto"/>
                <w:bottom w:val="none" w:sz="0" w:space="0" w:color="auto"/>
                <w:right w:val="none" w:sz="0" w:space="0" w:color="auto"/>
              </w:divBdr>
            </w:div>
            <w:div w:id="1965384081">
              <w:marLeft w:val="0"/>
              <w:marRight w:val="0"/>
              <w:marTop w:val="0"/>
              <w:marBottom w:val="0"/>
              <w:divBdr>
                <w:top w:val="none" w:sz="0" w:space="0" w:color="auto"/>
                <w:left w:val="none" w:sz="0" w:space="0" w:color="auto"/>
                <w:bottom w:val="none" w:sz="0" w:space="0" w:color="auto"/>
                <w:right w:val="none" w:sz="0" w:space="0" w:color="auto"/>
              </w:divBdr>
            </w:div>
          </w:divsChild>
        </w:div>
        <w:div w:id="2081714091">
          <w:marLeft w:val="0"/>
          <w:marRight w:val="0"/>
          <w:marTop w:val="0"/>
          <w:marBottom w:val="0"/>
          <w:divBdr>
            <w:top w:val="none" w:sz="0" w:space="0" w:color="auto"/>
            <w:left w:val="none" w:sz="0" w:space="0" w:color="auto"/>
            <w:bottom w:val="none" w:sz="0" w:space="0" w:color="auto"/>
            <w:right w:val="none" w:sz="0" w:space="0" w:color="auto"/>
          </w:divBdr>
          <w:divsChild>
            <w:div w:id="116995643">
              <w:marLeft w:val="0"/>
              <w:marRight w:val="0"/>
              <w:marTop w:val="0"/>
              <w:marBottom w:val="0"/>
              <w:divBdr>
                <w:top w:val="none" w:sz="0" w:space="0" w:color="auto"/>
                <w:left w:val="none" w:sz="0" w:space="0" w:color="auto"/>
                <w:bottom w:val="none" w:sz="0" w:space="0" w:color="auto"/>
                <w:right w:val="none" w:sz="0" w:space="0" w:color="auto"/>
              </w:divBdr>
            </w:div>
            <w:div w:id="1445806575">
              <w:marLeft w:val="0"/>
              <w:marRight w:val="0"/>
              <w:marTop w:val="0"/>
              <w:marBottom w:val="0"/>
              <w:divBdr>
                <w:top w:val="none" w:sz="0" w:space="0" w:color="auto"/>
                <w:left w:val="none" w:sz="0" w:space="0" w:color="auto"/>
                <w:bottom w:val="none" w:sz="0" w:space="0" w:color="auto"/>
                <w:right w:val="none" w:sz="0" w:space="0" w:color="auto"/>
              </w:divBdr>
            </w:div>
            <w:div w:id="2026663753">
              <w:marLeft w:val="0"/>
              <w:marRight w:val="0"/>
              <w:marTop w:val="0"/>
              <w:marBottom w:val="0"/>
              <w:divBdr>
                <w:top w:val="none" w:sz="0" w:space="0" w:color="auto"/>
                <w:left w:val="none" w:sz="0" w:space="0" w:color="auto"/>
                <w:bottom w:val="none" w:sz="0" w:space="0" w:color="auto"/>
                <w:right w:val="none" w:sz="0" w:space="0" w:color="auto"/>
              </w:divBdr>
            </w:div>
          </w:divsChild>
        </w:div>
        <w:div w:id="2106220357">
          <w:marLeft w:val="0"/>
          <w:marRight w:val="0"/>
          <w:marTop w:val="0"/>
          <w:marBottom w:val="0"/>
          <w:divBdr>
            <w:top w:val="none" w:sz="0" w:space="0" w:color="auto"/>
            <w:left w:val="none" w:sz="0" w:space="0" w:color="auto"/>
            <w:bottom w:val="none" w:sz="0" w:space="0" w:color="auto"/>
            <w:right w:val="none" w:sz="0" w:space="0" w:color="auto"/>
          </w:divBdr>
        </w:div>
        <w:div w:id="2123185040">
          <w:marLeft w:val="0"/>
          <w:marRight w:val="0"/>
          <w:marTop w:val="0"/>
          <w:marBottom w:val="0"/>
          <w:divBdr>
            <w:top w:val="none" w:sz="0" w:space="0" w:color="auto"/>
            <w:left w:val="none" w:sz="0" w:space="0" w:color="auto"/>
            <w:bottom w:val="none" w:sz="0" w:space="0" w:color="auto"/>
            <w:right w:val="none" w:sz="0" w:space="0" w:color="auto"/>
          </w:divBdr>
          <w:divsChild>
            <w:div w:id="593057284">
              <w:marLeft w:val="0"/>
              <w:marRight w:val="0"/>
              <w:marTop w:val="0"/>
              <w:marBottom w:val="0"/>
              <w:divBdr>
                <w:top w:val="none" w:sz="0" w:space="0" w:color="auto"/>
                <w:left w:val="none" w:sz="0" w:space="0" w:color="auto"/>
                <w:bottom w:val="none" w:sz="0" w:space="0" w:color="auto"/>
                <w:right w:val="none" w:sz="0" w:space="0" w:color="auto"/>
              </w:divBdr>
            </w:div>
          </w:divsChild>
        </w:div>
        <w:div w:id="2140025085">
          <w:marLeft w:val="0"/>
          <w:marRight w:val="0"/>
          <w:marTop w:val="0"/>
          <w:marBottom w:val="0"/>
          <w:divBdr>
            <w:top w:val="none" w:sz="0" w:space="0" w:color="auto"/>
            <w:left w:val="none" w:sz="0" w:space="0" w:color="auto"/>
            <w:bottom w:val="none" w:sz="0" w:space="0" w:color="auto"/>
            <w:right w:val="none" w:sz="0" w:space="0" w:color="auto"/>
          </w:divBdr>
        </w:div>
      </w:divsChild>
    </w:div>
    <w:div w:id="915016416">
      <w:bodyDiv w:val="1"/>
      <w:marLeft w:val="0"/>
      <w:marRight w:val="0"/>
      <w:marTop w:val="0"/>
      <w:marBottom w:val="0"/>
      <w:divBdr>
        <w:top w:val="none" w:sz="0" w:space="0" w:color="auto"/>
        <w:left w:val="none" w:sz="0" w:space="0" w:color="auto"/>
        <w:bottom w:val="none" w:sz="0" w:space="0" w:color="auto"/>
        <w:right w:val="none" w:sz="0" w:space="0" w:color="auto"/>
      </w:divBdr>
    </w:div>
    <w:div w:id="937829001">
      <w:bodyDiv w:val="1"/>
      <w:marLeft w:val="0"/>
      <w:marRight w:val="0"/>
      <w:marTop w:val="0"/>
      <w:marBottom w:val="0"/>
      <w:divBdr>
        <w:top w:val="none" w:sz="0" w:space="0" w:color="auto"/>
        <w:left w:val="none" w:sz="0" w:space="0" w:color="auto"/>
        <w:bottom w:val="none" w:sz="0" w:space="0" w:color="auto"/>
        <w:right w:val="none" w:sz="0" w:space="0" w:color="auto"/>
      </w:divBdr>
      <w:divsChild>
        <w:div w:id="728966628">
          <w:marLeft w:val="0"/>
          <w:marRight w:val="0"/>
          <w:marTop w:val="0"/>
          <w:marBottom w:val="0"/>
          <w:divBdr>
            <w:top w:val="none" w:sz="0" w:space="0" w:color="auto"/>
            <w:left w:val="none" w:sz="0" w:space="0" w:color="auto"/>
            <w:bottom w:val="none" w:sz="0" w:space="0" w:color="auto"/>
            <w:right w:val="none" w:sz="0" w:space="0" w:color="auto"/>
          </w:divBdr>
        </w:div>
        <w:div w:id="1688292998">
          <w:marLeft w:val="0"/>
          <w:marRight w:val="0"/>
          <w:marTop w:val="0"/>
          <w:marBottom w:val="0"/>
          <w:divBdr>
            <w:top w:val="none" w:sz="0" w:space="0" w:color="auto"/>
            <w:left w:val="none" w:sz="0" w:space="0" w:color="auto"/>
            <w:bottom w:val="none" w:sz="0" w:space="0" w:color="auto"/>
            <w:right w:val="none" w:sz="0" w:space="0" w:color="auto"/>
          </w:divBdr>
        </w:div>
        <w:div w:id="2012875898">
          <w:marLeft w:val="0"/>
          <w:marRight w:val="0"/>
          <w:marTop w:val="0"/>
          <w:marBottom w:val="0"/>
          <w:divBdr>
            <w:top w:val="none" w:sz="0" w:space="0" w:color="auto"/>
            <w:left w:val="none" w:sz="0" w:space="0" w:color="auto"/>
            <w:bottom w:val="none" w:sz="0" w:space="0" w:color="auto"/>
            <w:right w:val="none" w:sz="0" w:space="0" w:color="auto"/>
          </w:divBdr>
        </w:div>
      </w:divsChild>
    </w:div>
    <w:div w:id="1021006550">
      <w:bodyDiv w:val="1"/>
      <w:marLeft w:val="0"/>
      <w:marRight w:val="0"/>
      <w:marTop w:val="0"/>
      <w:marBottom w:val="0"/>
      <w:divBdr>
        <w:top w:val="none" w:sz="0" w:space="0" w:color="auto"/>
        <w:left w:val="none" w:sz="0" w:space="0" w:color="auto"/>
        <w:bottom w:val="none" w:sz="0" w:space="0" w:color="auto"/>
        <w:right w:val="none" w:sz="0" w:space="0" w:color="auto"/>
      </w:divBdr>
    </w:div>
    <w:div w:id="1121729725">
      <w:bodyDiv w:val="1"/>
      <w:marLeft w:val="0"/>
      <w:marRight w:val="0"/>
      <w:marTop w:val="0"/>
      <w:marBottom w:val="0"/>
      <w:divBdr>
        <w:top w:val="none" w:sz="0" w:space="0" w:color="auto"/>
        <w:left w:val="none" w:sz="0" w:space="0" w:color="auto"/>
        <w:bottom w:val="none" w:sz="0" w:space="0" w:color="auto"/>
        <w:right w:val="none" w:sz="0" w:space="0" w:color="auto"/>
      </w:divBdr>
    </w:div>
    <w:div w:id="1477409295">
      <w:bodyDiv w:val="1"/>
      <w:marLeft w:val="0"/>
      <w:marRight w:val="0"/>
      <w:marTop w:val="0"/>
      <w:marBottom w:val="0"/>
      <w:divBdr>
        <w:top w:val="none" w:sz="0" w:space="0" w:color="auto"/>
        <w:left w:val="none" w:sz="0" w:space="0" w:color="auto"/>
        <w:bottom w:val="none" w:sz="0" w:space="0" w:color="auto"/>
        <w:right w:val="none" w:sz="0" w:space="0" w:color="auto"/>
      </w:divBdr>
    </w:div>
    <w:div w:id="1530990563">
      <w:bodyDiv w:val="1"/>
      <w:marLeft w:val="0"/>
      <w:marRight w:val="0"/>
      <w:marTop w:val="0"/>
      <w:marBottom w:val="0"/>
      <w:divBdr>
        <w:top w:val="none" w:sz="0" w:space="0" w:color="auto"/>
        <w:left w:val="none" w:sz="0" w:space="0" w:color="auto"/>
        <w:bottom w:val="none" w:sz="0" w:space="0" w:color="auto"/>
        <w:right w:val="none" w:sz="0" w:space="0" w:color="auto"/>
      </w:divBdr>
      <w:divsChild>
        <w:div w:id="608976319">
          <w:marLeft w:val="0"/>
          <w:marRight w:val="0"/>
          <w:marTop w:val="0"/>
          <w:marBottom w:val="0"/>
          <w:divBdr>
            <w:top w:val="none" w:sz="0" w:space="0" w:color="auto"/>
            <w:left w:val="none" w:sz="0" w:space="0" w:color="auto"/>
            <w:bottom w:val="none" w:sz="0" w:space="0" w:color="auto"/>
            <w:right w:val="none" w:sz="0" w:space="0" w:color="auto"/>
          </w:divBdr>
          <w:divsChild>
            <w:div w:id="1377461276">
              <w:marLeft w:val="-240"/>
              <w:marRight w:val="-120"/>
              <w:marTop w:val="0"/>
              <w:marBottom w:val="0"/>
              <w:divBdr>
                <w:top w:val="none" w:sz="0" w:space="0" w:color="auto"/>
                <w:left w:val="none" w:sz="0" w:space="0" w:color="auto"/>
                <w:bottom w:val="none" w:sz="0" w:space="0" w:color="auto"/>
                <w:right w:val="none" w:sz="0" w:space="0" w:color="auto"/>
              </w:divBdr>
              <w:divsChild>
                <w:div w:id="972060889">
                  <w:marLeft w:val="0"/>
                  <w:marRight w:val="0"/>
                  <w:marTop w:val="0"/>
                  <w:marBottom w:val="60"/>
                  <w:divBdr>
                    <w:top w:val="none" w:sz="0" w:space="0" w:color="auto"/>
                    <w:left w:val="none" w:sz="0" w:space="0" w:color="auto"/>
                    <w:bottom w:val="none" w:sz="0" w:space="0" w:color="auto"/>
                    <w:right w:val="none" w:sz="0" w:space="0" w:color="auto"/>
                  </w:divBdr>
                  <w:divsChild>
                    <w:div w:id="685987327">
                      <w:marLeft w:val="0"/>
                      <w:marRight w:val="0"/>
                      <w:marTop w:val="0"/>
                      <w:marBottom w:val="0"/>
                      <w:divBdr>
                        <w:top w:val="none" w:sz="0" w:space="0" w:color="auto"/>
                        <w:left w:val="none" w:sz="0" w:space="0" w:color="auto"/>
                        <w:bottom w:val="none" w:sz="0" w:space="0" w:color="auto"/>
                        <w:right w:val="none" w:sz="0" w:space="0" w:color="auto"/>
                      </w:divBdr>
                      <w:divsChild>
                        <w:div w:id="765466790">
                          <w:marLeft w:val="0"/>
                          <w:marRight w:val="0"/>
                          <w:marTop w:val="0"/>
                          <w:marBottom w:val="0"/>
                          <w:divBdr>
                            <w:top w:val="none" w:sz="0" w:space="0" w:color="auto"/>
                            <w:left w:val="none" w:sz="0" w:space="0" w:color="auto"/>
                            <w:bottom w:val="none" w:sz="0" w:space="0" w:color="auto"/>
                            <w:right w:val="none" w:sz="0" w:space="0" w:color="auto"/>
                          </w:divBdr>
                          <w:divsChild>
                            <w:div w:id="2135056882">
                              <w:marLeft w:val="0"/>
                              <w:marRight w:val="0"/>
                              <w:marTop w:val="0"/>
                              <w:marBottom w:val="0"/>
                              <w:divBdr>
                                <w:top w:val="none" w:sz="0" w:space="0" w:color="auto"/>
                                <w:left w:val="none" w:sz="0" w:space="0" w:color="auto"/>
                                <w:bottom w:val="none" w:sz="0" w:space="0" w:color="auto"/>
                                <w:right w:val="none" w:sz="0" w:space="0" w:color="auto"/>
                              </w:divBdr>
                              <w:divsChild>
                                <w:div w:id="11791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996083">
      <w:bodyDiv w:val="1"/>
      <w:marLeft w:val="0"/>
      <w:marRight w:val="0"/>
      <w:marTop w:val="0"/>
      <w:marBottom w:val="0"/>
      <w:divBdr>
        <w:top w:val="none" w:sz="0" w:space="0" w:color="auto"/>
        <w:left w:val="none" w:sz="0" w:space="0" w:color="auto"/>
        <w:bottom w:val="none" w:sz="0" w:space="0" w:color="auto"/>
        <w:right w:val="none" w:sz="0" w:space="0" w:color="auto"/>
      </w:divBdr>
    </w:div>
    <w:div w:id="1683705951">
      <w:bodyDiv w:val="1"/>
      <w:marLeft w:val="0"/>
      <w:marRight w:val="0"/>
      <w:marTop w:val="0"/>
      <w:marBottom w:val="0"/>
      <w:divBdr>
        <w:top w:val="none" w:sz="0" w:space="0" w:color="auto"/>
        <w:left w:val="none" w:sz="0" w:space="0" w:color="auto"/>
        <w:bottom w:val="none" w:sz="0" w:space="0" w:color="auto"/>
        <w:right w:val="none" w:sz="0" w:space="0" w:color="auto"/>
      </w:divBdr>
      <w:divsChild>
        <w:div w:id="52047633">
          <w:marLeft w:val="0"/>
          <w:marRight w:val="0"/>
          <w:marTop w:val="0"/>
          <w:marBottom w:val="0"/>
          <w:divBdr>
            <w:top w:val="none" w:sz="0" w:space="0" w:color="auto"/>
            <w:left w:val="none" w:sz="0" w:space="0" w:color="auto"/>
            <w:bottom w:val="none" w:sz="0" w:space="0" w:color="auto"/>
            <w:right w:val="none" w:sz="0" w:space="0" w:color="auto"/>
          </w:divBdr>
        </w:div>
        <w:div w:id="141432616">
          <w:marLeft w:val="0"/>
          <w:marRight w:val="0"/>
          <w:marTop w:val="0"/>
          <w:marBottom w:val="0"/>
          <w:divBdr>
            <w:top w:val="none" w:sz="0" w:space="0" w:color="auto"/>
            <w:left w:val="none" w:sz="0" w:space="0" w:color="auto"/>
            <w:bottom w:val="none" w:sz="0" w:space="0" w:color="auto"/>
            <w:right w:val="none" w:sz="0" w:space="0" w:color="auto"/>
          </w:divBdr>
        </w:div>
        <w:div w:id="251165580">
          <w:marLeft w:val="0"/>
          <w:marRight w:val="0"/>
          <w:marTop w:val="0"/>
          <w:marBottom w:val="0"/>
          <w:divBdr>
            <w:top w:val="none" w:sz="0" w:space="0" w:color="auto"/>
            <w:left w:val="none" w:sz="0" w:space="0" w:color="auto"/>
            <w:bottom w:val="none" w:sz="0" w:space="0" w:color="auto"/>
            <w:right w:val="none" w:sz="0" w:space="0" w:color="auto"/>
          </w:divBdr>
        </w:div>
        <w:div w:id="433785406">
          <w:marLeft w:val="0"/>
          <w:marRight w:val="0"/>
          <w:marTop w:val="0"/>
          <w:marBottom w:val="0"/>
          <w:divBdr>
            <w:top w:val="none" w:sz="0" w:space="0" w:color="auto"/>
            <w:left w:val="none" w:sz="0" w:space="0" w:color="auto"/>
            <w:bottom w:val="none" w:sz="0" w:space="0" w:color="auto"/>
            <w:right w:val="none" w:sz="0" w:space="0" w:color="auto"/>
          </w:divBdr>
        </w:div>
        <w:div w:id="661204960">
          <w:marLeft w:val="0"/>
          <w:marRight w:val="0"/>
          <w:marTop w:val="0"/>
          <w:marBottom w:val="0"/>
          <w:divBdr>
            <w:top w:val="none" w:sz="0" w:space="0" w:color="auto"/>
            <w:left w:val="none" w:sz="0" w:space="0" w:color="auto"/>
            <w:bottom w:val="none" w:sz="0" w:space="0" w:color="auto"/>
            <w:right w:val="none" w:sz="0" w:space="0" w:color="auto"/>
          </w:divBdr>
          <w:divsChild>
            <w:div w:id="130247962">
              <w:marLeft w:val="-75"/>
              <w:marRight w:val="0"/>
              <w:marTop w:val="30"/>
              <w:marBottom w:val="30"/>
              <w:divBdr>
                <w:top w:val="none" w:sz="0" w:space="0" w:color="auto"/>
                <w:left w:val="none" w:sz="0" w:space="0" w:color="auto"/>
                <w:bottom w:val="none" w:sz="0" w:space="0" w:color="auto"/>
                <w:right w:val="none" w:sz="0" w:space="0" w:color="auto"/>
              </w:divBdr>
              <w:divsChild>
                <w:div w:id="49965092">
                  <w:marLeft w:val="0"/>
                  <w:marRight w:val="0"/>
                  <w:marTop w:val="0"/>
                  <w:marBottom w:val="0"/>
                  <w:divBdr>
                    <w:top w:val="none" w:sz="0" w:space="0" w:color="auto"/>
                    <w:left w:val="none" w:sz="0" w:space="0" w:color="auto"/>
                    <w:bottom w:val="none" w:sz="0" w:space="0" w:color="auto"/>
                    <w:right w:val="none" w:sz="0" w:space="0" w:color="auto"/>
                  </w:divBdr>
                  <w:divsChild>
                    <w:div w:id="1152985184">
                      <w:marLeft w:val="0"/>
                      <w:marRight w:val="0"/>
                      <w:marTop w:val="0"/>
                      <w:marBottom w:val="0"/>
                      <w:divBdr>
                        <w:top w:val="none" w:sz="0" w:space="0" w:color="auto"/>
                        <w:left w:val="none" w:sz="0" w:space="0" w:color="auto"/>
                        <w:bottom w:val="none" w:sz="0" w:space="0" w:color="auto"/>
                        <w:right w:val="none" w:sz="0" w:space="0" w:color="auto"/>
                      </w:divBdr>
                    </w:div>
                  </w:divsChild>
                </w:div>
                <w:div w:id="329255873">
                  <w:marLeft w:val="0"/>
                  <w:marRight w:val="0"/>
                  <w:marTop w:val="0"/>
                  <w:marBottom w:val="0"/>
                  <w:divBdr>
                    <w:top w:val="none" w:sz="0" w:space="0" w:color="auto"/>
                    <w:left w:val="none" w:sz="0" w:space="0" w:color="auto"/>
                    <w:bottom w:val="none" w:sz="0" w:space="0" w:color="auto"/>
                    <w:right w:val="none" w:sz="0" w:space="0" w:color="auto"/>
                  </w:divBdr>
                  <w:divsChild>
                    <w:div w:id="206258491">
                      <w:marLeft w:val="0"/>
                      <w:marRight w:val="0"/>
                      <w:marTop w:val="0"/>
                      <w:marBottom w:val="0"/>
                      <w:divBdr>
                        <w:top w:val="none" w:sz="0" w:space="0" w:color="auto"/>
                        <w:left w:val="none" w:sz="0" w:space="0" w:color="auto"/>
                        <w:bottom w:val="none" w:sz="0" w:space="0" w:color="auto"/>
                        <w:right w:val="none" w:sz="0" w:space="0" w:color="auto"/>
                      </w:divBdr>
                    </w:div>
                  </w:divsChild>
                </w:div>
                <w:div w:id="478038325">
                  <w:marLeft w:val="0"/>
                  <w:marRight w:val="0"/>
                  <w:marTop w:val="0"/>
                  <w:marBottom w:val="0"/>
                  <w:divBdr>
                    <w:top w:val="none" w:sz="0" w:space="0" w:color="auto"/>
                    <w:left w:val="none" w:sz="0" w:space="0" w:color="auto"/>
                    <w:bottom w:val="none" w:sz="0" w:space="0" w:color="auto"/>
                    <w:right w:val="none" w:sz="0" w:space="0" w:color="auto"/>
                  </w:divBdr>
                  <w:divsChild>
                    <w:div w:id="361976668">
                      <w:marLeft w:val="0"/>
                      <w:marRight w:val="0"/>
                      <w:marTop w:val="0"/>
                      <w:marBottom w:val="0"/>
                      <w:divBdr>
                        <w:top w:val="none" w:sz="0" w:space="0" w:color="auto"/>
                        <w:left w:val="none" w:sz="0" w:space="0" w:color="auto"/>
                        <w:bottom w:val="none" w:sz="0" w:space="0" w:color="auto"/>
                        <w:right w:val="none" w:sz="0" w:space="0" w:color="auto"/>
                      </w:divBdr>
                    </w:div>
                  </w:divsChild>
                </w:div>
                <w:div w:id="989098506">
                  <w:marLeft w:val="0"/>
                  <w:marRight w:val="0"/>
                  <w:marTop w:val="0"/>
                  <w:marBottom w:val="0"/>
                  <w:divBdr>
                    <w:top w:val="none" w:sz="0" w:space="0" w:color="auto"/>
                    <w:left w:val="none" w:sz="0" w:space="0" w:color="auto"/>
                    <w:bottom w:val="none" w:sz="0" w:space="0" w:color="auto"/>
                    <w:right w:val="none" w:sz="0" w:space="0" w:color="auto"/>
                  </w:divBdr>
                  <w:divsChild>
                    <w:div w:id="1827821012">
                      <w:marLeft w:val="0"/>
                      <w:marRight w:val="0"/>
                      <w:marTop w:val="0"/>
                      <w:marBottom w:val="0"/>
                      <w:divBdr>
                        <w:top w:val="none" w:sz="0" w:space="0" w:color="auto"/>
                        <w:left w:val="none" w:sz="0" w:space="0" w:color="auto"/>
                        <w:bottom w:val="none" w:sz="0" w:space="0" w:color="auto"/>
                        <w:right w:val="none" w:sz="0" w:space="0" w:color="auto"/>
                      </w:divBdr>
                    </w:div>
                  </w:divsChild>
                </w:div>
                <w:div w:id="1081298258">
                  <w:marLeft w:val="0"/>
                  <w:marRight w:val="0"/>
                  <w:marTop w:val="0"/>
                  <w:marBottom w:val="0"/>
                  <w:divBdr>
                    <w:top w:val="none" w:sz="0" w:space="0" w:color="auto"/>
                    <w:left w:val="none" w:sz="0" w:space="0" w:color="auto"/>
                    <w:bottom w:val="none" w:sz="0" w:space="0" w:color="auto"/>
                    <w:right w:val="none" w:sz="0" w:space="0" w:color="auto"/>
                  </w:divBdr>
                  <w:divsChild>
                    <w:div w:id="864296730">
                      <w:marLeft w:val="0"/>
                      <w:marRight w:val="0"/>
                      <w:marTop w:val="0"/>
                      <w:marBottom w:val="0"/>
                      <w:divBdr>
                        <w:top w:val="none" w:sz="0" w:space="0" w:color="auto"/>
                        <w:left w:val="none" w:sz="0" w:space="0" w:color="auto"/>
                        <w:bottom w:val="none" w:sz="0" w:space="0" w:color="auto"/>
                        <w:right w:val="none" w:sz="0" w:space="0" w:color="auto"/>
                      </w:divBdr>
                    </w:div>
                  </w:divsChild>
                </w:div>
                <w:div w:id="1099570920">
                  <w:marLeft w:val="0"/>
                  <w:marRight w:val="0"/>
                  <w:marTop w:val="0"/>
                  <w:marBottom w:val="0"/>
                  <w:divBdr>
                    <w:top w:val="none" w:sz="0" w:space="0" w:color="auto"/>
                    <w:left w:val="none" w:sz="0" w:space="0" w:color="auto"/>
                    <w:bottom w:val="none" w:sz="0" w:space="0" w:color="auto"/>
                    <w:right w:val="none" w:sz="0" w:space="0" w:color="auto"/>
                  </w:divBdr>
                  <w:divsChild>
                    <w:div w:id="1373268137">
                      <w:marLeft w:val="0"/>
                      <w:marRight w:val="0"/>
                      <w:marTop w:val="0"/>
                      <w:marBottom w:val="0"/>
                      <w:divBdr>
                        <w:top w:val="none" w:sz="0" w:space="0" w:color="auto"/>
                        <w:left w:val="none" w:sz="0" w:space="0" w:color="auto"/>
                        <w:bottom w:val="none" w:sz="0" w:space="0" w:color="auto"/>
                        <w:right w:val="none" w:sz="0" w:space="0" w:color="auto"/>
                      </w:divBdr>
                    </w:div>
                  </w:divsChild>
                </w:div>
                <w:div w:id="1236822155">
                  <w:marLeft w:val="0"/>
                  <w:marRight w:val="0"/>
                  <w:marTop w:val="0"/>
                  <w:marBottom w:val="0"/>
                  <w:divBdr>
                    <w:top w:val="none" w:sz="0" w:space="0" w:color="auto"/>
                    <w:left w:val="none" w:sz="0" w:space="0" w:color="auto"/>
                    <w:bottom w:val="none" w:sz="0" w:space="0" w:color="auto"/>
                    <w:right w:val="none" w:sz="0" w:space="0" w:color="auto"/>
                  </w:divBdr>
                  <w:divsChild>
                    <w:div w:id="1618827212">
                      <w:marLeft w:val="0"/>
                      <w:marRight w:val="0"/>
                      <w:marTop w:val="0"/>
                      <w:marBottom w:val="0"/>
                      <w:divBdr>
                        <w:top w:val="none" w:sz="0" w:space="0" w:color="auto"/>
                        <w:left w:val="none" w:sz="0" w:space="0" w:color="auto"/>
                        <w:bottom w:val="none" w:sz="0" w:space="0" w:color="auto"/>
                        <w:right w:val="none" w:sz="0" w:space="0" w:color="auto"/>
                      </w:divBdr>
                    </w:div>
                  </w:divsChild>
                </w:div>
                <w:div w:id="1282767073">
                  <w:marLeft w:val="0"/>
                  <w:marRight w:val="0"/>
                  <w:marTop w:val="0"/>
                  <w:marBottom w:val="0"/>
                  <w:divBdr>
                    <w:top w:val="none" w:sz="0" w:space="0" w:color="auto"/>
                    <w:left w:val="none" w:sz="0" w:space="0" w:color="auto"/>
                    <w:bottom w:val="none" w:sz="0" w:space="0" w:color="auto"/>
                    <w:right w:val="none" w:sz="0" w:space="0" w:color="auto"/>
                  </w:divBdr>
                  <w:divsChild>
                    <w:div w:id="1481801525">
                      <w:marLeft w:val="0"/>
                      <w:marRight w:val="0"/>
                      <w:marTop w:val="0"/>
                      <w:marBottom w:val="0"/>
                      <w:divBdr>
                        <w:top w:val="none" w:sz="0" w:space="0" w:color="auto"/>
                        <w:left w:val="none" w:sz="0" w:space="0" w:color="auto"/>
                        <w:bottom w:val="none" w:sz="0" w:space="0" w:color="auto"/>
                        <w:right w:val="none" w:sz="0" w:space="0" w:color="auto"/>
                      </w:divBdr>
                    </w:div>
                  </w:divsChild>
                </w:div>
                <w:div w:id="1490094129">
                  <w:marLeft w:val="0"/>
                  <w:marRight w:val="0"/>
                  <w:marTop w:val="0"/>
                  <w:marBottom w:val="0"/>
                  <w:divBdr>
                    <w:top w:val="none" w:sz="0" w:space="0" w:color="auto"/>
                    <w:left w:val="none" w:sz="0" w:space="0" w:color="auto"/>
                    <w:bottom w:val="none" w:sz="0" w:space="0" w:color="auto"/>
                    <w:right w:val="none" w:sz="0" w:space="0" w:color="auto"/>
                  </w:divBdr>
                  <w:divsChild>
                    <w:div w:id="1671789275">
                      <w:marLeft w:val="0"/>
                      <w:marRight w:val="0"/>
                      <w:marTop w:val="0"/>
                      <w:marBottom w:val="0"/>
                      <w:divBdr>
                        <w:top w:val="none" w:sz="0" w:space="0" w:color="auto"/>
                        <w:left w:val="none" w:sz="0" w:space="0" w:color="auto"/>
                        <w:bottom w:val="none" w:sz="0" w:space="0" w:color="auto"/>
                        <w:right w:val="none" w:sz="0" w:space="0" w:color="auto"/>
                      </w:divBdr>
                    </w:div>
                  </w:divsChild>
                </w:div>
                <w:div w:id="1784574340">
                  <w:marLeft w:val="0"/>
                  <w:marRight w:val="0"/>
                  <w:marTop w:val="0"/>
                  <w:marBottom w:val="0"/>
                  <w:divBdr>
                    <w:top w:val="none" w:sz="0" w:space="0" w:color="auto"/>
                    <w:left w:val="none" w:sz="0" w:space="0" w:color="auto"/>
                    <w:bottom w:val="none" w:sz="0" w:space="0" w:color="auto"/>
                    <w:right w:val="none" w:sz="0" w:space="0" w:color="auto"/>
                  </w:divBdr>
                  <w:divsChild>
                    <w:div w:id="1351488986">
                      <w:marLeft w:val="0"/>
                      <w:marRight w:val="0"/>
                      <w:marTop w:val="0"/>
                      <w:marBottom w:val="0"/>
                      <w:divBdr>
                        <w:top w:val="none" w:sz="0" w:space="0" w:color="auto"/>
                        <w:left w:val="none" w:sz="0" w:space="0" w:color="auto"/>
                        <w:bottom w:val="none" w:sz="0" w:space="0" w:color="auto"/>
                        <w:right w:val="none" w:sz="0" w:space="0" w:color="auto"/>
                      </w:divBdr>
                    </w:div>
                  </w:divsChild>
                </w:div>
                <w:div w:id="1895464267">
                  <w:marLeft w:val="0"/>
                  <w:marRight w:val="0"/>
                  <w:marTop w:val="0"/>
                  <w:marBottom w:val="0"/>
                  <w:divBdr>
                    <w:top w:val="none" w:sz="0" w:space="0" w:color="auto"/>
                    <w:left w:val="none" w:sz="0" w:space="0" w:color="auto"/>
                    <w:bottom w:val="none" w:sz="0" w:space="0" w:color="auto"/>
                    <w:right w:val="none" w:sz="0" w:space="0" w:color="auto"/>
                  </w:divBdr>
                  <w:divsChild>
                    <w:div w:id="1009989495">
                      <w:marLeft w:val="0"/>
                      <w:marRight w:val="0"/>
                      <w:marTop w:val="0"/>
                      <w:marBottom w:val="0"/>
                      <w:divBdr>
                        <w:top w:val="none" w:sz="0" w:space="0" w:color="auto"/>
                        <w:left w:val="none" w:sz="0" w:space="0" w:color="auto"/>
                        <w:bottom w:val="none" w:sz="0" w:space="0" w:color="auto"/>
                        <w:right w:val="none" w:sz="0" w:space="0" w:color="auto"/>
                      </w:divBdr>
                    </w:div>
                  </w:divsChild>
                </w:div>
                <w:div w:id="1952202981">
                  <w:marLeft w:val="0"/>
                  <w:marRight w:val="0"/>
                  <w:marTop w:val="0"/>
                  <w:marBottom w:val="0"/>
                  <w:divBdr>
                    <w:top w:val="none" w:sz="0" w:space="0" w:color="auto"/>
                    <w:left w:val="none" w:sz="0" w:space="0" w:color="auto"/>
                    <w:bottom w:val="none" w:sz="0" w:space="0" w:color="auto"/>
                    <w:right w:val="none" w:sz="0" w:space="0" w:color="auto"/>
                  </w:divBdr>
                  <w:divsChild>
                    <w:div w:id="20783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879">
          <w:marLeft w:val="0"/>
          <w:marRight w:val="0"/>
          <w:marTop w:val="0"/>
          <w:marBottom w:val="0"/>
          <w:divBdr>
            <w:top w:val="none" w:sz="0" w:space="0" w:color="auto"/>
            <w:left w:val="none" w:sz="0" w:space="0" w:color="auto"/>
            <w:bottom w:val="none" w:sz="0" w:space="0" w:color="auto"/>
            <w:right w:val="none" w:sz="0" w:space="0" w:color="auto"/>
          </w:divBdr>
          <w:divsChild>
            <w:div w:id="1417827832">
              <w:marLeft w:val="-75"/>
              <w:marRight w:val="0"/>
              <w:marTop w:val="30"/>
              <w:marBottom w:val="30"/>
              <w:divBdr>
                <w:top w:val="none" w:sz="0" w:space="0" w:color="auto"/>
                <w:left w:val="none" w:sz="0" w:space="0" w:color="auto"/>
                <w:bottom w:val="none" w:sz="0" w:space="0" w:color="auto"/>
                <w:right w:val="none" w:sz="0" w:space="0" w:color="auto"/>
              </w:divBdr>
              <w:divsChild>
                <w:div w:id="37319524">
                  <w:marLeft w:val="0"/>
                  <w:marRight w:val="0"/>
                  <w:marTop w:val="0"/>
                  <w:marBottom w:val="0"/>
                  <w:divBdr>
                    <w:top w:val="none" w:sz="0" w:space="0" w:color="auto"/>
                    <w:left w:val="none" w:sz="0" w:space="0" w:color="auto"/>
                    <w:bottom w:val="none" w:sz="0" w:space="0" w:color="auto"/>
                    <w:right w:val="none" w:sz="0" w:space="0" w:color="auto"/>
                  </w:divBdr>
                  <w:divsChild>
                    <w:div w:id="1177311705">
                      <w:marLeft w:val="0"/>
                      <w:marRight w:val="0"/>
                      <w:marTop w:val="0"/>
                      <w:marBottom w:val="0"/>
                      <w:divBdr>
                        <w:top w:val="none" w:sz="0" w:space="0" w:color="auto"/>
                        <w:left w:val="none" w:sz="0" w:space="0" w:color="auto"/>
                        <w:bottom w:val="none" w:sz="0" w:space="0" w:color="auto"/>
                        <w:right w:val="none" w:sz="0" w:space="0" w:color="auto"/>
                      </w:divBdr>
                    </w:div>
                  </w:divsChild>
                </w:div>
                <w:div w:id="155733731">
                  <w:marLeft w:val="0"/>
                  <w:marRight w:val="0"/>
                  <w:marTop w:val="0"/>
                  <w:marBottom w:val="0"/>
                  <w:divBdr>
                    <w:top w:val="none" w:sz="0" w:space="0" w:color="auto"/>
                    <w:left w:val="none" w:sz="0" w:space="0" w:color="auto"/>
                    <w:bottom w:val="none" w:sz="0" w:space="0" w:color="auto"/>
                    <w:right w:val="none" w:sz="0" w:space="0" w:color="auto"/>
                  </w:divBdr>
                  <w:divsChild>
                    <w:div w:id="1554805361">
                      <w:marLeft w:val="0"/>
                      <w:marRight w:val="0"/>
                      <w:marTop w:val="0"/>
                      <w:marBottom w:val="0"/>
                      <w:divBdr>
                        <w:top w:val="none" w:sz="0" w:space="0" w:color="auto"/>
                        <w:left w:val="none" w:sz="0" w:space="0" w:color="auto"/>
                        <w:bottom w:val="none" w:sz="0" w:space="0" w:color="auto"/>
                        <w:right w:val="none" w:sz="0" w:space="0" w:color="auto"/>
                      </w:divBdr>
                    </w:div>
                  </w:divsChild>
                </w:div>
                <w:div w:id="218785872">
                  <w:marLeft w:val="0"/>
                  <w:marRight w:val="0"/>
                  <w:marTop w:val="0"/>
                  <w:marBottom w:val="0"/>
                  <w:divBdr>
                    <w:top w:val="none" w:sz="0" w:space="0" w:color="auto"/>
                    <w:left w:val="none" w:sz="0" w:space="0" w:color="auto"/>
                    <w:bottom w:val="none" w:sz="0" w:space="0" w:color="auto"/>
                    <w:right w:val="none" w:sz="0" w:space="0" w:color="auto"/>
                  </w:divBdr>
                  <w:divsChild>
                    <w:div w:id="1984653690">
                      <w:marLeft w:val="0"/>
                      <w:marRight w:val="0"/>
                      <w:marTop w:val="0"/>
                      <w:marBottom w:val="0"/>
                      <w:divBdr>
                        <w:top w:val="none" w:sz="0" w:space="0" w:color="auto"/>
                        <w:left w:val="none" w:sz="0" w:space="0" w:color="auto"/>
                        <w:bottom w:val="none" w:sz="0" w:space="0" w:color="auto"/>
                        <w:right w:val="none" w:sz="0" w:space="0" w:color="auto"/>
                      </w:divBdr>
                    </w:div>
                  </w:divsChild>
                </w:div>
                <w:div w:id="336076007">
                  <w:marLeft w:val="0"/>
                  <w:marRight w:val="0"/>
                  <w:marTop w:val="0"/>
                  <w:marBottom w:val="0"/>
                  <w:divBdr>
                    <w:top w:val="none" w:sz="0" w:space="0" w:color="auto"/>
                    <w:left w:val="none" w:sz="0" w:space="0" w:color="auto"/>
                    <w:bottom w:val="none" w:sz="0" w:space="0" w:color="auto"/>
                    <w:right w:val="none" w:sz="0" w:space="0" w:color="auto"/>
                  </w:divBdr>
                  <w:divsChild>
                    <w:div w:id="1706707874">
                      <w:marLeft w:val="0"/>
                      <w:marRight w:val="0"/>
                      <w:marTop w:val="0"/>
                      <w:marBottom w:val="0"/>
                      <w:divBdr>
                        <w:top w:val="none" w:sz="0" w:space="0" w:color="auto"/>
                        <w:left w:val="none" w:sz="0" w:space="0" w:color="auto"/>
                        <w:bottom w:val="none" w:sz="0" w:space="0" w:color="auto"/>
                        <w:right w:val="none" w:sz="0" w:space="0" w:color="auto"/>
                      </w:divBdr>
                    </w:div>
                  </w:divsChild>
                </w:div>
                <w:div w:id="711611517">
                  <w:marLeft w:val="0"/>
                  <w:marRight w:val="0"/>
                  <w:marTop w:val="0"/>
                  <w:marBottom w:val="0"/>
                  <w:divBdr>
                    <w:top w:val="none" w:sz="0" w:space="0" w:color="auto"/>
                    <w:left w:val="none" w:sz="0" w:space="0" w:color="auto"/>
                    <w:bottom w:val="none" w:sz="0" w:space="0" w:color="auto"/>
                    <w:right w:val="none" w:sz="0" w:space="0" w:color="auto"/>
                  </w:divBdr>
                  <w:divsChild>
                    <w:div w:id="1346981854">
                      <w:marLeft w:val="0"/>
                      <w:marRight w:val="0"/>
                      <w:marTop w:val="0"/>
                      <w:marBottom w:val="0"/>
                      <w:divBdr>
                        <w:top w:val="none" w:sz="0" w:space="0" w:color="auto"/>
                        <w:left w:val="none" w:sz="0" w:space="0" w:color="auto"/>
                        <w:bottom w:val="none" w:sz="0" w:space="0" w:color="auto"/>
                        <w:right w:val="none" w:sz="0" w:space="0" w:color="auto"/>
                      </w:divBdr>
                    </w:div>
                  </w:divsChild>
                </w:div>
                <w:div w:id="739986643">
                  <w:marLeft w:val="0"/>
                  <w:marRight w:val="0"/>
                  <w:marTop w:val="0"/>
                  <w:marBottom w:val="0"/>
                  <w:divBdr>
                    <w:top w:val="none" w:sz="0" w:space="0" w:color="auto"/>
                    <w:left w:val="none" w:sz="0" w:space="0" w:color="auto"/>
                    <w:bottom w:val="none" w:sz="0" w:space="0" w:color="auto"/>
                    <w:right w:val="none" w:sz="0" w:space="0" w:color="auto"/>
                  </w:divBdr>
                  <w:divsChild>
                    <w:div w:id="1709992762">
                      <w:marLeft w:val="0"/>
                      <w:marRight w:val="0"/>
                      <w:marTop w:val="0"/>
                      <w:marBottom w:val="0"/>
                      <w:divBdr>
                        <w:top w:val="none" w:sz="0" w:space="0" w:color="auto"/>
                        <w:left w:val="none" w:sz="0" w:space="0" w:color="auto"/>
                        <w:bottom w:val="none" w:sz="0" w:space="0" w:color="auto"/>
                        <w:right w:val="none" w:sz="0" w:space="0" w:color="auto"/>
                      </w:divBdr>
                    </w:div>
                  </w:divsChild>
                </w:div>
                <w:div w:id="740639013">
                  <w:marLeft w:val="0"/>
                  <w:marRight w:val="0"/>
                  <w:marTop w:val="0"/>
                  <w:marBottom w:val="0"/>
                  <w:divBdr>
                    <w:top w:val="none" w:sz="0" w:space="0" w:color="auto"/>
                    <w:left w:val="none" w:sz="0" w:space="0" w:color="auto"/>
                    <w:bottom w:val="none" w:sz="0" w:space="0" w:color="auto"/>
                    <w:right w:val="none" w:sz="0" w:space="0" w:color="auto"/>
                  </w:divBdr>
                  <w:divsChild>
                    <w:div w:id="1976061138">
                      <w:marLeft w:val="0"/>
                      <w:marRight w:val="0"/>
                      <w:marTop w:val="0"/>
                      <w:marBottom w:val="0"/>
                      <w:divBdr>
                        <w:top w:val="none" w:sz="0" w:space="0" w:color="auto"/>
                        <w:left w:val="none" w:sz="0" w:space="0" w:color="auto"/>
                        <w:bottom w:val="none" w:sz="0" w:space="0" w:color="auto"/>
                        <w:right w:val="none" w:sz="0" w:space="0" w:color="auto"/>
                      </w:divBdr>
                    </w:div>
                  </w:divsChild>
                </w:div>
                <w:div w:id="773329870">
                  <w:marLeft w:val="0"/>
                  <w:marRight w:val="0"/>
                  <w:marTop w:val="0"/>
                  <w:marBottom w:val="0"/>
                  <w:divBdr>
                    <w:top w:val="none" w:sz="0" w:space="0" w:color="auto"/>
                    <w:left w:val="none" w:sz="0" w:space="0" w:color="auto"/>
                    <w:bottom w:val="none" w:sz="0" w:space="0" w:color="auto"/>
                    <w:right w:val="none" w:sz="0" w:space="0" w:color="auto"/>
                  </w:divBdr>
                  <w:divsChild>
                    <w:div w:id="2001999891">
                      <w:marLeft w:val="0"/>
                      <w:marRight w:val="0"/>
                      <w:marTop w:val="0"/>
                      <w:marBottom w:val="0"/>
                      <w:divBdr>
                        <w:top w:val="none" w:sz="0" w:space="0" w:color="auto"/>
                        <w:left w:val="none" w:sz="0" w:space="0" w:color="auto"/>
                        <w:bottom w:val="none" w:sz="0" w:space="0" w:color="auto"/>
                        <w:right w:val="none" w:sz="0" w:space="0" w:color="auto"/>
                      </w:divBdr>
                    </w:div>
                  </w:divsChild>
                </w:div>
                <w:div w:id="893395304">
                  <w:marLeft w:val="0"/>
                  <w:marRight w:val="0"/>
                  <w:marTop w:val="0"/>
                  <w:marBottom w:val="0"/>
                  <w:divBdr>
                    <w:top w:val="none" w:sz="0" w:space="0" w:color="auto"/>
                    <w:left w:val="none" w:sz="0" w:space="0" w:color="auto"/>
                    <w:bottom w:val="none" w:sz="0" w:space="0" w:color="auto"/>
                    <w:right w:val="none" w:sz="0" w:space="0" w:color="auto"/>
                  </w:divBdr>
                  <w:divsChild>
                    <w:div w:id="1270577442">
                      <w:marLeft w:val="0"/>
                      <w:marRight w:val="0"/>
                      <w:marTop w:val="0"/>
                      <w:marBottom w:val="0"/>
                      <w:divBdr>
                        <w:top w:val="none" w:sz="0" w:space="0" w:color="auto"/>
                        <w:left w:val="none" w:sz="0" w:space="0" w:color="auto"/>
                        <w:bottom w:val="none" w:sz="0" w:space="0" w:color="auto"/>
                        <w:right w:val="none" w:sz="0" w:space="0" w:color="auto"/>
                      </w:divBdr>
                    </w:div>
                  </w:divsChild>
                </w:div>
                <w:div w:id="1057239870">
                  <w:marLeft w:val="0"/>
                  <w:marRight w:val="0"/>
                  <w:marTop w:val="0"/>
                  <w:marBottom w:val="0"/>
                  <w:divBdr>
                    <w:top w:val="none" w:sz="0" w:space="0" w:color="auto"/>
                    <w:left w:val="none" w:sz="0" w:space="0" w:color="auto"/>
                    <w:bottom w:val="none" w:sz="0" w:space="0" w:color="auto"/>
                    <w:right w:val="none" w:sz="0" w:space="0" w:color="auto"/>
                  </w:divBdr>
                  <w:divsChild>
                    <w:div w:id="805314494">
                      <w:marLeft w:val="0"/>
                      <w:marRight w:val="0"/>
                      <w:marTop w:val="0"/>
                      <w:marBottom w:val="0"/>
                      <w:divBdr>
                        <w:top w:val="none" w:sz="0" w:space="0" w:color="auto"/>
                        <w:left w:val="none" w:sz="0" w:space="0" w:color="auto"/>
                        <w:bottom w:val="none" w:sz="0" w:space="0" w:color="auto"/>
                        <w:right w:val="none" w:sz="0" w:space="0" w:color="auto"/>
                      </w:divBdr>
                    </w:div>
                    <w:div w:id="873612941">
                      <w:marLeft w:val="0"/>
                      <w:marRight w:val="0"/>
                      <w:marTop w:val="0"/>
                      <w:marBottom w:val="0"/>
                      <w:divBdr>
                        <w:top w:val="none" w:sz="0" w:space="0" w:color="auto"/>
                        <w:left w:val="none" w:sz="0" w:space="0" w:color="auto"/>
                        <w:bottom w:val="none" w:sz="0" w:space="0" w:color="auto"/>
                        <w:right w:val="none" w:sz="0" w:space="0" w:color="auto"/>
                      </w:divBdr>
                    </w:div>
                  </w:divsChild>
                </w:div>
                <w:div w:id="1308820270">
                  <w:marLeft w:val="0"/>
                  <w:marRight w:val="0"/>
                  <w:marTop w:val="0"/>
                  <w:marBottom w:val="0"/>
                  <w:divBdr>
                    <w:top w:val="none" w:sz="0" w:space="0" w:color="auto"/>
                    <w:left w:val="none" w:sz="0" w:space="0" w:color="auto"/>
                    <w:bottom w:val="none" w:sz="0" w:space="0" w:color="auto"/>
                    <w:right w:val="none" w:sz="0" w:space="0" w:color="auto"/>
                  </w:divBdr>
                  <w:divsChild>
                    <w:div w:id="492915569">
                      <w:marLeft w:val="0"/>
                      <w:marRight w:val="0"/>
                      <w:marTop w:val="0"/>
                      <w:marBottom w:val="0"/>
                      <w:divBdr>
                        <w:top w:val="none" w:sz="0" w:space="0" w:color="auto"/>
                        <w:left w:val="none" w:sz="0" w:space="0" w:color="auto"/>
                        <w:bottom w:val="none" w:sz="0" w:space="0" w:color="auto"/>
                        <w:right w:val="none" w:sz="0" w:space="0" w:color="auto"/>
                      </w:divBdr>
                    </w:div>
                  </w:divsChild>
                </w:div>
                <w:div w:id="1389524640">
                  <w:marLeft w:val="0"/>
                  <w:marRight w:val="0"/>
                  <w:marTop w:val="0"/>
                  <w:marBottom w:val="0"/>
                  <w:divBdr>
                    <w:top w:val="none" w:sz="0" w:space="0" w:color="auto"/>
                    <w:left w:val="none" w:sz="0" w:space="0" w:color="auto"/>
                    <w:bottom w:val="none" w:sz="0" w:space="0" w:color="auto"/>
                    <w:right w:val="none" w:sz="0" w:space="0" w:color="auto"/>
                  </w:divBdr>
                  <w:divsChild>
                    <w:div w:id="1455637160">
                      <w:marLeft w:val="0"/>
                      <w:marRight w:val="0"/>
                      <w:marTop w:val="0"/>
                      <w:marBottom w:val="0"/>
                      <w:divBdr>
                        <w:top w:val="none" w:sz="0" w:space="0" w:color="auto"/>
                        <w:left w:val="none" w:sz="0" w:space="0" w:color="auto"/>
                        <w:bottom w:val="none" w:sz="0" w:space="0" w:color="auto"/>
                        <w:right w:val="none" w:sz="0" w:space="0" w:color="auto"/>
                      </w:divBdr>
                    </w:div>
                  </w:divsChild>
                </w:div>
                <w:div w:id="1609967119">
                  <w:marLeft w:val="0"/>
                  <w:marRight w:val="0"/>
                  <w:marTop w:val="0"/>
                  <w:marBottom w:val="0"/>
                  <w:divBdr>
                    <w:top w:val="none" w:sz="0" w:space="0" w:color="auto"/>
                    <w:left w:val="none" w:sz="0" w:space="0" w:color="auto"/>
                    <w:bottom w:val="none" w:sz="0" w:space="0" w:color="auto"/>
                    <w:right w:val="none" w:sz="0" w:space="0" w:color="auto"/>
                  </w:divBdr>
                  <w:divsChild>
                    <w:div w:id="1453474937">
                      <w:marLeft w:val="0"/>
                      <w:marRight w:val="0"/>
                      <w:marTop w:val="0"/>
                      <w:marBottom w:val="0"/>
                      <w:divBdr>
                        <w:top w:val="none" w:sz="0" w:space="0" w:color="auto"/>
                        <w:left w:val="none" w:sz="0" w:space="0" w:color="auto"/>
                        <w:bottom w:val="none" w:sz="0" w:space="0" w:color="auto"/>
                        <w:right w:val="none" w:sz="0" w:space="0" w:color="auto"/>
                      </w:divBdr>
                    </w:div>
                  </w:divsChild>
                </w:div>
                <w:div w:id="1716585235">
                  <w:marLeft w:val="0"/>
                  <w:marRight w:val="0"/>
                  <w:marTop w:val="0"/>
                  <w:marBottom w:val="0"/>
                  <w:divBdr>
                    <w:top w:val="none" w:sz="0" w:space="0" w:color="auto"/>
                    <w:left w:val="none" w:sz="0" w:space="0" w:color="auto"/>
                    <w:bottom w:val="none" w:sz="0" w:space="0" w:color="auto"/>
                    <w:right w:val="none" w:sz="0" w:space="0" w:color="auto"/>
                  </w:divBdr>
                  <w:divsChild>
                    <w:div w:id="1512647779">
                      <w:marLeft w:val="0"/>
                      <w:marRight w:val="0"/>
                      <w:marTop w:val="0"/>
                      <w:marBottom w:val="0"/>
                      <w:divBdr>
                        <w:top w:val="none" w:sz="0" w:space="0" w:color="auto"/>
                        <w:left w:val="none" w:sz="0" w:space="0" w:color="auto"/>
                        <w:bottom w:val="none" w:sz="0" w:space="0" w:color="auto"/>
                        <w:right w:val="none" w:sz="0" w:space="0" w:color="auto"/>
                      </w:divBdr>
                    </w:div>
                  </w:divsChild>
                </w:div>
                <w:div w:id="1811171625">
                  <w:marLeft w:val="0"/>
                  <w:marRight w:val="0"/>
                  <w:marTop w:val="0"/>
                  <w:marBottom w:val="0"/>
                  <w:divBdr>
                    <w:top w:val="none" w:sz="0" w:space="0" w:color="auto"/>
                    <w:left w:val="none" w:sz="0" w:space="0" w:color="auto"/>
                    <w:bottom w:val="none" w:sz="0" w:space="0" w:color="auto"/>
                    <w:right w:val="none" w:sz="0" w:space="0" w:color="auto"/>
                  </w:divBdr>
                  <w:divsChild>
                    <w:div w:id="719981655">
                      <w:marLeft w:val="0"/>
                      <w:marRight w:val="0"/>
                      <w:marTop w:val="0"/>
                      <w:marBottom w:val="0"/>
                      <w:divBdr>
                        <w:top w:val="none" w:sz="0" w:space="0" w:color="auto"/>
                        <w:left w:val="none" w:sz="0" w:space="0" w:color="auto"/>
                        <w:bottom w:val="none" w:sz="0" w:space="0" w:color="auto"/>
                        <w:right w:val="none" w:sz="0" w:space="0" w:color="auto"/>
                      </w:divBdr>
                    </w:div>
                  </w:divsChild>
                </w:div>
                <w:div w:id="1942294362">
                  <w:marLeft w:val="0"/>
                  <w:marRight w:val="0"/>
                  <w:marTop w:val="0"/>
                  <w:marBottom w:val="0"/>
                  <w:divBdr>
                    <w:top w:val="none" w:sz="0" w:space="0" w:color="auto"/>
                    <w:left w:val="none" w:sz="0" w:space="0" w:color="auto"/>
                    <w:bottom w:val="none" w:sz="0" w:space="0" w:color="auto"/>
                    <w:right w:val="none" w:sz="0" w:space="0" w:color="auto"/>
                  </w:divBdr>
                  <w:divsChild>
                    <w:div w:id="1287004048">
                      <w:marLeft w:val="0"/>
                      <w:marRight w:val="0"/>
                      <w:marTop w:val="0"/>
                      <w:marBottom w:val="0"/>
                      <w:divBdr>
                        <w:top w:val="none" w:sz="0" w:space="0" w:color="auto"/>
                        <w:left w:val="none" w:sz="0" w:space="0" w:color="auto"/>
                        <w:bottom w:val="none" w:sz="0" w:space="0" w:color="auto"/>
                        <w:right w:val="none" w:sz="0" w:space="0" w:color="auto"/>
                      </w:divBdr>
                    </w:div>
                  </w:divsChild>
                </w:div>
                <w:div w:id="1968781311">
                  <w:marLeft w:val="0"/>
                  <w:marRight w:val="0"/>
                  <w:marTop w:val="0"/>
                  <w:marBottom w:val="0"/>
                  <w:divBdr>
                    <w:top w:val="none" w:sz="0" w:space="0" w:color="auto"/>
                    <w:left w:val="none" w:sz="0" w:space="0" w:color="auto"/>
                    <w:bottom w:val="none" w:sz="0" w:space="0" w:color="auto"/>
                    <w:right w:val="none" w:sz="0" w:space="0" w:color="auto"/>
                  </w:divBdr>
                  <w:divsChild>
                    <w:div w:id="1805267694">
                      <w:marLeft w:val="0"/>
                      <w:marRight w:val="0"/>
                      <w:marTop w:val="0"/>
                      <w:marBottom w:val="0"/>
                      <w:divBdr>
                        <w:top w:val="none" w:sz="0" w:space="0" w:color="auto"/>
                        <w:left w:val="none" w:sz="0" w:space="0" w:color="auto"/>
                        <w:bottom w:val="none" w:sz="0" w:space="0" w:color="auto"/>
                        <w:right w:val="none" w:sz="0" w:space="0" w:color="auto"/>
                      </w:divBdr>
                    </w:div>
                  </w:divsChild>
                </w:div>
                <w:div w:id="1993171300">
                  <w:marLeft w:val="0"/>
                  <w:marRight w:val="0"/>
                  <w:marTop w:val="0"/>
                  <w:marBottom w:val="0"/>
                  <w:divBdr>
                    <w:top w:val="none" w:sz="0" w:space="0" w:color="auto"/>
                    <w:left w:val="none" w:sz="0" w:space="0" w:color="auto"/>
                    <w:bottom w:val="none" w:sz="0" w:space="0" w:color="auto"/>
                    <w:right w:val="none" w:sz="0" w:space="0" w:color="auto"/>
                  </w:divBdr>
                  <w:divsChild>
                    <w:div w:id="1689941724">
                      <w:marLeft w:val="0"/>
                      <w:marRight w:val="0"/>
                      <w:marTop w:val="0"/>
                      <w:marBottom w:val="0"/>
                      <w:divBdr>
                        <w:top w:val="none" w:sz="0" w:space="0" w:color="auto"/>
                        <w:left w:val="none" w:sz="0" w:space="0" w:color="auto"/>
                        <w:bottom w:val="none" w:sz="0" w:space="0" w:color="auto"/>
                        <w:right w:val="none" w:sz="0" w:space="0" w:color="auto"/>
                      </w:divBdr>
                    </w:div>
                  </w:divsChild>
                </w:div>
                <w:div w:id="2030057337">
                  <w:marLeft w:val="0"/>
                  <w:marRight w:val="0"/>
                  <w:marTop w:val="0"/>
                  <w:marBottom w:val="0"/>
                  <w:divBdr>
                    <w:top w:val="none" w:sz="0" w:space="0" w:color="auto"/>
                    <w:left w:val="none" w:sz="0" w:space="0" w:color="auto"/>
                    <w:bottom w:val="none" w:sz="0" w:space="0" w:color="auto"/>
                    <w:right w:val="none" w:sz="0" w:space="0" w:color="auto"/>
                  </w:divBdr>
                  <w:divsChild>
                    <w:div w:id="7626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16749">
          <w:marLeft w:val="0"/>
          <w:marRight w:val="0"/>
          <w:marTop w:val="0"/>
          <w:marBottom w:val="0"/>
          <w:divBdr>
            <w:top w:val="none" w:sz="0" w:space="0" w:color="auto"/>
            <w:left w:val="none" w:sz="0" w:space="0" w:color="auto"/>
            <w:bottom w:val="none" w:sz="0" w:space="0" w:color="auto"/>
            <w:right w:val="none" w:sz="0" w:space="0" w:color="auto"/>
          </w:divBdr>
        </w:div>
        <w:div w:id="875000283">
          <w:marLeft w:val="0"/>
          <w:marRight w:val="0"/>
          <w:marTop w:val="0"/>
          <w:marBottom w:val="0"/>
          <w:divBdr>
            <w:top w:val="none" w:sz="0" w:space="0" w:color="auto"/>
            <w:left w:val="none" w:sz="0" w:space="0" w:color="auto"/>
            <w:bottom w:val="none" w:sz="0" w:space="0" w:color="auto"/>
            <w:right w:val="none" w:sz="0" w:space="0" w:color="auto"/>
          </w:divBdr>
        </w:div>
        <w:div w:id="1104418948">
          <w:marLeft w:val="0"/>
          <w:marRight w:val="0"/>
          <w:marTop w:val="0"/>
          <w:marBottom w:val="0"/>
          <w:divBdr>
            <w:top w:val="none" w:sz="0" w:space="0" w:color="auto"/>
            <w:left w:val="none" w:sz="0" w:space="0" w:color="auto"/>
            <w:bottom w:val="none" w:sz="0" w:space="0" w:color="auto"/>
            <w:right w:val="none" w:sz="0" w:space="0" w:color="auto"/>
          </w:divBdr>
        </w:div>
        <w:div w:id="1309361386">
          <w:marLeft w:val="0"/>
          <w:marRight w:val="0"/>
          <w:marTop w:val="0"/>
          <w:marBottom w:val="0"/>
          <w:divBdr>
            <w:top w:val="none" w:sz="0" w:space="0" w:color="auto"/>
            <w:left w:val="none" w:sz="0" w:space="0" w:color="auto"/>
            <w:bottom w:val="none" w:sz="0" w:space="0" w:color="auto"/>
            <w:right w:val="none" w:sz="0" w:space="0" w:color="auto"/>
          </w:divBdr>
        </w:div>
        <w:div w:id="1348561169">
          <w:marLeft w:val="0"/>
          <w:marRight w:val="0"/>
          <w:marTop w:val="0"/>
          <w:marBottom w:val="0"/>
          <w:divBdr>
            <w:top w:val="none" w:sz="0" w:space="0" w:color="auto"/>
            <w:left w:val="none" w:sz="0" w:space="0" w:color="auto"/>
            <w:bottom w:val="none" w:sz="0" w:space="0" w:color="auto"/>
            <w:right w:val="none" w:sz="0" w:space="0" w:color="auto"/>
          </w:divBdr>
          <w:divsChild>
            <w:div w:id="21446572">
              <w:marLeft w:val="0"/>
              <w:marRight w:val="0"/>
              <w:marTop w:val="0"/>
              <w:marBottom w:val="0"/>
              <w:divBdr>
                <w:top w:val="none" w:sz="0" w:space="0" w:color="auto"/>
                <w:left w:val="none" w:sz="0" w:space="0" w:color="auto"/>
                <w:bottom w:val="none" w:sz="0" w:space="0" w:color="auto"/>
                <w:right w:val="none" w:sz="0" w:space="0" w:color="auto"/>
              </w:divBdr>
            </w:div>
          </w:divsChild>
        </w:div>
        <w:div w:id="1433890746">
          <w:marLeft w:val="0"/>
          <w:marRight w:val="0"/>
          <w:marTop w:val="0"/>
          <w:marBottom w:val="0"/>
          <w:divBdr>
            <w:top w:val="none" w:sz="0" w:space="0" w:color="auto"/>
            <w:left w:val="none" w:sz="0" w:space="0" w:color="auto"/>
            <w:bottom w:val="none" w:sz="0" w:space="0" w:color="auto"/>
            <w:right w:val="none" w:sz="0" w:space="0" w:color="auto"/>
          </w:divBdr>
          <w:divsChild>
            <w:div w:id="1105468016">
              <w:marLeft w:val="0"/>
              <w:marRight w:val="0"/>
              <w:marTop w:val="0"/>
              <w:marBottom w:val="0"/>
              <w:divBdr>
                <w:top w:val="none" w:sz="0" w:space="0" w:color="auto"/>
                <w:left w:val="none" w:sz="0" w:space="0" w:color="auto"/>
                <w:bottom w:val="none" w:sz="0" w:space="0" w:color="auto"/>
                <w:right w:val="none" w:sz="0" w:space="0" w:color="auto"/>
              </w:divBdr>
            </w:div>
            <w:div w:id="1740441252">
              <w:marLeft w:val="0"/>
              <w:marRight w:val="0"/>
              <w:marTop w:val="0"/>
              <w:marBottom w:val="0"/>
              <w:divBdr>
                <w:top w:val="none" w:sz="0" w:space="0" w:color="auto"/>
                <w:left w:val="none" w:sz="0" w:space="0" w:color="auto"/>
                <w:bottom w:val="none" w:sz="0" w:space="0" w:color="auto"/>
                <w:right w:val="none" w:sz="0" w:space="0" w:color="auto"/>
              </w:divBdr>
            </w:div>
          </w:divsChild>
        </w:div>
        <w:div w:id="1883470752">
          <w:marLeft w:val="0"/>
          <w:marRight w:val="0"/>
          <w:marTop w:val="0"/>
          <w:marBottom w:val="0"/>
          <w:divBdr>
            <w:top w:val="none" w:sz="0" w:space="0" w:color="auto"/>
            <w:left w:val="none" w:sz="0" w:space="0" w:color="auto"/>
            <w:bottom w:val="none" w:sz="0" w:space="0" w:color="auto"/>
            <w:right w:val="none" w:sz="0" w:space="0" w:color="auto"/>
          </w:divBdr>
        </w:div>
        <w:div w:id="1961841113">
          <w:marLeft w:val="0"/>
          <w:marRight w:val="0"/>
          <w:marTop w:val="0"/>
          <w:marBottom w:val="0"/>
          <w:divBdr>
            <w:top w:val="none" w:sz="0" w:space="0" w:color="auto"/>
            <w:left w:val="none" w:sz="0" w:space="0" w:color="auto"/>
            <w:bottom w:val="none" w:sz="0" w:space="0" w:color="auto"/>
            <w:right w:val="none" w:sz="0" w:space="0" w:color="auto"/>
          </w:divBdr>
        </w:div>
      </w:divsChild>
    </w:div>
    <w:div w:id="1713268572">
      <w:bodyDiv w:val="1"/>
      <w:marLeft w:val="0"/>
      <w:marRight w:val="0"/>
      <w:marTop w:val="0"/>
      <w:marBottom w:val="0"/>
      <w:divBdr>
        <w:top w:val="none" w:sz="0" w:space="0" w:color="auto"/>
        <w:left w:val="none" w:sz="0" w:space="0" w:color="auto"/>
        <w:bottom w:val="none" w:sz="0" w:space="0" w:color="auto"/>
        <w:right w:val="none" w:sz="0" w:space="0" w:color="auto"/>
      </w:divBdr>
      <w:divsChild>
        <w:div w:id="400760677">
          <w:marLeft w:val="0"/>
          <w:marRight w:val="0"/>
          <w:marTop w:val="0"/>
          <w:marBottom w:val="0"/>
          <w:divBdr>
            <w:top w:val="none" w:sz="0" w:space="0" w:color="auto"/>
            <w:left w:val="none" w:sz="0" w:space="0" w:color="auto"/>
            <w:bottom w:val="none" w:sz="0" w:space="0" w:color="auto"/>
            <w:right w:val="none" w:sz="0" w:space="0" w:color="auto"/>
          </w:divBdr>
          <w:divsChild>
            <w:div w:id="77027077">
              <w:marLeft w:val="0"/>
              <w:marRight w:val="0"/>
              <w:marTop w:val="0"/>
              <w:marBottom w:val="0"/>
              <w:divBdr>
                <w:top w:val="none" w:sz="0" w:space="0" w:color="auto"/>
                <w:left w:val="none" w:sz="0" w:space="0" w:color="auto"/>
                <w:bottom w:val="none" w:sz="0" w:space="0" w:color="auto"/>
                <w:right w:val="none" w:sz="0" w:space="0" w:color="auto"/>
              </w:divBdr>
            </w:div>
            <w:div w:id="1747069268">
              <w:marLeft w:val="0"/>
              <w:marRight w:val="0"/>
              <w:marTop w:val="0"/>
              <w:marBottom w:val="0"/>
              <w:divBdr>
                <w:top w:val="none" w:sz="0" w:space="0" w:color="auto"/>
                <w:left w:val="none" w:sz="0" w:space="0" w:color="auto"/>
                <w:bottom w:val="none" w:sz="0" w:space="0" w:color="auto"/>
                <w:right w:val="none" w:sz="0" w:space="0" w:color="auto"/>
              </w:divBdr>
            </w:div>
            <w:div w:id="1839347553">
              <w:marLeft w:val="0"/>
              <w:marRight w:val="0"/>
              <w:marTop w:val="0"/>
              <w:marBottom w:val="0"/>
              <w:divBdr>
                <w:top w:val="none" w:sz="0" w:space="0" w:color="auto"/>
                <w:left w:val="none" w:sz="0" w:space="0" w:color="auto"/>
                <w:bottom w:val="none" w:sz="0" w:space="0" w:color="auto"/>
                <w:right w:val="none" w:sz="0" w:space="0" w:color="auto"/>
              </w:divBdr>
            </w:div>
            <w:div w:id="2063366193">
              <w:marLeft w:val="0"/>
              <w:marRight w:val="0"/>
              <w:marTop w:val="0"/>
              <w:marBottom w:val="0"/>
              <w:divBdr>
                <w:top w:val="none" w:sz="0" w:space="0" w:color="auto"/>
                <w:left w:val="none" w:sz="0" w:space="0" w:color="auto"/>
                <w:bottom w:val="none" w:sz="0" w:space="0" w:color="auto"/>
                <w:right w:val="none" w:sz="0" w:space="0" w:color="auto"/>
              </w:divBdr>
            </w:div>
          </w:divsChild>
        </w:div>
        <w:div w:id="1262103157">
          <w:marLeft w:val="0"/>
          <w:marRight w:val="0"/>
          <w:marTop w:val="0"/>
          <w:marBottom w:val="0"/>
          <w:divBdr>
            <w:top w:val="none" w:sz="0" w:space="0" w:color="auto"/>
            <w:left w:val="none" w:sz="0" w:space="0" w:color="auto"/>
            <w:bottom w:val="none" w:sz="0" w:space="0" w:color="auto"/>
            <w:right w:val="none" w:sz="0" w:space="0" w:color="auto"/>
          </w:divBdr>
          <w:divsChild>
            <w:div w:id="383217680">
              <w:marLeft w:val="0"/>
              <w:marRight w:val="0"/>
              <w:marTop w:val="0"/>
              <w:marBottom w:val="0"/>
              <w:divBdr>
                <w:top w:val="none" w:sz="0" w:space="0" w:color="auto"/>
                <w:left w:val="none" w:sz="0" w:space="0" w:color="auto"/>
                <w:bottom w:val="none" w:sz="0" w:space="0" w:color="auto"/>
                <w:right w:val="none" w:sz="0" w:space="0" w:color="auto"/>
              </w:divBdr>
            </w:div>
            <w:div w:id="567572280">
              <w:marLeft w:val="0"/>
              <w:marRight w:val="0"/>
              <w:marTop w:val="0"/>
              <w:marBottom w:val="0"/>
              <w:divBdr>
                <w:top w:val="none" w:sz="0" w:space="0" w:color="auto"/>
                <w:left w:val="none" w:sz="0" w:space="0" w:color="auto"/>
                <w:bottom w:val="none" w:sz="0" w:space="0" w:color="auto"/>
                <w:right w:val="none" w:sz="0" w:space="0" w:color="auto"/>
              </w:divBdr>
            </w:div>
            <w:div w:id="7676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2341">
      <w:bodyDiv w:val="1"/>
      <w:marLeft w:val="0"/>
      <w:marRight w:val="0"/>
      <w:marTop w:val="0"/>
      <w:marBottom w:val="0"/>
      <w:divBdr>
        <w:top w:val="none" w:sz="0" w:space="0" w:color="auto"/>
        <w:left w:val="none" w:sz="0" w:space="0" w:color="auto"/>
        <w:bottom w:val="none" w:sz="0" w:space="0" w:color="auto"/>
        <w:right w:val="none" w:sz="0" w:space="0" w:color="auto"/>
      </w:divBdr>
    </w:div>
    <w:div w:id="1975524356">
      <w:bodyDiv w:val="1"/>
      <w:marLeft w:val="0"/>
      <w:marRight w:val="0"/>
      <w:marTop w:val="0"/>
      <w:marBottom w:val="0"/>
      <w:divBdr>
        <w:top w:val="none" w:sz="0" w:space="0" w:color="auto"/>
        <w:left w:val="none" w:sz="0" w:space="0" w:color="auto"/>
        <w:bottom w:val="none" w:sz="0" w:space="0" w:color="auto"/>
        <w:right w:val="none" w:sz="0" w:space="0" w:color="auto"/>
      </w:divBdr>
      <w:divsChild>
        <w:div w:id="1480729511">
          <w:marLeft w:val="0"/>
          <w:marRight w:val="0"/>
          <w:marTop w:val="0"/>
          <w:marBottom w:val="0"/>
          <w:divBdr>
            <w:top w:val="none" w:sz="0" w:space="0" w:color="auto"/>
            <w:left w:val="none" w:sz="0" w:space="0" w:color="auto"/>
            <w:bottom w:val="none" w:sz="0" w:space="0" w:color="auto"/>
            <w:right w:val="none" w:sz="0" w:space="0" w:color="auto"/>
          </w:divBdr>
        </w:div>
        <w:div w:id="1883321891">
          <w:marLeft w:val="0"/>
          <w:marRight w:val="0"/>
          <w:marTop w:val="0"/>
          <w:marBottom w:val="0"/>
          <w:divBdr>
            <w:top w:val="none" w:sz="0" w:space="0" w:color="auto"/>
            <w:left w:val="none" w:sz="0" w:space="0" w:color="auto"/>
            <w:bottom w:val="none" w:sz="0" w:space="0" w:color="auto"/>
            <w:right w:val="none" w:sz="0" w:space="0" w:color="auto"/>
          </w:divBdr>
          <w:divsChild>
            <w:div w:id="1803770058">
              <w:marLeft w:val="0"/>
              <w:marRight w:val="0"/>
              <w:marTop w:val="30"/>
              <w:marBottom w:val="30"/>
              <w:divBdr>
                <w:top w:val="none" w:sz="0" w:space="0" w:color="auto"/>
                <w:left w:val="none" w:sz="0" w:space="0" w:color="auto"/>
                <w:bottom w:val="none" w:sz="0" w:space="0" w:color="auto"/>
                <w:right w:val="none" w:sz="0" w:space="0" w:color="auto"/>
              </w:divBdr>
              <w:divsChild>
                <w:div w:id="47145238">
                  <w:marLeft w:val="0"/>
                  <w:marRight w:val="0"/>
                  <w:marTop w:val="0"/>
                  <w:marBottom w:val="0"/>
                  <w:divBdr>
                    <w:top w:val="none" w:sz="0" w:space="0" w:color="auto"/>
                    <w:left w:val="none" w:sz="0" w:space="0" w:color="auto"/>
                    <w:bottom w:val="none" w:sz="0" w:space="0" w:color="auto"/>
                    <w:right w:val="none" w:sz="0" w:space="0" w:color="auto"/>
                  </w:divBdr>
                  <w:divsChild>
                    <w:div w:id="1768883717">
                      <w:marLeft w:val="0"/>
                      <w:marRight w:val="0"/>
                      <w:marTop w:val="0"/>
                      <w:marBottom w:val="0"/>
                      <w:divBdr>
                        <w:top w:val="none" w:sz="0" w:space="0" w:color="auto"/>
                        <w:left w:val="none" w:sz="0" w:space="0" w:color="auto"/>
                        <w:bottom w:val="none" w:sz="0" w:space="0" w:color="auto"/>
                        <w:right w:val="none" w:sz="0" w:space="0" w:color="auto"/>
                      </w:divBdr>
                    </w:div>
                  </w:divsChild>
                </w:div>
                <w:div w:id="133453469">
                  <w:marLeft w:val="0"/>
                  <w:marRight w:val="0"/>
                  <w:marTop w:val="0"/>
                  <w:marBottom w:val="0"/>
                  <w:divBdr>
                    <w:top w:val="none" w:sz="0" w:space="0" w:color="auto"/>
                    <w:left w:val="none" w:sz="0" w:space="0" w:color="auto"/>
                    <w:bottom w:val="none" w:sz="0" w:space="0" w:color="auto"/>
                    <w:right w:val="none" w:sz="0" w:space="0" w:color="auto"/>
                  </w:divBdr>
                  <w:divsChild>
                    <w:div w:id="902721417">
                      <w:marLeft w:val="0"/>
                      <w:marRight w:val="0"/>
                      <w:marTop w:val="0"/>
                      <w:marBottom w:val="0"/>
                      <w:divBdr>
                        <w:top w:val="none" w:sz="0" w:space="0" w:color="auto"/>
                        <w:left w:val="none" w:sz="0" w:space="0" w:color="auto"/>
                        <w:bottom w:val="none" w:sz="0" w:space="0" w:color="auto"/>
                        <w:right w:val="none" w:sz="0" w:space="0" w:color="auto"/>
                      </w:divBdr>
                    </w:div>
                  </w:divsChild>
                </w:div>
                <w:div w:id="252201479">
                  <w:marLeft w:val="0"/>
                  <w:marRight w:val="0"/>
                  <w:marTop w:val="0"/>
                  <w:marBottom w:val="0"/>
                  <w:divBdr>
                    <w:top w:val="none" w:sz="0" w:space="0" w:color="auto"/>
                    <w:left w:val="none" w:sz="0" w:space="0" w:color="auto"/>
                    <w:bottom w:val="none" w:sz="0" w:space="0" w:color="auto"/>
                    <w:right w:val="none" w:sz="0" w:space="0" w:color="auto"/>
                  </w:divBdr>
                  <w:divsChild>
                    <w:div w:id="1636330527">
                      <w:marLeft w:val="0"/>
                      <w:marRight w:val="0"/>
                      <w:marTop w:val="0"/>
                      <w:marBottom w:val="0"/>
                      <w:divBdr>
                        <w:top w:val="none" w:sz="0" w:space="0" w:color="auto"/>
                        <w:left w:val="none" w:sz="0" w:space="0" w:color="auto"/>
                        <w:bottom w:val="none" w:sz="0" w:space="0" w:color="auto"/>
                        <w:right w:val="none" w:sz="0" w:space="0" w:color="auto"/>
                      </w:divBdr>
                    </w:div>
                  </w:divsChild>
                </w:div>
                <w:div w:id="420955355">
                  <w:marLeft w:val="0"/>
                  <w:marRight w:val="0"/>
                  <w:marTop w:val="0"/>
                  <w:marBottom w:val="0"/>
                  <w:divBdr>
                    <w:top w:val="none" w:sz="0" w:space="0" w:color="auto"/>
                    <w:left w:val="none" w:sz="0" w:space="0" w:color="auto"/>
                    <w:bottom w:val="none" w:sz="0" w:space="0" w:color="auto"/>
                    <w:right w:val="none" w:sz="0" w:space="0" w:color="auto"/>
                  </w:divBdr>
                  <w:divsChild>
                    <w:div w:id="893932927">
                      <w:marLeft w:val="0"/>
                      <w:marRight w:val="0"/>
                      <w:marTop w:val="0"/>
                      <w:marBottom w:val="0"/>
                      <w:divBdr>
                        <w:top w:val="none" w:sz="0" w:space="0" w:color="auto"/>
                        <w:left w:val="none" w:sz="0" w:space="0" w:color="auto"/>
                        <w:bottom w:val="none" w:sz="0" w:space="0" w:color="auto"/>
                        <w:right w:val="none" w:sz="0" w:space="0" w:color="auto"/>
                      </w:divBdr>
                    </w:div>
                    <w:div w:id="2140491240">
                      <w:marLeft w:val="0"/>
                      <w:marRight w:val="0"/>
                      <w:marTop w:val="0"/>
                      <w:marBottom w:val="0"/>
                      <w:divBdr>
                        <w:top w:val="none" w:sz="0" w:space="0" w:color="auto"/>
                        <w:left w:val="none" w:sz="0" w:space="0" w:color="auto"/>
                        <w:bottom w:val="none" w:sz="0" w:space="0" w:color="auto"/>
                        <w:right w:val="none" w:sz="0" w:space="0" w:color="auto"/>
                      </w:divBdr>
                    </w:div>
                  </w:divsChild>
                </w:div>
                <w:div w:id="427850316">
                  <w:marLeft w:val="0"/>
                  <w:marRight w:val="0"/>
                  <w:marTop w:val="0"/>
                  <w:marBottom w:val="0"/>
                  <w:divBdr>
                    <w:top w:val="none" w:sz="0" w:space="0" w:color="auto"/>
                    <w:left w:val="none" w:sz="0" w:space="0" w:color="auto"/>
                    <w:bottom w:val="none" w:sz="0" w:space="0" w:color="auto"/>
                    <w:right w:val="none" w:sz="0" w:space="0" w:color="auto"/>
                  </w:divBdr>
                  <w:divsChild>
                    <w:div w:id="1167094082">
                      <w:marLeft w:val="0"/>
                      <w:marRight w:val="0"/>
                      <w:marTop w:val="0"/>
                      <w:marBottom w:val="0"/>
                      <w:divBdr>
                        <w:top w:val="none" w:sz="0" w:space="0" w:color="auto"/>
                        <w:left w:val="none" w:sz="0" w:space="0" w:color="auto"/>
                        <w:bottom w:val="none" w:sz="0" w:space="0" w:color="auto"/>
                        <w:right w:val="none" w:sz="0" w:space="0" w:color="auto"/>
                      </w:divBdr>
                    </w:div>
                  </w:divsChild>
                </w:div>
                <w:div w:id="539628394">
                  <w:marLeft w:val="0"/>
                  <w:marRight w:val="0"/>
                  <w:marTop w:val="0"/>
                  <w:marBottom w:val="0"/>
                  <w:divBdr>
                    <w:top w:val="none" w:sz="0" w:space="0" w:color="auto"/>
                    <w:left w:val="none" w:sz="0" w:space="0" w:color="auto"/>
                    <w:bottom w:val="none" w:sz="0" w:space="0" w:color="auto"/>
                    <w:right w:val="none" w:sz="0" w:space="0" w:color="auto"/>
                  </w:divBdr>
                  <w:divsChild>
                    <w:div w:id="701398446">
                      <w:marLeft w:val="0"/>
                      <w:marRight w:val="0"/>
                      <w:marTop w:val="0"/>
                      <w:marBottom w:val="0"/>
                      <w:divBdr>
                        <w:top w:val="none" w:sz="0" w:space="0" w:color="auto"/>
                        <w:left w:val="none" w:sz="0" w:space="0" w:color="auto"/>
                        <w:bottom w:val="none" w:sz="0" w:space="0" w:color="auto"/>
                        <w:right w:val="none" w:sz="0" w:space="0" w:color="auto"/>
                      </w:divBdr>
                    </w:div>
                    <w:div w:id="712770661">
                      <w:marLeft w:val="0"/>
                      <w:marRight w:val="0"/>
                      <w:marTop w:val="0"/>
                      <w:marBottom w:val="0"/>
                      <w:divBdr>
                        <w:top w:val="none" w:sz="0" w:space="0" w:color="auto"/>
                        <w:left w:val="none" w:sz="0" w:space="0" w:color="auto"/>
                        <w:bottom w:val="none" w:sz="0" w:space="0" w:color="auto"/>
                        <w:right w:val="none" w:sz="0" w:space="0" w:color="auto"/>
                      </w:divBdr>
                    </w:div>
                    <w:div w:id="1139805713">
                      <w:marLeft w:val="0"/>
                      <w:marRight w:val="0"/>
                      <w:marTop w:val="0"/>
                      <w:marBottom w:val="0"/>
                      <w:divBdr>
                        <w:top w:val="none" w:sz="0" w:space="0" w:color="auto"/>
                        <w:left w:val="none" w:sz="0" w:space="0" w:color="auto"/>
                        <w:bottom w:val="none" w:sz="0" w:space="0" w:color="auto"/>
                        <w:right w:val="none" w:sz="0" w:space="0" w:color="auto"/>
                      </w:divBdr>
                    </w:div>
                    <w:div w:id="1439594326">
                      <w:marLeft w:val="0"/>
                      <w:marRight w:val="0"/>
                      <w:marTop w:val="0"/>
                      <w:marBottom w:val="0"/>
                      <w:divBdr>
                        <w:top w:val="none" w:sz="0" w:space="0" w:color="auto"/>
                        <w:left w:val="none" w:sz="0" w:space="0" w:color="auto"/>
                        <w:bottom w:val="none" w:sz="0" w:space="0" w:color="auto"/>
                        <w:right w:val="none" w:sz="0" w:space="0" w:color="auto"/>
                      </w:divBdr>
                    </w:div>
                  </w:divsChild>
                </w:div>
                <w:div w:id="602958039">
                  <w:marLeft w:val="0"/>
                  <w:marRight w:val="0"/>
                  <w:marTop w:val="0"/>
                  <w:marBottom w:val="0"/>
                  <w:divBdr>
                    <w:top w:val="none" w:sz="0" w:space="0" w:color="auto"/>
                    <w:left w:val="none" w:sz="0" w:space="0" w:color="auto"/>
                    <w:bottom w:val="none" w:sz="0" w:space="0" w:color="auto"/>
                    <w:right w:val="none" w:sz="0" w:space="0" w:color="auto"/>
                  </w:divBdr>
                  <w:divsChild>
                    <w:div w:id="1764182522">
                      <w:marLeft w:val="0"/>
                      <w:marRight w:val="0"/>
                      <w:marTop w:val="0"/>
                      <w:marBottom w:val="0"/>
                      <w:divBdr>
                        <w:top w:val="none" w:sz="0" w:space="0" w:color="auto"/>
                        <w:left w:val="none" w:sz="0" w:space="0" w:color="auto"/>
                        <w:bottom w:val="none" w:sz="0" w:space="0" w:color="auto"/>
                        <w:right w:val="none" w:sz="0" w:space="0" w:color="auto"/>
                      </w:divBdr>
                    </w:div>
                  </w:divsChild>
                </w:div>
                <w:div w:id="736973206">
                  <w:marLeft w:val="0"/>
                  <w:marRight w:val="0"/>
                  <w:marTop w:val="0"/>
                  <w:marBottom w:val="0"/>
                  <w:divBdr>
                    <w:top w:val="none" w:sz="0" w:space="0" w:color="auto"/>
                    <w:left w:val="none" w:sz="0" w:space="0" w:color="auto"/>
                    <w:bottom w:val="none" w:sz="0" w:space="0" w:color="auto"/>
                    <w:right w:val="none" w:sz="0" w:space="0" w:color="auto"/>
                  </w:divBdr>
                  <w:divsChild>
                    <w:div w:id="645278891">
                      <w:marLeft w:val="0"/>
                      <w:marRight w:val="0"/>
                      <w:marTop w:val="0"/>
                      <w:marBottom w:val="0"/>
                      <w:divBdr>
                        <w:top w:val="none" w:sz="0" w:space="0" w:color="auto"/>
                        <w:left w:val="none" w:sz="0" w:space="0" w:color="auto"/>
                        <w:bottom w:val="none" w:sz="0" w:space="0" w:color="auto"/>
                        <w:right w:val="none" w:sz="0" w:space="0" w:color="auto"/>
                      </w:divBdr>
                    </w:div>
                    <w:div w:id="1755400150">
                      <w:marLeft w:val="0"/>
                      <w:marRight w:val="0"/>
                      <w:marTop w:val="0"/>
                      <w:marBottom w:val="0"/>
                      <w:divBdr>
                        <w:top w:val="none" w:sz="0" w:space="0" w:color="auto"/>
                        <w:left w:val="none" w:sz="0" w:space="0" w:color="auto"/>
                        <w:bottom w:val="none" w:sz="0" w:space="0" w:color="auto"/>
                        <w:right w:val="none" w:sz="0" w:space="0" w:color="auto"/>
                      </w:divBdr>
                    </w:div>
                  </w:divsChild>
                </w:div>
                <w:div w:id="826821325">
                  <w:marLeft w:val="0"/>
                  <w:marRight w:val="0"/>
                  <w:marTop w:val="0"/>
                  <w:marBottom w:val="0"/>
                  <w:divBdr>
                    <w:top w:val="none" w:sz="0" w:space="0" w:color="auto"/>
                    <w:left w:val="none" w:sz="0" w:space="0" w:color="auto"/>
                    <w:bottom w:val="none" w:sz="0" w:space="0" w:color="auto"/>
                    <w:right w:val="none" w:sz="0" w:space="0" w:color="auto"/>
                  </w:divBdr>
                  <w:divsChild>
                    <w:div w:id="830751059">
                      <w:marLeft w:val="0"/>
                      <w:marRight w:val="0"/>
                      <w:marTop w:val="0"/>
                      <w:marBottom w:val="0"/>
                      <w:divBdr>
                        <w:top w:val="none" w:sz="0" w:space="0" w:color="auto"/>
                        <w:left w:val="none" w:sz="0" w:space="0" w:color="auto"/>
                        <w:bottom w:val="none" w:sz="0" w:space="0" w:color="auto"/>
                        <w:right w:val="none" w:sz="0" w:space="0" w:color="auto"/>
                      </w:divBdr>
                    </w:div>
                  </w:divsChild>
                </w:div>
                <w:div w:id="834612332">
                  <w:marLeft w:val="0"/>
                  <w:marRight w:val="0"/>
                  <w:marTop w:val="0"/>
                  <w:marBottom w:val="0"/>
                  <w:divBdr>
                    <w:top w:val="none" w:sz="0" w:space="0" w:color="auto"/>
                    <w:left w:val="none" w:sz="0" w:space="0" w:color="auto"/>
                    <w:bottom w:val="none" w:sz="0" w:space="0" w:color="auto"/>
                    <w:right w:val="none" w:sz="0" w:space="0" w:color="auto"/>
                  </w:divBdr>
                  <w:divsChild>
                    <w:div w:id="1216968503">
                      <w:marLeft w:val="0"/>
                      <w:marRight w:val="0"/>
                      <w:marTop w:val="0"/>
                      <w:marBottom w:val="0"/>
                      <w:divBdr>
                        <w:top w:val="none" w:sz="0" w:space="0" w:color="auto"/>
                        <w:left w:val="none" w:sz="0" w:space="0" w:color="auto"/>
                        <w:bottom w:val="none" w:sz="0" w:space="0" w:color="auto"/>
                        <w:right w:val="none" w:sz="0" w:space="0" w:color="auto"/>
                      </w:divBdr>
                    </w:div>
                  </w:divsChild>
                </w:div>
                <w:div w:id="849609154">
                  <w:marLeft w:val="0"/>
                  <w:marRight w:val="0"/>
                  <w:marTop w:val="0"/>
                  <w:marBottom w:val="0"/>
                  <w:divBdr>
                    <w:top w:val="none" w:sz="0" w:space="0" w:color="auto"/>
                    <w:left w:val="none" w:sz="0" w:space="0" w:color="auto"/>
                    <w:bottom w:val="none" w:sz="0" w:space="0" w:color="auto"/>
                    <w:right w:val="none" w:sz="0" w:space="0" w:color="auto"/>
                  </w:divBdr>
                  <w:divsChild>
                    <w:div w:id="12726587">
                      <w:marLeft w:val="0"/>
                      <w:marRight w:val="0"/>
                      <w:marTop w:val="0"/>
                      <w:marBottom w:val="0"/>
                      <w:divBdr>
                        <w:top w:val="none" w:sz="0" w:space="0" w:color="auto"/>
                        <w:left w:val="none" w:sz="0" w:space="0" w:color="auto"/>
                        <w:bottom w:val="none" w:sz="0" w:space="0" w:color="auto"/>
                        <w:right w:val="none" w:sz="0" w:space="0" w:color="auto"/>
                      </w:divBdr>
                    </w:div>
                    <w:div w:id="341782224">
                      <w:marLeft w:val="0"/>
                      <w:marRight w:val="0"/>
                      <w:marTop w:val="0"/>
                      <w:marBottom w:val="0"/>
                      <w:divBdr>
                        <w:top w:val="none" w:sz="0" w:space="0" w:color="auto"/>
                        <w:left w:val="none" w:sz="0" w:space="0" w:color="auto"/>
                        <w:bottom w:val="none" w:sz="0" w:space="0" w:color="auto"/>
                        <w:right w:val="none" w:sz="0" w:space="0" w:color="auto"/>
                      </w:divBdr>
                    </w:div>
                    <w:div w:id="1579167231">
                      <w:marLeft w:val="0"/>
                      <w:marRight w:val="0"/>
                      <w:marTop w:val="0"/>
                      <w:marBottom w:val="0"/>
                      <w:divBdr>
                        <w:top w:val="none" w:sz="0" w:space="0" w:color="auto"/>
                        <w:left w:val="none" w:sz="0" w:space="0" w:color="auto"/>
                        <w:bottom w:val="none" w:sz="0" w:space="0" w:color="auto"/>
                        <w:right w:val="none" w:sz="0" w:space="0" w:color="auto"/>
                      </w:divBdr>
                    </w:div>
                  </w:divsChild>
                </w:div>
                <w:div w:id="1024017932">
                  <w:marLeft w:val="0"/>
                  <w:marRight w:val="0"/>
                  <w:marTop w:val="0"/>
                  <w:marBottom w:val="0"/>
                  <w:divBdr>
                    <w:top w:val="none" w:sz="0" w:space="0" w:color="auto"/>
                    <w:left w:val="none" w:sz="0" w:space="0" w:color="auto"/>
                    <w:bottom w:val="none" w:sz="0" w:space="0" w:color="auto"/>
                    <w:right w:val="none" w:sz="0" w:space="0" w:color="auto"/>
                  </w:divBdr>
                  <w:divsChild>
                    <w:div w:id="571893205">
                      <w:marLeft w:val="0"/>
                      <w:marRight w:val="0"/>
                      <w:marTop w:val="0"/>
                      <w:marBottom w:val="0"/>
                      <w:divBdr>
                        <w:top w:val="none" w:sz="0" w:space="0" w:color="auto"/>
                        <w:left w:val="none" w:sz="0" w:space="0" w:color="auto"/>
                        <w:bottom w:val="none" w:sz="0" w:space="0" w:color="auto"/>
                        <w:right w:val="none" w:sz="0" w:space="0" w:color="auto"/>
                      </w:divBdr>
                    </w:div>
                  </w:divsChild>
                </w:div>
                <w:div w:id="1026060032">
                  <w:marLeft w:val="0"/>
                  <w:marRight w:val="0"/>
                  <w:marTop w:val="0"/>
                  <w:marBottom w:val="0"/>
                  <w:divBdr>
                    <w:top w:val="none" w:sz="0" w:space="0" w:color="auto"/>
                    <w:left w:val="none" w:sz="0" w:space="0" w:color="auto"/>
                    <w:bottom w:val="none" w:sz="0" w:space="0" w:color="auto"/>
                    <w:right w:val="none" w:sz="0" w:space="0" w:color="auto"/>
                  </w:divBdr>
                  <w:divsChild>
                    <w:div w:id="1373965207">
                      <w:marLeft w:val="0"/>
                      <w:marRight w:val="0"/>
                      <w:marTop w:val="0"/>
                      <w:marBottom w:val="0"/>
                      <w:divBdr>
                        <w:top w:val="none" w:sz="0" w:space="0" w:color="auto"/>
                        <w:left w:val="none" w:sz="0" w:space="0" w:color="auto"/>
                        <w:bottom w:val="none" w:sz="0" w:space="0" w:color="auto"/>
                        <w:right w:val="none" w:sz="0" w:space="0" w:color="auto"/>
                      </w:divBdr>
                    </w:div>
                  </w:divsChild>
                </w:div>
                <w:div w:id="1077632382">
                  <w:marLeft w:val="0"/>
                  <w:marRight w:val="0"/>
                  <w:marTop w:val="0"/>
                  <w:marBottom w:val="0"/>
                  <w:divBdr>
                    <w:top w:val="none" w:sz="0" w:space="0" w:color="auto"/>
                    <w:left w:val="none" w:sz="0" w:space="0" w:color="auto"/>
                    <w:bottom w:val="none" w:sz="0" w:space="0" w:color="auto"/>
                    <w:right w:val="none" w:sz="0" w:space="0" w:color="auto"/>
                  </w:divBdr>
                  <w:divsChild>
                    <w:div w:id="563301736">
                      <w:marLeft w:val="0"/>
                      <w:marRight w:val="0"/>
                      <w:marTop w:val="0"/>
                      <w:marBottom w:val="0"/>
                      <w:divBdr>
                        <w:top w:val="none" w:sz="0" w:space="0" w:color="auto"/>
                        <w:left w:val="none" w:sz="0" w:space="0" w:color="auto"/>
                        <w:bottom w:val="none" w:sz="0" w:space="0" w:color="auto"/>
                        <w:right w:val="none" w:sz="0" w:space="0" w:color="auto"/>
                      </w:divBdr>
                    </w:div>
                  </w:divsChild>
                </w:div>
                <w:div w:id="1097364648">
                  <w:marLeft w:val="0"/>
                  <w:marRight w:val="0"/>
                  <w:marTop w:val="0"/>
                  <w:marBottom w:val="0"/>
                  <w:divBdr>
                    <w:top w:val="none" w:sz="0" w:space="0" w:color="auto"/>
                    <w:left w:val="none" w:sz="0" w:space="0" w:color="auto"/>
                    <w:bottom w:val="none" w:sz="0" w:space="0" w:color="auto"/>
                    <w:right w:val="none" w:sz="0" w:space="0" w:color="auto"/>
                  </w:divBdr>
                  <w:divsChild>
                    <w:div w:id="537936522">
                      <w:marLeft w:val="0"/>
                      <w:marRight w:val="0"/>
                      <w:marTop w:val="0"/>
                      <w:marBottom w:val="0"/>
                      <w:divBdr>
                        <w:top w:val="none" w:sz="0" w:space="0" w:color="auto"/>
                        <w:left w:val="none" w:sz="0" w:space="0" w:color="auto"/>
                        <w:bottom w:val="none" w:sz="0" w:space="0" w:color="auto"/>
                        <w:right w:val="none" w:sz="0" w:space="0" w:color="auto"/>
                      </w:divBdr>
                    </w:div>
                  </w:divsChild>
                </w:div>
                <w:div w:id="1102527106">
                  <w:marLeft w:val="0"/>
                  <w:marRight w:val="0"/>
                  <w:marTop w:val="0"/>
                  <w:marBottom w:val="0"/>
                  <w:divBdr>
                    <w:top w:val="none" w:sz="0" w:space="0" w:color="auto"/>
                    <w:left w:val="none" w:sz="0" w:space="0" w:color="auto"/>
                    <w:bottom w:val="none" w:sz="0" w:space="0" w:color="auto"/>
                    <w:right w:val="none" w:sz="0" w:space="0" w:color="auto"/>
                  </w:divBdr>
                  <w:divsChild>
                    <w:div w:id="2099011242">
                      <w:marLeft w:val="0"/>
                      <w:marRight w:val="0"/>
                      <w:marTop w:val="0"/>
                      <w:marBottom w:val="0"/>
                      <w:divBdr>
                        <w:top w:val="none" w:sz="0" w:space="0" w:color="auto"/>
                        <w:left w:val="none" w:sz="0" w:space="0" w:color="auto"/>
                        <w:bottom w:val="none" w:sz="0" w:space="0" w:color="auto"/>
                        <w:right w:val="none" w:sz="0" w:space="0" w:color="auto"/>
                      </w:divBdr>
                    </w:div>
                  </w:divsChild>
                </w:div>
                <w:div w:id="1117406191">
                  <w:marLeft w:val="0"/>
                  <w:marRight w:val="0"/>
                  <w:marTop w:val="0"/>
                  <w:marBottom w:val="0"/>
                  <w:divBdr>
                    <w:top w:val="none" w:sz="0" w:space="0" w:color="auto"/>
                    <w:left w:val="none" w:sz="0" w:space="0" w:color="auto"/>
                    <w:bottom w:val="none" w:sz="0" w:space="0" w:color="auto"/>
                    <w:right w:val="none" w:sz="0" w:space="0" w:color="auto"/>
                  </w:divBdr>
                  <w:divsChild>
                    <w:div w:id="94206012">
                      <w:marLeft w:val="0"/>
                      <w:marRight w:val="0"/>
                      <w:marTop w:val="0"/>
                      <w:marBottom w:val="0"/>
                      <w:divBdr>
                        <w:top w:val="none" w:sz="0" w:space="0" w:color="auto"/>
                        <w:left w:val="none" w:sz="0" w:space="0" w:color="auto"/>
                        <w:bottom w:val="none" w:sz="0" w:space="0" w:color="auto"/>
                        <w:right w:val="none" w:sz="0" w:space="0" w:color="auto"/>
                      </w:divBdr>
                    </w:div>
                  </w:divsChild>
                </w:div>
                <w:div w:id="1199078740">
                  <w:marLeft w:val="0"/>
                  <w:marRight w:val="0"/>
                  <w:marTop w:val="0"/>
                  <w:marBottom w:val="0"/>
                  <w:divBdr>
                    <w:top w:val="none" w:sz="0" w:space="0" w:color="auto"/>
                    <w:left w:val="none" w:sz="0" w:space="0" w:color="auto"/>
                    <w:bottom w:val="none" w:sz="0" w:space="0" w:color="auto"/>
                    <w:right w:val="none" w:sz="0" w:space="0" w:color="auto"/>
                  </w:divBdr>
                  <w:divsChild>
                    <w:div w:id="2112124811">
                      <w:marLeft w:val="0"/>
                      <w:marRight w:val="0"/>
                      <w:marTop w:val="0"/>
                      <w:marBottom w:val="0"/>
                      <w:divBdr>
                        <w:top w:val="none" w:sz="0" w:space="0" w:color="auto"/>
                        <w:left w:val="none" w:sz="0" w:space="0" w:color="auto"/>
                        <w:bottom w:val="none" w:sz="0" w:space="0" w:color="auto"/>
                        <w:right w:val="none" w:sz="0" w:space="0" w:color="auto"/>
                      </w:divBdr>
                    </w:div>
                  </w:divsChild>
                </w:div>
                <w:div w:id="1301575076">
                  <w:marLeft w:val="0"/>
                  <w:marRight w:val="0"/>
                  <w:marTop w:val="0"/>
                  <w:marBottom w:val="0"/>
                  <w:divBdr>
                    <w:top w:val="none" w:sz="0" w:space="0" w:color="auto"/>
                    <w:left w:val="none" w:sz="0" w:space="0" w:color="auto"/>
                    <w:bottom w:val="none" w:sz="0" w:space="0" w:color="auto"/>
                    <w:right w:val="none" w:sz="0" w:space="0" w:color="auto"/>
                  </w:divBdr>
                  <w:divsChild>
                    <w:div w:id="80294208">
                      <w:marLeft w:val="0"/>
                      <w:marRight w:val="0"/>
                      <w:marTop w:val="0"/>
                      <w:marBottom w:val="0"/>
                      <w:divBdr>
                        <w:top w:val="none" w:sz="0" w:space="0" w:color="auto"/>
                        <w:left w:val="none" w:sz="0" w:space="0" w:color="auto"/>
                        <w:bottom w:val="none" w:sz="0" w:space="0" w:color="auto"/>
                        <w:right w:val="none" w:sz="0" w:space="0" w:color="auto"/>
                      </w:divBdr>
                    </w:div>
                    <w:div w:id="111827130">
                      <w:marLeft w:val="0"/>
                      <w:marRight w:val="0"/>
                      <w:marTop w:val="0"/>
                      <w:marBottom w:val="0"/>
                      <w:divBdr>
                        <w:top w:val="none" w:sz="0" w:space="0" w:color="auto"/>
                        <w:left w:val="none" w:sz="0" w:space="0" w:color="auto"/>
                        <w:bottom w:val="none" w:sz="0" w:space="0" w:color="auto"/>
                        <w:right w:val="none" w:sz="0" w:space="0" w:color="auto"/>
                      </w:divBdr>
                    </w:div>
                    <w:div w:id="594630220">
                      <w:marLeft w:val="0"/>
                      <w:marRight w:val="0"/>
                      <w:marTop w:val="0"/>
                      <w:marBottom w:val="0"/>
                      <w:divBdr>
                        <w:top w:val="none" w:sz="0" w:space="0" w:color="auto"/>
                        <w:left w:val="none" w:sz="0" w:space="0" w:color="auto"/>
                        <w:bottom w:val="none" w:sz="0" w:space="0" w:color="auto"/>
                        <w:right w:val="none" w:sz="0" w:space="0" w:color="auto"/>
                      </w:divBdr>
                    </w:div>
                    <w:div w:id="638339438">
                      <w:marLeft w:val="0"/>
                      <w:marRight w:val="0"/>
                      <w:marTop w:val="0"/>
                      <w:marBottom w:val="0"/>
                      <w:divBdr>
                        <w:top w:val="none" w:sz="0" w:space="0" w:color="auto"/>
                        <w:left w:val="none" w:sz="0" w:space="0" w:color="auto"/>
                        <w:bottom w:val="none" w:sz="0" w:space="0" w:color="auto"/>
                        <w:right w:val="none" w:sz="0" w:space="0" w:color="auto"/>
                      </w:divBdr>
                    </w:div>
                    <w:div w:id="951787695">
                      <w:marLeft w:val="0"/>
                      <w:marRight w:val="0"/>
                      <w:marTop w:val="0"/>
                      <w:marBottom w:val="0"/>
                      <w:divBdr>
                        <w:top w:val="none" w:sz="0" w:space="0" w:color="auto"/>
                        <w:left w:val="none" w:sz="0" w:space="0" w:color="auto"/>
                        <w:bottom w:val="none" w:sz="0" w:space="0" w:color="auto"/>
                        <w:right w:val="none" w:sz="0" w:space="0" w:color="auto"/>
                      </w:divBdr>
                    </w:div>
                    <w:div w:id="1543707506">
                      <w:marLeft w:val="0"/>
                      <w:marRight w:val="0"/>
                      <w:marTop w:val="0"/>
                      <w:marBottom w:val="0"/>
                      <w:divBdr>
                        <w:top w:val="none" w:sz="0" w:space="0" w:color="auto"/>
                        <w:left w:val="none" w:sz="0" w:space="0" w:color="auto"/>
                        <w:bottom w:val="none" w:sz="0" w:space="0" w:color="auto"/>
                        <w:right w:val="none" w:sz="0" w:space="0" w:color="auto"/>
                      </w:divBdr>
                    </w:div>
                    <w:div w:id="1551382880">
                      <w:marLeft w:val="0"/>
                      <w:marRight w:val="0"/>
                      <w:marTop w:val="0"/>
                      <w:marBottom w:val="0"/>
                      <w:divBdr>
                        <w:top w:val="none" w:sz="0" w:space="0" w:color="auto"/>
                        <w:left w:val="none" w:sz="0" w:space="0" w:color="auto"/>
                        <w:bottom w:val="none" w:sz="0" w:space="0" w:color="auto"/>
                        <w:right w:val="none" w:sz="0" w:space="0" w:color="auto"/>
                      </w:divBdr>
                    </w:div>
                    <w:div w:id="1575621056">
                      <w:marLeft w:val="0"/>
                      <w:marRight w:val="0"/>
                      <w:marTop w:val="0"/>
                      <w:marBottom w:val="0"/>
                      <w:divBdr>
                        <w:top w:val="none" w:sz="0" w:space="0" w:color="auto"/>
                        <w:left w:val="none" w:sz="0" w:space="0" w:color="auto"/>
                        <w:bottom w:val="none" w:sz="0" w:space="0" w:color="auto"/>
                        <w:right w:val="none" w:sz="0" w:space="0" w:color="auto"/>
                      </w:divBdr>
                    </w:div>
                    <w:div w:id="1808741415">
                      <w:marLeft w:val="0"/>
                      <w:marRight w:val="0"/>
                      <w:marTop w:val="0"/>
                      <w:marBottom w:val="0"/>
                      <w:divBdr>
                        <w:top w:val="none" w:sz="0" w:space="0" w:color="auto"/>
                        <w:left w:val="none" w:sz="0" w:space="0" w:color="auto"/>
                        <w:bottom w:val="none" w:sz="0" w:space="0" w:color="auto"/>
                        <w:right w:val="none" w:sz="0" w:space="0" w:color="auto"/>
                      </w:divBdr>
                    </w:div>
                    <w:div w:id="2030132426">
                      <w:marLeft w:val="0"/>
                      <w:marRight w:val="0"/>
                      <w:marTop w:val="0"/>
                      <w:marBottom w:val="0"/>
                      <w:divBdr>
                        <w:top w:val="none" w:sz="0" w:space="0" w:color="auto"/>
                        <w:left w:val="none" w:sz="0" w:space="0" w:color="auto"/>
                        <w:bottom w:val="none" w:sz="0" w:space="0" w:color="auto"/>
                        <w:right w:val="none" w:sz="0" w:space="0" w:color="auto"/>
                      </w:divBdr>
                    </w:div>
                  </w:divsChild>
                </w:div>
                <w:div w:id="1365248929">
                  <w:marLeft w:val="0"/>
                  <w:marRight w:val="0"/>
                  <w:marTop w:val="0"/>
                  <w:marBottom w:val="0"/>
                  <w:divBdr>
                    <w:top w:val="none" w:sz="0" w:space="0" w:color="auto"/>
                    <w:left w:val="none" w:sz="0" w:space="0" w:color="auto"/>
                    <w:bottom w:val="none" w:sz="0" w:space="0" w:color="auto"/>
                    <w:right w:val="none" w:sz="0" w:space="0" w:color="auto"/>
                  </w:divBdr>
                  <w:divsChild>
                    <w:div w:id="151676043">
                      <w:marLeft w:val="0"/>
                      <w:marRight w:val="0"/>
                      <w:marTop w:val="0"/>
                      <w:marBottom w:val="0"/>
                      <w:divBdr>
                        <w:top w:val="none" w:sz="0" w:space="0" w:color="auto"/>
                        <w:left w:val="none" w:sz="0" w:space="0" w:color="auto"/>
                        <w:bottom w:val="none" w:sz="0" w:space="0" w:color="auto"/>
                        <w:right w:val="none" w:sz="0" w:space="0" w:color="auto"/>
                      </w:divBdr>
                    </w:div>
                  </w:divsChild>
                </w:div>
                <w:div w:id="1475366455">
                  <w:marLeft w:val="0"/>
                  <w:marRight w:val="0"/>
                  <w:marTop w:val="0"/>
                  <w:marBottom w:val="0"/>
                  <w:divBdr>
                    <w:top w:val="none" w:sz="0" w:space="0" w:color="auto"/>
                    <w:left w:val="none" w:sz="0" w:space="0" w:color="auto"/>
                    <w:bottom w:val="none" w:sz="0" w:space="0" w:color="auto"/>
                    <w:right w:val="none" w:sz="0" w:space="0" w:color="auto"/>
                  </w:divBdr>
                  <w:divsChild>
                    <w:div w:id="607933505">
                      <w:marLeft w:val="0"/>
                      <w:marRight w:val="0"/>
                      <w:marTop w:val="0"/>
                      <w:marBottom w:val="0"/>
                      <w:divBdr>
                        <w:top w:val="none" w:sz="0" w:space="0" w:color="auto"/>
                        <w:left w:val="none" w:sz="0" w:space="0" w:color="auto"/>
                        <w:bottom w:val="none" w:sz="0" w:space="0" w:color="auto"/>
                        <w:right w:val="none" w:sz="0" w:space="0" w:color="auto"/>
                      </w:divBdr>
                    </w:div>
                  </w:divsChild>
                </w:div>
                <w:div w:id="1566599270">
                  <w:marLeft w:val="0"/>
                  <w:marRight w:val="0"/>
                  <w:marTop w:val="0"/>
                  <w:marBottom w:val="0"/>
                  <w:divBdr>
                    <w:top w:val="none" w:sz="0" w:space="0" w:color="auto"/>
                    <w:left w:val="none" w:sz="0" w:space="0" w:color="auto"/>
                    <w:bottom w:val="none" w:sz="0" w:space="0" w:color="auto"/>
                    <w:right w:val="none" w:sz="0" w:space="0" w:color="auto"/>
                  </w:divBdr>
                  <w:divsChild>
                    <w:div w:id="1746415808">
                      <w:marLeft w:val="0"/>
                      <w:marRight w:val="0"/>
                      <w:marTop w:val="0"/>
                      <w:marBottom w:val="0"/>
                      <w:divBdr>
                        <w:top w:val="none" w:sz="0" w:space="0" w:color="auto"/>
                        <w:left w:val="none" w:sz="0" w:space="0" w:color="auto"/>
                        <w:bottom w:val="none" w:sz="0" w:space="0" w:color="auto"/>
                        <w:right w:val="none" w:sz="0" w:space="0" w:color="auto"/>
                      </w:divBdr>
                    </w:div>
                  </w:divsChild>
                </w:div>
                <w:div w:id="1612277993">
                  <w:marLeft w:val="0"/>
                  <w:marRight w:val="0"/>
                  <w:marTop w:val="0"/>
                  <w:marBottom w:val="0"/>
                  <w:divBdr>
                    <w:top w:val="none" w:sz="0" w:space="0" w:color="auto"/>
                    <w:left w:val="none" w:sz="0" w:space="0" w:color="auto"/>
                    <w:bottom w:val="none" w:sz="0" w:space="0" w:color="auto"/>
                    <w:right w:val="none" w:sz="0" w:space="0" w:color="auto"/>
                  </w:divBdr>
                  <w:divsChild>
                    <w:div w:id="1037506244">
                      <w:marLeft w:val="0"/>
                      <w:marRight w:val="0"/>
                      <w:marTop w:val="0"/>
                      <w:marBottom w:val="0"/>
                      <w:divBdr>
                        <w:top w:val="none" w:sz="0" w:space="0" w:color="auto"/>
                        <w:left w:val="none" w:sz="0" w:space="0" w:color="auto"/>
                        <w:bottom w:val="none" w:sz="0" w:space="0" w:color="auto"/>
                        <w:right w:val="none" w:sz="0" w:space="0" w:color="auto"/>
                      </w:divBdr>
                    </w:div>
                  </w:divsChild>
                </w:div>
                <w:div w:id="1634674606">
                  <w:marLeft w:val="0"/>
                  <w:marRight w:val="0"/>
                  <w:marTop w:val="0"/>
                  <w:marBottom w:val="0"/>
                  <w:divBdr>
                    <w:top w:val="none" w:sz="0" w:space="0" w:color="auto"/>
                    <w:left w:val="none" w:sz="0" w:space="0" w:color="auto"/>
                    <w:bottom w:val="none" w:sz="0" w:space="0" w:color="auto"/>
                    <w:right w:val="none" w:sz="0" w:space="0" w:color="auto"/>
                  </w:divBdr>
                  <w:divsChild>
                    <w:div w:id="1888905783">
                      <w:marLeft w:val="0"/>
                      <w:marRight w:val="0"/>
                      <w:marTop w:val="0"/>
                      <w:marBottom w:val="0"/>
                      <w:divBdr>
                        <w:top w:val="none" w:sz="0" w:space="0" w:color="auto"/>
                        <w:left w:val="none" w:sz="0" w:space="0" w:color="auto"/>
                        <w:bottom w:val="none" w:sz="0" w:space="0" w:color="auto"/>
                        <w:right w:val="none" w:sz="0" w:space="0" w:color="auto"/>
                      </w:divBdr>
                    </w:div>
                  </w:divsChild>
                </w:div>
                <w:div w:id="1664355210">
                  <w:marLeft w:val="0"/>
                  <w:marRight w:val="0"/>
                  <w:marTop w:val="0"/>
                  <w:marBottom w:val="0"/>
                  <w:divBdr>
                    <w:top w:val="none" w:sz="0" w:space="0" w:color="auto"/>
                    <w:left w:val="none" w:sz="0" w:space="0" w:color="auto"/>
                    <w:bottom w:val="none" w:sz="0" w:space="0" w:color="auto"/>
                    <w:right w:val="none" w:sz="0" w:space="0" w:color="auto"/>
                  </w:divBdr>
                  <w:divsChild>
                    <w:div w:id="717166186">
                      <w:marLeft w:val="0"/>
                      <w:marRight w:val="0"/>
                      <w:marTop w:val="0"/>
                      <w:marBottom w:val="0"/>
                      <w:divBdr>
                        <w:top w:val="none" w:sz="0" w:space="0" w:color="auto"/>
                        <w:left w:val="none" w:sz="0" w:space="0" w:color="auto"/>
                        <w:bottom w:val="none" w:sz="0" w:space="0" w:color="auto"/>
                        <w:right w:val="none" w:sz="0" w:space="0" w:color="auto"/>
                      </w:divBdr>
                    </w:div>
                  </w:divsChild>
                </w:div>
                <w:div w:id="1665891163">
                  <w:marLeft w:val="0"/>
                  <w:marRight w:val="0"/>
                  <w:marTop w:val="0"/>
                  <w:marBottom w:val="0"/>
                  <w:divBdr>
                    <w:top w:val="none" w:sz="0" w:space="0" w:color="auto"/>
                    <w:left w:val="none" w:sz="0" w:space="0" w:color="auto"/>
                    <w:bottom w:val="none" w:sz="0" w:space="0" w:color="auto"/>
                    <w:right w:val="none" w:sz="0" w:space="0" w:color="auto"/>
                  </w:divBdr>
                  <w:divsChild>
                    <w:div w:id="1383358600">
                      <w:marLeft w:val="0"/>
                      <w:marRight w:val="0"/>
                      <w:marTop w:val="0"/>
                      <w:marBottom w:val="0"/>
                      <w:divBdr>
                        <w:top w:val="none" w:sz="0" w:space="0" w:color="auto"/>
                        <w:left w:val="none" w:sz="0" w:space="0" w:color="auto"/>
                        <w:bottom w:val="none" w:sz="0" w:space="0" w:color="auto"/>
                        <w:right w:val="none" w:sz="0" w:space="0" w:color="auto"/>
                      </w:divBdr>
                    </w:div>
                  </w:divsChild>
                </w:div>
                <w:div w:id="1939678930">
                  <w:marLeft w:val="0"/>
                  <w:marRight w:val="0"/>
                  <w:marTop w:val="0"/>
                  <w:marBottom w:val="0"/>
                  <w:divBdr>
                    <w:top w:val="none" w:sz="0" w:space="0" w:color="auto"/>
                    <w:left w:val="none" w:sz="0" w:space="0" w:color="auto"/>
                    <w:bottom w:val="none" w:sz="0" w:space="0" w:color="auto"/>
                    <w:right w:val="none" w:sz="0" w:space="0" w:color="auto"/>
                  </w:divBdr>
                  <w:divsChild>
                    <w:div w:id="1164516627">
                      <w:marLeft w:val="0"/>
                      <w:marRight w:val="0"/>
                      <w:marTop w:val="0"/>
                      <w:marBottom w:val="0"/>
                      <w:divBdr>
                        <w:top w:val="none" w:sz="0" w:space="0" w:color="auto"/>
                        <w:left w:val="none" w:sz="0" w:space="0" w:color="auto"/>
                        <w:bottom w:val="none" w:sz="0" w:space="0" w:color="auto"/>
                        <w:right w:val="none" w:sz="0" w:space="0" w:color="auto"/>
                      </w:divBdr>
                    </w:div>
                  </w:divsChild>
                </w:div>
                <w:div w:id="1976181183">
                  <w:marLeft w:val="0"/>
                  <w:marRight w:val="0"/>
                  <w:marTop w:val="0"/>
                  <w:marBottom w:val="0"/>
                  <w:divBdr>
                    <w:top w:val="none" w:sz="0" w:space="0" w:color="auto"/>
                    <w:left w:val="none" w:sz="0" w:space="0" w:color="auto"/>
                    <w:bottom w:val="none" w:sz="0" w:space="0" w:color="auto"/>
                    <w:right w:val="none" w:sz="0" w:space="0" w:color="auto"/>
                  </w:divBdr>
                  <w:divsChild>
                    <w:div w:id="534006278">
                      <w:marLeft w:val="0"/>
                      <w:marRight w:val="0"/>
                      <w:marTop w:val="0"/>
                      <w:marBottom w:val="0"/>
                      <w:divBdr>
                        <w:top w:val="none" w:sz="0" w:space="0" w:color="auto"/>
                        <w:left w:val="none" w:sz="0" w:space="0" w:color="auto"/>
                        <w:bottom w:val="none" w:sz="0" w:space="0" w:color="auto"/>
                        <w:right w:val="none" w:sz="0" w:space="0" w:color="auto"/>
                      </w:divBdr>
                    </w:div>
                    <w:div w:id="871190731">
                      <w:marLeft w:val="0"/>
                      <w:marRight w:val="0"/>
                      <w:marTop w:val="0"/>
                      <w:marBottom w:val="0"/>
                      <w:divBdr>
                        <w:top w:val="none" w:sz="0" w:space="0" w:color="auto"/>
                        <w:left w:val="none" w:sz="0" w:space="0" w:color="auto"/>
                        <w:bottom w:val="none" w:sz="0" w:space="0" w:color="auto"/>
                        <w:right w:val="none" w:sz="0" w:space="0" w:color="auto"/>
                      </w:divBdr>
                    </w:div>
                    <w:div w:id="1213153781">
                      <w:marLeft w:val="0"/>
                      <w:marRight w:val="0"/>
                      <w:marTop w:val="0"/>
                      <w:marBottom w:val="0"/>
                      <w:divBdr>
                        <w:top w:val="none" w:sz="0" w:space="0" w:color="auto"/>
                        <w:left w:val="none" w:sz="0" w:space="0" w:color="auto"/>
                        <w:bottom w:val="none" w:sz="0" w:space="0" w:color="auto"/>
                        <w:right w:val="none" w:sz="0" w:space="0" w:color="auto"/>
                      </w:divBdr>
                    </w:div>
                    <w:div w:id="1614290220">
                      <w:marLeft w:val="0"/>
                      <w:marRight w:val="0"/>
                      <w:marTop w:val="0"/>
                      <w:marBottom w:val="0"/>
                      <w:divBdr>
                        <w:top w:val="none" w:sz="0" w:space="0" w:color="auto"/>
                        <w:left w:val="none" w:sz="0" w:space="0" w:color="auto"/>
                        <w:bottom w:val="none" w:sz="0" w:space="0" w:color="auto"/>
                        <w:right w:val="none" w:sz="0" w:space="0" w:color="auto"/>
                      </w:divBdr>
                    </w:div>
                  </w:divsChild>
                </w:div>
                <w:div w:id="2008942699">
                  <w:marLeft w:val="0"/>
                  <w:marRight w:val="0"/>
                  <w:marTop w:val="0"/>
                  <w:marBottom w:val="0"/>
                  <w:divBdr>
                    <w:top w:val="none" w:sz="0" w:space="0" w:color="auto"/>
                    <w:left w:val="none" w:sz="0" w:space="0" w:color="auto"/>
                    <w:bottom w:val="none" w:sz="0" w:space="0" w:color="auto"/>
                    <w:right w:val="none" w:sz="0" w:space="0" w:color="auto"/>
                  </w:divBdr>
                  <w:divsChild>
                    <w:div w:id="1203790501">
                      <w:marLeft w:val="0"/>
                      <w:marRight w:val="0"/>
                      <w:marTop w:val="0"/>
                      <w:marBottom w:val="0"/>
                      <w:divBdr>
                        <w:top w:val="none" w:sz="0" w:space="0" w:color="auto"/>
                        <w:left w:val="none" w:sz="0" w:space="0" w:color="auto"/>
                        <w:bottom w:val="none" w:sz="0" w:space="0" w:color="auto"/>
                        <w:right w:val="none" w:sz="0" w:space="0" w:color="auto"/>
                      </w:divBdr>
                    </w:div>
                  </w:divsChild>
                </w:div>
                <w:div w:id="2135055304">
                  <w:marLeft w:val="0"/>
                  <w:marRight w:val="0"/>
                  <w:marTop w:val="0"/>
                  <w:marBottom w:val="0"/>
                  <w:divBdr>
                    <w:top w:val="none" w:sz="0" w:space="0" w:color="auto"/>
                    <w:left w:val="none" w:sz="0" w:space="0" w:color="auto"/>
                    <w:bottom w:val="none" w:sz="0" w:space="0" w:color="auto"/>
                    <w:right w:val="none" w:sz="0" w:space="0" w:color="auto"/>
                  </w:divBdr>
                  <w:divsChild>
                    <w:div w:id="876550216">
                      <w:marLeft w:val="0"/>
                      <w:marRight w:val="0"/>
                      <w:marTop w:val="0"/>
                      <w:marBottom w:val="0"/>
                      <w:divBdr>
                        <w:top w:val="none" w:sz="0" w:space="0" w:color="auto"/>
                        <w:left w:val="none" w:sz="0" w:space="0" w:color="auto"/>
                        <w:bottom w:val="none" w:sz="0" w:space="0" w:color="auto"/>
                        <w:right w:val="none" w:sz="0" w:space="0" w:color="auto"/>
                      </w:divBdr>
                    </w:div>
                  </w:divsChild>
                </w:div>
                <w:div w:id="2135829376">
                  <w:marLeft w:val="0"/>
                  <w:marRight w:val="0"/>
                  <w:marTop w:val="0"/>
                  <w:marBottom w:val="0"/>
                  <w:divBdr>
                    <w:top w:val="none" w:sz="0" w:space="0" w:color="auto"/>
                    <w:left w:val="none" w:sz="0" w:space="0" w:color="auto"/>
                    <w:bottom w:val="none" w:sz="0" w:space="0" w:color="auto"/>
                    <w:right w:val="none" w:sz="0" w:space="0" w:color="auto"/>
                  </w:divBdr>
                  <w:divsChild>
                    <w:div w:id="816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62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customXml" Target="ink/ink3.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ustomXml" Target="ink/ink6.xml"/><Relationship Id="rId40" Type="http://schemas.openxmlformats.org/officeDocument/2006/relationships/image" Target="media/image23.png"/><Relationship Id="rId45" Type="http://schemas.openxmlformats.org/officeDocument/2006/relationships/customXml" Target="ink/ink8.xml"/><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5.xml"/><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customXml" Target="ink/ink2.xml"/><Relationship Id="rId33" Type="http://schemas.openxmlformats.org/officeDocument/2006/relationships/customXml" Target="ink/ink4.xml"/><Relationship Id="rId38" Type="http://schemas.openxmlformats.org/officeDocument/2006/relationships/customXml" Target="ink/ink7.xml"/><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3:27:32.384"/>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21,'144'2,"156"-4,-232-8,-44 6,47-2,251 7,-306-1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3:59:49.676"/>
    </inkml:context>
    <inkml:brush xml:id="br0">
      <inkml:brushProperty name="width" value="0.05" units="cm"/>
      <inkml:brushProperty name="height" value="0.05" units="cm"/>
      <inkml:brushProperty name="color" value="#FFC114"/>
    </inkml:brush>
  </inkml:definitions>
  <inkml:trace contextRef="#ctx0" brushRef="#br0">5293 630 24575,'-1'-6'0,"0"1"0,0-1 0,-1 1 0,0 0 0,0 0 0,0-1 0,0 1 0,-1 0 0,0 1 0,0-1 0,0 0 0,0 1 0,-1 0 0,0 0 0,0 0 0,0 0 0,-8-5 0,-5-4 0,0 1 0,-1 0 0,-27-11 0,-87-28 0,111 44 0,-1 0 0,-1 2 0,1 1 0,-1 0 0,1 2 0,-29 0 0,18 0 0,-65-11 0,52 5 0,-1 3 0,0 1 0,-58 3 0,-69-6 0,-78-4 0,175 12 0,1-5 0,-127-20 0,127 5 0,34 8 0,-44-6 0,-205-43 0,69 11 0,-29 0 0,168 28 0,49 12 0,0 1 0,-35-4 0,-15 6 0,38 4 0,1-3 0,-78-17 0,71 12 0,-1 2 0,-1 2 0,1 2 0,-92 6 0,41-1 0,60 2 0,-85 14 0,79-8 0,-53 1 0,53-5 0,1 2 0,-90 25 0,60-12 0,43-10 0,-51 22 0,59-21 0,-1 0 0,0-2 0,-33 6 0,-21 1 0,-144 48 0,119-38 0,80-21 0,-1 2 0,1 1 0,-35 14 0,38-7 0,2 1 0,0 1 0,1 1 0,1 1 0,1 1 0,-20 25 0,33-37 0,0 1 0,1 0 0,0 0 0,1 0 0,0 1 0,0 0 0,1-1 0,0 2 0,1-1 0,0 0 0,1 1 0,-1 10 0,0 16 0,1 0 0,4 44 0,0-11 0,-1-59 0,0 0 0,0-1 0,1 1 0,0-1 0,1 1 0,0-1 0,1 0 0,0 0 0,1 0 0,0-1 0,0 1 0,1-1 0,0-1 0,1 1 0,-1-1 0,2 0 0,-1 0 0,12 7 0,-7-5 0,0-1 0,1-1 0,0 0 0,0 0 0,1-2 0,0 0 0,0 0 0,1-1 0,-1-1 0,1-1 0,0 0 0,18 1 0,-7-1 0,-1 1 0,29 9 0,-30-7 0,-1-1 0,43 4 0,117 9 0,-113-8 0,87 0 0,-95-10 0,0-2 0,0 2 0,0 4 0,99 17 0,-122-14 0,1-2 0,-1-2 0,80-4 0,22 2 0,-124 1 0,0 0 0,0 2 0,19 6 0,-20-5 0,0 0 0,1-2 0,31 4 0,46-5 0,148 10 0,-130-5 0,123-8 0,-87-1 0,-10 4 0,150-5 0,-250-1 0,0-2 0,42-13 0,-7 2 0,417-63 0,-378 67 0,276-18 0,-122 7 0,-139 10 0,179-25 0,-279 35 0,0-2 0,0-1 0,0-1 0,25-12 0,1 1 0,-43 16 0,106-42 0,-105 40 0,0-1 0,-1 0 0,0-1 0,0 0 0,0 0 0,-1-1 0,0 0 0,8-11 0,-14 15 0,0 0 0,-1-1 0,0 1 0,0-1 0,0 0 0,0 1 0,-1-1 0,1 0 0,-1 0 0,0 0 0,-1 0 0,0-1 0,1 1 0,-1 0 0,-1 0 0,1 0 0,-1 0 0,0 0 0,0 0 0,-1 0 0,1 0 0,-5-7 0,4 6 0,-1 0 0,0 0 0,0 0 0,0 1 0,-1 0 0,0-1 0,0 1 0,-1 1 0,1-1 0,-1 1 0,0-1 0,0 1 0,0 1 0,-1-1 0,1 1 0,-1 0 0,-9-3 0,-13-2 0,18 5 0,-1 1 0,1-2 0,0 0 0,0 0 0,-18-11 0,-2 0-1365,15 10-5461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2:25:13.556"/>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58,'27'-2,"1"-1,0-1,52-16,-52 12,0 1,1 2,45-4,344 10,-384 2,-22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2:24:58.22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2:24:53.604"/>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21,'151'-19,"-39"17,175 6,-231 4,21 2,20 1,-42-2,-7-3,1 0,62 0,799-6,-758 19,-41-17,176-5,-242-8,-32 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2:24:49.95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2:24:31.50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1,'987'0,"-971"0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8:42:42.099"/>
    </inkml:context>
    <inkml:brush xml:id="br0">
      <inkml:brushProperty name="width" value="0.05" units="cm"/>
      <inkml:brushProperty name="height" value="0.05" units="cm"/>
      <inkml:brushProperty name="color" value="#FFC114"/>
    </inkml:brush>
  </inkml:definitions>
  <inkml:trace contextRef="#ctx0" brushRef="#br0">3266 120 24575,'0'1'0,"-1"0"0,0 0 0,1 0 0,-1 0 0,1 0 0,-1 0 0,0 0 0,0 0 0,0-1 0,1 1 0,-1 0 0,0 0 0,0-1 0,0 1 0,0 0 0,0-1 0,0 1 0,0-1 0,0 0 0,-1 1 0,1-1 0,0 0 0,0 0 0,0 1 0,0-1 0,0 0 0,-2 0 0,-39 3 0,37-3 0,-57-1 0,-79-11 0,93 7 0,-243-16 0,279 19 0,-1 0 0,0-1 0,0-1 0,-12-4 0,13 3 0,-1 1 0,1 1 0,0 0 0,-18-1 0,-351 1 0,189 6 0,-604-3 0,782-1 0,1-1 0,0 0 0,0-1 0,-25-8 0,23 6 0,-1 1 0,-29-5 0,-79 6 0,88 4 0,0-1 0,-60-10 0,42 3 0,0 3 0,-1 2 0,-57 5 0,1 0 0,97-3 0,1 1 0,0 0 0,0 1 0,0 0 0,0 1 0,0 0 0,-17 8 0,8-3 0,15-6 0,0-1 0,1 2 0,0-1 0,-1 1 0,1 0 0,0 0 0,1 1 0,-1 0 0,0 0 0,1 0 0,0 1 0,0-1 0,0 1 0,-5 8 0,5-5 0,0 0 0,0 0 0,0 1 0,1-1 0,1 1 0,-1 0 0,1 0 0,1 1 0,0-1 0,0 0 0,1 1 0,0-1 0,1 1 0,0 0 0,1 10 0,-3 53 0,1-48 0,0 0 0,2 0 0,0 1 0,6 25 0,-5-42 0,0-1 0,1 1 0,1-1 0,-1 1 0,1-1 0,0 0 0,1-1 0,0 1 0,0-1 0,1 0 0,0 0 0,0-1 0,1 1 0,-1-1 0,1-1 0,1 1 0,-1-1 0,1-1 0,0 1 0,0-1 0,0-1 0,1 1 0,-1-1 0,14 2 0,15 2 0,1-1 0,0-3 0,0-1 0,58-4 0,-28 1 0,499 1 0,-465 10 0,-72-6 0,44 2 0,111 13 0,-148-17 0,0 2 0,38 9 0,-40-6 0,0-2 0,53 2 0,91 2 0,-1 0 0,1494-10 0,-1483-18 0,-91 21 0,107-4 0,-132-6 0,-40 3 0,51-1 0,583 7 0,-654-2 0,1 0 0,-1-1 0,1-1 0,-1 0 0,0-1 0,0 0 0,18-9 0,15-4 0,-32 11 0,4 1 0,0-2 0,0 0 0,-1-1 0,25-15 0,-38 20 0,1-1 0,0 0 0,-1 0 0,0 0 0,0-1 0,0 1 0,-1-1 0,1 0 0,-1 0 0,0 0 0,0 0 0,-1-1 0,0 1 0,0-1 0,0 0 0,-1 1 0,1-1 0,0-11 0,0-32 0,-6-93 0,3 132 0,-1 0 0,0 0 0,-1 1 0,0-1 0,0 0 0,-1 1 0,-1 0 0,0 0 0,0 0 0,0 1 0,-1 0 0,0 0 0,-9-8 0,-4-9 0,16 21 0,0 0 0,0 0 0,-1 1 0,1-1 0,-1 1 0,0 0 0,0 0 0,0 0 0,0 0 0,-1 0 0,-7-2 0,4 3 0,-1 0 0,1 0 0,0 1 0,-1 0 0,1 1 0,-11 1 0,-140-2 0,-93 4 0,111 16 0,77-12 0,18-1 0,-52 0 0,-765-7 0,764-9 0,72 6 0,-46-2 0,-173 7-1365,230-1-5461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FE1206DCD8954988849A59605404FE" ma:contentTypeVersion="16" ma:contentTypeDescription="Create a new document." ma:contentTypeScope="" ma:versionID="6c0d70bb61a000049f4789e6eefdc36c">
  <xsd:schema xmlns:xsd="http://www.w3.org/2001/XMLSchema" xmlns:xs="http://www.w3.org/2001/XMLSchema" xmlns:p="http://schemas.microsoft.com/office/2006/metadata/properties" xmlns:ns2="9ba85ebd-0fb7-4e07-9dd3-4ae49ae3200c" xmlns:ns3="89b5f1fd-cb0f-4356-9f27-1eb02d0f9174" targetNamespace="http://schemas.microsoft.com/office/2006/metadata/properties" ma:root="true" ma:fieldsID="0eb5671d8c1635e2e0ff122891e235ef" ns2:_="" ns3:_="">
    <xsd:import namespace="9ba85ebd-0fb7-4e07-9dd3-4ae49ae3200c"/>
    <xsd:import namespace="89b5f1fd-cb0f-4356-9f27-1eb02d0f91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a85ebd-0fb7-4e07-9dd3-4ae49ae320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6ef1128-5f7c-4e4c-87e6-f55ed5636b37"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Status" ma:index="22" nillable="true" ma:displayName="Status" ma:description="Status of the collateral" ma:format="Dropdown" ma:list="8cf13362-358a-48f0-b6c8-7ebc3e37f22e" ma:internalName="Status"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89b5f1fd-cb0f-4356-9f27-1eb02d0f917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d0889c8-e0c4-4157-a969-abe75a36bb58}" ma:internalName="TaxCatchAll" ma:showField="CatchAllData" ma:web="89b5f1fd-cb0f-4356-9f27-1eb02d0f91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ba85ebd-0fb7-4e07-9dd3-4ae49ae3200c">
      <Terms xmlns="http://schemas.microsoft.com/office/infopath/2007/PartnerControls"/>
    </lcf76f155ced4ddcb4097134ff3c332f>
    <TaxCatchAll xmlns="89b5f1fd-cb0f-4356-9f27-1eb02d0f9174" xsi:nil="true"/>
    <Status xmlns="9ba85ebd-0fb7-4e07-9dd3-4ae49ae3200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CCAD6-0B55-4154-984B-838FFF3D7BCD}"/>
</file>

<file path=customXml/itemProps2.xml><?xml version="1.0" encoding="utf-8"?>
<ds:datastoreItem xmlns:ds="http://schemas.openxmlformats.org/officeDocument/2006/customXml" ds:itemID="{22040FAE-4053-40F5-B138-2C636704A76A}">
  <ds:schemaRefs>
    <ds:schemaRef ds:uri="http://schemas.microsoft.com/sharepoint/v3/contenttype/forms"/>
  </ds:schemaRefs>
</ds:datastoreItem>
</file>

<file path=customXml/itemProps3.xml><?xml version="1.0" encoding="utf-8"?>
<ds:datastoreItem xmlns:ds="http://schemas.openxmlformats.org/officeDocument/2006/customXml" ds:itemID="{89D0CDB0-44C7-4D17-A85F-B114312B025B}">
  <ds:schemaRefs>
    <ds:schemaRef ds:uri="http://schemas.microsoft.com/office/2006/metadata/properties"/>
    <ds:schemaRef ds:uri="http://schemas.microsoft.com/office/infopath/2007/PartnerControls"/>
    <ds:schemaRef ds:uri="ac6294e5-f424-4bb0-9320-990ce048c0f5"/>
    <ds:schemaRef ds:uri="2cb03f2d-9b49-4bce-ad75-3ef6cbd2bfd1"/>
  </ds:schemaRefs>
</ds:datastoreItem>
</file>

<file path=customXml/itemProps4.xml><?xml version="1.0" encoding="utf-8"?>
<ds:datastoreItem xmlns:ds="http://schemas.openxmlformats.org/officeDocument/2006/customXml" ds:itemID="{248014F0-1F5C-4DDC-8E61-CBEC49D5B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15</Pages>
  <Words>2209</Words>
  <Characters>12596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Comma Group</dc:creator>
  <cp:keywords/>
  <cp:lastModifiedBy>Phil Green</cp:lastModifiedBy>
  <cp:revision>328</cp:revision>
  <cp:lastPrinted>2022-02-15T15:51:00Z</cp:lastPrinted>
  <dcterms:created xsi:type="dcterms:W3CDTF">2022-09-09T08:37:00Z</dcterms:created>
  <dcterms:modified xsi:type="dcterms:W3CDTF">2022-09-14T15:33:00Z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0x0101007A57540152607C42B5051428AFCC64D4</vt:lpwstr>
  </property>
  <property fmtid="{D5CDD505-2E9C-101B-9397-08002B2CF9AE}" pid="3" name="MediaServiceImageTags">
    <vt:lpwstr/>
  </property>
</Properties>
</file>