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10,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Accreditation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 bar -&gt; within Canada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engineerscanada.ca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province has regulatory board / APEGS, APEGA, PEO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online for questions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Covers qualities of an engineer, fundamentals etc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for accreditation purposes I/D/A, GA1-12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can IDA be mapped better? How can we collect more info?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Communication? Format? Dynamic info/reading?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Gaps in info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people are collecting/reporting info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simple, intuitive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the limitations of excel sheets? Can we go beyond?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Grading is local, not standardized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Curriculum mapping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portray more useful info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focus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restrictions - good/bad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17,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reminders - currently not helping, but notifications in general are helpful. Done manually by Gina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by course and GA?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not major concern - accreditation and GA info publicly available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OBA submissions are not limited to the one which is required and can be any GA the course teaches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 26, 2021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is good practice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preferred, keep data in house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GA/Accreditation basic info can be public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simple/conventional login styles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tracking recommended - ie, you have x number of forms to submit left, all have been completed, etc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form directly on-site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GA, positive feedback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Preferred that logins don’t need to be specified “I’m an admin/prof” - can pull system roles from URcourses, etc?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lifetime submission status? ie, have completed 83% of submitted forms, even showing previous forms that weren’t submitted (more for Gina’s info)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notifications or a button for Gina to prompt notifications greatly appreciated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Sitemap B/D portrayed focus best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Steer away from red/bold colours which perhaps do not give the right impression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IDA map well received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program group overview is a nice touch to make Gina’s job easier, ie, completion % by PSE, SSE, ESE, etc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overcomplicate for the sake of ‘modernization’ or ‘looking nice’; functionality is focus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