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BED01" w14:textId="47D16BE4" w:rsidR="00F87AE1" w:rsidRPr="00F87AE1" w:rsidRDefault="00F87AE1" w:rsidP="00F87AE1">
      <w:pPr>
        <w:ind w:right="2912"/>
        <w:rPr>
          <w:rFonts w:ascii="Arial" w:eastAsia="Times New Roman" w:hAnsi="Arial" w:cs="Arial"/>
          <w:b/>
          <w:bCs/>
          <w:spacing w:val="-1"/>
          <w:sz w:val="28"/>
          <w:szCs w:val="28"/>
          <w:lang w:val="en-GB"/>
        </w:rPr>
      </w:pPr>
      <w:r w:rsidRPr="00F87AE1">
        <w:rPr>
          <w:rFonts w:ascii="Arial" w:eastAsia="Times New Roman" w:hAnsi="Arial" w:cs="Arial"/>
          <w:b/>
          <w:bCs/>
          <w:noProof/>
          <w:spacing w:val="-1"/>
          <w:sz w:val="28"/>
          <w:szCs w:val="28"/>
          <w:lang w:val="de-DE" w:eastAsia="de-DE"/>
        </w:rPr>
        <mc:AlternateContent>
          <mc:Choice Requires="wps">
            <w:drawing>
              <wp:anchor distT="45720" distB="45720" distL="114300" distR="114300" simplePos="0" relativeHeight="251658240" behindDoc="0" locked="0" layoutInCell="1" allowOverlap="1" wp14:anchorId="6EB85D2F" wp14:editId="0D24F61A">
                <wp:simplePos x="0" y="0"/>
                <wp:positionH relativeFrom="column">
                  <wp:posOffset>-262890</wp:posOffset>
                </wp:positionH>
                <wp:positionV relativeFrom="paragraph">
                  <wp:posOffset>0</wp:posOffset>
                </wp:positionV>
                <wp:extent cx="7071360" cy="1404620"/>
                <wp:effectExtent l="0" t="0" r="15240" b="1651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1360" cy="1404620"/>
                        </a:xfrm>
                        <a:prstGeom prst="rect">
                          <a:avLst/>
                        </a:prstGeom>
                        <a:solidFill>
                          <a:schemeClr val="accent4"/>
                        </a:solidFill>
                        <a:ln w="9525">
                          <a:solidFill>
                            <a:schemeClr val="accent4"/>
                          </a:solidFill>
                          <a:miter lim="800000"/>
                          <a:headEnd/>
                          <a:tailEnd/>
                        </a:ln>
                      </wps:spPr>
                      <wps:txbx>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B85D2F" id="_x0000_t202" coordsize="21600,21600" o:spt="202" path="m,l,21600r21600,l21600,xe">
                <v:stroke joinstyle="miter"/>
                <v:path gradientshapeok="t" o:connecttype="rect"/>
              </v:shapetype>
              <v:shape id="Textfeld 2" o:spid="_x0000_s1026" type="#_x0000_t202" style="position:absolute;margin-left:-20.7pt;margin-top:0;width:556.8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" fillcolor="#008aaf [3207]" strokecolor="#008aaf [3207]">
                <v:textbox style="mso-fit-shape-to-text:t">
                  <w:txbxContent>
                    <w:p w14:paraId="2DFA5869" w14:textId="7728B1C2" w:rsidR="00F87AE1" w:rsidRPr="00F87AE1" w:rsidRDefault="00F87AE1" w:rsidP="00F87AE1">
                      <w:pPr>
                        <w:pStyle w:val="Titel"/>
                        <w:shd w:val="clear" w:color="auto" w:fill="008AAF" w:themeFill="accent4"/>
                        <w:rPr>
                          <w:sz w:val="44"/>
                          <w:szCs w:val="44"/>
                        </w:rPr>
                      </w:pPr>
                      <w:r w:rsidRPr="00F87AE1">
                        <w:rPr>
                          <w:sz w:val="44"/>
                          <w:szCs w:val="44"/>
                        </w:rPr>
                        <w:t>STATISTICAL ANALYSIS PLAN (SAP)</w:t>
                      </w:r>
                    </w:p>
                  </w:txbxContent>
                </v:textbox>
                <w10:wrap type="square"/>
              </v:shape>
            </w:pict>
          </mc:Fallback>
        </mc:AlternateContent>
      </w:r>
    </w:p>
    <w:p w14:paraId="1BDD6146" w14:textId="180B7FA0" w:rsidR="00F90E9A" w:rsidRPr="002E2663" w:rsidRDefault="002B1AA4" w:rsidP="009E3788">
      <w:pPr>
        <w:spacing w:before="240"/>
        <w:ind w:right="-34"/>
        <w:jc w:val="center"/>
        <w:rPr>
          <w:rFonts w:ascii="Arial" w:eastAsia="Times New Roman" w:hAnsi="Arial" w:cs="Arial"/>
          <w:b/>
          <w:bCs/>
          <w:spacing w:val="-1"/>
          <w:sz w:val="36"/>
          <w:szCs w:val="28"/>
          <w:lang w:val="de-DE"/>
        </w:rPr>
      </w:pPr>
      <w:r w:rsidRPr="002E2663">
        <w:rPr>
          <w:rFonts w:ascii="Arial" w:eastAsia="Times New Roman" w:hAnsi="Arial" w:cs="Arial"/>
          <w:b/>
          <w:bCs/>
          <w:spacing w:val="-1"/>
          <w:sz w:val="36"/>
          <w:szCs w:val="28"/>
          <w:lang w:val="de-DE"/>
        </w:rPr>
        <w:t>SMART-AGE</w:t>
      </w:r>
    </w:p>
    <w:p w14:paraId="6F23573C" w14:textId="77777777" w:rsidR="00F87AE1" w:rsidRPr="00F87AE1" w:rsidRDefault="00F87AE1" w:rsidP="00F87AE1">
      <w:pPr>
        <w:spacing w:before="240"/>
        <w:ind w:left="284" w:right="247"/>
        <w:jc w:val="center"/>
        <w:rPr>
          <w:rFonts w:ascii="Arial" w:eastAsia="Times New Roman" w:hAnsi="Arial" w:cs="Arial"/>
          <w:b/>
          <w:bCs/>
          <w:spacing w:val="-1"/>
          <w:sz w:val="32"/>
          <w:szCs w:val="28"/>
          <w:lang w:val="de-DE"/>
        </w:rPr>
      </w:pPr>
      <w:r w:rsidRPr="00F87AE1">
        <w:rPr>
          <w:rFonts w:ascii="Arial" w:eastAsia="Times New Roman" w:hAnsi="Arial" w:cs="Arial"/>
          <w:b/>
          <w:bCs/>
          <w:spacing w:val="-1"/>
          <w:sz w:val="32"/>
          <w:szCs w:val="28"/>
          <w:lang w:val="de-DE"/>
        </w:rPr>
        <w:t>Smartes Altern im kommunalen Kontext:</w:t>
      </w:r>
    </w:p>
    <w:p w14:paraId="16B0F1DC" w14:textId="0522FED1" w:rsidR="009E3788" w:rsidRPr="00983B4C" w:rsidRDefault="005439CF" w:rsidP="00F87AE1">
      <w:pPr>
        <w:spacing w:before="240"/>
        <w:ind w:left="284" w:right="247"/>
        <w:jc w:val="center"/>
        <w:rPr>
          <w:rFonts w:ascii="Arial" w:eastAsia="Times New Roman" w:hAnsi="Arial" w:cs="Arial"/>
          <w:b/>
          <w:bCs/>
          <w:spacing w:val="-1"/>
          <w:sz w:val="28"/>
          <w:szCs w:val="28"/>
        </w:rPr>
      </w:pPr>
      <w:r w:rsidRPr="005439CF">
        <w:rPr>
          <w:rFonts w:ascii="Arial" w:eastAsia="Times New Roman" w:hAnsi="Arial" w:cs="Arial"/>
          <w:b/>
          <w:bCs/>
          <w:spacing w:val="-1"/>
          <w:sz w:val="32"/>
          <w:szCs w:val="28"/>
        </w:rPr>
        <w:t>Modeling Zero</w:t>
      </w:r>
      <w:r>
        <w:rPr>
          <w:rFonts w:ascii="Arial" w:eastAsia="Times New Roman" w:hAnsi="Arial" w:cs="Arial"/>
          <w:b/>
          <w:bCs/>
          <w:spacing w:val="-1"/>
          <w:sz w:val="32"/>
          <w:szCs w:val="28"/>
        </w:rPr>
        <w:t>-</w:t>
      </w:r>
      <w:r w:rsidRPr="005439CF">
        <w:rPr>
          <w:rFonts w:ascii="Arial" w:eastAsia="Times New Roman" w:hAnsi="Arial" w:cs="Arial"/>
          <w:b/>
          <w:bCs/>
          <w:spacing w:val="-1"/>
          <w:sz w:val="32"/>
          <w:szCs w:val="28"/>
        </w:rPr>
        <w:t>inflated Digital Mobility Outcomes from Accelerometer Data: A Hierarchical Framework Integrating Machine Learning and Two-Part Models</w:t>
      </w:r>
    </w:p>
    <w:p w14:paraId="1D3B316F" w14:textId="77777777" w:rsidR="00F90E9A" w:rsidRPr="0083211E" w:rsidRDefault="00F90E9A" w:rsidP="00F90E9A">
      <w:pPr>
        <w:spacing w:line="200" w:lineRule="exact"/>
        <w:rPr>
          <w:rFonts w:ascii="Arial" w:hAnsi="Arial" w:cs="Arial"/>
          <w:sz w:val="20"/>
          <w:szCs w:val="20"/>
          <w:lang w:val="en-GB"/>
        </w:rPr>
      </w:pPr>
    </w:p>
    <w:p w14:paraId="047CAB22" w14:textId="7469EC73" w:rsidR="00F90E9A" w:rsidRPr="0083211E" w:rsidRDefault="00F90E9A" w:rsidP="00AC64E3">
      <w:pPr>
        <w:pStyle w:val="Textkrper"/>
        <w:rPr>
          <w:rFonts w:ascii="Arial" w:hAnsi="Arial" w:cs="Arial"/>
        </w:rPr>
      </w:pPr>
    </w:p>
    <w:p w14:paraId="1EA0F390" w14:textId="77777777" w:rsidR="002C1E94" w:rsidRPr="0083211E" w:rsidRDefault="002C1E94" w:rsidP="00AC64E3">
      <w:pPr>
        <w:pStyle w:val="Textkrper"/>
        <w:rPr>
          <w:rFonts w:ascii="Arial" w:hAnsi="Arial" w:cs="Arial"/>
        </w:rPr>
      </w:pPr>
    </w:p>
    <w:tbl>
      <w:tblPr>
        <w:tblW w:w="0" w:type="auto"/>
        <w:tblInd w:w="102" w:type="dxa"/>
        <w:tblLayout w:type="fixed"/>
        <w:tblCellMar>
          <w:left w:w="0" w:type="dxa"/>
          <w:right w:w="0" w:type="dxa"/>
        </w:tblCellMar>
        <w:tblLook w:val="01E0" w:firstRow="1" w:lastRow="1" w:firstColumn="1" w:lastColumn="1" w:noHBand="0" w:noVBand="0"/>
      </w:tblPr>
      <w:tblGrid>
        <w:gridCol w:w="2800"/>
        <w:gridCol w:w="6779"/>
      </w:tblGrid>
      <w:tr w:rsidR="002C1E94" w:rsidRPr="00BE37B8" w14:paraId="5580262E" w14:textId="77777777" w:rsidTr="00533743">
        <w:trPr>
          <w:trHeight w:hRule="exact" w:val="1081"/>
        </w:trPr>
        <w:tc>
          <w:tcPr>
            <w:tcW w:w="2800" w:type="dxa"/>
            <w:tcBorders>
              <w:top w:val="single" w:sz="7" w:space="0" w:color="C1C1C1"/>
              <w:left w:val="single" w:sz="7" w:space="0" w:color="C1C1C1"/>
              <w:bottom w:val="single" w:sz="8" w:space="0" w:color="C1C1C1"/>
              <w:right w:val="single" w:sz="7" w:space="0" w:color="C1C1C1"/>
            </w:tcBorders>
          </w:tcPr>
          <w:p w14:paraId="51AFEF07" w14:textId="1DA21A05" w:rsidR="002C1E94" w:rsidRPr="005B36A3" w:rsidRDefault="00AB0D1A" w:rsidP="00AF7BF9">
            <w:pPr>
              <w:pStyle w:val="TableParagraph"/>
              <w:spacing w:before="56"/>
              <w:ind w:left="19" w:right="28"/>
              <w:rPr>
                <w:rFonts w:ascii="Arial" w:eastAsia="Times New Roman" w:hAnsi="Arial" w:cs="Arial"/>
                <w:lang w:val="en-GB"/>
              </w:rPr>
            </w:pPr>
            <w:r w:rsidRPr="0083211E">
              <w:rPr>
                <w:rStyle w:val="Fett"/>
                <w:lang w:val="en-GB"/>
              </w:rPr>
              <w:br w:type="page"/>
            </w:r>
            <w:r w:rsidR="002C1E94">
              <w:rPr>
                <w:rFonts w:ascii="Arial" w:hAnsi="Arial" w:cs="Arial"/>
                <w:b/>
                <w:spacing w:val="-1"/>
                <w:lang w:val="en-GB"/>
              </w:rPr>
              <w:t>C</w:t>
            </w:r>
            <w:r w:rsidR="002C1E94" w:rsidRPr="005B36A3">
              <w:rPr>
                <w:rFonts w:ascii="Arial" w:hAnsi="Arial" w:cs="Arial"/>
                <w:b/>
                <w:spacing w:val="-1"/>
                <w:lang w:val="en-GB"/>
              </w:rPr>
              <w:t>ontributor</w:t>
            </w:r>
            <w:r w:rsidR="002C1E94">
              <w:rPr>
                <w:rFonts w:ascii="Arial" w:hAnsi="Arial" w:cs="Arial"/>
                <w:b/>
                <w:spacing w:val="-1"/>
                <w:lang w:val="en-GB"/>
              </w:rPr>
              <w:t>s</w:t>
            </w:r>
          </w:p>
        </w:tc>
        <w:tc>
          <w:tcPr>
            <w:tcW w:w="6779" w:type="dxa"/>
            <w:tcBorders>
              <w:top w:val="single" w:sz="7" w:space="0" w:color="C1C1C1"/>
              <w:left w:val="single" w:sz="7" w:space="0" w:color="C1C1C1"/>
              <w:bottom w:val="single" w:sz="7" w:space="0" w:color="C1C1C1"/>
              <w:right w:val="single" w:sz="7" w:space="0" w:color="C1C1C1"/>
            </w:tcBorders>
          </w:tcPr>
          <w:p w14:paraId="6571B02A" w14:textId="162187BF" w:rsidR="002C1E94" w:rsidRPr="00BE37B8" w:rsidRDefault="00422A28" w:rsidP="002B36CD">
            <w:pPr>
              <w:pStyle w:val="TableParagraph"/>
              <w:spacing w:before="55"/>
              <w:ind w:left="19"/>
              <w:rPr>
                <w:rFonts w:ascii="Arial" w:eastAsia="Times New Roman" w:hAnsi="Arial" w:cs="Arial"/>
                <w:lang w:val="de-DE"/>
              </w:rPr>
            </w:pPr>
            <w:r>
              <w:rPr>
                <w:rFonts w:ascii="Arial" w:eastAsia="Times New Roman" w:hAnsi="Arial" w:cs="Arial"/>
                <w:lang w:val="de-DE"/>
              </w:rPr>
              <w:t>Seidel</w:t>
            </w:r>
            <w:r w:rsidR="00BE37B8" w:rsidRPr="00BE37B8">
              <w:rPr>
                <w:rFonts w:ascii="Arial" w:eastAsia="Times New Roman" w:hAnsi="Arial" w:cs="Arial"/>
                <w:lang w:val="de-DE"/>
              </w:rPr>
              <w:t xml:space="preserve">, </w:t>
            </w:r>
            <w:r>
              <w:rPr>
                <w:rFonts w:ascii="Arial" w:eastAsia="Times New Roman" w:hAnsi="Arial" w:cs="Arial"/>
                <w:lang w:val="de-DE"/>
              </w:rPr>
              <w:t>Robert</w:t>
            </w:r>
          </w:p>
        </w:tc>
      </w:tr>
      <w:tr w:rsidR="002C1E94" w:rsidRPr="0083211E" w14:paraId="54D2CB0D" w14:textId="77777777" w:rsidTr="00533743">
        <w:trPr>
          <w:trHeight w:hRule="exact" w:val="1029"/>
        </w:trPr>
        <w:tc>
          <w:tcPr>
            <w:tcW w:w="2800" w:type="dxa"/>
            <w:tcBorders>
              <w:top w:val="single" w:sz="7" w:space="0" w:color="C1C1C1"/>
              <w:left w:val="single" w:sz="7" w:space="0" w:color="C1C1C1"/>
              <w:bottom w:val="single" w:sz="8" w:space="0" w:color="C1C1C1"/>
              <w:right w:val="single" w:sz="7" w:space="0" w:color="C1C1C1"/>
            </w:tcBorders>
          </w:tcPr>
          <w:p w14:paraId="6542673D" w14:textId="6FA2B784" w:rsidR="002C1E94" w:rsidRPr="00BE37B8" w:rsidRDefault="007C3C10" w:rsidP="00434D4E">
            <w:pPr>
              <w:pStyle w:val="TableParagraph"/>
              <w:spacing w:before="56"/>
              <w:ind w:left="19" w:right="28"/>
              <w:rPr>
                <w:rFonts w:ascii="Arial" w:eastAsia="Times New Roman" w:hAnsi="Arial" w:cs="Arial"/>
                <w:lang w:val="de-DE"/>
              </w:rPr>
            </w:pPr>
            <w:r>
              <w:rPr>
                <w:rFonts w:ascii="Arial" w:hAnsi="Arial" w:cs="Arial"/>
                <w:b/>
                <w:spacing w:val="-1"/>
                <w:lang w:val="en-GB"/>
              </w:rPr>
              <w:t>Data access</w:t>
            </w:r>
          </w:p>
        </w:tc>
        <w:tc>
          <w:tcPr>
            <w:tcW w:w="6779" w:type="dxa"/>
            <w:tcBorders>
              <w:top w:val="single" w:sz="7" w:space="0" w:color="C1C1C1"/>
              <w:left w:val="single" w:sz="7" w:space="0" w:color="C1C1C1"/>
              <w:bottom w:val="single" w:sz="7" w:space="0" w:color="C1C1C1"/>
              <w:right w:val="single" w:sz="7" w:space="0" w:color="C1C1C1"/>
            </w:tcBorders>
          </w:tcPr>
          <w:p w14:paraId="71EF6D87" w14:textId="2BA9ADF6" w:rsidR="00533743" w:rsidRDefault="00533743" w:rsidP="00D347AB">
            <w:pPr>
              <w:pStyle w:val="TableParagraph"/>
              <w:spacing w:before="55"/>
              <w:ind w:left="19"/>
              <w:rPr>
                <w:rFonts w:ascii="Arial" w:eastAsia="Times New Roman" w:hAnsi="Arial" w:cs="Arial"/>
                <w:lang w:val="de-DE"/>
              </w:rPr>
            </w:pPr>
            <w:r>
              <w:rPr>
                <w:rFonts w:ascii="Arial" w:eastAsia="Times New Roman" w:hAnsi="Arial" w:cs="Arial"/>
                <w:lang w:val="de-DE"/>
              </w:rPr>
              <w:t xml:space="preserve">Meike </w:t>
            </w:r>
            <w:r w:rsidR="007109FF" w:rsidRPr="007109FF">
              <w:rPr>
                <w:rFonts w:ascii="Arial" w:eastAsia="Times New Roman" w:hAnsi="Arial" w:cs="Arial"/>
                <w:lang w:val="de-DE"/>
              </w:rPr>
              <w:t>Snijder-Steinhilber</w:t>
            </w:r>
          </w:p>
          <w:p w14:paraId="4B6AA1EC" w14:textId="3344B0D1" w:rsidR="00434D4E" w:rsidRPr="00BE37B8" w:rsidRDefault="00434D4E" w:rsidP="00D347AB">
            <w:pPr>
              <w:pStyle w:val="TableParagraph"/>
              <w:spacing w:before="55"/>
              <w:ind w:left="19"/>
              <w:rPr>
                <w:rFonts w:ascii="Arial" w:eastAsia="Times New Roman" w:hAnsi="Arial" w:cs="Arial"/>
                <w:lang w:val="de-DE"/>
              </w:rPr>
            </w:pPr>
          </w:p>
        </w:tc>
      </w:tr>
    </w:tbl>
    <w:p w14:paraId="45DC96A4" w14:textId="77777777" w:rsidR="002C1E94" w:rsidRPr="003914AE" w:rsidRDefault="002C1E94" w:rsidP="002C1E94">
      <w:pPr>
        <w:pStyle w:val="Textkrper"/>
        <w:rPr>
          <w:rFonts w:ascii="Arial" w:hAnsi="Arial" w:cs="Arial"/>
          <w:lang w:val="de-DE"/>
        </w:rPr>
      </w:pPr>
    </w:p>
    <w:p w14:paraId="316E3391" w14:textId="77777777" w:rsidR="00AB0D1A" w:rsidRPr="003914AE" w:rsidRDefault="00AB0D1A" w:rsidP="00AB0D1A">
      <w:pPr>
        <w:rPr>
          <w:rStyle w:val="Fett"/>
          <w:lang w:val="de-DE"/>
        </w:rPr>
      </w:pPr>
    </w:p>
    <w:tbl>
      <w:tblPr>
        <w:tblW w:w="0" w:type="auto"/>
        <w:tblInd w:w="102" w:type="dxa"/>
        <w:tblLayout w:type="fixed"/>
        <w:tblCellMar>
          <w:left w:w="0" w:type="dxa"/>
          <w:right w:w="0" w:type="dxa"/>
        </w:tblCellMar>
        <w:tblLook w:val="01E0" w:firstRow="1" w:lastRow="1" w:firstColumn="1" w:lastColumn="1" w:noHBand="0" w:noVBand="0"/>
      </w:tblPr>
      <w:tblGrid>
        <w:gridCol w:w="2742"/>
        <w:gridCol w:w="6638"/>
      </w:tblGrid>
      <w:tr w:rsidR="00640393" w:rsidRPr="005B36A3" w14:paraId="02315F0F"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61868971" w14:textId="6F976555" w:rsidR="00F90E9A" w:rsidRPr="005B36A3" w:rsidRDefault="002C1E94" w:rsidP="00C71F77">
            <w:pPr>
              <w:pStyle w:val="TableParagraph"/>
              <w:tabs>
                <w:tab w:val="left" w:pos="271"/>
              </w:tabs>
              <w:spacing w:before="56"/>
              <w:ind w:left="19" w:right="28"/>
              <w:rPr>
                <w:rFonts w:ascii="Arial" w:hAnsi="Arial" w:cs="Arial"/>
                <w:b/>
                <w:lang w:val="en-GB"/>
              </w:rPr>
            </w:pPr>
            <w:r>
              <w:rPr>
                <w:rFonts w:ascii="Arial" w:hAnsi="Arial" w:cs="Arial"/>
                <w:b/>
                <w:lang w:val="en-GB"/>
              </w:rPr>
              <w:t>D</w:t>
            </w:r>
            <w:r w:rsidR="00F90E9A" w:rsidRPr="005B36A3">
              <w:rPr>
                <w:rFonts w:ascii="Arial" w:hAnsi="Arial" w:cs="Arial"/>
                <w:b/>
                <w:lang w:val="en-GB"/>
              </w:rPr>
              <w:t>ate</w:t>
            </w:r>
          </w:p>
        </w:tc>
        <w:tc>
          <w:tcPr>
            <w:tcW w:w="6638" w:type="dxa"/>
            <w:tcBorders>
              <w:top w:val="single" w:sz="7" w:space="0" w:color="C1C1C1"/>
              <w:left w:val="single" w:sz="7" w:space="0" w:color="C1C1C1"/>
              <w:bottom w:val="single" w:sz="7" w:space="0" w:color="C1C1C1"/>
              <w:right w:val="single" w:sz="7" w:space="0" w:color="C1C1C1"/>
            </w:tcBorders>
          </w:tcPr>
          <w:p w14:paraId="0153AD70" w14:textId="6818F1D6" w:rsidR="00F90E9A" w:rsidRPr="005B36A3" w:rsidRDefault="0085653A" w:rsidP="00ED394C">
            <w:pPr>
              <w:pStyle w:val="TableParagraph"/>
              <w:spacing w:before="56"/>
              <w:rPr>
                <w:rFonts w:ascii="Arial" w:hAnsi="Arial" w:cs="Arial"/>
                <w:lang w:val="en-GB"/>
              </w:rPr>
            </w:pPr>
            <w:r>
              <w:rPr>
                <w:rFonts w:ascii="Arial" w:hAnsi="Arial" w:cs="Arial"/>
                <w:lang w:val="en-GB"/>
              </w:rPr>
              <w:t>12</w:t>
            </w:r>
            <w:r w:rsidR="002E2663" w:rsidRPr="5A202200">
              <w:rPr>
                <w:rFonts w:ascii="Arial" w:hAnsi="Arial" w:cs="Arial"/>
                <w:lang w:val="en-GB"/>
              </w:rPr>
              <w:t>/</w:t>
            </w:r>
            <w:r w:rsidR="00BF6452" w:rsidRPr="5A202200">
              <w:rPr>
                <w:rFonts w:ascii="Arial" w:hAnsi="Arial" w:cs="Arial"/>
                <w:lang w:val="en-GB"/>
              </w:rPr>
              <w:t>0</w:t>
            </w:r>
            <w:r>
              <w:rPr>
                <w:rFonts w:ascii="Arial" w:hAnsi="Arial" w:cs="Arial"/>
                <w:lang w:val="en-GB"/>
              </w:rPr>
              <w:t>8</w:t>
            </w:r>
            <w:r w:rsidR="3CDDDB5A" w:rsidRPr="5A202200">
              <w:rPr>
                <w:rFonts w:ascii="Arial" w:hAnsi="Arial" w:cs="Arial"/>
                <w:lang w:val="en-GB"/>
              </w:rPr>
              <w:t>/</w:t>
            </w:r>
            <w:r w:rsidR="002E2663" w:rsidRPr="5A202200">
              <w:rPr>
                <w:rFonts w:ascii="Arial" w:hAnsi="Arial" w:cs="Arial"/>
                <w:lang w:val="en-GB"/>
              </w:rPr>
              <w:t>202</w:t>
            </w:r>
            <w:r w:rsidR="00422A28">
              <w:rPr>
                <w:rFonts w:ascii="Arial" w:hAnsi="Arial" w:cs="Arial"/>
                <w:lang w:val="en-GB"/>
              </w:rPr>
              <w:t>6</w:t>
            </w:r>
          </w:p>
        </w:tc>
      </w:tr>
      <w:tr w:rsidR="007850B9" w:rsidRPr="005B36A3" w14:paraId="4A5D355E" w14:textId="77777777" w:rsidTr="5A202200">
        <w:trPr>
          <w:trHeight w:hRule="exact" w:val="388"/>
        </w:trPr>
        <w:tc>
          <w:tcPr>
            <w:tcW w:w="2742" w:type="dxa"/>
            <w:tcBorders>
              <w:top w:val="single" w:sz="7" w:space="0" w:color="C1C1C1"/>
              <w:left w:val="single" w:sz="7" w:space="0" w:color="C1C1C1"/>
              <w:bottom w:val="single" w:sz="7" w:space="0" w:color="C1C1C1"/>
              <w:right w:val="single" w:sz="7" w:space="0" w:color="C1C1C1"/>
            </w:tcBorders>
          </w:tcPr>
          <w:p w14:paraId="3B186CDC" w14:textId="77777777" w:rsidR="007850B9" w:rsidRPr="005B36A3" w:rsidRDefault="007850B9" w:rsidP="007850B9">
            <w:pPr>
              <w:pStyle w:val="TableParagraph"/>
              <w:tabs>
                <w:tab w:val="left" w:pos="271"/>
              </w:tabs>
              <w:spacing w:before="56"/>
              <w:ind w:left="19" w:right="28"/>
              <w:rPr>
                <w:rFonts w:ascii="Arial" w:hAnsi="Arial" w:cs="Arial"/>
                <w:b/>
                <w:lang w:val="en-GB"/>
              </w:rPr>
            </w:pPr>
            <w:r w:rsidRPr="005B36A3">
              <w:rPr>
                <w:rFonts w:ascii="Arial" w:hAnsi="Arial" w:cs="Arial"/>
                <w:b/>
                <w:lang w:val="en-GB"/>
              </w:rPr>
              <w:t>Document version</w:t>
            </w:r>
          </w:p>
        </w:tc>
        <w:tc>
          <w:tcPr>
            <w:tcW w:w="6638" w:type="dxa"/>
            <w:tcBorders>
              <w:top w:val="single" w:sz="7" w:space="0" w:color="C1C1C1"/>
              <w:left w:val="single" w:sz="7" w:space="0" w:color="C1C1C1"/>
              <w:bottom w:val="single" w:sz="7" w:space="0" w:color="C1C1C1"/>
              <w:right w:val="single" w:sz="7" w:space="0" w:color="C1C1C1"/>
            </w:tcBorders>
          </w:tcPr>
          <w:p w14:paraId="74564C75" w14:textId="1A90B587" w:rsidR="007850B9" w:rsidRDefault="00083146" w:rsidP="0076504B">
            <w:pPr>
              <w:pStyle w:val="TableParagraph"/>
              <w:spacing w:before="56"/>
              <w:rPr>
                <w:rFonts w:ascii="Arial" w:hAnsi="Arial" w:cs="Arial"/>
                <w:lang w:val="en-GB"/>
              </w:rPr>
            </w:pPr>
            <w:r>
              <w:rPr>
                <w:rFonts w:ascii="Arial" w:hAnsi="Arial" w:cs="Arial"/>
                <w:lang w:val="en-GB"/>
              </w:rPr>
              <w:t>V 1.</w:t>
            </w:r>
            <w:r w:rsidR="0085653A">
              <w:rPr>
                <w:rFonts w:ascii="Arial" w:hAnsi="Arial" w:cs="Arial"/>
                <w:lang w:val="en-GB"/>
              </w:rPr>
              <w:t>7</w:t>
            </w:r>
          </w:p>
          <w:p w14:paraId="7E1D148C" w14:textId="77777777" w:rsidR="00083146" w:rsidRDefault="00083146" w:rsidP="0076504B">
            <w:pPr>
              <w:pStyle w:val="TableParagraph"/>
              <w:spacing w:before="56"/>
              <w:rPr>
                <w:rFonts w:ascii="Arial" w:hAnsi="Arial" w:cs="Arial"/>
                <w:lang w:val="en-GB"/>
              </w:rPr>
            </w:pPr>
          </w:p>
          <w:p w14:paraId="331511EB" w14:textId="5DEE1AFD" w:rsidR="0067015E" w:rsidRPr="005B36A3" w:rsidRDefault="0067015E" w:rsidP="0076504B">
            <w:pPr>
              <w:pStyle w:val="TableParagraph"/>
              <w:spacing w:before="56"/>
              <w:rPr>
                <w:rFonts w:ascii="Arial" w:hAnsi="Arial" w:cs="Arial"/>
                <w:lang w:val="en-GB"/>
              </w:rPr>
            </w:pPr>
          </w:p>
        </w:tc>
      </w:tr>
    </w:tbl>
    <w:p w14:paraId="44BCE80F" w14:textId="77777777" w:rsidR="00F90E9A" w:rsidRPr="005B36A3" w:rsidRDefault="00F90E9A" w:rsidP="00AC64E3">
      <w:pPr>
        <w:pStyle w:val="Textkrper"/>
        <w:rPr>
          <w:rFonts w:ascii="Arial" w:hAnsi="Arial" w:cs="Arial"/>
        </w:rPr>
      </w:pPr>
    </w:p>
    <w:p w14:paraId="1E1F6B8E" w14:textId="77777777" w:rsidR="00AC64E3" w:rsidRPr="005B36A3" w:rsidRDefault="00AC64E3" w:rsidP="00AC64E3">
      <w:pPr>
        <w:pStyle w:val="Textkrper"/>
        <w:rPr>
          <w:rFonts w:ascii="Arial" w:hAnsi="Arial" w:cs="Arial"/>
        </w:rPr>
      </w:pPr>
      <w:r w:rsidRPr="005B36A3">
        <w:rPr>
          <w:rFonts w:ascii="Arial" w:hAnsi="Arial" w:cs="Arial"/>
        </w:rPr>
        <w:br w:type="page"/>
      </w:r>
    </w:p>
    <w:p w14:paraId="0508C266" w14:textId="77777777" w:rsidR="00AC64E3" w:rsidRPr="005B36A3" w:rsidRDefault="00AC64E3" w:rsidP="00AC64E3">
      <w:pPr>
        <w:pStyle w:val="Textkrper"/>
        <w:rPr>
          <w:rFonts w:ascii="Arial" w:hAnsi="Arial" w:cs="Arial"/>
        </w:rPr>
      </w:pPr>
    </w:p>
    <w:p w14:paraId="3C1663A6" w14:textId="77777777" w:rsidR="00AC64E3" w:rsidRPr="005B36A3" w:rsidRDefault="00AC64E3" w:rsidP="00AC64E3">
      <w:pPr>
        <w:spacing w:after="240"/>
        <w:rPr>
          <w:rFonts w:ascii="Arial" w:hAnsi="Arial" w:cs="Arial"/>
          <w:b/>
          <w:bCs/>
          <w:sz w:val="28"/>
          <w:lang w:val="en-GB"/>
        </w:rPr>
      </w:pPr>
      <w:bookmarkStart w:id="0" w:name="_Toc113161245"/>
      <w:r w:rsidRPr="005B36A3">
        <w:rPr>
          <w:rFonts w:ascii="Arial" w:hAnsi="Arial" w:cs="Arial"/>
          <w:b/>
          <w:bCs/>
          <w:sz w:val="28"/>
          <w:lang w:val="en-GB"/>
        </w:rPr>
        <w:t>Table of Content</w:t>
      </w:r>
      <w:bookmarkEnd w:id="0"/>
      <w:r w:rsidRPr="005B36A3">
        <w:rPr>
          <w:rFonts w:ascii="Arial" w:hAnsi="Arial" w:cs="Arial"/>
          <w:b/>
          <w:bCs/>
          <w:sz w:val="28"/>
          <w:lang w:val="en-GB"/>
        </w:rPr>
        <w:t>s</w:t>
      </w:r>
    </w:p>
    <w:p w14:paraId="1038F228" w14:textId="4748F68C" w:rsidR="000D0E46" w:rsidRDefault="00C0350B">
      <w:pPr>
        <w:pStyle w:val="Verzeichnis1"/>
        <w:rPr>
          <w:rFonts w:eastAsiaTheme="minorEastAsia"/>
          <w:noProof/>
          <w:kern w:val="2"/>
          <w:lang w:val="de-DE" w:eastAsia="de-DE"/>
          <w14:ligatures w14:val="standardContextual"/>
        </w:rPr>
      </w:pPr>
      <w:r w:rsidRPr="005B36A3">
        <w:rPr>
          <w:rFonts w:ascii="Arial" w:hAnsi="Arial" w:cs="Arial"/>
          <w:sz w:val="24"/>
          <w:szCs w:val="24"/>
          <w:lang w:val="en-GB"/>
        </w:rPr>
        <w:fldChar w:fldCharType="begin"/>
      </w:r>
      <w:r w:rsidR="00AC64E3" w:rsidRPr="005B36A3">
        <w:rPr>
          <w:rFonts w:ascii="Arial" w:hAnsi="Arial" w:cs="Arial"/>
          <w:sz w:val="24"/>
          <w:szCs w:val="24"/>
          <w:lang w:val="en-GB"/>
        </w:rPr>
        <w:instrText xml:space="preserve"> TOC \o "1-3" \h \z </w:instrText>
      </w:r>
      <w:r w:rsidRPr="005B36A3">
        <w:rPr>
          <w:rFonts w:ascii="Arial" w:hAnsi="Arial" w:cs="Arial"/>
          <w:sz w:val="24"/>
          <w:szCs w:val="24"/>
          <w:lang w:val="en-GB"/>
        </w:rPr>
        <w:fldChar w:fldCharType="separate"/>
      </w:r>
      <w:hyperlink w:anchor="_Toc147846093" w:history="1">
        <w:r w:rsidR="000D0E46" w:rsidRPr="00DD4B8E">
          <w:rPr>
            <w:rStyle w:val="Hyperlink"/>
            <w:noProof/>
          </w:rPr>
          <w:t>Title page</w:t>
        </w:r>
        <w:r w:rsidR="000D0E46">
          <w:rPr>
            <w:noProof/>
            <w:webHidden/>
          </w:rPr>
          <w:tab/>
        </w:r>
        <w:r w:rsidR="000D0E46">
          <w:rPr>
            <w:noProof/>
            <w:webHidden/>
          </w:rPr>
          <w:fldChar w:fldCharType="begin"/>
        </w:r>
        <w:r w:rsidR="000D0E46">
          <w:rPr>
            <w:noProof/>
            <w:webHidden/>
          </w:rPr>
          <w:instrText xml:space="preserve"> PAGEREF _Toc147846093 \h </w:instrText>
        </w:r>
        <w:r w:rsidR="000D0E46">
          <w:rPr>
            <w:noProof/>
            <w:webHidden/>
          </w:rPr>
        </w:r>
        <w:r w:rsidR="000D0E46">
          <w:rPr>
            <w:noProof/>
            <w:webHidden/>
          </w:rPr>
          <w:fldChar w:fldCharType="separate"/>
        </w:r>
        <w:r w:rsidR="000D0E46">
          <w:rPr>
            <w:noProof/>
            <w:webHidden/>
          </w:rPr>
          <w:t>3</w:t>
        </w:r>
        <w:r w:rsidR="000D0E46">
          <w:rPr>
            <w:noProof/>
            <w:webHidden/>
          </w:rPr>
          <w:fldChar w:fldCharType="end"/>
        </w:r>
      </w:hyperlink>
    </w:p>
    <w:p w14:paraId="73AE8F57" w14:textId="5D092302" w:rsidR="000D0E46" w:rsidRDefault="000D0E46">
      <w:pPr>
        <w:pStyle w:val="Verzeichnis1"/>
        <w:rPr>
          <w:rFonts w:eastAsiaTheme="minorEastAsia"/>
          <w:noProof/>
          <w:kern w:val="2"/>
          <w:lang w:val="de-DE" w:eastAsia="de-DE"/>
          <w14:ligatures w14:val="standardContextual"/>
        </w:rPr>
      </w:pPr>
      <w:hyperlink w:anchor="_Toc147846094" w:history="1">
        <w:r w:rsidRPr="00DD4B8E">
          <w:rPr>
            <w:rStyle w:val="Hyperlink"/>
            <w:noProof/>
          </w:rPr>
          <w:t>Signatures page</w:t>
        </w:r>
        <w:r>
          <w:rPr>
            <w:noProof/>
            <w:webHidden/>
          </w:rPr>
          <w:tab/>
        </w:r>
        <w:r>
          <w:rPr>
            <w:noProof/>
            <w:webHidden/>
          </w:rPr>
          <w:fldChar w:fldCharType="begin"/>
        </w:r>
        <w:r>
          <w:rPr>
            <w:noProof/>
            <w:webHidden/>
          </w:rPr>
          <w:instrText xml:space="preserve"> PAGEREF _Toc147846094 \h </w:instrText>
        </w:r>
        <w:r>
          <w:rPr>
            <w:noProof/>
            <w:webHidden/>
          </w:rPr>
        </w:r>
        <w:r>
          <w:rPr>
            <w:noProof/>
            <w:webHidden/>
          </w:rPr>
          <w:fldChar w:fldCharType="separate"/>
        </w:r>
        <w:r>
          <w:rPr>
            <w:noProof/>
            <w:webHidden/>
          </w:rPr>
          <w:t>4</w:t>
        </w:r>
        <w:r>
          <w:rPr>
            <w:noProof/>
            <w:webHidden/>
          </w:rPr>
          <w:fldChar w:fldCharType="end"/>
        </w:r>
      </w:hyperlink>
    </w:p>
    <w:p w14:paraId="0ABE0042" w14:textId="03C45EA7" w:rsidR="000D0E46" w:rsidRDefault="000D0E46">
      <w:pPr>
        <w:pStyle w:val="Verzeichnis1"/>
        <w:rPr>
          <w:rFonts w:eastAsiaTheme="minorEastAsia"/>
          <w:noProof/>
          <w:kern w:val="2"/>
          <w:lang w:val="de-DE" w:eastAsia="de-DE"/>
          <w14:ligatures w14:val="standardContextual"/>
        </w:rPr>
      </w:pPr>
      <w:hyperlink w:anchor="_Toc147846095" w:history="1">
        <w:r w:rsidRPr="00DD4B8E">
          <w:rPr>
            <w:rStyle w:val="Hyperlink"/>
            <w:noProof/>
          </w:rPr>
          <w:t>Amendment history page</w:t>
        </w:r>
        <w:r>
          <w:rPr>
            <w:noProof/>
            <w:webHidden/>
          </w:rPr>
          <w:tab/>
        </w:r>
        <w:r>
          <w:rPr>
            <w:noProof/>
            <w:webHidden/>
          </w:rPr>
          <w:fldChar w:fldCharType="begin"/>
        </w:r>
        <w:r>
          <w:rPr>
            <w:noProof/>
            <w:webHidden/>
          </w:rPr>
          <w:instrText xml:space="preserve"> PAGEREF _Toc147846095 \h </w:instrText>
        </w:r>
        <w:r>
          <w:rPr>
            <w:noProof/>
            <w:webHidden/>
          </w:rPr>
        </w:r>
        <w:r>
          <w:rPr>
            <w:noProof/>
            <w:webHidden/>
          </w:rPr>
          <w:fldChar w:fldCharType="separate"/>
        </w:r>
        <w:r>
          <w:rPr>
            <w:noProof/>
            <w:webHidden/>
          </w:rPr>
          <w:t>5</w:t>
        </w:r>
        <w:r>
          <w:rPr>
            <w:noProof/>
            <w:webHidden/>
          </w:rPr>
          <w:fldChar w:fldCharType="end"/>
        </w:r>
      </w:hyperlink>
    </w:p>
    <w:p w14:paraId="361C9CFF" w14:textId="5C75FB7D" w:rsidR="000D0E46" w:rsidRDefault="000D0E46">
      <w:pPr>
        <w:pStyle w:val="Verzeichnis1"/>
        <w:rPr>
          <w:rFonts w:eastAsiaTheme="minorEastAsia"/>
          <w:noProof/>
          <w:kern w:val="2"/>
          <w:lang w:val="de-DE" w:eastAsia="de-DE"/>
          <w14:ligatures w14:val="standardContextual"/>
        </w:rPr>
      </w:pPr>
      <w:hyperlink w:anchor="_Toc147846096" w:history="1">
        <w:r w:rsidRPr="00DD4B8E">
          <w:rPr>
            <w:rStyle w:val="Hyperlink"/>
            <w:rFonts w:cs="Arial"/>
            <w:noProof/>
          </w:rPr>
          <w:t>1</w:t>
        </w:r>
        <w:r>
          <w:rPr>
            <w:rFonts w:eastAsiaTheme="minorEastAsia"/>
            <w:noProof/>
            <w:kern w:val="2"/>
            <w:lang w:val="de-DE" w:eastAsia="de-DE"/>
            <w14:ligatures w14:val="standardContextual"/>
          </w:rPr>
          <w:tab/>
        </w:r>
        <w:r w:rsidRPr="00DD4B8E">
          <w:rPr>
            <w:rStyle w:val="Hyperlink"/>
            <w:rFonts w:cs="Arial"/>
            <w:noProof/>
          </w:rPr>
          <w:t>Introduction</w:t>
        </w:r>
        <w:r>
          <w:rPr>
            <w:noProof/>
            <w:webHidden/>
          </w:rPr>
          <w:tab/>
        </w:r>
        <w:r>
          <w:rPr>
            <w:noProof/>
            <w:webHidden/>
          </w:rPr>
          <w:fldChar w:fldCharType="begin"/>
        </w:r>
        <w:r>
          <w:rPr>
            <w:noProof/>
            <w:webHidden/>
          </w:rPr>
          <w:instrText xml:space="preserve"> PAGEREF _Toc147846096 \h </w:instrText>
        </w:r>
        <w:r>
          <w:rPr>
            <w:noProof/>
            <w:webHidden/>
          </w:rPr>
        </w:r>
        <w:r>
          <w:rPr>
            <w:noProof/>
            <w:webHidden/>
          </w:rPr>
          <w:fldChar w:fldCharType="separate"/>
        </w:r>
        <w:r>
          <w:rPr>
            <w:noProof/>
            <w:webHidden/>
          </w:rPr>
          <w:t>6</w:t>
        </w:r>
        <w:r>
          <w:rPr>
            <w:noProof/>
            <w:webHidden/>
          </w:rPr>
          <w:fldChar w:fldCharType="end"/>
        </w:r>
      </w:hyperlink>
    </w:p>
    <w:p w14:paraId="02BFC53F" w14:textId="19D968E6" w:rsidR="000D0E46" w:rsidRDefault="000D0E46">
      <w:pPr>
        <w:pStyle w:val="Verzeichnis2"/>
        <w:rPr>
          <w:rFonts w:eastAsiaTheme="minorEastAsia"/>
          <w:noProof/>
          <w:kern w:val="2"/>
          <w:lang w:val="de-DE" w:eastAsia="de-DE"/>
          <w14:ligatures w14:val="standardContextual"/>
        </w:rPr>
      </w:pPr>
      <w:hyperlink w:anchor="_Toc147846097" w:history="1">
        <w:r w:rsidRPr="00DD4B8E">
          <w:rPr>
            <w:rStyle w:val="Hyperlink"/>
            <w:rFonts w:cs="Arial"/>
            <w:noProof/>
          </w:rPr>
          <w:t>1.1</w:t>
        </w:r>
        <w:r>
          <w:rPr>
            <w:rFonts w:eastAsiaTheme="minorEastAsia"/>
            <w:noProof/>
            <w:kern w:val="2"/>
            <w:lang w:val="de-DE" w:eastAsia="de-DE"/>
            <w14:ligatures w14:val="standardContextual"/>
          </w:rPr>
          <w:tab/>
        </w:r>
        <w:r w:rsidRPr="00DD4B8E">
          <w:rPr>
            <w:rStyle w:val="Hyperlink"/>
            <w:rFonts w:cs="Arial"/>
            <w:noProof/>
          </w:rPr>
          <w:t>Objectives and Hypotheses</w:t>
        </w:r>
        <w:r>
          <w:rPr>
            <w:noProof/>
            <w:webHidden/>
          </w:rPr>
          <w:tab/>
        </w:r>
        <w:r>
          <w:rPr>
            <w:noProof/>
            <w:webHidden/>
          </w:rPr>
          <w:fldChar w:fldCharType="begin"/>
        </w:r>
        <w:r>
          <w:rPr>
            <w:noProof/>
            <w:webHidden/>
          </w:rPr>
          <w:instrText xml:space="preserve"> PAGEREF _Toc147846097 \h </w:instrText>
        </w:r>
        <w:r>
          <w:rPr>
            <w:noProof/>
            <w:webHidden/>
          </w:rPr>
        </w:r>
        <w:r>
          <w:rPr>
            <w:noProof/>
            <w:webHidden/>
          </w:rPr>
          <w:fldChar w:fldCharType="separate"/>
        </w:r>
        <w:r>
          <w:rPr>
            <w:noProof/>
            <w:webHidden/>
          </w:rPr>
          <w:t>6</w:t>
        </w:r>
        <w:r>
          <w:rPr>
            <w:noProof/>
            <w:webHidden/>
          </w:rPr>
          <w:fldChar w:fldCharType="end"/>
        </w:r>
      </w:hyperlink>
    </w:p>
    <w:p w14:paraId="11FEB6DD" w14:textId="790FFDF1" w:rsidR="000D0E46" w:rsidRDefault="000D0E46">
      <w:pPr>
        <w:pStyle w:val="Verzeichnis1"/>
        <w:rPr>
          <w:rFonts w:eastAsiaTheme="minorEastAsia"/>
          <w:noProof/>
          <w:kern w:val="2"/>
          <w:lang w:val="de-DE" w:eastAsia="de-DE"/>
          <w14:ligatures w14:val="standardContextual"/>
        </w:rPr>
      </w:pPr>
      <w:hyperlink w:anchor="_Toc147846098" w:history="1">
        <w:r w:rsidRPr="00DD4B8E">
          <w:rPr>
            <w:rStyle w:val="Hyperlink"/>
            <w:rFonts w:cs="Arial"/>
            <w:noProof/>
          </w:rPr>
          <w:t>2</w:t>
        </w:r>
        <w:r>
          <w:rPr>
            <w:rFonts w:eastAsiaTheme="minorEastAsia"/>
            <w:noProof/>
            <w:kern w:val="2"/>
            <w:lang w:val="de-DE" w:eastAsia="de-DE"/>
            <w14:ligatures w14:val="standardContextual"/>
          </w:rPr>
          <w:tab/>
        </w:r>
        <w:r w:rsidRPr="00DD4B8E">
          <w:rPr>
            <w:rStyle w:val="Hyperlink"/>
            <w:rFonts w:cs="Arial"/>
            <w:noProof/>
          </w:rPr>
          <w:t>Design</w:t>
        </w:r>
        <w:r>
          <w:rPr>
            <w:noProof/>
            <w:webHidden/>
          </w:rPr>
          <w:tab/>
        </w:r>
        <w:r>
          <w:rPr>
            <w:noProof/>
            <w:webHidden/>
          </w:rPr>
          <w:fldChar w:fldCharType="begin"/>
        </w:r>
        <w:r>
          <w:rPr>
            <w:noProof/>
            <w:webHidden/>
          </w:rPr>
          <w:instrText xml:space="preserve"> PAGEREF _Toc147846098 \h </w:instrText>
        </w:r>
        <w:r>
          <w:rPr>
            <w:noProof/>
            <w:webHidden/>
          </w:rPr>
        </w:r>
        <w:r>
          <w:rPr>
            <w:noProof/>
            <w:webHidden/>
          </w:rPr>
          <w:fldChar w:fldCharType="separate"/>
        </w:r>
        <w:r>
          <w:rPr>
            <w:noProof/>
            <w:webHidden/>
          </w:rPr>
          <w:t>6</w:t>
        </w:r>
        <w:r>
          <w:rPr>
            <w:noProof/>
            <w:webHidden/>
          </w:rPr>
          <w:fldChar w:fldCharType="end"/>
        </w:r>
      </w:hyperlink>
    </w:p>
    <w:p w14:paraId="73B9FFDF" w14:textId="1CE10117" w:rsidR="000D0E46" w:rsidRDefault="000D0E46">
      <w:pPr>
        <w:pStyle w:val="Verzeichnis2"/>
        <w:rPr>
          <w:rFonts w:eastAsiaTheme="minorEastAsia"/>
          <w:noProof/>
          <w:kern w:val="2"/>
          <w:lang w:val="de-DE" w:eastAsia="de-DE"/>
          <w14:ligatures w14:val="standardContextual"/>
        </w:rPr>
      </w:pPr>
      <w:hyperlink w:anchor="_Toc147846099" w:history="1">
        <w:r w:rsidRPr="00DD4B8E">
          <w:rPr>
            <w:rStyle w:val="Hyperlink"/>
            <w:rFonts w:cs="Arial"/>
            <w:noProof/>
          </w:rPr>
          <w:t>2.1</w:t>
        </w:r>
        <w:r>
          <w:rPr>
            <w:rFonts w:eastAsiaTheme="minorEastAsia"/>
            <w:noProof/>
            <w:kern w:val="2"/>
            <w:lang w:val="de-DE" w:eastAsia="de-DE"/>
            <w14:ligatures w14:val="standardContextual"/>
          </w:rPr>
          <w:tab/>
        </w:r>
        <w:r w:rsidRPr="00DD4B8E">
          <w:rPr>
            <w:rStyle w:val="Hyperlink"/>
            <w:rFonts w:cs="Arial"/>
            <w:noProof/>
          </w:rPr>
          <w:t>Sample</w:t>
        </w:r>
        <w:r>
          <w:rPr>
            <w:noProof/>
            <w:webHidden/>
          </w:rPr>
          <w:tab/>
        </w:r>
        <w:r>
          <w:rPr>
            <w:noProof/>
            <w:webHidden/>
          </w:rPr>
          <w:fldChar w:fldCharType="begin"/>
        </w:r>
        <w:r>
          <w:rPr>
            <w:noProof/>
            <w:webHidden/>
          </w:rPr>
          <w:instrText xml:space="preserve"> PAGEREF _Toc147846099 \h </w:instrText>
        </w:r>
        <w:r>
          <w:rPr>
            <w:noProof/>
            <w:webHidden/>
          </w:rPr>
        </w:r>
        <w:r>
          <w:rPr>
            <w:noProof/>
            <w:webHidden/>
          </w:rPr>
          <w:fldChar w:fldCharType="separate"/>
        </w:r>
        <w:r>
          <w:rPr>
            <w:noProof/>
            <w:webHidden/>
          </w:rPr>
          <w:t>6</w:t>
        </w:r>
        <w:r>
          <w:rPr>
            <w:noProof/>
            <w:webHidden/>
          </w:rPr>
          <w:fldChar w:fldCharType="end"/>
        </w:r>
      </w:hyperlink>
    </w:p>
    <w:p w14:paraId="4199F8B6" w14:textId="0BE0F351"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0" w:history="1">
        <w:r w:rsidRPr="00DD4B8E">
          <w:rPr>
            <w:rStyle w:val="Hyperlink"/>
            <w:noProof/>
          </w:rPr>
          <w:t>2.1.1</w:t>
        </w:r>
        <w:r>
          <w:rPr>
            <w:rFonts w:eastAsiaTheme="minorEastAsia"/>
            <w:noProof/>
            <w:kern w:val="2"/>
            <w:lang w:val="de-DE" w:eastAsia="de-DE"/>
            <w14:ligatures w14:val="standardContextual"/>
          </w:rPr>
          <w:tab/>
        </w:r>
        <w:r w:rsidRPr="00DD4B8E">
          <w:rPr>
            <w:rStyle w:val="Hyperlink"/>
            <w:noProof/>
          </w:rPr>
          <w:t>In- and exclusion criteria</w:t>
        </w:r>
        <w:r>
          <w:rPr>
            <w:noProof/>
            <w:webHidden/>
          </w:rPr>
          <w:tab/>
        </w:r>
        <w:r>
          <w:rPr>
            <w:noProof/>
            <w:webHidden/>
          </w:rPr>
          <w:fldChar w:fldCharType="begin"/>
        </w:r>
        <w:r>
          <w:rPr>
            <w:noProof/>
            <w:webHidden/>
          </w:rPr>
          <w:instrText xml:space="preserve"> PAGEREF _Toc147846100 \h </w:instrText>
        </w:r>
        <w:r>
          <w:rPr>
            <w:noProof/>
            <w:webHidden/>
          </w:rPr>
        </w:r>
        <w:r>
          <w:rPr>
            <w:noProof/>
            <w:webHidden/>
          </w:rPr>
          <w:fldChar w:fldCharType="separate"/>
        </w:r>
        <w:r>
          <w:rPr>
            <w:noProof/>
            <w:webHidden/>
          </w:rPr>
          <w:t>6</w:t>
        </w:r>
        <w:r>
          <w:rPr>
            <w:noProof/>
            <w:webHidden/>
          </w:rPr>
          <w:fldChar w:fldCharType="end"/>
        </w:r>
      </w:hyperlink>
    </w:p>
    <w:p w14:paraId="4AE72AC5" w14:textId="0EF0E992" w:rsidR="000D0E46" w:rsidRDefault="000D0E46">
      <w:pPr>
        <w:pStyle w:val="Verzeichnis3"/>
        <w:tabs>
          <w:tab w:val="left" w:pos="1320"/>
          <w:tab w:val="right" w:leader="dot" w:pos="9735"/>
        </w:tabs>
        <w:rPr>
          <w:rFonts w:eastAsiaTheme="minorEastAsia"/>
          <w:noProof/>
          <w:kern w:val="2"/>
          <w:lang w:val="de-DE" w:eastAsia="de-DE"/>
          <w14:ligatures w14:val="standardContextual"/>
        </w:rPr>
      </w:pPr>
      <w:hyperlink w:anchor="_Toc147846101" w:history="1">
        <w:r w:rsidRPr="00DD4B8E">
          <w:rPr>
            <w:rStyle w:val="Hyperlink"/>
            <w:noProof/>
          </w:rPr>
          <w:t>2.1.2</w:t>
        </w:r>
        <w:r>
          <w:rPr>
            <w:rFonts w:eastAsiaTheme="minorEastAsia"/>
            <w:noProof/>
            <w:kern w:val="2"/>
            <w:lang w:val="de-DE" w:eastAsia="de-DE"/>
            <w14:ligatures w14:val="standardContextual"/>
          </w:rPr>
          <w:tab/>
        </w:r>
        <w:r w:rsidRPr="00DD4B8E">
          <w:rPr>
            <w:rStyle w:val="Hyperlink"/>
            <w:noProof/>
          </w:rPr>
          <w:t>Study S</w:t>
        </w:r>
        <w:r w:rsidRPr="00DD4B8E">
          <w:rPr>
            <w:rStyle w:val="Hyperlink"/>
            <w:rFonts w:cs="Arial"/>
            <w:noProof/>
          </w:rPr>
          <w:t>ize</w:t>
        </w:r>
        <w:r>
          <w:rPr>
            <w:noProof/>
            <w:webHidden/>
          </w:rPr>
          <w:tab/>
        </w:r>
        <w:r>
          <w:rPr>
            <w:noProof/>
            <w:webHidden/>
          </w:rPr>
          <w:fldChar w:fldCharType="begin"/>
        </w:r>
        <w:r>
          <w:rPr>
            <w:noProof/>
            <w:webHidden/>
          </w:rPr>
          <w:instrText xml:space="preserve"> PAGEREF _Toc147846101 \h </w:instrText>
        </w:r>
        <w:r>
          <w:rPr>
            <w:noProof/>
            <w:webHidden/>
          </w:rPr>
        </w:r>
        <w:r>
          <w:rPr>
            <w:noProof/>
            <w:webHidden/>
          </w:rPr>
          <w:fldChar w:fldCharType="separate"/>
        </w:r>
        <w:r>
          <w:rPr>
            <w:noProof/>
            <w:webHidden/>
          </w:rPr>
          <w:t>6</w:t>
        </w:r>
        <w:r>
          <w:rPr>
            <w:noProof/>
            <w:webHidden/>
          </w:rPr>
          <w:fldChar w:fldCharType="end"/>
        </w:r>
      </w:hyperlink>
    </w:p>
    <w:p w14:paraId="21609A70" w14:textId="70B1511A" w:rsidR="000D0E46" w:rsidRDefault="000D0E46">
      <w:pPr>
        <w:pStyle w:val="Verzeichnis2"/>
        <w:rPr>
          <w:rFonts w:eastAsiaTheme="minorEastAsia"/>
          <w:noProof/>
          <w:kern w:val="2"/>
          <w:lang w:val="de-DE" w:eastAsia="de-DE"/>
          <w14:ligatures w14:val="standardContextual"/>
        </w:rPr>
      </w:pPr>
      <w:hyperlink w:anchor="_Toc147846102" w:history="1">
        <w:r w:rsidRPr="00DD4B8E">
          <w:rPr>
            <w:rStyle w:val="Hyperlink"/>
            <w:rFonts w:cs="Arial"/>
            <w:noProof/>
          </w:rPr>
          <w:t>2.2</w:t>
        </w:r>
        <w:r>
          <w:rPr>
            <w:rFonts w:eastAsiaTheme="minorEastAsia"/>
            <w:noProof/>
            <w:kern w:val="2"/>
            <w:lang w:val="de-DE" w:eastAsia="de-DE"/>
            <w14:ligatures w14:val="standardContextual"/>
          </w:rPr>
          <w:tab/>
        </w:r>
        <w:r w:rsidRPr="00DD4B8E">
          <w:rPr>
            <w:rStyle w:val="Hyperlink"/>
            <w:rFonts w:cs="Arial"/>
            <w:noProof/>
          </w:rPr>
          <w:t>Study Design</w:t>
        </w:r>
        <w:r>
          <w:rPr>
            <w:noProof/>
            <w:webHidden/>
          </w:rPr>
          <w:tab/>
        </w:r>
        <w:r>
          <w:rPr>
            <w:noProof/>
            <w:webHidden/>
          </w:rPr>
          <w:fldChar w:fldCharType="begin"/>
        </w:r>
        <w:r>
          <w:rPr>
            <w:noProof/>
            <w:webHidden/>
          </w:rPr>
          <w:instrText xml:space="preserve"> PAGEREF _Toc147846102 \h </w:instrText>
        </w:r>
        <w:r>
          <w:rPr>
            <w:noProof/>
            <w:webHidden/>
          </w:rPr>
        </w:r>
        <w:r>
          <w:rPr>
            <w:noProof/>
            <w:webHidden/>
          </w:rPr>
          <w:fldChar w:fldCharType="separate"/>
        </w:r>
        <w:r>
          <w:rPr>
            <w:noProof/>
            <w:webHidden/>
          </w:rPr>
          <w:t>6</w:t>
        </w:r>
        <w:r>
          <w:rPr>
            <w:noProof/>
            <w:webHidden/>
          </w:rPr>
          <w:fldChar w:fldCharType="end"/>
        </w:r>
      </w:hyperlink>
    </w:p>
    <w:p w14:paraId="1211907C" w14:textId="1CAD2FDE" w:rsidR="000D0E46" w:rsidRDefault="000D0E46">
      <w:pPr>
        <w:pStyle w:val="Verzeichnis1"/>
        <w:rPr>
          <w:rFonts w:eastAsiaTheme="minorEastAsia"/>
          <w:noProof/>
          <w:kern w:val="2"/>
          <w:lang w:val="de-DE" w:eastAsia="de-DE"/>
          <w14:ligatures w14:val="standardContextual"/>
        </w:rPr>
      </w:pPr>
      <w:hyperlink w:anchor="_Toc147846103" w:history="1">
        <w:r w:rsidRPr="00DD4B8E">
          <w:rPr>
            <w:rStyle w:val="Hyperlink"/>
            <w:rFonts w:cs="Arial"/>
            <w:noProof/>
          </w:rPr>
          <w:t>3</w:t>
        </w:r>
        <w:r>
          <w:rPr>
            <w:rFonts w:eastAsiaTheme="minorEastAsia"/>
            <w:noProof/>
            <w:kern w:val="2"/>
            <w:lang w:val="de-DE" w:eastAsia="de-DE"/>
            <w14:ligatures w14:val="standardContextual"/>
          </w:rPr>
          <w:tab/>
        </w:r>
        <w:r w:rsidRPr="00DD4B8E">
          <w:rPr>
            <w:rStyle w:val="Hyperlink"/>
            <w:rFonts w:cs="Arial"/>
            <w:noProof/>
          </w:rPr>
          <w:t>Variables</w:t>
        </w:r>
        <w:r>
          <w:rPr>
            <w:noProof/>
            <w:webHidden/>
          </w:rPr>
          <w:tab/>
        </w:r>
        <w:r>
          <w:rPr>
            <w:noProof/>
            <w:webHidden/>
          </w:rPr>
          <w:fldChar w:fldCharType="begin"/>
        </w:r>
        <w:r>
          <w:rPr>
            <w:noProof/>
            <w:webHidden/>
          </w:rPr>
          <w:instrText xml:space="preserve"> PAGEREF _Toc147846103 \h </w:instrText>
        </w:r>
        <w:r>
          <w:rPr>
            <w:noProof/>
            <w:webHidden/>
          </w:rPr>
        </w:r>
        <w:r>
          <w:rPr>
            <w:noProof/>
            <w:webHidden/>
          </w:rPr>
          <w:fldChar w:fldCharType="separate"/>
        </w:r>
        <w:r>
          <w:rPr>
            <w:noProof/>
            <w:webHidden/>
          </w:rPr>
          <w:t>6</w:t>
        </w:r>
        <w:r>
          <w:rPr>
            <w:noProof/>
            <w:webHidden/>
          </w:rPr>
          <w:fldChar w:fldCharType="end"/>
        </w:r>
      </w:hyperlink>
    </w:p>
    <w:p w14:paraId="46E097B3" w14:textId="59C1D89B" w:rsidR="000D0E46" w:rsidRDefault="000D0E46">
      <w:pPr>
        <w:pStyle w:val="Verzeichnis2"/>
        <w:rPr>
          <w:rFonts w:eastAsiaTheme="minorEastAsia"/>
          <w:noProof/>
          <w:kern w:val="2"/>
          <w:lang w:val="de-DE" w:eastAsia="de-DE"/>
          <w14:ligatures w14:val="standardContextual"/>
        </w:rPr>
      </w:pPr>
      <w:hyperlink w:anchor="_Toc147846104" w:history="1">
        <w:r w:rsidRPr="00DD4B8E">
          <w:rPr>
            <w:rStyle w:val="Hyperlink"/>
            <w:rFonts w:cs="Arial"/>
            <w:noProof/>
          </w:rPr>
          <w:t>3.1</w:t>
        </w:r>
        <w:r>
          <w:rPr>
            <w:rFonts w:eastAsiaTheme="minorEastAsia"/>
            <w:noProof/>
            <w:kern w:val="2"/>
            <w:lang w:val="de-DE" w:eastAsia="de-DE"/>
            <w14:ligatures w14:val="standardContextual"/>
          </w:rPr>
          <w:tab/>
        </w:r>
        <w:r w:rsidRPr="00DD4B8E">
          <w:rPr>
            <w:rStyle w:val="Hyperlink"/>
            <w:rFonts w:cs="Arial"/>
            <w:noProof/>
          </w:rPr>
          <w:t>Manipulated variables</w:t>
        </w:r>
        <w:r>
          <w:rPr>
            <w:noProof/>
            <w:webHidden/>
          </w:rPr>
          <w:tab/>
        </w:r>
        <w:r>
          <w:rPr>
            <w:noProof/>
            <w:webHidden/>
          </w:rPr>
          <w:fldChar w:fldCharType="begin"/>
        </w:r>
        <w:r>
          <w:rPr>
            <w:noProof/>
            <w:webHidden/>
          </w:rPr>
          <w:instrText xml:space="preserve"> PAGEREF _Toc147846104 \h </w:instrText>
        </w:r>
        <w:r>
          <w:rPr>
            <w:noProof/>
            <w:webHidden/>
          </w:rPr>
        </w:r>
        <w:r>
          <w:rPr>
            <w:noProof/>
            <w:webHidden/>
          </w:rPr>
          <w:fldChar w:fldCharType="separate"/>
        </w:r>
        <w:r>
          <w:rPr>
            <w:noProof/>
            <w:webHidden/>
          </w:rPr>
          <w:t>7</w:t>
        </w:r>
        <w:r>
          <w:rPr>
            <w:noProof/>
            <w:webHidden/>
          </w:rPr>
          <w:fldChar w:fldCharType="end"/>
        </w:r>
      </w:hyperlink>
    </w:p>
    <w:p w14:paraId="31287FC6" w14:textId="4F29DDB8" w:rsidR="000D0E46" w:rsidRDefault="000D0E46">
      <w:pPr>
        <w:pStyle w:val="Verzeichnis2"/>
        <w:rPr>
          <w:rFonts w:eastAsiaTheme="minorEastAsia"/>
          <w:noProof/>
          <w:kern w:val="2"/>
          <w:lang w:val="de-DE" w:eastAsia="de-DE"/>
          <w14:ligatures w14:val="standardContextual"/>
        </w:rPr>
      </w:pPr>
      <w:hyperlink w:anchor="_Toc147846105" w:history="1">
        <w:r w:rsidRPr="00DD4B8E">
          <w:rPr>
            <w:rStyle w:val="Hyperlink"/>
            <w:rFonts w:cs="Arial"/>
            <w:noProof/>
          </w:rPr>
          <w:t>3.2</w:t>
        </w:r>
        <w:r>
          <w:rPr>
            <w:rFonts w:eastAsiaTheme="minorEastAsia"/>
            <w:noProof/>
            <w:kern w:val="2"/>
            <w:lang w:val="de-DE" w:eastAsia="de-DE"/>
            <w14:ligatures w14:val="standardContextual"/>
          </w:rPr>
          <w:tab/>
        </w:r>
        <w:r w:rsidRPr="00DD4B8E">
          <w:rPr>
            <w:rStyle w:val="Hyperlink"/>
            <w:rFonts w:cs="Arial"/>
            <w:noProof/>
          </w:rPr>
          <w:t>Measured variables</w:t>
        </w:r>
        <w:r>
          <w:rPr>
            <w:noProof/>
            <w:webHidden/>
          </w:rPr>
          <w:tab/>
        </w:r>
        <w:r>
          <w:rPr>
            <w:noProof/>
            <w:webHidden/>
          </w:rPr>
          <w:fldChar w:fldCharType="begin"/>
        </w:r>
        <w:r>
          <w:rPr>
            <w:noProof/>
            <w:webHidden/>
          </w:rPr>
          <w:instrText xml:space="preserve"> PAGEREF _Toc147846105 \h </w:instrText>
        </w:r>
        <w:r>
          <w:rPr>
            <w:noProof/>
            <w:webHidden/>
          </w:rPr>
        </w:r>
        <w:r>
          <w:rPr>
            <w:noProof/>
            <w:webHidden/>
          </w:rPr>
          <w:fldChar w:fldCharType="separate"/>
        </w:r>
        <w:r>
          <w:rPr>
            <w:noProof/>
            <w:webHidden/>
          </w:rPr>
          <w:t>7</w:t>
        </w:r>
        <w:r>
          <w:rPr>
            <w:noProof/>
            <w:webHidden/>
          </w:rPr>
          <w:fldChar w:fldCharType="end"/>
        </w:r>
      </w:hyperlink>
    </w:p>
    <w:p w14:paraId="79BAAF49" w14:textId="328785AC" w:rsidR="000D0E46" w:rsidRDefault="000D0E46">
      <w:pPr>
        <w:pStyle w:val="Verzeichnis1"/>
        <w:rPr>
          <w:rFonts w:eastAsiaTheme="minorEastAsia"/>
          <w:noProof/>
          <w:kern w:val="2"/>
          <w:lang w:val="de-DE" w:eastAsia="de-DE"/>
          <w14:ligatures w14:val="standardContextual"/>
        </w:rPr>
      </w:pPr>
      <w:hyperlink w:anchor="_Toc147846106" w:history="1">
        <w:r w:rsidRPr="00DD4B8E">
          <w:rPr>
            <w:rStyle w:val="Hyperlink"/>
            <w:rFonts w:cs="Arial"/>
            <w:noProof/>
          </w:rPr>
          <w:t>4</w:t>
        </w:r>
        <w:r>
          <w:rPr>
            <w:rFonts w:eastAsiaTheme="minorEastAsia"/>
            <w:noProof/>
            <w:kern w:val="2"/>
            <w:lang w:val="de-DE" w:eastAsia="de-DE"/>
            <w14:ligatures w14:val="standardContextual"/>
          </w:rPr>
          <w:tab/>
        </w:r>
        <w:r w:rsidRPr="00DD4B8E">
          <w:rPr>
            <w:rStyle w:val="Hyperlink"/>
            <w:rFonts w:cs="Arial"/>
            <w:noProof/>
          </w:rPr>
          <w:t>Data Analysis</w:t>
        </w:r>
        <w:r>
          <w:rPr>
            <w:noProof/>
            <w:webHidden/>
          </w:rPr>
          <w:tab/>
        </w:r>
        <w:r>
          <w:rPr>
            <w:noProof/>
            <w:webHidden/>
          </w:rPr>
          <w:fldChar w:fldCharType="begin"/>
        </w:r>
        <w:r>
          <w:rPr>
            <w:noProof/>
            <w:webHidden/>
          </w:rPr>
          <w:instrText xml:space="preserve"> PAGEREF _Toc147846106 \h </w:instrText>
        </w:r>
        <w:r>
          <w:rPr>
            <w:noProof/>
            <w:webHidden/>
          </w:rPr>
        </w:r>
        <w:r>
          <w:rPr>
            <w:noProof/>
            <w:webHidden/>
          </w:rPr>
          <w:fldChar w:fldCharType="separate"/>
        </w:r>
        <w:r>
          <w:rPr>
            <w:noProof/>
            <w:webHidden/>
          </w:rPr>
          <w:t>7</w:t>
        </w:r>
        <w:r>
          <w:rPr>
            <w:noProof/>
            <w:webHidden/>
          </w:rPr>
          <w:fldChar w:fldCharType="end"/>
        </w:r>
      </w:hyperlink>
    </w:p>
    <w:p w14:paraId="09E373FE" w14:textId="5A7DD9B9" w:rsidR="000D0E46" w:rsidRDefault="000D0E46">
      <w:pPr>
        <w:pStyle w:val="Verzeichnis2"/>
        <w:rPr>
          <w:rFonts w:eastAsiaTheme="minorEastAsia"/>
          <w:noProof/>
          <w:kern w:val="2"/>
          <w:lang w:val="de-DE" w:eastAsia="de-DE"/>
          <w14:ligatures w14:val="standardContextual"/>
        </w:rPr>
      </w:pPr>
      <w:hyperlink w:anchor="_Toc147846107" w:history="1">
        <w:r w:rsidRPr="00DD4B8E">
          <w:rPr>
            <w:rStyle w:val="Hyperlink"/>
            <w:rFonts w:cs="Arial"/>
            <w:noProof/>
          </w:rPr>
          <w:t>4.1</w:t>
        </w:r>
        <w:r>
          <w:rPr>
            <w:rFonts w:eastAsiaTheme="minorEastAsia"/>
            <w:noProof/>
            <w:kern w:val="2"/>
            <w:lang w:val="de-DE" w:eastAsia="de-DE"/>
            <w14:ligatures w14:val="standardContextual"/>
          </w:rPr>
          <w:tab/>
        </w:r>
        <w:r w:rsidRPr="00DD4B8E">
          <w:rPr>
            <w:rStyle w:val="Hyperlink"/>
            <w:rFonts w:cs="Arial"/>
            <w:noProof/>
          </w:rPr>
          <w:t>Statistical analyses</w:t>
        </w:r>
        <w:r>
          <w:rPr>
            <w:noProof/>
            <w:webHidden/>
          </w:rPr>
          <w:tab/>
        </w:r>
        <w:r>
          <w:rPr>
            <w:noProof/>
            <w:webHidden/>
          </w:rPr>
          <w:fldChar w:fldCharType="begin"/>
        </w:r>
        <w:r>
          <w:rPr>
            <w:noProof/>
            <w:webHidden/>
          </w:rPr>
          <w:instrText xml:space="preserve"> PAGEREF _Toc147846107 \h </w:instrText>
        </w:r>
        <w:r>
          <w:rPr>
            <w:noProof/>
            <w:webHidden/>
          </w:rPr>
        </w:r>
        <w:r>
          <w:rPr>
            <w:noProof/>
            <w:webHidden/>
          </w:rPr>
          <w:fldChar w:fldCharType="separate"/>
        </w:r>
        <w:r>
          <w:rPr>
            <w:noProof/>
            <w:webHidden/>
          </w:rPr>
          <w:t>7</w:t>
        </w:r>
        <w:r>
          <w:rPr>
            <w:noProof/>
            <w:webHidden/>
          </w:rPr>
          <w:fldChar w:fldCharType="end"/>
        </w:r>
      </w:hyperlink>
    </w:p>
    <w:p w14:paraId="75E57D1C" w14:textId="25AA47B0" w:rsidR="000D0E46" w:rsidRDefault="000D0E46">
      <w:pPr>
        <w:pStyle w:val="Verzeichnis2"/>
        <w:rPr>
          <w:rFonts w:eastAsiaTheme="minorEastAsia"/>
          <w:noProof/>
          <w:kern w:val="2"/>
          <w:lang w:val="de-DE" w:eastAsia="de-DE"/>
          <w14:ligatures w14:val="standardContextual"/>
        </w:rPr>
      </w:pPr>
      <w:hyperlink w:anchor="_Toc147846108" w:history="1">
        <w:r w:rsidRPr="00DD4B8E">
          <w:rPr>
            <w:rStyle w:val="Hyperlink"/>
            <w:rFonts w:cs="Arial"/>
            <w:noProof/>
          </w:rPr>
          <w:t>4.2</w:t>
        </w:r>
        <w:r>
          <w:rPr>
            <w:rFonts w:eastAsiaTheme="minorEastAsia"/>
            <w:noProof/>
            <w:kern w:val="2"/>
            <w:lang w:val="de-DE" w:eastAsia="de-DE"/>
            <w14:ligatures w14:val="standardContextual"/>
          </w:rPr>
          <w:tab/>
        </w:r>
        <w:r w:rsidRPr="00DD4B8E">
          <w:rPr>
            <w:rStyle w:val="Hyperlink"/>
            <w:rFonts w:cs="Arial"/>
            <w:noProof/>
          </w:rPr>
          <w:t>Transformations</w:t>
        </w:r>
        <w:r>
          <w:rPr>
            <w:noProof/>
            <w:webHidden/>
          </w:rPr>
          <w:tab/>
        </w:r>
        <w:r>
          <w:rPr>
            <w:noProof/>
            <w:webHidden/>
          </w:rPr>
          <w:fldChar w:fldCharType="begin"/>
        </w:r>
        <w:r>
          <w:rPr>
            <w:noProof/>
            <w:webHidden/>
          </w:rPr>
          <w:instrText xml:space="preserve"> PAGEREF _Toc147846108 \h </w:instrText>
        </w:r>
        <w:r>
          <w:rPr>
            <w:noProof/>
            <w:webHidden/>
          </w:rPr>
        </w:r>
        <w:r>
          <w:rPr>
            <w:noProof/>
            <w:webHidden/>
          </w:rPr>
          <w:fldChar w:fldCharType="separate"/>
        </w:r>
        <w:r>
          <w:rPr>
            <w:noProof/>
            <w:webHidden/>
          </w:rPr>
          <w:t>7</w:t>
        </w:r>
        <w:r>
          <w:rPr>
            <w:noProof/>
            <w:webHidden/>
          </w:rPr>
          <w:fldChar w:fldCharType="end"/>
        </w:r>
      </w:hyperlink>
    </w:p>
    <w:p w14:paraId="7FFD90F5" w14:textId="5B48FE03" w:rsidR="000D0E46" w:rsidRDefault="000D0E46">
      <w:pPr>
        <w:pStyle w:val="Verzeichnis2"/>
        <w:rPr>
          <w:rFonts w:eastAsiaTheme="minorEastAsia"/>
          <w:noProof/>
          <w:kern w:val="2"/>
          <w:lang w:val="de-DE" w:eastAsia="de-DE"/>
          <w14:ligatures w14:val="standardContextual"/>
        </w:rPr>
      </w:pPr>
      <w:hyperlink w:anchor="_Toc147846109" w:history="1">
        <w:r w:rsidRPr="00DD4B8E">
          <w:rPr>
            <w:rStyle w:val="Hyperlink"/>
            <w:rFonts w:cs="Arial"/>
            <w:noProof/>
          </w:rPr>
          <w:t>4.3</w:t>
        </w:r>
        <w:r>
          <w:rPr>
            <w:rFonts w:eastAsiaTheme="minorEastAsia"/>
            <w:noProof/>
            <w:kern w:val="2"/>
            <w:lang w:val="de-DE" w:eastAsia="de-DE"/>
            <w14:ligatures w14:val="standardContextual"/>
          </w:rPr>
          <w:tab/>
        </w:r>
        <w:r w:rsidRPr="00DD4B8E">
          <w:rPr>
            <w:rStyle w:val="Hyperlink"/>
            <w:rFonts w:cs="Arial"/>
            <w:noProof/>
          </w:rPr>
          <w:t>Inference criteria</w:t>
        </w:r>
        <w:r>
          <w:rPr>
            <w:noProof/>
            <w:webHidden/>
          </w:rPr>
          <w:tab/>
        </w:r>
        <w:r>
          <w:rPr>
            <w:noProof/>
            <w:webHidden/>
          </w:rPr>
          <w:fldChar w:fldCharType="begin"/>
        </w:r>
        <w:r>
          <w:rPr>
            <w:noProof/>
            <w:webHidden/>
          </w:rPr>
          <w:instrText xml:space="preserve"> PAGEREF _Toc147846109 \h </w:instrText>
        </w:r>
        <w:r>
          <w:rPr>
            <w:noProof/>
            <w:webHidden/>
          </w:rPr>
        </w:r>
        <w:r>
          <w:rPr>
            <w:noProof/>
            <w:webHidden/>
          </w:rPr>
          <w:fldChar w:fldCharType="separate"/>
        </w:r>
        <w:r>
          <w:rPr>
            <w:noProof/>
            <w:webHidden/>
          </w:rPr>
          <w:t>7</w:t>
        </w:r>
        <w:r>
          <w:rPr>
            <w:noProof/>
            <w:webHidden/>
          </w:rPr>
          <w:fldChar w:fldCharType="end"/>
        </w:r>
      </w:hyperlink>
    </w:p>
    <w:p w14:paraId="3DAEF586" w14:textId="59D8803D" w:rsidR="000D0E46" w:rsidRDefault="000D0E46">
      <w:pPr>
        <w:pStyle w:val="Verzeichnis2"/>
        <w:rPr>
          <w:rFonts w:eastAsiaTheme="minorEastAsia"/>
          <w:noProof/>
          <w:kern w:val="2"/>
          <w:lang w:val="de-DE" w:eastAsia="de-DE"/>
          <w14:ligatures w14:val="standardContextual"/>
        </w:rPr>
      </w:pPr>
      <w:hyperlink w:anchor="_Toc147846110" w:history="1">
        <w:r w:rsidRPr="00DD4B8E">
          <w:rPr>
            <w:rStyle w:val="Hyperlink"/>
            <w:rFonts w:cs="Arial"/>
            <w:noProof/>
          </w:rPr>
          <w:t>4.4</w:t>
        </w:r>
        <w:r>
          <w:rPr>
            <w:rFonts w:eastAsiaTheme="minorEastAsia"/>
            <w:noProof/>
            <w:kern w:val="2"/>
            <w:lang w:val="de-DE" w:eastAsia="de-DE"/>
            <w14:ligatures w14:val="standardContextual"/>
          </w:rPr>
          <w:tab/>
        </w:r>
        <w:r w:rsidRPr="00DD4B8E">
          <w:rPr>
            <w:rStyle w:val="Hyperlink"/>
            <w:rFonts w:cs="Arial"/>
            <w:noProof/>
          </w:rPr>
          <w:t>Data exclusion</w:t>
        </w:r>
        <w:r>
          <w:rPr>
            <w:noProof/>
            <w:webHidden/>
          </w:rPr>
          <w:tab/>
        </w:r>
        <w:r>
          <w:rPr>
            <w:noProof/>
            <w:webHidden/>
          </w:rPr>
          <w:fldChar w:fldCharType="begin"/>
        </w:r>
        <w:r>
          <w:rPr>
            <w:noProof/>
            <w:webHidden/>
          </w:rPr>
          <w:instrText xml:space="preserve"> PAGEREF _Toc147846110 \h </w:instrText>
        </w:r>
        <w:r>
          <w:rPr>
            <w:noProof/>
            <w:webHidden/>
          </w:rPr>
        </w:r>
        <w:r>
          <w:rPr>
            <w:noProof/>
            <w:webHidden/>
          </w:rPr>
          <w:fldChar w:fldCharType="separate"/>
        </w:r>
        <w:r>
          <w:rPr>
            <w:noProof/>
            <w:webHidden/>
          </w:rPr>
          <w:t>7</w:t>
        </w:r>
        <w:r>
          <w:rPr>
            <w:noProof/>
            <w:webHidden/>
          </w:rPr>
          <w:fldChar w:fldCharType="end"/>
        </w:r>
      </w:hyperlink>
    </w:p>
    <w:p w14:paraId="7C0DEC85" w14:textId="14736841" w:rsidR="000D0E46" w:rsidRDefault="000D0E46">
      <w:pPr>
        <w:pStyle w:val="Verzeichnis2"/>
        <w:rPr>
          <w:rFonts w:eastAsiaTheme="minorEastAsia"/>
          <w:noProof/>
          <w:kern w:val="2"/>
          <w:lang w:val="de-DE" w:eastAsia="de-DE"/>
          <w14:ligatures w14:val="standardContextual"/>
        </w:rPr>
      </w:pPr>
      <w:hyperlink w:anchor="_Toc147846111" w:history="1">
        <w:r w:rsidRPr="00DD4B8E">
          <w:rPr>
            <w:rStyle w:val="Hyperlink"/>
            <w:rFonts w:cs="Arial"/>
            <w:noProof/>
          </w:rPr>
          <w:t>4.5</w:t>
        </w:r>
        <w:r>
          <w:rPr>
            <w:rFonts w:eastAsiaTheme="minorEastAsia"/>
            <w:noProof/>
            <w:kern w:val="2"/>
            <w:lang w:val="de-DE" w:eastAsia="de-DE"/>
            <w14:ligatures w14:val="standardContextual"/>
          </w:rPr>
          <w:tab/>
        </w:r>
        <w:r w:rsidRPr="00DD4B8E">
          <w:rPr>
            <w:rStyle w:val="Hyperlink"/>
            <w:rFonts w:cs="Arial"/>
            <w:noProof/>
          </w:rPr>
          <w:t>Missing data</w:t>
        </w:r>
        <w:r>
          <w:rPr>
            <w:noProof/>
            <w:webHidden/>
          </w:rPr>
          <w:tab/>
        </w:r>
        <w:r>
          <w:rPr>
            <w:noProof/>
            <w:webHidden/>
          </w:rPr>
          <w:fldChar w:fldCharType="begin"/>
        </w:r>
        <w:r>
          <w:rPr>
            <w:noProof/>
            <w:webHidden/>
          </w:rPr>
          <w:instrText xml:space="preserve"> PAGEREF _Toc147846111 \h </w:instrText>
        </w:r>
        <w:r>
          <w:rPr>
            <w:noProof/>
            <w:webHidden/>
          </w:rPr>
        </w:r>
        <w:r>
          <w:rPr>
            <w:noProof/>
            <w:webHidden/>
          </w:rPr>
          <w:fldChar w:fldCharType="separate"/>
        </w:r>
        <w:r>
          <w:rPr>
            <w:noProof/>
            <w:webHidden/>
          </w:rPr>
          <w:t>7</w:t>
        </w:r>
        <w:r>
          <w:rPr>
            <w:noProof/>
            <w:webHidden/>
          </w:rPr>
          <w:fldChar w:fldCharType="end"/>
        </w:r>
      </w:hyperlink>
    </w:p>
    <w:p w14:paraId="3D379829" w14:textId="32FAE0C3" w:rsidR="000D0E46" w:rsidRDefault="000D0E46">
      <w:pPr>
        <w:pStyle w:val="Verzeichnis2"/>
        <w:rPr>
          <w:rFonts w:eastAsiaTheme="minorEastAsia"/>
          <w:noProof/>
          <w:kern w:val="2"/>
          <w:lang w:val="de-DE" w:eastAsia="de-DE"/>
          <w14:ligatures w14:val="standardContextual"/>
        </w:rPr>
      </w:pPr>
      <w:hyperlink w:anchor="_Toc147846112" w:history="1">
        <w:r w:rsidRPr="00DD4B8E">
          <w:rPr>
            <w:rStyle w:val="Hyperlink"/>
            <w:rFonts w:cs="Arial"/>
            <w:noProof/>
          </w:rPr>
          <w:t>4.6</w:t>
        </w:r>
        <w:r>
          <w:rPr>
            <w:rFonts w:eastAsiaTheme="minorEastAsia"/>
            <w:noProof/>
            <w:kern w:val="2"/>
            <w:lang w:val="de-DE" w:eastAsia="de-DE"/>
            <w14:ligatures w14:val="standardContextual"/>
          </w:rPr>
          <w:tab/>
        </w:r>
        <w:r w:rsidRPr="00DD4B8E">
          <w:rPr>
            <w:rStyle w:val="Hyperlink"/>
            <w:rFonts w:cs="Arial"/>
            <w:noProof/>
          </w:rPr>
          <w:t>Exploratory analysis</w:t>
        </w:r>
        <w:r>
          <w:rPr>
            <w:noProof/>
            <w:webHidden/>
          </w:rPr>
          <w:tab/>
        </w:r>
        <w:r>
          <w:rPr>
            <w:noProof/>
            <w:webHidden/>
          </w:rPr>
          <w:fldChar w:fldCharType="begin"/>
        </w:r>
        <w:r>
          <w:rPr>
            <w:noProof/>
            <w:webHidden/>
          </w:rPr>
          <w:instrText xml:space="preserve"> PAGEREF _Toc147846112 \h </w:instrText>
        </w:r>
        <w:r>
          <w:rPr>
            <w:noProof/>
            <w:webHidden/>
          </w:rPr>
        </w:r>
        <w:r>
          <w:rPr>
            <w:noProof/>
            <w:webHidden/>
          </w:rPr>
          <w:fldChar w:fldCharType="separate"/>
        </w:r>
        <w:r>
          <w:rPr>
            <w:noProof/>
            <w:webHidden/>
          </w:rPr>
          <w:t>7</w:t>
        </w:r>
        <w:r>
          <w:rPr>
            <w:noProof/>
            <w:webHidden/>
          </w:rPr>
          <w:fldChar w:fldCharType="end"/>
        </w:r>
      </w:hyperlink>
    </w:p>
    <w:p w14:paraId="18D541D3" w14:textId="069B8D93" w:rsidR="000D0E46" w:rsidRDefault="000D0E46">
      <w:pPr>
        <w:pStyle w:val="Verzeichnis2"/>
        <w:rPr>
          <w:rFonts w:eastAsiaTheme="minorEastAsia"/>
          <w:noProof/>
          <w:kern w:val="2"/>
          <w:lang w:val="de-DE" w:eastAsia="de-DE"/>
          <w14:ligatures w14:val="standardContextual"/>
        </w:rPr>
      </w:pPr>
      <w:hyperlink w:anchor="_Toc147846113" w:history="1">
        <w:r w:rsidRPr="00DD4B8E">
          <w:rPr>
            <w:rStyle w:val="Hyperlink"/>
            <w:rFonts w:cs="Arial"/>
            <w:noProof/>
          </w:rPr>
          <w:t>4.7</w:t>
        </w:r>
        <w:r>
          <w:rPr>
            <w:rFonts w:eastAsiaTheme="minorEastAsia"/>
            <w:noProof/>
            <w:kern w:val="2"/>
            <w:lang w:val="de-DE" w:eastAsia="de-DE"/>
            <w14:ligatures w14:val="standardContextual"/>
          </w:rPr>
          <w:tab/>
        </w:r>
        <w:r w:rsidRPr="00DD4B8E">
          <w:rPr>
            <w:rStyle w:val="Hyperlink"/>
            <w:rFonts w:cs="Arial"/>
            <w:noProof/>
          </w:rPr>
          <w:t>Amendments to the SAP</w:t>
        </w:r>
        <w:r>
          <w:rPr>
            <w:noProof/>
            <w:webHidden/>
          </w:rPr>
          <w:tab/>
        </w:r>
        <w:r>
          <w:rPr>
            <w:noProof/>
            <w:webHidden/>
          </w:rPr>
          <w:fldChar w:fldCharType="begin"/>
        </w:r>
        <w:r>
          <w:rPr>
            <w:noProof/>
            <w:webHidden/>
          </w:rPr>
          <w:instrText xml:space="preserve"> PAGEREF _Toc147846113 \h </w:instrText>
        </w:r>
        <w:r>
          <w:rPr>
            <w:noProof/>
            <w:webHidden/>
          </w:rPr>
        </w:r>
        <w:r>
          <w:rPr>
            <w:noProof/>
            <w:webHidden/>
          </w:rPr>
          <w:fldChar w:fldCharType="separate"/>
        </w:r>
        <w:r>
          <w:rPr>
            <w:noProof/>
            <w:webHidden/>
          </w:rPr>
          <w:t>8</w:t>
        </w:r>
        <w:r>
          <w:rPr>
            <w:noProof/>
            <w:webHidden/>
          </w:rPr>
          <w:fldChar w:fldCharType="end"/>
        </w:r>
      </w:hyperlink>
    </w:p>
    <w:p w14:paraId="484B08D4" w14:textId="25F8A8F8" w:rsidR="000D0E46" w:rsidRDefault="000D0E46">
      <w:pPr>
        <w:pStyle w:val="Verzeichnis1"/>
        <w:rPr>
          <w:rFonts w:eastAsiaTheme="minorEastAsia"/>
          <w:noProof/>
          <w:kern w:val="2"/>
          <w:lang w:val="de-DE" w:eastAsia="de-DE"/>
          <w14:ligatures w14:val="standardContextual"/>
        </w:rPr>
      </w:pPr>
      <w:hyperlink w:anchor="_Toc147846114" w:history="1">
        <w:r w:rsidRPr="00DD4B8E">
          <w:rPr>
            <w:rStyle w:val="Hyperlink"/>
            <w:rFonts w:cs="Arial"/>
            <w:noProof/>
          </w:rPr>
          <w:t>5</w:t>
        </w:r>
        <w:r>
          <w:rPr>
            <w:rFonts w:eastAsiaTheme="minorEastAsia"/>
            <w:noProof/>
            <w:kern w:val="2"/>
            <w:lang w:val="de-DE" w:eastAsia="de-DE"/>
            <w14:ligatures w14:val="standardContextual"/>
          </w:rPr>
          <w:tab/>
        </w:r>
        <w:r w:rsidRPr="00DD4B8E">
          <w:rPr>
            <w:rStyle w:val="Hyperlink"/>
            <w:rFonts w:cs="Arial"/>
            <w:noProof/>
          </w:rPr>
          <w:t>References</w:t>
        </w:r>
        <w:r>
          <w:rPr>
            <w:noProof/>
            <w:webHidden/>
          </w:rPr>
          <w:tab/>
        </w:r>
        <w:r>
          <w:rPr>
            <w:noProof/>
            <w:webHidden/>
          </w:rPr>
          <w:fldChar w:fldCharType="begin"/>
        </w:r>
        <w:r>
          <w:rPr>
            <w:noProof/>
            <w:webHidden/>
          </w:rPr>
          <w:instrText xml:space="preserve"> PAGEREF _Toc147846114 \h </w:instrText>
        </w:r>
        <w:r>
          <w:rPr>
            <w:noProof/>
            <w:webHidden/>
          </w:rPr>
        </w:r>
        <w:r>
          <w:rPr>
            <w:noProof/>
            <w:webHidden/>
          </w:rPr>
          <w:fldChar w:fldCharType="separate"/>
        </w:r>
        <w:r>
          <w:rPr>
            <w:noProof/>
            <w:webHidden/>
          </w:rPr>
          <w:t>8</w:t>
        </w:r>
        <w:r>
          <w:rPr>
            <w:noProof/>
            <w:webHidden/>
          </w:rPr>
          <w:fldChar w:fldCharType="end"/>
        </w:r>
      </w:hyperlink>
    </w:p>
    <w:p w14:paraId="7FAFD18F" w14:textId="019E8A4E" w:rsidR="00AC64E3" w:rsidRPr="005B36A3" w:rsidRDefault="00C0350B" w:rsidP="00B9492C">
      <w:pPr>
        <w:pStyle w:val="Body1"/>
        <w:rPr>
          <w:rFonts w:ascii="Arial" w:hAnsi="Arial" w:cs="Arial"/>
          <w:noProof w:val="0"/>
        </w:rPr>
      </w:pPr>
      <w:r w:rsidRPr="005B36A3">
        <w:rPr>
          <w:rFonts w:ascii="Arial" w:hAnsi="Arial" w:cs="Arial"/>
          <w:b/>
          <w:bCs/>
          <w:noProof w:val="0"/>
          <w:szCs w:val="24"/>
        </w:rPr>
        <w:fldChar w:fldCharType="end"/>
      </w:r>
    </w:p>
    <w:p w14:paraId="17074593" w14:textId="77777777" w:rsidR="00AC64E3" w:rsidRPr="005B36A3" w:rsidRDefault="00AC64E3" w:rsidP="00AC64E3">
      <w:pPr>
        <w:pStyle w:val="Textkrper"/>
        <w:rPr>
          <w:rFonts w:ascii="Arial" w:hAnsi="Arial" w:cs="Arial"/>
        </w:rPr>
      </w:pPr>
      <w:r w:rsidRPr="005B36A3">
        <w:rPr>
          <w:rFonts w:ascii="Arial" w:hAnsi="Arial" w:cs="Arial"/>
        </w:rPr>
        <w:br w:type="page"/>
      </w:r>
    </w:p>
    <w:p w14:paraId="76CCD81B" w14:textId="77777777" w:rsidR="00AB0D1A" w:rsidRPr="00047518" w:rsidRDefault="00AB0D1A" w:rsidP="00AB0D1A">
      <w:pPr>
        <w:pStyle w:val="berschrift1"/>
        <w:numPr>
          <w:ilvl w:val="0"/>
          <w:numId w:val="0"/>
        </w:numPr>
        <w:ind w:left="431"/>
      </w:pPr>
      <w:bookmarkStart w:id="1" w:name="_Toc40884114"/>
      <w:bookmarkStart w:id="2" w:name="_Toc147846093"/>
      <w:r>
        <w:lastRenderedPageBreak/>
        <w:t>Title page</w:t>
      </w:r>
      <w:bookmarkEnd w:id="1"/>
      <w:bookmarkEnd w:id="2"/>
    </w:p>
    <w:p w14:paraId="2B8B84D6" w14:textId="77777777" w:rsidR="00AB0D1A" w:rsidRDefault="00AB0D1A" w:rsidP="00AB0D1A">
      <w:pPr>
        <w:pStyle w:val="Titel"/>
        <w:jc w:val="center"/>
        <w:rPr>
          <w:b w:val="0"/>
          <w:lang w:val="en-GB"/>
        </w:rPr>
      </w:pPr>
    </w:p>
    <w:p w14:paraId="2273D77E" w14:textId="2A8BA5F8" w:rsidR="00AB0D1A" w:rsidRPr="007A0306" w:rsidRDefault="00DA550C" w:rsidP="007A0306">
      <w:pPr>
        <w:spacing w:before="240"/>
        <w:ind w:left="284" w:right="247"/>
        <w:jc w:val="center"/>
        <w:rPr>
          <w:rFonts w:ascii="Arial" w:eastAsia="Times New Roman" w:hAnsi="Arial" w:cs="Arial"/>
          <w:b/>
          <w:bCs/>
          <w:spacing w:val="-1"/>
          <w:sz w:val="32"/>
          <w:szCs w:val="28"/>
          <w:lang w:val="en-GB"/>
        </w:rPr>
      </w:pPr>
      <w:r>
        <w:rPr>
          <w:rFonts w:ascii="Arial" w:eastAsia="Times New Roman" w:hAnsi="Arial" w:cs="Arial"/>
          <w:b/>
          <w:bCs/>
          <w:spacing w:val="-1"/>
          <w:sz w:val="32"/>
          <w:szCs w:val="28"/>
          <w:lang w:val="en-GB"/>
        </w:rPr>
        <w:t>SMART-AGE</w:t>
      </w:r>
      <w:r w:rsidR="00AB0D1A" w:rsidRPr="007A0306">
        <w:rPr>
          <w:rFonts w:ascii="Arial" w:eastAsia="Times New Roman" w:hAnsi="Arial" w:cs="Arial"/>
          <w:b/>
          <w:bCs/>
          <w:spacing w:val="-1"/>
          <w:sz w:val="32"/>
          <w:szCs w:val="28"/>
          <w:lang w:val="en-GB"/>
        </w:rPr>
        <w:t xml:space="preserve"> Statistical analysis plan</w:t>
      </w:r>
    </w:p>
    <w:p w14:paraId="22566DAC" w14:textId="77777777" w:rsidR="00AB0D1A" w:rsidRPr="00A45C61" w:rsidRDefault="00AB0D1A" w:rsidP="00AB0D1A">
      <w:pPr>
        <w:rPr>
          <w:lang w:val="en-GB"/>
        </w:rPr>
      </w:pPr>
    </w:p>
    <w:p w14:paraId="68BA2B9C" w14:textId="77777777" w:rsidR="00AB0D1A" w:rsidRPr="00A45C61" w:rsidRDefault="00AB0D1A" w:rsidP="00AB0D1A">
      <w:pPr>
        <w:rPr>
          <w:rStyle w:val="Fett"/>
          <w:color w:val="auto"/>
        </w:rPr>
      </w:pPr>
    </w:p>
    <w:p w14:paraId="4927EE7E" w14:textId="77777777" w:rsidR="00AB0D1A" w:rsidRPr="00A45C61" w:rsidRDefault="00AB0D1A" w:rsidP="00AB0D1A">
      <w:pPr>
        <w:rPr>
          <w:rStyle w:val="Fett"/>
          <w:color w:val="auto"/>
        </w:rPr>
      </w:pPr>
    </w:p>
    <w:tbl>
      <w:tblPr>
        <w:tblW w:w="0" w:type="auto"/>
        <w:tblBorders>
          <w:insideV w:val="single" w:sz="4" w:space="0" w:color="auto"/>
        </w:tblBorders>
        <w:tblLook w:val="0000" w:firstRow="0" w:lastRow="0" w:firstColumn="0" w:lastColumn="0" w:noHBand="0" w:noVBand="0"/>
      </w:tblPr>
      <w:tblGrid>
        <w:gridCol w:w="2716"/>
        <w:gridCol w:w="6356"/>
      </w:tblGrid>
      <w:tr w:rsidR="00A45C61" w:rsidRPr="00A45C61" w14:paraId="6C538BEE" w14:textId="77777777" w:rsidTr="5A202200">
        <w:tc>
          <w:tcPr>
            <w:tcW w:w="2716" w:type="dxa"/>
            <w:tcBorders>
              <w:right w:val="nil"/>
            </w:tcBorders>
          </w:tcPr>
          <w:p w14:paraId="1BF5240E"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Title</w:t>
            </w:r>
          </w:p>
        </w:tc>
        <w:tc>
          <w:tcPr>
            <w:tcW w:w="6356" w:type="dxa"/>
            <w:tcBorders>
              <w:left w:val="nil"/>
            </w:tcBorders>
          </w:tcPr>
          <w:p w14:paraId="2674DD1E" w14:textId="32A86B41" w:rsidR="00AB0D1A" w:rsidRPr="00A45C61" w:rsidRDefault="009302D9" w:rsidP="00AB0D1A">
            <w:pPr>
              <w:pStyle w:val="Textkrper"/>
              <w:rPr>
                <w:rFonts w:ascii="Arial" w:hAnsi="Arial" w:cs="Arial"/>
                <w:bCs/>
                <w:sz w:val="22"/>
                <w:szCs w:val="22"/>
              </w:rPr>
            </w:pPr>
            <w:proofErr w:type="spellStart"/>
            <w:r>
              <w:rPr>
                <w:rFonts w:ascii="Arial" w:hAnsi="Arial" w:cs="Arial"/>
                <w:sz w:val="22"/>
                <w:szCs w:val="22"/>
              </w:rPr>
              <w:t>Modeling</w:t>
            </w:r>
            <w:proofErr w:type="spellEnd"/>
            <w:r>
              <w:rPr>
                <w:rFonts w:ascii="Arial" w:hAnsi="Arial" w:cs="Arial"/>
                <w:sz w:val="22"/>
                <w:szCs w:val="22"/>
              </w:rPr>
              <w:t xml:space="preserve"> Zero</w:t>
            </w:r>
            <w:r w:rsidR="005439CF">
              <w:rPr>
                <w:rFonts w:ascii="Arial" w:hAnsi="Arial" w:cs="Arial"/>
                <w:sz w:val="22"/>
                <w:szCs w:val="22"/>
              </w:rPr>
              <w:t>-</w:t>
            </w:r>
            <w:r>
              <w:rPr>
                <w:rFonts w:ascii="Arial" w:hAnsi="Arial" w:cs="Arial"/>
                <w:sz w:val="22"/>
                <w:szCs w:val="22"/>
              </w:rPr>
              <w:t xml:space="preserve">inflated Digital Mobility Outcomes from Accelerometer Data: </w:t>
            </w:r>
            <w:r w:rsidRPr="009302D9">
              <w:rPr>
                <w:rFonts w:ascii="Arial" w:hAnsi="Arial" w:cs="Arial"/>
                <w:sz w:val="22"/>
                <w:szCs w:val="22"/>
              </w:rPr>
              <w:t>A Hierarchical Framework Integrating Machine Learning and Two-Part Models</w:t>
            </w:r>
          </w:p>
        </w:tc>
      </w:tr>
      <w:tr w:rsidR="00A45C61" w:rsidRPr="00553E92" w14:paraId="3535C128" w14:textId="77777777" w:rsidTr="5A202200">
        <w:tc>
          <w:tcPr>
            <w:tcW w:w="2716" w:type="dxa"/>
            <w:tcBorders>
              <w:right w:val="nil"/>
            </w:tcBorders>
          </w:tcPr>
          <w:p w14:paraId="5C2C26F7"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 Author</w:t>
            </w:r>
          </w:p>
        </w:tc>
        <w:tc>
          <w:tcPr>
            <w:tcW w:w="6356" w:type="dxa"/>
            <w:tcBorders>
              <w:left w:val="nil"/>
            </w:tcBorders>
          </w:tcPr>
          <w:p w14:paraId="24DFB52A" w14:textId="30186063" w:rsidR="00AB0D1A" w:rsidRPr="006B572E" w:rsidRDefault="00422A28" w:rsidP="00AB0D1A">
            <w:pPr>
              <w:pStyle w:val="Textkrper"/>
              <w:rPr>
                <w:rFonts w:ascii="Arial" w:hAnsi="Arial" w:cs="Arial"/>
                <w:sz w:val="22"/>
                <w:szCs w:val="22"/>
                <w:lang w:val="de-DE"/>
              </w:rPr>
            </w:pPr>
            <w:r>
              <w:rPr>
                <w:rFonts w:ascii="Arial" w:hAnsi="Arial" w:cs="Arial"/>
                <w:sz w:val="22"/>
                <w:szCs w:val="22"/>
                <w:lang w:val="de-DE"/>
              </w:rPr>
              <w:t>Robert Seidel</w:t>
            </w:r>
            <w:r w:rsidR="00FA3F44" w:rsidRPr="006B572E">
              <w:rPr>
                <w:rFonts w:ascii="Arial" w:hAnsi="Arial" w:cs="Arial"/>
                <w:sz w:val="22"/>
                <w:szCs w:val="22"/>
                <w:lang w:val="de-DE"/>
              </w:rPr>
              <w:t xml:space="preserve">, </w:t>
            </w:r>
            <w:r>
              <w:rPr>
                <w:rFonts w:ascii="Arial" w:hAnsi="Arial" w:cs="Arial"/>
                <w:sz w:val="22"/>
                <w:szCs w:val="22"/>
                <w:lang w:val="de-DE"/>
              </w:rPr>
              <w:t>Universität Konstanz</w:t>
            </w:r>
            <w:r w:rsidR="006B572E" w:rsidRPr="006B572E">
              <w:rPr>
                <w:rFonts w:ascii="Arial" w:hAnsi="Arial" w:cs="Arial"/>
                <w:sz w:val="22"/>
                <w:szCs w:val="22"/>
                <w:lang w:val="de-DE"/>
              </w:rPr>
              <w:t xml:space="preserve">, </w:t>
            </w:r>
            <w:proofErr w:type="gramStart"/>
            <w:r w:rsidR="006B572E">
              <w:rPr>
                <w:rFonts w:ascii="Arial" w:hAnsi="Arial" w:cs="Arial"/>
                <w:sz w:val="22"/>
                <w:szCs w:val="22"/>
                <w:lang w:val="de-DE"/>
              </w:rPr>
              <w:t xml:space="preserve">Master </w:t>
            </w:r>
            <w:r w:rsidR="00BB48F5" w:rsidRPr="006B572E">
              <w:rPr>
                <w:rFonts w:ascii="Arial" w:hAnsi="Arial" w:cs="Arial"/>
                <w:sz w:val="22"/>
                <w:szCs w:val="22"/>
                <w:lang w:val="de-DE"/>
              </w:rPr>
              <w:t>Student</w:t>
            </w:r>
            <w:proofErr w:type="gramEnd"/>
          </w:p>
        </w:tc>
      </w:tr>
      <w:tr w:rsidR="00A45C61" w:rsidRPr="00A45C61" w14:paraId="24CA7732" w14:textId="77777777" w:rsidTr="5A202200">
        <w:tc>
          <w:tcPr>
            <w:tcW w:w="2716" w:type="dxa"/>
            <w:tcBorders>
              <w:right w:val="nil"/>
            </w:tcBorders>
          </w:tcPr>
          <w:p w14:paraId="6A3FFE82" w14:textId="77777777" w:rsidR="00AB0D1A" w:rsidRPr="00A45C61" w:rsidRDefault="00AB0D1A" w:rsidP="007A0306">
            <w:pPr>
              <w:pStyle w:val="Textkrper"/>
              <w:jc w:val="left"/>
              <w:rPr>
                <w:rFonts w:ascii="Arial" w:hAnsi="Arial" w:cs="Arial"/>
                <w:b/>
                <w:sz w:val="22"/>
                <w:szCs w:val="22"/>
              </w:rPr>
            </w:pPr>
            <w:r w:rsidRPr="00A45C61">
              <w:rPr>
                <w:rFonts w:ascii="Arial" w:hAnsi="Arial" w:cs="Arial"/>
                <w:b/>
                <w:sz w:val="22"/>
                <w:szCs w:val="22"/>
              </w:rPr>
              <w:t>Statistical Analysis Plan</w:t>
            </w:r>
            <w:r w:rsidRPr="00A45C61">
              <w:rPr>
                <w:rFonts w:ascii="Arial" w:hAnsi="Arial" w:cs="Arial"/>
                <w:b/>
                <w:sz w:val="22"/>
                <w:szCs w:val="22"/>
              </w:rPr>
              <w:br/>
              <w:t>Date and Version</w:t>
            </w:r>
          </w:p>
        </w:tc>
        <w:tc>
          <w:tcPr>
            <w:tcW w:w="6356" w:type="dxa"/>
            <w:tcBorders>
              <w:left w:val="nil"/>
            </w:tcBorders>
          </w:tcPr>
          <w:p w14:paraId="3413BF68" w14:textId="3409BCF6" w:rsidR="00AB0D1A" w:rsidRPr="00A45C61" w:rsidRDefault="00D3280F" w:rsidP="00AB0D1A">
            <w:pPr>
              <w:pStyle w:val="Textkrper"/>
              <w:rPr>
                <w:rFonts w:ascii="Arial" w:hAnsi="Arial" w:cs="Arial"/>
                <w:sz w:val="22"/>
                <w:szCs w:val="22"/>
              </w:rPr>
            </w:pPr>
            <w:r>
              <w:rPr>
                <w:rFonts w:ascii="Arial" w:hAnsi="Arial" w:cs="Arial"/>
                <w:sz w:val="22"/>
                <w:szCs w:val="22"/>
              </w:rPr>
              <w:t>1</w:t>
            </w:r>
            <w:r w:rsidR="0085653A">
              <w:rPr>
                <w:rFonts w:ascii="Arial" w:hAnsi="Arial" w:cs="Arial"/>
                <w:sz w:val="22"/>
                <w:szCs w:val="22"/>
              </w:rPr>
              <w:t>2</w:t>
            </w:r>
            <w:r w:rsidR="0078789D" w:rsidRPr="5A202200">
              <w:rPr>
                <w:rFonts w:ascii="Arial" w:hAnsi="Arial" w:cs="Arial"/>
                <w:sz w:val="22"/>
                <w:szCs w:val="22"/>
              </w:rPr>
              <w:t>.</w:t>
            </w:r>
            <w:r w:rsidR="00BF6452" w:rsidRPr="5A202200">
              <w:rPr>
                <w:rFonts w:ascii="Arial" w:hAnsi="Arial" w:cs="Arial"/>
                <w:sz w:val="22"/>
                <w:szCs w:val="22"/>
              </w:rPr>
              <w:t>0</w:t>
            </w:r>
            <w:r w:rsidR="0085653A">
              <w:rPr>
                <w:rFonts w:ascii="Arial" w:hAnsi="Arial" w:cs="Arial"/>
                <w:sz w:val="22"/>
                <w:szCs w:val="22"/>
              </w:rPr>
              <w:t>8</w:t>
            </w:r>
            <w:r w:rsidR="0078789D" w:rsidRPr="5A202200">
              <w:rPr>
                <w:rFonts w:ascii="Arial" w:hAnsi="Arial" w:cs="Arial"/>
                <w:sz w:val="22"/>
                <w:szCs w:val="22"/>
              </w:rPr>
              <w:t>.202</w:t>
            </w:r>
            <w:r w:rsidR="0052061B">
              <w:rPr>
                <w:rFonts w:ascii="Arial" w:hAnsi="Arial" w:cs="Arial"/>
                <w:sz w:val="22"/>
                <w:szCs w:val="22"/>
              </w:rPr>
              <w:t>6</w:t>
            </w:r>
            <w:r w:rsidR="0078789D" w:rsidRPr="5A202200">
              <w:rPr>
                <w:rFonts w:ascii="Arial" w:hAnsi="Arial" w:cs="Arial"/>
                <w:sz w:val="22"/>
                <w:szCs w:val="22"/>
              </w:rPr>
              <w:t>, SAP</w:t>
            </w:r>
          </w:p>
          <w:p w14:paraId="74A2CE1F" w14:textId="77777777" w:rsidR="00AB0D1A" w:rsidRPr="00A45C61" w:rsidRDefault="00AB0D1A" w:rsidP="00AB0D1A">
            <w:pPr>
              <w:pStyle w:val="Textkrper"/>
              <w:rPr>
                <w:rFonts w:ascii="Arial" w:hAnsi="Arial" w:cs="Arial"/>
                <w:sz w:val="22"/>
                <w:szCs w:val="22"/>
              </w:rPr>
            </w:pPr>
          </w:p>
        </w:tc>
      </w:tr>
    </w:tbl>
    <w:p w14:paraId="064B7D6D" w14:textId="77777777" w:rsidR="00AB0D1A" w:rsidRDefault="00AB0D1A" w:rsidP="00AB0D1A">
      <w:pPr>
        <w:rPr>
          <w:rStyle w:val="Fett"/>
        </w:rPr>
      </w:pPr>
    </w:p>
    <w:p w14:paraId="08893396" w14:textId="158ABF3E" w:rsidR="00AB0D1A" w:rsidRPr="00B652A0" w:rsidRDefault="00AB0D1A" w:rsidP="00AB0D1A">
      <w:pPr>
        <w:rPr>
          <w:b/>
          <w:bCs/>
          <w:color w:val="000000" w:themeColor="text1"/>
        </w:rPr>
      </w:pPr>
      <w:r w:rsidRPr="00047518">
        <w:rPr>
          <w:lang w:val="en-GB"/>
        </w:rPr>
        <w:br w:type="page"/>
      </w:r>
    </w:p>
    <w:p w14:paraId="128CAE9A" w14:textId="77777777" w:rsidR="00AB0D1A" w:rsidRPr="00047518" w:rsidRDefault="00AB0D1A" w:rsidP="00AB0D1A">
      <w:pPr>
        <w:pStyle w:val="berschrift1"/>
        <w:numPr>
          <w:ilvl w:val="0"/>
          <w:numId w:val="0"/>
        </w:numPr>
        <w:tabs>
          <w:tab w:val="left" w:pos="7170"/>
        </w:tabs>
        <w:ind w:left="431"/>
      </w:pPr>
      <w:bookmarkStart w:id="3" w:name="_Toc40884116"/>
      <w:bookmarkStart w:id="4" w:name="_Toc147846095"/>
      <w:r>
        <w:lastRenderedPageBreak/>
        <w:t>Amendment history page</w:t>
      </w:r>
      <w:bookmarkEnd w:id="3"/>
      <w:bookmarkEnd w:id="4"/>
      <w:r>
        <w:tab/>
      </w:r>
    </w:p>
    <w:p w14:paraId="3A130AC2" w14:textId="77777777" w:rsidR="00AB0D1A" w:rsidRDefault="00AB0D1A" w:rsidP="00AB0D1A">
      <w:pPr>
        <w:jc w:val="center"/>
        <w:rPr>
          <w:rStyle w:val="Fett"/>
        </w:rPr>
      </w:pPr>
    </w:p>
    <w:p w14:paraId="079092E4" w14:textId="77777777" w:rsidR="00AB0D1A" w:rsidRPr="007A0306" w:rsidRDefault="00AB0D1A" w:rsidP="00AB0D1A">
      <w:pPr>
        <w:jc w:val="center"/>
        <w:rPr>
          <w:rFonts w:ascii="Arial" w:eastAsia="Times New Roman" w:hAnsi="Arial" w:cs="Arial"/>
          <w:bCs/>
          <w:spacing w:val="-1"/>
          <w:sz w:val="32"/>
          <w:szCs w:val="28"/>
          <w:lang w:val="en-GB"/>
        </w:rPr>
      </w:pPr>
      <w:r w:rsidRPr="007A0306">
        <w:rPr>
          <w:rFonts w:ascii="Arial" w:eastAsia="Times New Roman" w:hAnsi="Arial" w:cs="Arial"/>
          <w:bCs/>
          <w:spacing w:val="-1"/>
          <w:sz w:val="32"/>
          <w:szCs w:val="28"/>
          <w:lang w:val="en-GB"/>
        </w:rPr>
        <w:t>AMENDMENT HISTORY</w:t>
      </w:r>
    </w:p>
    <w:p w14:paraId="7819CC63" w14:textId="77777777" w:rsidR="007A0306" w:rsidRDefault="007A0306" w:rsidP="00AB0D1A">
      <w:pPr>
        <w:pStyle w:val="Textkrper"/>
        <w:rPr>
          <w:rFonts w:ascii="Arial" w:hAnsi="Arial" w:cs="Arial"/>
          <w:color w:val="FF0000"/>
          <w:sz w:val="22"/>
          <w:szCs w:val="22"/>
        </w:rPr>
      </w:pPr>
    </w:p>
    <w:p w14:paraId="505FE335" w14:textId="581776A6" w:rsidR="00AB0D1A" w:rsidRPr="00A45C61" w:rsidRDefault="00AB0D1A" w:rsidP="00AB0D1A">
      <w:pPr>
        <w:pStyle w:val="Textkrper"/>
        <w:rPr>
          <w:rFonts w:ascii="Arial" w:hAnsi="Arial" w:cs="Arial"/>
          <w:sz w:val="22"/>
          <w:szCs w:val="22"/>
        </w:rPr>
      </w:pPr>
      <w:r w:rsidRPr="00A45C61">
        <w:rPr>
          <w:rFonts w:ascii="Arial" w:hAnsi="Arial" w:cs="Arial"/>
          <w:sz w:val="22"/>
          <w:szCs w:val="22"/>
        </w:rPr>
        <w:t xml:space="preserve">This section documents the different final signed versions of the SAP main text </w:t>
      </w:r>
      <w:r w:rsidR="00FB711B" w:rsidRPr="00A45C61">
        <w:rPr>
          <w:rFonts w:ascii="Arial" w:hAnsi="Arial" w:cs="Arial"/>
          <w:sz w:val="22"/>
          <w:szCs w:val="22"/>
        </w:rPr>
        <w:t>body and</w:t>
      </w:r>
      <w:r w:rsidRPr="00A45C61">
        <w:rPr>
          <w:rFonts w:ascii="Arial" w:hAnsi="Arial" w:cs="Arial"/>
          <w:sz w:val="22"/>
          <w:szCs w:val="22"/>
        </w:rPr>
        <w:t xml:space="preserve"> should indicate that this is the new version</w:t>
      </w:r>
      <w:r w:rsidR="003E7983">
        <w:rPr>
          <w:rFonts w:ascii="Arial" w:hAnsi="Arial" w:cs="Arial"/>
          <w:sz w:val="22"/>
          <w:szCs w:val="22"/>
        </w:rPr>
        <w:t>,</w:t>
      </w:r>
      <w:r w:rsidRPr="00A45C61">
        <w:rPr>
          <w:rFonts w:ascii="Arial" w:hAnsi="Arial" w:cs="Arial"/>
          <w:sz w:val="22"/>
          <w:szCs w:val="22"/>
        </w:rPr>
        <w:t xml:space="preserve"> and the changes should be listed. The following is an example of amendment history:</w:t>
      </w:r>
    </w:p>
    <w:p w14:paraId="099C52CE" w14:textId="77777777" w:rsidR="00AB0D1A" w:rsidRPr="007A0306" w:rsidRDefault="00AB0D1A" w:rsidP="00AB0D1A">
      <w:pPr>
        <w:jc w:val="center"/>
        <w:rPr>
          <w:rStyle w:val="Fett"/>
          <w:rFonts w:ascii="Arial" w:hAnsi="Arial" w:cs="Arial"/>
        </w:rPr>
      </w:pPr>
    </w:p>
    <w:tbl>
      <w:tblPr>
        <w:tblW w:w="47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1560"/>
        <w:gridCol w:w="1709"/>
        <w:gridCol w:w="4365"/>
      </w:tblGrid>
      <w:tr w:rsidR="00AB0D1A" w:rsidRPr="007A0306" w14:paraId="18F30D5D" w14:textId="77777777" w:rsidTr="5A202200">
        <w:trPr>
          <w:tblHeader/>
        </w:trPr>
        <w:tc>
          <w:tcPr>
            <w:tcW w:w="909" w:type="pct"/>
          </w:tcPr>
          <w:p w14:paraId="4D21678D"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Unique</w:t>
            </w:r>
            <w:r w:rsidRPr="007A0306">
              <w:rPr>
                <w:rFonts w:cs="Arial"/>
                <w:color w:val="7030A0"/>
                <w:sz w:val="22"/>
                <w:szCs w:val="22"/>
                <w:lang w:val="en-GB"/>
              </w:rPr>
              <w:br/>
              <w:t>Identifier for</w:t>
            </w:r>
            <w:r w:rsidRPr="007A0306">
              <w:rPr>
                <w:rFonts w:cs="Arial"/>
                <w:color w:val="7030A0"/>
                <w:sz w:val="22"/>
                <w:szCs w:val="22"/>
                <w:lang w:val="en-GB"/>
              </w:rPr>
              <w:br/>
              <w:t>Version</w:t>
            </w:r>
          </w:p>
        </w:tc>
        <w:tc>
          <w:tcPr>
            <w:tcW w:w="836" w:type="pct"/>
          </w:tcPr>
          <w:p w14:paraId="158E6757" w14:textId="77777777" w:rsidR="00AB0D1A" w:rsidRPr="007A0306" w:rsidRDefault="00AB0D1A" w:rsidP="00AB0D1A">
            <w:pPr>
              <w:pStyle w:val="Tableheading"/>
              <w:rPr>
                <w:rFonts w:cs="Arial"/>
                <w:color w:val="7030A0"/>
                <w:sz w:val="22"/>
                <w:szCs w:val="22"/>
                <w:lang w:val="en-GB"/>
              </w:rPr>
            </w:pPr>
            <w:r w:rsidRPr="007A0306">
              <w:rPr>
                <w:rFonts w:cs="Arial"/>
                <w:color w:val="7030A0"/>
                <w:sz w:val="22"/>
                <w:szCs w:val="22"/>
                <w:lang w:val="en-GB"/>
              </w:rPr>
              <w:t>Date of</w:t>
            </w:r>
            <w:r w:rsidRPr="007A0306">
              <w:rPr>
                <w:rFonts w:cs="Arial"/>
                <w:color w:val="7030A0"/>
                <w:sz w:val="22"/>
                <w:szCs w:val="22"/>
                <w:lang w:val="en-GB"/>
              </w:rPr>
              <w:br/>
              <w:t>the Version</w:t>
            </w:r>
          </w:p>
        </w:tc>
        <w:tc>
          <w:tcPr>
            <w:tcW w:w="916" w:type="pct"/>
          </w:tcPr>
          <w:p w14:paraId="131F234A" w14:textId="48C433FA" w:rsidR="00AB0D1A" w:rsidRPr="007A0306" w:rsidRDefault="00D347AB" w:rsidP="00AB0D1A">
            <w:pPr>
              <w:pStyle w:val="Tableheading"/>
              <w:rPr>
                <w:rFonts w:cs="Arial"/>
                <w:color w:val="7030A0"/>
                <w:sz w:val="22"/>
                <w:szCs w:val="22"/>
                <w:lang w:val="en-GB"/>
              </w:rPr>
            </w:pPr>
            <w:r>
              <w:rPr>
                <w:rFonts w:cs="Arial"/>
                <w:color w:val="7030A0"/>
                <w:sz w:val="22"/>
                <w:szCs w:val="22"/>
                <w:lang w:val="en-GB"/>
              </w:rPr>
              <w:t>Aut</w:t>
            </w:r>
            <w:r w:rsidR="00AB0D1A" w:rsidRPr="007A0306">
              <w:rPr>
                <w:rFonts w:cs="Arial"/>
                <w:color w:val="7030A0"/>
                <w:sz w:val="22"/>
                <w:szCs w:val="22"/>
                <w:lang w:val="en-GB"/>
              </w:rPr>
              <w:t>or</w:t>
            </w:r>
            <w:r w:rsidR="002C51AD">
              <w:rPr>
                <w:rFonts w:cs="Arial"/>
                <w:color w:val="7030A0"/>
                <w:sz w:val="22"/>
                <w:szCs w:val="22"/>
                <w:lang w:val="en-GB"/>
              </w:rPr>
              <w:t xml:space="preserve"> </w:t>
            </w:r>
            <w:r>
              <w:rPr>
                <w:rFonts w:cs="Arial"/>
                <w:color w:val="7030A0"/>
                <w:sz w:val="22"/>
                <w:szCs w:val="22"/>
                <w:lang w:val="en-GB"/>
              </w:rPr>
              <w:t>(</w:t>
            </w:r>
            <w:r w:rsidR="002C51AD">
              <w:rPr>
                <w:rFonts w:cs="Arial"/>
                <w:color w:val="7030A0"/>
                <w:sz w:val="22"/>
                <w:szCs w:val="22"/>
                <w:lang w:val="en-GB"/>
              </w:rPr>
              <w:t>W</w:t>
            </w:r>
            <w:r>
              <w:rPr>
                <w:rFonts w:cs="Arial"/>
                <w:color w:val="7030A0"/>
                <w:sz w:val="22"/>
                <w:szCs w:val="22"/>
                <w:lang w:val="en-GB"/>
              </w:rPr>
              <w:t>P</w:t>
            </w:r>
            <w:r w:rsidR="003D0199">
              <w:rPr>
                <w:rFonts w:cs="Arial"/>
                <w:color w:val="7030A0"/>
                <w:sz w:val="22"/>
                <w:szCs w:val="22"/>
                <w:lang w:val="en-GB"/>
              </w:rPr>
              <w:t>)</w:t>
            </w:r>
          </w:p>
        </w:tc>
        <w:tc>
          <w:tcPr>
            <w:tcW w:w="2339" w:type="pct"/>
          </w:tcPr>
          <w:p w14:paraId="2C998794" w14:textId="1DC4DED5" w:rsidR="00AB0D1A" w:rsidRPr="007A0306" w:rsidRDefault="00DF0832" w:rsidP="00AB0D1A">
            <w:pPr>
              <w:pStyle w:val="Tableheading"/>
              <w:rPr>
                <w:rFonts w:cs="Arial"/>
                <w:color w:val="7030A0"/>
                <w:sz w:val="22"/>
                <w:szCs w:val="22"/>
                <w:lang w:val="en-GB"/>
              </w:rPr>
            </w:pPr>
            <w:r>
              <w:rPr>
                <w:rFonts w:cs="Arial"/>
                <w:color w:val="7030A0"/>
                <w:sz w:val="22"/>
                <w:szCs w:val="22"/>
                <w:lang w:val="en-GB"/>
              </w:rPr>
              <w:t>Short description of the version submitted</w:t>
            </w:r>
          </w:p>
        </w:tc>
      </w:tr>
      <w:tr w:rsidR="00AB0D1A" w:rsidRPr="007A0306" w14:paraId="2C71B720" w14:textId="77777777" w:rsidTr="5A202200">
        <w:tc>
          <w:tcPr>
            <w:tcW w:w="909" w:type="pct"/>
          </w:tcPr>
          <w:p w14:paraId="3F545F09" w14:textId="77777777" w:rsidR="00AB0D1A" w:rsidRPr="007A0306" w:rsidRDefault="00AB0D1A" w:rsidP="00AB0D1A">
            <w:pPr>
              <w:pStyle w:val="Tabletext"/>
              <w:jc w:val="center"/>
              <w:rPr>
                <w:rFonts w:cs="Arial"/>
                <w:color w:val="7030A0"/>
                <w:sz w:val="22"/>
                <w:szCs w:val="22"/>
                <w:lang w:val="en-GB"/>
              </w:rPr>
            </w:pPr>
            <w:r w:rsidRPr="007A0306">
              <w:rPr>
                <w:rFonts w:cs="Arial"/>
                <w:color w:val="7030A0"/>
                <w:sz w:val="22"/>
                <w:szCs w:val="22"/>
                <w:lang w:val="en-GB"/>
              </w:rPr>
              <w:t>1.0</w:t>
            </w:r>
          </w:p>
        </w:tc>
        <w:tc>
          <w:tcPr>
            <w:tcW w:w="836" w:type="pct"/>
          </w:tcPr>
          <w:p w14:paraId="22CEA33B" w14:textId="07E099DF" w:rsidR="00AB0D1A" w:rsidRPr="007A0306" w:rsidRDefault="00277F44" w:rsidP="00AB0D1A">
            <w:pPr>
              <w:pStyle w:val="Tabletext"/>
              <w:rPr>
                <w:rFonts w:cs="Arial"/>
                <w:color w:val="7030A0"/>
                <w:sz w:val="22"/>
                <w:szCs w:val="22"/>
                <w:lang w:val="en-GB"/>
              </w:rPr>
            </w:pPr>
            <w:r>
              <w:rPr>
                <w:rFonts w:cs="Arial"/>
                <w:color w:val="7030A0"/>
                <w:sz w:val="22"/>
                <w:szCs w:val="22"/>
                <w:lang w:val="en-GB"/>
              </w:rPr>
              <w:t>06</w:t>
            </w:r>
            <w:r w:rsidR="00D347AB">
              <w:rPr>
                <w:rFonts w:cs="Arial"/>
                <w:color w:val="7030A0"/>
                <w:sz w:val="22"/>
                <w:szCs w:val="22"/>
                <w:lang w:val="en-GB"/>
              </w:rPr>
              <w:t>.</w:t>
            </w:r>
            <w:r w:rsidR="009E1566">
              <w:rPr>
                <w:rFonts w:cs="Arial"/>
                <w:color w:val="7030A0"/>
                <w:sz w:val="22"/>
                <w:szCs w:val="22"/>
                <w:lang w:val="en-GB"/>
              </w:rPr>
              <w:t>0</w:t>
            </w:r>
            <w:r>
              <w:rPr>
                <w:rFonts w:cs="Arial"/>
                <w:color w:val="7030A0"/>
                <w:sz w:val="22"/>
                <w:szCs w:val="22"/>
                <w:lang w:val="en-GB"/>
              </w:rPr>
              <w:t>2</w:t>
            </w:r>
            <w:r w:rsidR="00D347AB">
              <w:rPr>
                <w:rFonts w:cs="Arial"/>
                <w:color w:val="7030A0"/>
                <w:sz w:val="22"/>
                <w:szCs w:val="22"/>
                <w:lang w:val="en-GB"/>
              </w:rPr>
              <w:t>.</w:t>
            </w:r>
            <w:r w:rsidR="009E1566">
              <w:rPr>
                <w:rFonts w:cs="Arial"/>
                <w:color w:val="7030A0"/>
                <w:sz w:val="22"/>
                <w:szCs w:val="22"/>
                <w:lang w:val="en-GB"/>
              </w:rPr>
              <w:t>202</w:t>
            </w:r>
            <w:r w:rsidR="005C0D1F">
              <w:rPr>
                <w:rFonts w:cs="Arial"/>
                <w:color w:val="7030A0"/>
                <w:sz w:val="22"/>
                <w:szCs w:val="22"/>
                <w:lang w:val="en-GB"/>
              </w:rPr>
              <w:t>6</w:t>
            </w:r>
          </w:p>
        </w:tc>
        <w:tc>
          <w:tcPr>
            <w:tcW w:w="916" w:type="pct"/>
          </w:tcPr>
          <w:p w14:paraId="6C58C26E" w14:textId="3A17C4A0" w:rsidR="00AB0D1A" w:rsidRPr="007A0306" w:rsidRDefault="00277F44"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2427F86A" w14:textId="5BEDB069" w:rsidR="00AB0D1A" w:rsidRPr="007A0306" w:rsidRDefault="00F87AE1" w:rsidP="00F87AE1">
            <w:pPr>
              <w:pStyle w:val="Tabletext"/>
              <w:rPr>
                <w:rFonts w:cs="Arial"/>
                <w:color w:val="7030A0"/>
                <w:sz w:val="22"/>
                <w:szCs w:val="22"/>
                <w:lang w:val="en-GB"/>
              </w:rPr>
            </w:pPr>
            <w:r>
              <w:rPr>
                <w:rFonts w:cs="Arial"/>
                <w:color w:val="7030A0"/>
                <w:sz w:val="22"/>
                <w:szCs w:val="22"/>
                <w:lang w:val="en-GB"/>
              </w:rPr>
              <w:t>Original version</w:t>
            </w:r>
            <w:r w:rsidR="00D30203">
              <w:rPr>
                <w:rFonts w:cs="Arial"/>
                <w:color w:val="7030A0"/>
                <w:sz w:val="22"/>
                <w:szCs w:val="22"/>
                <w:lang w:val="en-GB"/>
              </w:rPr>
              <w:t xml:space="preserve"> (</w:t>
            </w:r>
            <w:r w:rsidR="004C643E">
              <w:rPr>
                <w:rFonts w:cs="Arial"/>
                <w:color w:val="7030A0"/>
                <w:sz w:val="22"/>
                <w:szCs w:val="22"/>
                <w:lang w:val="en-GB"/>
              </w:rPr>
              <w:t>Fi</w:t>
            </w:r>
            <w:r w:rsidR="00D30203">
              <w:rPr>
                <w:rFonts w:cs="Arial"/>
                <w:color w:val="7030A0"/>
                <w:sz w:val="22"/>
                <w:szCs w:val="22"/>
                <w:lang w:val="en-GB"/>
              </w:rPr>
              <w:t xml:space="preserve">rst </w:t>
            </w:r>
            <w:r w:rsidR="004C643E">
              <w:rPr>
                <w:rFonts w:cs="Arial"/>
                <w:color w:val="7030A0"/>
                <w:sz w:val="22"/>
                <w:szCs w:val="22"/>
                <w:lang w:val="en-GB"/>
              </w:rPr>
              <w:t>D</w:t>
            </w:r>
            <w:r w:rsidR="00D30203">
              <w:rPr>
                <w:rFonts w:cs="Arial"/>
                <w:color w:val="7030A0"/>
                <w:sz w:val="22"/>
                <w:szCs w:val="22"/>
                <w:lang w:val="en-GB"/>
              </w:rPr>
              <w:t>raft)</w:t>
            </w:r>
          </w:p>
        </w:tc>
      </w:tr>
      <w:tr w:rsidR="009302D9" w:rsidRPr="007A0306" w14:paraId="5E628902" w14:textId="77777777" w:rsidTr="5A202200">
        <w:tc>
          <w:tcPr>
            <w:tcW w:w="909" w:type="pct"/>
          </w:tcPr>
          <w:p w14:paraId="4625738C" w14:textId="6AAF219F" w:rsidR="009302D9" w:rsidRPr="007A0306" w:rsidRDefault="009302D9" w:rsidP="00AB0D1A">
            <w:pPr>
              <w:pStyle w:val="Tabletext"/>
              <w:jc w:val="center"/>
              <w:rPr>
                <w:rFonts w:cs="Arial"/>
                <w:color w:val="7030A0"/>
                <w:sz w:val="22"/>
                <w:szCs w:val="22"/>
                <w:lang w:val="en-GB"/>
              </w:rPr>
            </w:pPr>
            <w:r>
              <w:rPr>
                <w:rFonts w:cs="Arial"/>
                <w:color w:val="7030A0"/>
                <w:sz w:val="22"/>
                <w:szCs w:val="22"/>
                <w:lang w:val="en-GB"/>
              </w:rPr>
              <w:t>1.1</w:t>
            </w:r>
          </w:p>
        </w:tc>
        <w:tc>
          <w:tcPr>
            <w:tcW w:w="836" w:type="pct"/>
          </w:tcPr>
          <w:p w14:paraId="25CE93E8" w14:textId="66933D0F" w:rsidR="009302D9" w:rsidRDefault="00C31D08" w:rsidP="00AB0D1A">
            <w:pPr>
              <w:pStyle w:val="Tabletext"/>
              <w:rPr>
                <w:rFonts w:cs="Arial"/>
                <w:color w:val="7030A0"/>
                <w:sz w:val="22"/>
                <w:szCs w:val="22"/>
                <w:lang w:val="en-GB"/>
              </w:rPr>
            </w:pPr>
            <w:r>
              <w:rPr>
                <w:rFonts w:cs="Arial"/>
                <w:color w:val="7030A0"/>
                <w:sz w:val="22"/>
                <w:szCs w:val="22"/>
                <w:lang w:val="en-GB"/>
              </w:rPr>
              <w:t>09</w:t>
            </w:r>
            <w:r w:rsidR="009302D9">
              <w:rPr>
                <w:rFonts w:cs="Arial"/>
                <w:color w:val="7030A0"/>
                <w:sz w:val="22"/>
                <w:szCs w:val="22"/>
                <w:lang w:val="en-GB"/>
              </w:rPr>
              <w:t>.0</w:t>
            </w:r>
            <w:r>
              <w:rPr>
                <w:rFonts w:cs="Arial"/>
                <w:color w:val="7030A0"/>
                <w:sz w:val="22"/>
                <w:szCs w:val="22"/>
                <w:lang w:val="en-GB"/>
              </w:rPr>
              <w:t>4</w:t>
            </w:r>
            <w:r w:rsidR="009302D9">
              <w:rPr>
                <w:rFonts w:cs="Arial"/>
                <w:color w:val="7030A0"/>
                <w:sz w:val="22"/>
                <w:szCs w:val="22"/>
                <w:lang w:val="en-GB"/>
              </w:rPr>
              <w:t>.2026</w:t>
            </w:r>
          </w:p>
        </w:tc>
        <w:tc>
          <w:tcPr>
            <w:tcW w:w="916" w:type="pct"/>
          </w:tcPr>
          <w:p w14:paraId="010D0127" w14:textId="77D7B4EA" w:rsidR="009302D9" w:rsidRDefault="009302D9"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6AF1EEC9" w14:textId="0885CDFA" w:rsidR="009302D9" w:rsidRDefault="009302D9" w:rsidP="00F87AE1">
            <w:pPr>
              <w:pStyle w:val="Tabletext"/>
              <w:rPr>
                <w:rFonts w:cs="Arial"/>
                <w:color w:val="7030A0"/>
                <w:sz w:val="22"/>
                <w:szCs w:val="22"/>
                <w:lang w:val="en-GB"/>
              </w:rPr>
            </w:pPr>
            <w:r>
              <w:rPr>
                <w:rFonts w:cs="Arial"/>
                <w:color w:val="7030A0"/>
                <w:sz w:val="22"/>
                <w:szCs w:val="22"/>
                <w:lang w:val="en-GB"/>
              </w:rPr>
              <w:t>Updated version</w:t>
            </w:r>
          </w:p>
        </w:tc>
      </w:tr>
      <w:tr w:rsidR="009302D9" w:rsidRPr="007A0306" w14:paraId="6D9BCBB8" w14:textId="77777777" w:rsidTr="5A202200">
        <w:tc>
          <w:tcPr>
            <w:tcW w:w="909" w:type="pct"/>
          </w:tcPr>
          <w:p w14:paraId="052EFE00" w14:textId="58F10061" w:rsidR="009302D9" w:rsidRPr="007A0306" w:rsidRDefault="00B04600" w:rsidP="00AB0D1A">
            <w:pPr>
              <w:pStyle w:val="Tabletext"/>
              <w:jc w:val="center"/>
              <w:rPr>
                <w:rFonts w:cs="Arial"/>
                <w:color w:val="7030A0"/>
                <w:sz w:val="22"/>
                <w:szCs w:val="22"/>
                <w:lang w:val="en-GB"/>
              </w:rPr>
            </w:pPr>
            <w:r>
              <w:rPr>
                <w:rFonts w:cs="Arial"/>
                <w:color w:val="7030A0"/>
                <w:sz w:val="22"/>
                <w:szCs w:val="22"/>
                <w:lang w:val="en-GB"/>
              </w:rPr>
              <w:t>1.2</w:t>
            </w:r>
          </w:p>
        </w:tc>
        <w:tc>
          <w:tcPr>
            <w:tcW w:w="836" w:type="pct"/>
          </w:tcPr>
          <w:p w14:paraId="76D30B88" w14:textId="01342E39" w:rsidR="009302D9" w:rsidRDefault="009155AE" w:rsidP="00AB0D1A">
            <w:pPr>
              <w:pStyle w:val="Tabletext"/>
              <w:rPr>
                <w:rFonts w:cs="Arial"/>
                <w:color w:val="7030A0"/>
                <w:sz w:val="22"/>
                <w:szCs w:val="22"/>
                <w:lang w:val="en-GB"/>
              </w:rPr>
            </w:pPr>
            <w:r>
              <w:rPr>
                <w:rFonts w:cs="Arial"/>
                <w:color w:val="7030A0"/>
                <w:sz w:val="22"/>
                <w:szCs w:val="22"/>
                <w:lang w:val="en-GB"/>
              </w:rPr>
              <w:t>13.05.2026</w:t>
            </w:r>
          </w:p>
        </w:tc>
        <w:tc>
          <w:tcPr>
            <w:tcW w:w="916" w:type="pct"/>
          </w:tcPr>
          <w:p w14:paraId="196E4FD4" w14:textId="65906455" w:rsidR="009302D9" w:rsidRDefault="00B04600" w:rsidP="00AB0D1A">
            <w:pPr>
              <w:pStyle w:val="Tabletext"/>
              <w:rPr>
                <w:rFonts w:cs="Arial"/>
                <w:color w:val="7030A0"/>
                <w:sz w:val="22"/>
                <w:szCs w:val="22"/>
                <w:lang w:val="en-GB"/>
              </w:rPr>
            </w:pPr>
            <w:r>
              <w:rPr>
                <w:rFonts w:cs="Arial"/>
                <w:color w:val="7030A0"/>
                <w:sz w:val="22"/>
                <w:szCs w:val="22"/>
                <w:lang w:val="en-GB"/>
              </w:rPr>
              <w:t>Robert Seidel</w:t>
            </w:r>
          </w:p>
        </w:tc>
        <w:tc>
          <w:tcPr>
            <w:tcW w:w="2339" w:type="pct"/>
          </w:tcPr>
          <w:p w14:paraId="37F92F63" w14:textId="3B171582" w:rsidR="009302D9" w:rsidRDefault="00B04600" w:rsidP="00F87AE1">
            <w:pPr>
              <w:pStyle w:val="Tabletext"/>
              <w:rPr>
                <w:rFonts w:cs="Arial"/>
                <w:color w:val="7030A0"/>
                <w:sz w:val="22"/>
                <w:szCs w:val="22"/>
                <w:lang w:val="en-GB"/>
              </w:rPr>
            </w:pPr>
            <w:r>
              <w:rPr>
                <w:rFonts w:cs="Arial"/>
                <w:color w:val="7030A0"/>
                <w:sz w:val="22"/>
                <w:szCs w:val="22"/>
                <w:lang w:val="en-GB"/>
              </w:rPr>
              <w:t>Correction of design</w:t>
            </w:r>
          </w:p>
        </w:tc>
      </w:tr>
    </w:tbl>
    <w:p w14:paraId="767901FB" w14:textId="77777777" w:rsidR="00AB0D1A" w:rsidRPr="007A0306" w:rsidRDefault="00AB0D1A" w:rsidP="00AB0D1A">
      <w:pPr>
        <w:pStyle w:val="Textkrper"/>
        <w:rPr>
          <w:rFonts w:ascii="Arial" w:hAnsi="Arial" w:cs="Arial"/>
          <w:color w:val="FF0000"/>
          <w:sz w:val="22"/>
          <w:szCs w:val="22"/>
        </w:rPr>
      </w:pPr>
    </w:p>
    <w:p w14:paraId="1B4DE08A" w14:textId="77777777" w:rsidR="00AB0D1A" w:rsidRPr="007A0306" w:rsidRDefault="00AB0D1A" w:rsidP="00AB0D1A">
      <w:pPr>
        <w:rPr>
          <w:rFonts w:ascii="Arial" w:hAnsi="Arial" w:cs="Arial"/>
          <w:lang w:val="en-GB"/>
        </w:rPr>
      </w:pPr>
    </w:p>
    <w:p w14:paraId="15ABC668" w14:textId="77777777" w:rsidR="00AB0D1A" w:rsidRPr="00047518" w:rsidRDefault="00AB0D1A" w:rsidP="00AB0D1A">
      <w:pPr>
        <w:rPr>
          <w:lang w:val="en-GB"/>
        </w:rPr>
      </w:pPr>
      <w:r w:rsidRPr="00047518">
        <w:rPr>
          <w:lang w:val="en-GB"/>
        </w:rPr>
        <w:br w:type="page"/>
      </w:r>
    </w:p>
    <w:p w14:paraId="20916550" w14:textId="7A0D0D1A" w:rsidR="00AB0D1A" w:rsidRDefault="00AB0D1A" w:rsidP="00D347AB">
      <w:pPr>
        <w:rPr>
          <w:rFonts w:cs="Arial"/>
        </w:rPr>
      </w:pPr>
      <w:r w:rsidRPr="007A0306">
        <w:rPr>
          <w:rFonts w:ascii="Arial" w:hAnsi="Arial" w:cs="Arial"/>
          <w:lang w:val="en-GB"/>
        </w:rPr>
        <w:lastRenderedPageBreak/>
        <w:cr/>
      </w:r>
    </w:p>
    <w:p w14:paraId="63E38ADF" w14:textId="0318D43D" w:rsidR="00E84318" w:rsidRPr="00C50C23" w:rsidRDefault="002B1AA4" w:rsidP="00C50C23">
      <w:pPr>
        <w:pStyle w:val="berschrift1"/>
        <w:rPr>
          <w:rFonts w:cs="Arial"/>
        </w:rPr>
      </w:pPr>
      <w:bookmarkStart w:id="5" w:name="_Toc147846096"/>
      <w:r>
        <w:rPr>
          <w:rFonts w:cs="Arial"/>
        </w:rPr>
        <w:t>Introduction</w:t>
      </w:r>
      <w:bookmarkEnd w:id="5"/>
    </w:p>
    <w:p w14:paraId="546D5D8A" w14:textId="1AC51F4F" w:rsidR="0046339F" w:rsidRPr="005B36A3" w:rsidRDefault="0046339F" w:rsidP="0046339F">
      <w:pPr>
        <w:pStyle w:val="berschrift2"/>
        <w:rPr>
          <w:rFonts w:cs="Arial"/>
        </w:rPr>
      </w:pPr>
      <w:bookmarkStart w:id="6" w:name="_Toc147846097"/>
      <w:r>
        <w:rPr>
          <w:rFonts w:cs="Arial"/>
        </w:rPr>
        <w:t xml:space="preserve">Objectives  </w:t>
      </w:r>
      <w:bookmarkEnd w:id="6"/>
    </w:p>
    <w:p w14:paraId="7E833AD6" w14:textId="1A6B1BC6" w:rsidR="00945608" w:rsidRPr="00CB7A46" w:rsidRDefault="00030645" w:rsidP="00945608">
      <w:pPr>
        <w:widowControl/>
        <w:spacing w:before="120" w:after="160" w:line="259" w:lineRule="auto"/>
        <w:jc w:val="both"/>
        <w:rPr>
          <w:rFonts w:ascii="Arial" w:hAnsi="Arial" w:cs="Arial"/>
          <w:i/>
          <w:iCs/>
          <w:sz w:val="24"/>
          <w:szCs w:val="24"/>
        </w:rPr>
      </w:pPr>
      <w:r w:rsidRPr="00CB7A46">
        <w:rPr>
          <w:rFonts w:ascii="Arial" w:eastAsia="Times New Roman" w:hAnsi="Arial" w:cs="Arial"/>
          <w:i/>
          <w:iCs/>
          <w:sz w:val="24"/>
          <w:szCs w:val="24"/>
          <w:lang w:val="en-GB"/>
        </w:rPr>
        <w:t>Please</w:t>
      </w:r>
      <w:r w:rsidR="00945608" w:rsidRPr="00CB7A46">
        <w:rPr>
          <w:rFonts w:ascii="Arial" w:eastAsia="Times New Roman" w:hAnsi="Arial" w:cs="Arial"/>
          <w:i/>
          <w:iCs/>
          <w:sz w:val="24"/>
          <w:szCs w:val="24"/>
          <w:lang w:val="en-GB"/>
        </w:rPr>
        <w:t xml:space="preserve"> </w:t>
      </w:r>
      <w:r w:rsidRPr="00CB7A46">
        <w:rPr>
          <w:rFonts w:ascii="Arial" w:hAnsi="Arial" w:cs="Arial"/>
          <w:i/>
          <w:iCs/>
          <w:sz w:val="24"/>
          <w:szCs w:val="24"/>
        </w:rPr>
        <w:t xml:space="preserve">give a brief description of your study, including some background, the purpose of the study, or broad research questions. The description should be no longer than the length of an abstract. It can give some context for the proposed study, but </w:t>
      </w:r>
      <w:proofErr w:type="gramStart"/>
      <w:r w:rsidRPr="00CB7A46">
        <w:rPr>
          <w:rFonts w:ascii="Arial" w:hAnsi="Arial" w:cs="Arial"/>
          <w:i/>
          <w:iCs/>
          <w:sz w:val="24"/>
          <w:szCs w:val="24"/>
        </w:rPr>
        <w:t>great detail</w:t>
      </w:r>
      <w:proofErr w:type="gramEnd"/>
      <w:r w:rsidRPr="00CB7A46">
        <w:rPr>
          <w:rFonts w:ascii="Arial" w:hAnsi="Arial" w:cs="Arial"/>
          <w:i/>
          <w:iCs/>
          <w:sz w:val="24"/>
          <w:szCs w:val="24"/>
        </w:rPr>
        <w:t xml:space="preserve"> is not needed here.</w:t>
      </w:r>
    </w:p>
    <w:p w14:paraId="46589AF8" w14:textId="6BE6A342" w:rsidR="00AB2B99" w:rsidRDefault="000850F3" w:rsidP="00265F80">
      <w:pPr>
        <w:rPr>
          <w:rFonts w:ascii="Arial" w:hAnsi="Arial" w:cs="Arial"/>
          <w:sz w:val="24"/>
          <w:szCs w:val="24"/>
        </w:rPr>
      </w:pPr>
      <w:r>
        <w:rPr>
          <w:rFonts w:ascii="Arial" w:hAnsi="Arial" w:cs="Arial"/>
          <w:sz w:val="24"/>
          <w:szCs w:val="24"/>
        </w:rPr>
        <w:t>Building</w:t>
      </w:r>
      <w:r w:rsidR="006A37E0">
        <w:rPr>
          <w:rFonts w:ascii="Arial" w:hAnsi="Arial" w:cs="Arial"/>
          <w:sz w:val="24"/>
          <w:szCs w:val="24"/>
        </w:rPr>
        <w:t xml:space="preserve"> on</w:t>
      </w:r>
      <w:r w:rsidR="00265F80" w:rsidRPr="00265F80">
        <w:rPr>
          <w:rFonts w:ascii="Arial" w:hAnsi="Arial" w:cs="Arial"/>
          <w:sz w:val="24"/>
          <w:szCs w:val="24"/>
        </w:rPr>
        <w:t xml:space="preserve"> </w:t>
      </w:r>
      <w:proofErr w:type="spellStart"/>
      <w:r w:rsidR="00265F80" w:rsidRPr="00265F80">
        <w:rPr>
          <w:rFonts w:ascii="Arial" w:hAnsi="Arial" w:cs="Arial"/>
          <w:sz w:val="24"/>
          <w:szCs w:val="24"/>
        </w:rPr>
        <w:t>Römer</w:t>
      </w:r>
      <w:r w:rsidR="006A37E0">
        <w:rPr>
          <w:rFonts w:ascii="Arial" w:hAnsi="Arial" w:cs="Arial"/>
          <w:sz w:val="24"/>
          <w:szCs w:val="24"/>
        </w:rPr>
        <w:t>s</w:t>
      </w:r>
      <w:proofErr w:type="spellEnd"/>
      <w:r w:rsidR="006A37E0">
        <w:rPr>
          <w:rFonts w:ascii="Arial" w:hAnsi="Arial" w:cs="Arial"/>
          <w:sz w:val="24"/>
          <w:szCs w:val="24"/>
        </w:rPr>
        <w:t xml:space="preserve"> </w:t>
      </w:r>
      <w:r w:rsidR="00265F80" w:rsidRPr="00265F80">
        <w:rPr>
          <w:rFonts w:ascii="Arial" w:hAnsi="Arial" w:cs="Arial"/>
          <w:sz w:val="24"/>
          <w:szCs w:val="24"/>
        </w:rPr>
        <w:t>(2025)</w:t>
      </w:r>
      <w:r w:rsidR="006A37E0">
        <w:rPr>
          <w:rFonts w:ascii="Arial" w:hAnsi="Arial" w:cs="Arial"/>
          <w:sz w:val="24"/>
          <w:szCs w:val="24"/>
        </w:rPr>
        <w:t xml:space="preserve"> </w:t>
      </w:r>
      <w:r>
        <w:rPr>
          <w:rFonts w:ascii="Arial" w:hAnsi="Arial" w:cs="Arial"/>
          <w:sz w:val="24"/>
          <w:szCs w:val="24"/>
        </w:rPr>
        <w:t>work</w:t>
      </w:r>
      <w:r w:rsidR="006A37E0">
        <w:rPr>
          <w:rFonts w:ascii="Arial" w:hAnsi="Arial" w:cs="Arial"/>
          <w:sz w:val="24"/>
          <w:szCs w:val="24"/>
        </w:rPr>
        <w:t xml:space="preserve">, </w:t>
      </w:r>
      <w:r>
        <w:rPr>
          <w:rFonts w:ascii="Arial" w:hAnsi="Arial" w:cs="Arial"/>
          <w:sz w:val="24"/>
          <w:szCs w:val="24"/>
        </w:rPr>
        <w:t xml:space="preserve">this study examines </w:t>
      </w:r>
      <w:r w:rsidR="006A37E0">
        <w:rPr>
          <w:rFonts w:ascii="Arial" w:hAnsi="Arial" w:cs="Arial"/>
          <w:sz w:val="24"/>
          <w:szCs w:val="24"/>
        </w:rPr>
        <w:t xml:space="preserve">the </w:t>
      </w:r>
      <w:r w:rsidR="002A31DB">
        <w:rPr>
          <w:rFonts w:ascii="Arial" w:hAnsi="Arial" w:cs="Arial"/>
          <w:sz w:val="24"/>
          <w:szCs w:val="24"/>
        </w:rPr>
        <w:t>association between ambient weather conditions and accelerometer-derived walking time in community-dwelling older adults from the SMART-AGE cohort at two measurement waves. The primary inferential targets are the within-person weather effects, resulting in how individual’s walking time responds to day-phase weather variation. We therefore</w:t>
      </w:r>
      <w:r w:rsidR="00A87C55">
        <w:rPr>
          <w:rFonts w:ascii="Arial" w:hAnsi="Arial" w:cs="Arial"/>
          <w:sz w:val="24"/>
          <w:szCs w:val="24"/>
        </w:rPr>
        <w:t xml:space="preserve"> use a Generalized Additive Mixed Model (GAMM) and</w:t>
      </w:r>
      <w:r w:rsidR="002A31DB">
        <w:rPr>
          <w:rFonts w:ascii="Arial" w:hAnsi="Arial" w:cs="Arial"/>
          <w:sz w:val="24"/>
          <w:szCs w:val="24"/>
        </w:rPr>
        <w:t xml:space="preserve"> separate the stable between-person differences in seasonal exposure and routine activity via </w:t>
      </w:r>
      <w:proofErr w:type="spellStart"/>
      <w:r w:rsidR="002A31DB">
        <w:rPr>
          <w:rFonts w:ascii="Arial" w:hAnsi="Arial" w:cs="Arial"/>
          <w:sz w:val="24"/>
          <w:szCs w:val="24"/>
        </w:rPr>
        <w:t>Mundlak</w:t>
      </w:r>
      <w:proofErr w:type="spellEnd"/>
      <w:r w:rsidR="002A31DB">
        <w:rPr>
          <w:rFonts w:ascii="Arial" w:hAnsi="Arial" w:cs="Arial"/>
          <w:sz w:val="24"/>
          <w:szCs w:val="24"/>
        </w:rPr>
        <w:t xml:space="preserve"> decomposition </w:t>
      </w:r>
      <w:r w:rsidR="002A31DB" w:rsidRPr="002A31DB">
        <w:rPr>
          <w:rFonts w:ascii="Arial" w:hAnsi="Arial" w:cs="Arial"/>
          <w:sz w:val="24"/>
          <w:szCs w:val="24"/>
        </w:rPr>
        <w:t>(</w:t>
      </w:r>
      <w:proofErr w:type="spellStart"/>
      <w:r w:rsidR="002A31DB" w:rsidRPr="002A31DB">
        <w:rPr>
          <w:rFonts w:ascii="Arial" w:hAnsi="Arial" w:cs="Arial"/>
          <w:sz w:val="24"/>
          <w:szCs w:val="24"/>
        </w:rPr>
        <w:t>Mundlak</w:t>
      </w:r>
      <w:proofErr w:type="spellEnd"/>
      <w:r w:rsidR="002A31DB" w:rsidRPr="002A31DB">
        <w:rPr>
          <w:rFonts w:ascii="Arial" w:hAnsi="Arial" w:cs="Arial"/>
          <w:sz w:val="24"/>
          <w:szCs w:val="24"/>
        </w:rPr>
        <w:t>, 1978; Curran &amp; Bauer, 2011).</w:t>
      </w:r>
      <w:r w:rsidR="002A31DB">
        <w:rPr>
          <w:rFonts w:ascii="Arial" w:hAnsi="Arial" w:cs="Arial"/>
          <w:sz w:val="24"/>
          <w:szCs w:val="24"/>
        </w:rPr>
        <w:t xml:space="preserve"> Variance decomposition </w:t>
      </w:r>
      <w:r w:rsidR="002A31DB" w:rsidRPr="002A31DB">
        <w:rPr>
          <w:rFonts w:ascii="Arial" w:hAnsi="Arial" w:cs="Arial"/>
          <w:sz w:val="24"/>
          <w:szCs w:val="24"/>
        </w:rPr>
        <w:t>(ΔR²)</w:t>
      </w:r>
      <w:r w:rsidR="002A31DB">
        <w:rPr>
          <w:rFonts w:ascii="Arial" w:hAnsi="Arial" w:cs="Arial"/>
          <w:sz w:val="24"/>
          <w:szCs w:val="24"/>
        </w:rPr>
        <w:t xml:space="preserve"> and predictive performance metrics are reported descript</w:t>
      </w:r>
      <w:r w:rsidR="002727C0">
        <w:rPr>
          <w:rFonts w:ascii="Arial" w:hAnsi="Arial" w:cs="Arial"/>
          <w:sz w:val="24"/>
          <w:szCs w:val="24"/>
        </w:rPr>
        <w:t>ively to characterize model fit and to support diagnostic comparison across model families.</w:t>
      </w:r>
      <w:r w:rsidR="0066552C">
        <w:rPr>
          <w:rFonts w:ascii="Arial" w:hAnsi="Arial" w:cs="Arial"/>
          <w:sz w:val="24"/>
          <w:szCs w:val="24"/>
        </w:rPr>
        <w:t xml:space="preserve"> </w:t>
      </w:r>
    </w:p>
    <w:p w14:paraId="1F6C63AE" w14:textId="77777777" w:rsidR="00014E4F" w:rsidRDefault="00014E4F" w:rsidP="00265F80">
      <w:pPr>
        <w:rPr>
          <w:rFonts w:ascii="Arial" w:hAnsi="Arial" w:cs="Arial"/>
          <w:sz w:val="24"/>
          <w:szCs w:val="24"/>
        </w:rPr>
      </w:pPr>
    </w:p>
    <w:p w14:paraId="491CEB73" w14:textId="4B0ED79B" w:rsidR="008508A7" w:rsidRPr="008508A7" w:rsidRDefault="008508A7" w:rsidP="008508A7">
      <w:pPr>
        <w:pStyle w:val="Listenabsatz"/>
        <w:numPr>
          <w:ilvl w:val="0"/>
          <w:numId w:val="45"/>
        </w:numPr>
        <w:rPr>
          <w:rFonts w:cs="Arial"/>
          <w:sz w:val="24"/>
        </w:rPr>
      </w:pPr>
      <w:r>
        <w:rPr>
          <w:rFonts w:cs="Arial"/>
          <w:sz w:val="24"/>
        </w:rPr>
        <w:t>Secondary</w:t>
      </w:r>
      <w:r w:rsidRPr="00014E4F">
        <w:rPr>
          <w:rFonts w:cs="Arial"/>
          <w:sz w:val="24"/>
        </w:rPr>
        <w:t xml:space="preserve"> aims are to compare how the within- and between-person weather contributions between day-phase (4h) and full-day (24h) aggregation changes.</w:t>
      </w:r>
    </w:p>
    <w:p w14:paraId="2B7A7D5B" w14:textId="77777777" w:rsidR="00553E92" w:rsidRDefault="00553E92" w:rsidP="00553E92">
      <w:pPr>
        <w:pStyle w:val="Textkrper"/>
        <w:numPr>
          <w:ilvl w:val="0"/>
          <w:numId w:val="45"/>
        </w:numPr>
        <w:rPr>
          <w:rFonts w:ascii="Arial" w:eastAsia="Times New Roman" w:hAnsi="Arial" w:cs="Arial"/>
        </w:rPr>
      </w:pPr>
      <w:r w:rsidRPr="00553E92">
        <w:rPr>
          <w:rFonts w:ascii="Arial" w:eastAsia="Times New Roman" w:hAnsi="Arial" w:cs="Arial"/>
        </w:rPr>
        <w:t>A further aim is to use the fitted primary model to generate counterfactual predictions of walking time across weather scenarios defined by the joint variation of temperature and relative humidity along their empirically observed co-variation path, summarised by the Humidex index of perceived thermal comfort (Masterton &amp; Richardson, 1979). This translates the estimated effects into a form directly relevant to heat-health action planning and to projections of activity under ongoing climate change.</w:t>
      </w:r>
    </w:p>
    <w:p w14:paraId="045B1A63" w14:textId="2D7390DD" w:rsidR="00014E4F" w:rsidRPr="008508A7" w:rsidRDefault="00A87C55" w:rsidP="008508A7">
      <w:pPr>
        <w:pStyle w:val="Listenabsatz"/>
        <w:numPr>
          <w:ilvl w:val="0"/>
          <w:numId w:val="45"/>
        </w:numPr>
        <w:rPr>
          <w:rFonts w:cs="Arial"/>
          <w:sz w:val="24"/>
        </w:rPr>
      </w:pPr>
      <w:r>
        <w:rPr>
          <w:rFonts w:cs="Arial"/>
          <w:sz w:val="24"/>
        </w:rPr>
        <w:t>R</w:t>
      </w:r>
      <w:r w:rsidR="00FD1AF0">
        <w:rPr>
          <w:rFonts w:cs="Arial"/>
          <w:sz w:val="24"/>
        </w:rPr>
        <w:t xml:space="preserve">obustness </w:t>
      </w:r>
      <w:r>
        <w:rPr>
          <w:rFonts w:cs="Arial"/>
          <w:sz w:val="24"/>
        </w:rPr>
        <w:t>C</w:t>
      </w:r>
      <w:r w:rsidR="00FD1AF0">
        <w:rPr>
          <w:rFonts w:cs="Arial"/>
          <w:sz w:val="24"/>
        </w:rPr>
        <w:t>heck</w:t>
      </w:r>
      <w:r w:rsidR="00014E4F" w:rsidRPr="00014E4F">
        <w:rPr>
          <w:rFonts w:cs="Arial"/>
          <w:sz w:val="24"/>
        </w:rPr>
        <w:t>: Compare</w:t>
      </w:r>
      <w:r>
        <w:rPr>
          <w:rFonts w:cs="Arial"/>
          <w:sz w:val="24"/>
        </w:rPr>
        <w:t xml:space="preserve"> </w:t>
      </w:r>
      <w:r w:rsidR="00014E4F" w:rsidRPr="00014E4F">
        <w:rPr>
          <w:rFonts w:cs="Arial"/>
          <w:sz w:val="24"/>
        </w:rPr>
        <w:t>a two-part hurdle GAMM, and a tree-based model with person-level random effects (</w:t>
      </w:r>
      <w:proofErr w:type="spellStart"/>
      <w:r w:rsidR="00014E4F" w:rsidRPr="00014E4F">
        <w:rPr>
          <w:rFonts w:cs="Arial"/>
          <w:sz w:val="24"/>
        </w:rPr>
        <w:t>GPBoost</w:t>
      </w:r>
      <w:proofErr w:type="spellEnd"/>
      <w:r w:rsidR="0082407B">
        <w:rPr>
          <w:rFonts w:cs="Arial"/>
          <w:sz w:val="24"/>
        </w:rPr>
        <w:t>) (</w:t>
      </w:r>
      <w:r w:rsidR="00014E4F" w:rsidRPr="00014E4F">
        <w:rPr>
          <w:rFonts w:cs="Arial"/>
          <w:sz w:val="24"/>
        </w:rPr>
        <w:t>Sigrist</w:t>
      </w:r>
      <w:r w:rsidR="00230F4E">
        <w:rPr>
          <w:rFonts w:cs="Arial"/>
          <w:sz w:val="24"/>
        </w:rPr>
        <w:t>,</w:t>
      </w:r>
      <w:r w:rsidR="0082407B">
        <w:rPr>
          <w:rFonts w:cs="Arial"/>
          <w:sz w:val="24"/>
        </w:rPr>
        <w:t xml:space="preserve"> </w:t>
      </w:r>
      <w:r w:rsidR="00014E4F" w:rsidRPr="00014E4F">
        <w:rPr>
          <w:rFonts w:cs="Arial"/>
          <w:sz w:val="24"/>
        </w:rPr>
        <w:t xml:space="preserve">2022) to assess whether </w:t>
      </w:r>
      <w:r>
        <w:rPr>
          <w:rFonts w:cs="Arial"/>
          <w:sz w:val="24"/>
        </w:rPr>
        <w:t>the conclusions from the primary model are artifacts of the distributional assumptions or functional form restrictions, respectively.</w:t>
      </w:r>
      <w:r w:rsidR="008508A7">
        <w:rPr>
          <w:rFonts w:cs="Arial"/>
          <w:sz w:val="24"/>
        </w:rPr>
        <w:t xml:space="preserve"> As part of the robustness check, we c</w:t>
      </w:r>
      <w:r w:rsidR="00014E4F" w:rsidRPr="008508A7">
        <w:rPr>
          <w:rFonts w:cs="Arial"/>
          <w:sz w:val="24"/>
        </w:rPr>
        <w:t xml:space="preserve">haracterize the </w:t>
      </w:r>
      <w:r w:rsidR="00F30DE4" w:rsidRPr="008508A7">
        <w:rPr>
          <w:rFonts w:cs="Arial"/>
          <w:sz w:val="24"/>
        </w:rPr>
        <w:t xml:space="preserve">functional </w:t>
      </w:r>
      <w:r w:rsidR="00014E4F" w:rsidRPr="008508A7">
        <w:rPr>
          <w:rFonts w:cs="Arial"/>
          <w:sz w:val="24"/>
        </w:rPr>
        <w:t>shape of weather</w:t>
      </w:r>
      <w:r w:rsidR="003505F9" w:rsidRPr="008508A7">
        <w:rPr>
          <w:rFonts w:cs="Arial"/>
          <w:sz w:val="24"/>
        </w:rPr>
        <w:t>-</w:t>
      </w:r>
      <w:r w:rsidR="009A5E27" w:rsidRPr="008508A7">
        <w:rPr>
          <w:rFonts w:cs="Arial"/>
          <w:sz w:val="24"/>
        </w:rPr>
        <w:t xml:space="preserve"> </w:t>
      </w:r>
      <w:r w:rsidR="00014E4F" w:rsidRPr="008508A7">
        <w:rPr>
          <w:rFonts w:cs="Arial"/>
          <w:sz w:val="24"/>
        </w:rPr>
        <w:t xml:space="preserve">walking relationships using accumulated local effects (ALE) and SHAP, </w:t>
      </w:r>
      <w:r w:rsidR="00F30DE4" w:rsidRPr="008508A7">
        <w:rPr>
          <w:rFonts w:cs="Arial"/>
          <w:sz w:val="24"/>
        </w:rPr>
        <w:t>providing context for interpreting</w:t>
      </w:r>
      <w:r w:rsidR="00E21DB0" w:rsidRPr="008508A7">
        <w:rPr>
          <w:rFonts w:cs="Arial"/>
          <w:sz w:val="24"/>
        </w:rPr>
        <w:t xml:space="preserve"> </w:t>
      </w:r>
      <w:r w:rsidR="00F30DE4" w:rsidRPr="008508A7">
        <w:rPr>
          <w:rFonts w:cs="Arial"/>
          <w:sz w:val="24"/>
        </w:rPr>
        <w:t xml:space="preserve">effect magnitudes by </w:t>
      </w:r>
      <w:r w:rsidR="00014E4F" w:rsidRPr="008508A7">
        <w:rPr>
          <w:rFonts w:cs="Arial"/>
          <w:sz w:val="24"/>
        </w:rPr>
        <w:t>classifying responses as sustained, threshold-sensitive, or fluctuating, following Lu et al. (2026).</w:t>
      </w:r>
    </w:p>
    <w:p w14:paraId="5B22C636" w14:textId="77777777" w:rsidR="00014E4F" w:rsidRPr="00014E4F" w:rsidRDefault="00014E4F" w:rsidP="00014E4F">
      <w:pPr>
        <w:rPr>
          <w:rFonts w:cs="Arial"/>
          <w:sz w:val="24"/>
        </w:rPr>
      </w:pPr>
    </w:p>
    <w:p w14:paraId="63420E57" w14:textId="2E960BFB" w:rsidR="008714F7" w:rsidRDefault="008714F7" w:rsidP="00265F80">
      <w:pPr>
        <w:rPr>
          <w:rFonts w:ascii="Arial" w:hAnsi="Arial" w:cs="Arial"/>
          <w:sz w:val="24"/>
          <w:szCs w:val="24"/>
        </w:rPr>
      </w:pPr>
      <w:r>
        <w:rPr>
          <w:rFonts w:ascii="Arial" w:hAnsi="Arial" w:cs="Arial"/>
          <w:sz w:val="24"/>
          <w:szCs w:val="24"/>
        </w:rPr>
        <w:t>This analysis structure results from the heterogenous</w:t>
      </w:r>
      <w:r w:rsidR="0053317C">
        <w:rPr>
          <w:rFonts w:ascii="Arial" w:hAnsi="Arial" w:cs="Arial"/>
          <w:sz w:val="24"/>
          <w:szCs w:val="24"/>
        </w:rPr>
        <w:t xml:space="preserve"> </w:t>
      </w:r>
      <w:proofErr w:type="gramStart"/>
      <w:r w:rsidR="0053317C">
        <w:rPr>
          <w:rFonts w:ascii="Arial" w:hAnsi="Arial" w:cs="Arial"/>
          <w:sz w:val="24"/>
          <w:szCs w:val="24"/>
        </w:rPr>
        <w:t>weather related</w:t>
      </w:r>
      <w:proofErr w:type="gramEnd"/>
      <w:r>
        <w:rPr>
          <w:rFonts w:ascii="Arial" w:hAnsi="Arial" w:cs="Arial"/>
          <w:sz w:val="24"/>
          <w:szCs w:val="24"/>
        </w:rPr>
        <w:t xml:space="preserve"> findings concerning effect sizes in the literature, stating that the explained variance ranges from </w:t>
      </w:r>
      <w:r w:rsidRPr="008714F7">
        <w:rPr>
          <w:rFonts w:ascii="Arial" w:hAnsi="Arial" w:cs="Arial"/>
          <w:sz w:val="24"/>
          <w:szCs w:val="24"/>
        </w:rPr>
        <w:t>less than 1% at hourly resolution (</w:t>
      </w:r>
      <w:proofErr w:type="spellStart"/>
      <w:r w:rsidRPr="008714F7">
        <w:rPr>
          <w:rFonts w:ascii="Arial" w:hAnsi="Arial" w:cs="Arial"/>
          <w:sz w:val="24"/>
          <w:szCs w:val="24"/>
        </w:rPr>
        <w:t>Aspvik</w:t>
      </w:r>
      <w:proofErr w:type="spellEnd"/>
      <w:r w:rsidRPr="008714F7">
        <w:rPr>
          <w:rFonts w:ascii="Arial" w:hAnsi="Arial" w:cs="Arial"/>
          <w:sz w:val="24"/>
          <w:szCs w:val="24"/>
        </w:rPr>
        <w:t xml:space="preserve"> et al., 2018; Prins &amp; van Lenthe, 2015) to more than 10% at daily resolution (Klimek et al., 2022), and approximately zero at 10-minute resolution (Römer, 2025).</w:t>
      </w:r>
      <w:r w:rsidR="00F30DE4">
        <w:rPr>
          <w:rFonts w:ascii="Arial" w:hAnsi="Arial" w:cs="Arial"/>
          <w:sz w:val="24"/>
          <w:szCs w:val="24"/>
        </w:rPr>
        <w:t xml:space="preserve"> T</w:t>
      </w:r>
      <w:r w:rsidR="00AC1A16">
        <w:rPr>
          <w:rFonts w:ascii="Arial" w:hAnsi="Arial" w:cs="Arial"/>
          <w:sz w:val="24"/>
          <w:szCs w:val="24"/>
        </w:rPr>
        <w:t xml:space="preserve">he Digital </w:t>
      </w:r>
      <w:r w:rsidR="002D30F6">
        <w:rPr>
          <w:rFonts w:ascii="Arial" w:hAnsi="Arial" w:cs="Arial"/>
          <w:sz w:val="24"/>
          <w:szCs w:val="24"/>
        </w:rPr>
        <w:t>M</w:t>
      </w:r>
      <w:r w:rsidR="00AC1A16">
        <w:rPr>
          <w:rFonts w:ascii="Arial" w:hAnsi="Arial" w:cs="Arial"/>
          <w:sz w:val="24"/>
          <w:szCs w:val="24"/>
        </w:rPr>
        <w:t>obility Outcome</w:t>
      </w:r>
      <w:r w:rsidR="00814B01">
        <w:rPr>
          <w:rFonts w:ascii="Arial" w:hAnsi="Arial" w:cs="Arial"/>
          <w:sz w:val="24"/>
          <w:szCs w:val="24"/>
        </w:rPr>
        <w:t xml:space="preserve"> (DMO)</w:t>
      </w:r>
      <w:r w:rsidR="00AC1A16">
        <w:rPr>
          <w:rFonts w:ascii="Arial" w:hAnsi="Arial" w:cs="Arial"/>
          <w:sz w:val="24"/>
          <w:szCs w:val="24"/>
        </w:rPr>
        <w:t xml:space="preserve"> variable walking time, which is validated across medical conditions, serves as the response</w:t>
      </w:r>
      <w:r w:rsidR="00F30DE4">
        <w:rPr>
          <w:rFonts w:ascii="Arial" w:hAnsi="Arial" w:cs="Arial"/>
          <w:sz w:val="24"/>
          <w:szCs w:val="24"/>
        </w:rPr>
        <w:t xml:space="preserve"> variable</w:t>
      </w:r>
      <w:r w:rsidR="00AC1A16">
        <w:rPr>
          <w:rFonts w:ascii="Arial" w:hAnsi="Arial" w:cs="Arial"/>
          <w:sz w:val="24"/>
          <w:szCs w:val="24"/>
        </w:rPr>
        <w:t xml:space="preserve"> (</w:t>
      </w:r>
      <w:r w:rsidR="00462657">
        <w:rPr>
          <w:rFonts w:ascii="Arial" w:hAnsi="Arial" w:cs="Arial"/>
          <w:sz w:val="24"/>
          <w:szCs w:val="24"/>
        </w:rPr>
        <w:t xml:space="preserve">Polhemus </w:t>
      </w:r>
      <w:r w:rsidR="00AC1A16">
        <w:rPr>
          <w:rFonts w:ascii="Arial" w:hAnsi="Arial" w:cs="Arial"/>
          <w:sz w:val="24"/>
          <w:szCs w:val="24"/>
        </w:rPr>
        <w:t>et al., 2021).</w:t>
      </w:r>
    </w:p>
    <w:p w14:paraId="735E5A12" w14:textId="77777777" w:rsidR="008714F7" w:rsidRDefault="008714F7" w:rsidP="00265F80">
      <w:pPr>
        <w:rPr>
          <w:rFonts w:ascii="Arial" w:hAnsi="Arial" w:cs="Arial"/>
          <w:sz w:val="24"/>
          <w:szCs w:val="24"/>
        </w:rPr>
      </w:pPr>
    </w:p>
    <w:p w14:paraId="264E701A" w14:textId="0D730FF5" w:rsidR="008714F7" w:rsidRDefault="008714F7" w:rsidP="00265F80">
      <w:pPr>
        <w:rPr>
          <w:rFonts w:ascii="Arial" w:hAnsi="Arial" w:cs="Arial"/>
          <w:sz w:val="24"/>
          <w:szCs w:val="24"/>
        </w:rPr>
      </w:pPr>
      <w:r>
        <w:rPr>
          <w:rFonts w:ascii="Arial" w:hAnsi="Arial" w:cs="Arial"/>
          <w:sz w:val="24"/>
          <w:szCs w:val="24"/>
        </w:rPr>
        <w:t>Three plausible methodological sources may explain th</w:t>
      </w:r>
      <w:r w:rsidR="003848AF">
        <w:rPr>
          <w:rFonts w:ascii="Arial" w:hAnsi="Arial" w:cs="Arial"/>
          <w:sz w:val="24"/>
          <w:szCs w:val="24"/>
        </w:rPr>
        <w:t>is heterogeneity: the temporal aggregation level at which weather</w:t>
      </w:r>
      <w:r w:rsidR="00D3178F">
        <w:rPr>
          <w:rFonts w:ascii="Arial" w:hAnsi="Arial" w:cs="Arial"/>
          <w:sz w:val="24"/>
          <w:szCs w:val="24"/>
        </w:rPr>
        <w:t xml:space="preserve"> and</w:t>
      </w:r>
      <w:r w:rsidR="003848AF">
        <w:rPr>
          <w:rFonts w:ascii="Arial" w:hAnsi="Arial" w:cs="Arial"/>
          <w:sz w:val="24"/>
          <w:szCs w:val="24"/>
        </w:rPr>
        <w:t xml:space="preserve"> activity are linked, the modeling family (mixed-effects</w:t>
      </w:r>
      <w:r w:rsidR="0066552C">
        <w:rPr>
          <w:rFonts w:ascii="Arial" w:hAnsi="Arial" w:cs="Arial"/>
          <w:sz w:val="24"/>
          <w:szCs w:val="24"/>
        </w:rPr>
        <w:t xml:space="preserve">, </w:t>
      </w:r>
      <w:r w:rsidR="003848AF">
        <w:rPr>
          <w:rFonts w:ascii="Arial" w:hAnsi="Arial" w:cs="Arial"/>
          <w:sz w:val="24"/>
          <w:szCs w:val="24"/>
        </w:rPr>
        <w:t xml:space="preserve">non-parametric), and the conflation of within- and between-person variation in </w:t>
      </w:r>
      <w:r w:rsidR="003848AF">
        <w:rPr>
          <w:rFonts w:ascii="Arial" w:hAnsi="Arial" w:cs="Arial"/>
          <w:sz w:val="24"/>
          <w:szCs w:val="24"/>
        </w:rPr>
        <w:lastRenderedPageBreak/>
        <w:t>single wave designs. The latter is rarely addressed in recent research. Most of the studies use cross-sectional design</w:t>
      </w:r>
      <w:r w:rsidR="00014E4F">
        <w:rPr>
          <w:rFonts w:ascii="Arial" w:hAnsi="Arial" w:cs="Arial"/>
          <w:sz w:val="24"/>
          <w:szCs w:val="24"/>
        </w:rPr>
        <w:t>s</w:t>
      </w:r>
      <w:r w:rsidR="003848AF">
        <w:rPr>
          <w:rFonts w:ascii="Arial" w:hAnsi="Arial" w:cs="Arial"/>
          <w:sz w:val="24"/>
          <w:szCs w:val="24"/>
        </w:rPr>
        <w:t xml:space="preserve">, in </w:t>
      </w:r>
      <w:r w:rsidR="00067EC1">
        <w:rPr>
          <w:rFonts w:ascii="Arial" w:hAnsi="Arial" w:cs="Arial"/>
          <w:sz w:val="24"/>
          <w:szCs w:val="24"/>
        </w:rPr>
        <w:t>which</w:t>
      </w:r>
      <w:r w:rsidR="003848AF" w:rsidRPr="003848AF">
        <w:rPr>
          <w:rFonts w:ascii="Arial" w:hAnsi="Arial" w:cs="Arial"/>
          <w:sz w:val="24"/>
          <w:szCs w:val="24"/>
        </w:rPr>
        <w:t xml:space="preserve"> stable individual routines and the ambient weather during that single measurement period cannot be separated empirically. The present study leverages two measurement waves (T1 and T6, six months apart) from the SMART-AGE cohort to disentangle these components</w:t>
      </w:r>
      <w:r w:rsidR="003848AF">
        <w:rPr>
          <w:rFonts w:ascii="Arial" w:hAnsi="Arial" w:cs="Arial"/>
          <w:sz w:val="24"/>
          <w:szCs w:val="24"/>
        </w:rPr>
        <w:t xml:space="preserve">, as well as to </w:t>
      </w:r>
      <w:r w:rsidR="005C5D80">
        <w:rPr>
          <w:rFonts w:ascii="Arial" w:hAnsi="Arial" w:cs="Arial"/>
          <w:sz w:val="24"/>
          <w:szCs w:val="24"/>
        </w:rPr>
        <w:t xml:space="preserve">provide insights on how extreme weather conditions affect the movement time of older adults. Furthermore, we diagnostically </w:t>
      </w:r>
      <w:r w:rsidR="003848AF">
        <w:rPr>
          <w:rFonts w:ascii="Arial" w:hAnsi="Arial" w:cs="Arial"/>
          <w:sz w:val="24"/>
          <w:szCs w:val="24"/>
        </w:rPr>
        <w:t xml:space="preserve">compare the different model </w:t>
      </w:r>
      <w:r w:rsidR="00AB2B99">
        <w:rPr>
          <w:rFonts w:ascii="Arial" w:hAnsi="Arial" w:cs="Arial"/>
          <w:sz w:val="24"/>
          <w:szCs w:val="24"/>
        </w:rPr>
        <w:t>families’</w:t>
      </w:r>
      <w:r w:rsidR="003848AF">
        <w:rPr>
          <w:rFonts w:ascii="Arial" w:hAnsi="Arial" w:cs="Arial"/>
          <w:sz w:val="24"/>
          <w:szCs w:val="24"/>
        </w:rPr>
        <w:t xml:space="preserve"> abilities to </w:t>
      </w:r>
      <w:r w:rsidR="00AB2B99">
        <w:rPr>
          <w:rFonts w:ascii="Arial" w:hAnsi="Arial" w:cs="Arial"/>
          <w:sz w:val="24"/>
          <w:szCs w:val="24"/>
        </w:rPr>
        <w:t>detect non-linear relationships</w:t>
      </w:r>
      <w:r w:rsidR="005C5D80">
        <w:rPr>
          <w:rFonts w:ascii="Arial" w:hAnsi="Arial" w:cs="Arial"/>
          <w:sz w:val="24"/>
          <w:szCs w:val="24"/>
        </w:rPr>
        <w:t xml:space="preserve"> and handle the assumed distribution</w:t>
      </w:r>
      <w:r w:rsidR="00AB2B99">
        <w:rPr>
          <w:rFonts w:ascii="Arial" w:hAnsi="Arial" w:cs="Arial"/>
          <w:sz w:val="24"/>
          <w:szCs w:val="24"/>
        </w:rPr>
        <w:t xml:space="preserve"> among weather variables </w:t>
      </w:r>
      <w:r w:rsidR="005C5D80">
        <w:rPr>
          <w:rFonts w:ascii="Arial" w:hAnsi="Arial" w:cs="Arial"/>
          <w:sz w:val="24"/>
          <w:szCs w:val="24"/>
        </w:rPr>
        <w:t xml:space="preserve">and the outcome </w:t>
      </w:r>
      <w:r w:rsidR="00AB2B99">
        <w:rPr>
          <w:rFonts w:ascii="Arial" w:hAnsi="Arial" w:cs="Arial"/>
          <w:sz w:val="24"/>
          <w:szCs w:val="24"/>
        </w:rPr>
        <w:t>(Liang</w:t>
      </w:r>
      <w:r w:rsidR="00432609">
        <w:rPr>
          <w:rFonts w:ascii="Arial" w:hAnsi="Arial" w:cs="Arial"/>
          <w:sz w:val="24"/>
          <w:szCs w:val="24"/>
        </w:rPr>
        <w:t xml:space="preserve"> et al.,</w:t>
      </w:r>
      <w:r w:rsidR="00AB2B99">
        <w:rPr>
          <w:rFonts w:ascii="Arial" w:hAnsi="Arial" w:cs="Arial"/>
          <w:sz w:val="24"/>
          <w:szCs w:val="24"/>
        </w:rPr>
        <w:t xml:space="preserve"> 2024</w:t>
      </w:r>
      <w:r w:rsidR="00432609">
        <w:rPr>
          <w:rFonts w:ascii="Arial" w:hAnsi="Arial" w:cs="Arial"/>
          <w:sz w:val="24"/>
          <w:szCs w:val="24"/>
        </w:rPr>
        <w:t>)</w:t>
      </w:r>
      <w:r w:rsidR="00E61016">
        <w:rPr>
          <w:rFonts w:ascii="Arial" w:hAnsi="Arial" w:cs="Arial"/>
          <w:sz w:val="24"/>
          <w:szCs w:val="24"/>
        </w:rPr>
        <w:t xml:space="preserve">. </w:t>
      </w:r>
      <w:r w:rsidR="00AB2B99">
        <w:rPr>
          <w:rFonts w:ascii="Arial" w:hAnsi="Arial" w:cs="Arial"/>
          <w:sz w:val="24"/>
          <w:szCs w:val="24"/>
        </w:rPr>
        <w:t xml:space="preserve">Therefore, the current study extends the previous work (Römer, 2025) by incorporating explicitly: (a) </w:t>
      </w:r>
      <w:r w:rsidR="00AB2B99" w:rsidRPr="00AB2B99">
        <w:rPr>
          <w:rFonts w:ascii="Arial" w:hAnsi="Arial" w:cs="Arial"/>
          <w:sz w:val="24"/>
          <w:szCs w:val="24"/>
        </w:rPr>
        <w:t>the second measurement wave (T6), enabling a within/between-person decomposition of weather effects; (b)</w:t>
      </w:r>
      <w:r w:rsidR="005C5D80">
        <w:rPr>
          <w:rFonts w:ascii="Arial" w:hAnsi="Arial" w:cs="Arial"/>
          <w:sz w:val="24"/>
          <w:szCs w:val="24"/>
        </w:rPr>
        <w:t xml:space="preserve"> provides further information on how extreme weather affects this specific population; (c)</w:t>
      </w:r>
      <w:r w:rsidR="00AB2B99" w:rsidRPr="00AB2B99">
        <w:rPr>
          <w:rFonts w:ascii="Arial" w:hAnsi="Arial" w:cs="Arial"/>
          <w:sz w:val="24"/>
          <w:szCs w:val="24"/>
        </w:rPr>
        <w:t xml:space="preserve"> it shifts from a 10-minute resolution to</w:t>
      </w:r>
      <w:r w:rsidR="002108FB">
        <w:rPr>
          <w:rFonts w:ascii="Arial" w:hAnsi="Arial" w:cs="Arial"/>
          <w:sz w:val="24"/>
          <w:szCs w:val="24"/>
        </w:rPr>
        <w:t xml:space="preserve"> </w:t>
      </w:r>
      <w:r w:rsidR="008A0BB1">
        <w:rPr>
          <w:rFonts w:ascii="Arial" w:hAnsi="Arial" w:cs="Arial"/>
          <w:sz w:val="24"/>
          <w:szCs w:val="24"/>
        </w:rPr>
        <w:t xml:space="preserve">a </w:t>
      </w:r>
      <w:r w:rsidR="00B53342">
        <w:rPr>
          <w:rFonts w:ascii="Arial" w:hAnsi="Arial" w:cs="Arial"/>
          <w:sz w:val="24"/>
          <w:szCs w:val="24"/>
        </w:rPr>
        <w:t xml:space="preserve">potentially </w:t>
      </w:r>
      <w:r w:rsidR="008A0BB1">
        <w:rPr>
          <w:rFonts w:ascii="Arial" w:hAnsi="Arial" w:cs="Arial"/>
          <w:sz w:val="24"/>
          <w:szCs w:val="24"/>
        </w:rPr>
        <w:t xml:space="preserve">more </w:t>
      </w:r>
      <w:r w:rsidR="00AB2B99" w:rsidRPr="00AB2B99">
        <w:rPr>
          <w:rFonts w:ascii="Arial" w:hAnsi="Arial" w:cs="Arial"/>
          <w:sz w:val="24"/>
          <w:szCs w:val="24"/>
        </w:rPr>
        <w:t>behaviorally meaningful temporal aggregation (4-hour day phases and 24-hour days); and (</w:t>
      </w:r>
      <w:r w:rsidR="005C5D80">
        <w:rPr>
          <w:rFonts w:ascii="Arial" w:hAnsi="Arial" w:cs="Arial"/>
          <w:sz w:val="24"/>
          <w:szCs w:val="24"/>
        </w:rPr>
        <w:t>d</w:t>
      </w:r>
      <w:r w:rsidR="00AB2B99" w:rsidRPr="00AB2B99">
        <w:rPr>
          <w:rFonts w:ascii="Arial" w:hAnsi="Arial" w:cs="Arial"/>
          <w:sz w:val="24"/>
          <w:szCs w:val="24"/>
        </w:rPr>
        <w:t xml:space="preserve">) it replaces the single-model approach with a small, principled </w:t>
      </w:r>
      <w:r w:rsidR="0066552C">
        <w:rPr>
          <w:rFonts w:ascii="Arial" w:hAnsi="Arial" w:cs="Arial"/>
          <w:sz w:val="24"/>
          <w:szCs w:val="24"/>
        </w:rPr>
        <w:t>robustness check</w:t>
      </w:r>
      <w:r w:rsidR="00AB2B99" w:rsidRPr="00AB2B99">
        <w:rPr>
          <w:rFonts w:ascii="Arial" w:hAnsi="Arial" w:cs="Arial"/>
          <w:sz w:val="24"/>
          <w:szCs w:val="24"/>
        </w:rPr>
        <w:t xml:space="preserve"> across model families designed to differ in their treatment of non-linearity and hierarchy.</w:t>
      </w:r>
    </w:p>
    <w:p w14:paraId="23B05727" w14:textId="1D6F8A8D" w:rsidR="00226108" w:rsidRDefault="00226108" w:rsidP="00265F80">
      <w:pPr>
        <w:rPr>
          <w:rFonts w:ascii="Arial" w:hAnsi="Arial" w:cs="Arial"/>
          <w:sz w:val="24"/>
          <w:szCs w:val="24"/>
        </w:rPr>
      </w:pPr>
      <w:r>
        <w:rPr>
          <w:rFonts w:ascii="Arial" w:hAnsi="Arial" w:cs="Arial"/>
          <w:sz w:val="24"/>
          <w:szCs w:val="24"/>
        </w:rPr>
        <w:t>The following hypotheses will be tested:</w:t>
      </w:r>
    </w:p>
    <w:p w14:paraId="3D52EF7D" w14:textId="77777777" w:rsidR="00226108" w:rsidRDefault="00226108" w:rsidP="00265F80">
      <w:pPr>
        <w:rPr>
          <w:rFonts w:ascii="Arial" w:hAnsi="Arial" w:cs="Arial"/>
          <w:sz w:val="24"/>
          <w:szCs w:val="24"/>
        </w:rPr>
      </w:pPr>
    </w:p>
    <w:p w14:paraId="76E2F839" w14:textId="7692BA84" w:rsidR="007F39F6" w:rsidRDefault="00226108" w:rsidP="00FF4F72">
      <w:pPr>
        <w:rPr>
          <w:rFonts w:ascii="Arial" w:hAnsi="Arial" w:cs="Arial"/>
          <w:sz w:val="24"/>
          <w:szCs w:val="24"/>
        </w:rPr>
      </w:pPr>
      <w:r w:rsidRPr="00226108">
        <w:rPr>
          <w:rFonts w:ascii="Arial" w:hAnsi="Arial" w:cs="Arial"/>
          <w:b/>
          <w:bCs/>
          <w:sz w:val="24"/>
          <w:szCs w:val="24"/>
          <w:lang w:val="en-GB"/>
        </w:rPr>
        <w:t>H1</w:t>
      </w:r>
      <w:r w:rsidR="007F39F6">
        <w:rPr>
          <w:rFonts w:ascii="Arial" w:hAnsi="Arial" w:cs="Arial"/>
          <w:b/>
          <w:bCs/>
          <w:sz w:val="24"/>
          <w:szCs w:val="24"/>
          <w:lang w:val="en-GB"/>
        </w:rPr>
        <w:t>:</w:t>
      </w:r>
      <w:r w:rsidR="00FF4F72">
        <w:rPr>
          <w:rFonts w:ascii="Arial" w:hAnsi="Arial" w:cs="Arial"/>
          <w:b/>
          <w:bCs/>
          <w:sz w:val="24"/>
          <w:szCs w:val="24"/>
          <w:lang w:val="en-GB"/>
        </w:rPr>
        <w:t xml:space="preserve"> </w:t>
      </w:r>
      <w:r w:rsidR="00FF4F72">
        <w:rPr>
          <w:rFonts w:ascii="Arial" w:hAnsi="Arial" w:cs="Arial"/>
          <w:sz w:val="24"/>
          <w:szCs w:val="24"/>
          <w:lang w:val="en-GB"/>
        </w:rPr>
        <w:t>For weather variables besides precipitation</w:t>
      </w:r>
      <w:r w:rsidR="002D0934">
        <w:rPr>
          <w:rFonts w:ascii="Arial" w:hAnsi="Arial" w:cs="Arial"/>
          <w:sz w:val="24"/>
          <w:szCs w:val="24"/>
          <w:lang w:val="en-GB"/>
        </w:rPr>
        <w:t xml:space="preserve"> (binarized)</w:t>
      </w:r>
      <w:r w:rsidR="00FF4F72">
        <w:rPr>
          <w:rFonts w:ascii="Arial" w:hAnsi="Arial" w:cs="Arial"/>
          <w:sz w:val="24"/>
          <w:szCs w:val="24"/>
          <w:lang w:val="en-GB"/>
        </w:rPr>
        <w:t>,</w:t>
      </w:r>
      <w:r w:rsidR="002D0934">
        <w:rPr>
          <w:rFonts w:ascii="Arial" w:hAnsi="Arial" w:cs="Arial"/>
          <w:sz w:val="24"/>
          <w:szCs w:val="24"/>
          <w:lang w:val="en-GB"/>
        </w:rPr>
        <w:t xml:space="preserve"> </w:t>
      </w:r>
      <w:r w:rsidR="002D0934" w:rsidRPr="002D0934">
        <w:rPr>
          <w:rFonts w:ascii="Arial" w:hAnsi="Arial" w:cs="Arial"/>
          <w:sz w:val="24"/>
          <w:szCs w:val="24"/>
        </w:rPr>
        <w:t>we hypothesize that the between-person effect range exceeds the within-person effect range, reflecting the conflation of stable individual exposure and seasonal contrasts in single-wave designs. Effective degrees of freedom (EDF) are reported to characterize the functional form of each relationship</w:t>
      </w:r>
      <w:r w:rsidR="0066552C">
        <w:rPr>
          <w:rFonts w:ascii="Arial" w:hAnsi="Arial" w:cs="Arial"/>
          <w:sz w:val="24"/>
          <w:szCs w:val="24"/>
        </w:rPr>
        <w:t xml:space="preserve"> for smooth </w:t>
      </w:r>
      <w:proofErr w:type="gramStart"/>
      <w:r w:rsidR="0066552C">
        <w:rPr>
          <w:rFonts w:ascii="Arial" w:hAnsi="Arial" w:cs="Arial"/>
          <w:sz w:val="24"/>
          <w:szCs w:val="24"/>
        </w:rPr>
        <w:t>term</w:t>
      </w:r>
      <w:proofErr w:type="gramEnd"/>
      <w:r w:rsidR="0066552C">
        <w:rPr>
          <w:rFonts w:ascii="Arial" w:hAnsi="Arial" w:cs="Arial"/>
          <w:sz w:val="24"/>
          <w:szCs w:val="24"/>
        </w:rPr>
        <w:t xml:space="preserve"> entering </w:t>
      </w:r>
      <w:r w:rsidR="00E41BE7">
        <w:rPr>
          <w:rFonts w:ascii="Arial" w:hAnsi="Arial" w:cs="Arial"/>
          <w:sz w:val="24"/>
          <w:szCs w:val="24"/>
        </w:rPr>
        <w:t xml:space="preserve">weather </w:t>
      </w:r>
      <w:r w:rsidR="0066552C">
        <w:rPr>
          <w:rFonts w:ascii="Arial" w:hAnsi="Arial" w:cs="Arial"/>
          <w:sz w:val="24"/>
          <w:szCs w:val="24"/>
        </w:rPr>
        <w:t>variables</w:t>
      </w:r>
      <w:r w:rsidR="001266AA">
        <w:rPr>
          <w:rFonts w:ascii="Arial" w:hAnsi="Arial" w:cs="Arial"/>
          <w:sz w:val="24"/>
          <w:szCs w:val="24"/>
        </w:rPr>
        <w:t xml:space="preserve"> (within weather</w:t>
      </w:r>
      <w:r w:rsidR="00BF7E64">
        <w:rPr>
          <w:rFonts w:ascii="Arial" w:hAnsi="Arial" w:cs="Arial"/>
          <w:sz w:val="24"/>
          <w:szCs w:val="24"/>
        </w:rPr>
        <w:t>).</w:t>
      </w:r>
      <w:r w:rsidR="00E41BE7">
        <w:rPr>
          <w:rFonts w:ascii="Arial" w:hAnsi="Arial" w:cs="Arial"/>
          <w:sz w:val="24"/>
          <w:szCs w:val="24"/>
        </w:rPr>
        <w:t xml:space="preserve"> </w:t>
      </w:r>
      <w:r w:rsidR="002D0934">
        <w:rPr>
          <w:rFonts w:ascii="Arial" w:hAnsi="Arial" w:cs="Arial"/>
          <w:sz w:val="24"/>
          <w:szCs w:val="24"/>
        </w:rPr>
        <w:t xml:space="preserve">The effect range is defined as the difference between the maximum and minimum smoothed effect across the </w:t>
      </w:r>
      <w:r w:rsidR="002D0934" w:rsidRPr="00FF4F72">
        <w:rPr>
          <w:rFonts w:ascii="Arial" w:hAnsi="Arial" w:cs="Arial"/>
          <w:sz w:val="24"/>
          <w:szCs w:val="24"/>
        </w:rPr>
        <w:t>5</w:t>
      </w:r>
      <w:r w:rsidR="00D52B79" w:rsidRPr="00D52B79">
        <w:rPr>
          <w:rFonts w:ascii="Arial" w:hAnsi="Arial" w:cs="Arial"/>
          <w:sz w:val="24"/>
          <w:szCs w:val="24"/>
          <w:vertAlign w:val="superscript"/>
        </w:rPr>
        <w:t>th</w:t>
      </w:r>
      <w:r w:rsidR="00D52B79">
        <w:rPr>
          <w:rFonts w:ascii="Arial" w:hAnsi="Arial" w:cs="Arial"/>
          <w:sz w:val="24"/>
          <w:szCs w:val="24"/>
        </w:rPr>
        <w:t xml:space="preserve"> </w:t>
      </w:r>
      <w:r w:rsidR="002D0934">
        <w:rPr>
          <w:rFonts w:ascii="Arial" w:hAnsi="Arial" w:cs="Arial"/>
          <w:sz w:val="24"/>
          <w:szCs w:val="24"/>
        </w:rPr>
        <w:t>-</w:t>
      </w:r>
      <w:r w:rsidR="00D52B79">
        <w:rPr>
          <w:rFonts w:ascii="Arial" w:hAnsi="Arial" w:cs="Arial"/>
          <w:sz w:val="24"/>
          <w:szCs w:val="24"/>
        </w:rPr>
        <w:t xml:space="preserve"> </w:t>
      </w:r>
      <w:r w:rsidR="002D0934" w:rsidRPr="00FF4F72">
        <w:rPr>
          <w:rFonts w:ascii="Arial" w:hAnsi="Arial" w:cs="Arial"/>
          <w:sz w:val="24"/>
          <w:szCs w:val="24"/>
        </w:rPr>
        <w:t>95</w:t>
      </w:r>
      <w:r w:rsidR="00D52B79" w:rsidRPr="00D52B79">
        <w:rPr>
          <w:rFonts w:ascii="Arial" w:hAnsi="Arial" w:cs="Arial"/>
          <w:sz w:val="24"/>
          <w:szCs w:val="24"/>
          <w:vertAlign w:val="superscript"/>
        </w:rPr>
        <w:t>th</w:t>
      </w:r>
      <w:r w:rsidR="002D0934" w:rsidRPr="00FF4F72">
        <w:rPr>
          <w:rFonts w:ascii="Arial" w:hAnsi="Arial" w:cs="Arial"/>
          <w:sz w:val="24"/>
          <w:szCs w:val="24"/>
        </w:rPr>
        <w:t xml:space="preserve"> percentile of</w:t>
      </w:r>
      <w:r w:rsidR="002D0934">
        <w:rPr>
          <w:rFonts w:ascii="Arial" w:hAnsi="Arial" w:cs="Arial"/>
          <w:sz w:val="24"/>
          <w:szCs w:val="24"/>
        </w:rPr>
        <w:t xml:space="preserve"> each components’ observed range.</w:t>
      </w:r>
      <w:r w:rsidR="0066552C">
        <w:rPr>
          <w:rFonts w:ascii="Arial" w:hAnsi="Arial" w:cs="Arial"/>
          <w:sz w:val="24"/>
          <w:szCs w:val="24"/>
        </w:rPr>
        <w:t xml:space="preserve"> For variables entering linearly (</w:t>
      </w:r>
      <w:r w:rsidR="001266AA">
        <w:rPr>
          <w:rFonts w:ascii="Arial" w:hAnsi="Arial" w:cs="Arial"/>
          <w:sz w:val="24"/>
          <w:szCs w:val="24"/>
        </w:rPr>
        <w:t>between weather</w:t>
      </w:r>
      <w:r w:rsidR="0066552C">
        <w:rPr>
          <w:rFonts w:ascii="Arial" w:hAnsi="Arial" w:cs="Arial"/>
          <w:sz w:val="24"/>
          <w:szCs w:val="24"/>
        </w:rPr>
        <w:t xml:space="preserve">), the effect range reduces to </w:t>
      </w:r>
      <w:r w:rsidR="0066552C" w:rsidRPr="0066552C">
        <w:rPr>
          <w:rFonts w:ascii="Arial" w:hAnsi="Arial" w:cs="Arial"/>
          <w:sz w:val="24"/>
          <w:szCs w:val="24"/>
        </w:rPr>
        <w:t>β × (X</w:t>
      </w:r>
      <w:r w:rsidR="0066552C">
        <w:rPr>
          <w:rFonts w:ascii="Arial" w:hAnsi="Arial" w:cs="Arial"/>
          <w:sz w:val="24"/>
          <w:szCs w:val="24"/>
        </w:rPr>
        <w:t>_</w:t>
      </w:r>
      <w:r w:rsidR="0066552C" w:rsidRPr="0066552C">
        <w:rPr>
          <w:rFonts w:ascii="Arial" w:hAnsi="Arial" w:cs="Arial"/>
          <w:sz w:val="24"/>
          <w:szCs w:val="24"/>
        </w:rPr>
        <w:t>p95 − X_p5)</w:t>
      </w:r>
      <w:r w:rsidR="0066552C">
        <w:rPr>
          <w:rFonts w:ascii="Arial" w:hAnsi="Arial" w:cs="Arial"/>
          <w:sz w:val="24"/>
          <w:szCs w:val="24"/>
        </w:rPr>
        <w:t>.</w:t>
      </w:r>
    </w:p>
    <w:p w14:paraId="02AD8CCF" w14:textId="77777777" w:rsidR="0066552C" w:rsidRPr="00226108" w:rsidRDefault="0066552C" w:rsidP="00FF4F72">
      <w:pPr>
        <w:rPr>
          <w:rFonts w:ascii="Arial" w:hAnsi="Arial" w:cs="Arial"/>
          <w:sz w:val="24"/>
          <w:szCs w:val="24"/>
          <w:lang w:val="en-GB"/>
        </w:rPr>
      </w:pPr>
    </w:p>
    <w:p w14:paraId="724328D8" w14:textId="2B98C608" w:rsidR="00226108" w:rsidRPr="00226108" w:rsidRDefault="00226108" w:rsidP="00226108">
      <w:pPr>
        <w:rPr>
          <w:rFonts w:ascii="Arial" w:hAnsi="Arial" w:cs="Arial"/>
          <w:sz w:val="24"/>
          <w:szCs w:val="24"/>
          <w:lang w:val="en-GB"/>
        </w:rPr>
      </w:pPr>
      <w:r w:rsidRPr="00226108">
        <w:rPr>
          <w:rFonts w:ascii="Arial" w:hAnsi="Arial" w:cs="Arial"/>
          <w:b/>
          <w:bCs/>
          <w:sz w:val="24"/>
          <w:szCs w:val="24"/>
          <w:lang w:val="en-GB"/>
        </w:rPr>
        <w:t>H2 (aggregation):</w:t>
      </w:r>
      <w:r w:rsidRPr="00226108">
        <w:rPr>
          <w:rFonts w:ascii="Arial" w:hAnsi="Arial" w:cs="Arial"/>
          <w:sz w:val="24"/>
          <w:szCs w:val="24"/>
          <w:lang w:val="en-GB"/>
        </w:rPr>
        <w:t xml:space="preserve"> The total proportion of variance jointly attributable to weather will be larger at 24-hour than at 4-hour resolution, but the within-person component</w:t>
      </w:r>
      <w:r w:rsidR="00EB2638">
        <w:rPr>
          <w:rFonts w:ascii="Arial" w:hAnsi="Arial" w:cs="Arial"/>
          <w:sz w:val="24"/>
          <w:szCs w:val="24"/>
          <w:lang w:val="en-GB"/>
        </w:rPr>
        <w:t xml:space="preserve"> </w:t>
      </w:r>
      <w:r w:rsidRPr="00226108">
        <w:rPr>
          <w:rFonts w:ascii="Arial" w:hAnsi="Arial" w:cs="Arial"/>
          <w:sz w:val="24"/>
          <w:szCs w:val="24"/>
          <w:lang w:val="en-GB"/>
        </w:rPr>
        <w:t>decrease</w:t>
      </w:r>
      <w:r w:rsidR="00EB2638">
        <w:rPr>
          <w:rFonts w:ascii="Arial" w:hAnsi="Arial" w:cs="Arial"/>
          <w:sz w:val="24"/>
          <w:szCs w:val="24"/>
          <w:lang w:val="en-GB"/>
        </w:rPr>
        <w:t>s</w:t>
      </w:r>
      <w:r w:rsidRPr="00226108">
        <w:rPr>
          <w:rFonts w:ascii="Arial" w:hAnsi="Arial" w:cs="Arial"/>
          <w:sz w:val="24"/>
          <w:szCs w:val="24"/>
          <w:lang w:val="en-GB"/>
        </w:rPr>
        <w:t xml:space="preserve"> at 24-hour resolution because daily aggregates absorb seasonal between-wave variation.</w:t>
      </w:r>
    </w:p>
    <w:p w14:paraId="4E4036E1" w14:textId="56DFB0EE" w:rsidR="00BD2C3A" w:rsidRDefault="000B1F64" w:rsidP="000B1F64">
      <w:pPr>
        <w:pStyle w:val="berschrift1"/>
        <w:rPr>
          <w:rFonts w:cs="Arial"/>
        </w:rPr>
      </w:pPr>
      <w:r>
        <w:rPr>
          <w:rFonts w:cs="Arial"/>
        </w:rPr>
        <w:t>Design</w:t>
      </w:r>
    </w:p>
    <w:p w14:paraId="5C549C86" w14:textId="5CADD765" w:rsidR="000B1F64" w:rsidRDefault="000B1F64" w:rsidP="000B1F64">
      <w:pPr>
        <w:pStyle w:val="berschrift2"/>
        <w:rPr>
          <w:rFonts w:cs="Arial"/>
        </w:rPr>
      </w:pPr>
      <w:r>
        <w:rPr>
          <w:rFonts w:cs="Arial"/>
        </w:rPr>
        <w:t xml:space="preserve">Sample  </w:t>
      </w:r>
    </w:p>
    <w:p w14:paraId="7A511BF6" w14:textId="22CF2357" w:rsidR="000B1F64" w:rsidRPr="000B1F64" w:rsidRDefault="000B1F64" w:rsidP="000B1F64">
      <w:pPr>
        <w:pStyle w:val="berschrift3"/>
      </w:pPr>
      <w:bookmarkStart w:id="7" w:name="_Toc147846100"/>
      <w:r>
        <w:t>In- and exclusion criteria</w:t>
      </w:r>
      <w:bookmarkEnd w:id="7"/>
    </w:p>
    <w:p w14:paraId="1086447C" w14:textId="11E2C440"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 xml:space="preserve">Describe required sample size of your study and how it was determined (e.g., Acceptable rationales include: a power analysis, an arbitrary number of participants, or a number based on time constraints). </w:t>
      </w:r>
    </w:p>
    <w:p w14:paraId="721EEDF5" w14:textId="77777777" w:rsidR="000B1F64" w:rsidRDefault="000B1F64" w:rsidP="000B1F64">
      <w:pPr>
        <w:widowControl/>
        <w:spacing w:before="120" w:after="160" w:line="259" w:lineRule="auto"/>
        <w:rPr>
          <w:rFonts w:ascii="Arial" w:eastAsia="Times New Roman" w:hAnsi="Arial" w:cs="Arial"/>
          <w:sz w:val="24"/>
          <w:szCs w:val="24"/>
          <w:lang w:val="en-GB"/>
        </w:rPr>
      </w:pPr>
      <w:r w:rsidRPr="00F80FC9">
        <w:rPr>
          <w:rFonts w:ascii="Arial" w:eastAsia="Times New Roman" w:hAnsi="Arial" w:cs="Arial"/>
          <w:sz w:val="24"/>
          <w:szCs w:val="24"/>
          <w:lang w:val="en-GB"/>
        </w:rPr>
        <w:t xml:space="preserve">By using the SMART AGE sample, the same exclusion criteria that were used to recruit the SMART AGE sample apply to </w:t>
      </w:r>
      <w:r>
        <w:rPr>
          <w:rFonts w:ascii="Arial" w:eastAsia="Times New Roman" w:hAnsi="Arial" w:cs="Arial"/>
          <w:sz w:val="24"/>
          <w:szCs w:val="24"/>
          <w:lang w:val="en-GB"/>
        </w:rPr>
        <w:t>the study</w:t>
      </w:r>
      <w:r w:rsidRPr="00F80FC9">
        <w:rPr>
          <w:rFonts w:ascii="Arial" w:eastAsia="Times New Roman" w:hAnsi="Arial" w:cs="Arial"/>
          <w:sz w:val="24"/>
          <w:szCs w:val="24"/>
          <w:lang w:val="en-GB"/>
        </w:rPr>
        <w:t xml:space="preserve">. Individuals who are younger than 67 or living in a nursing home, have severe cognitive limitations, no internet access, no PC/Tablet experience, severe medical conditions, severe visual/hearing impairments, no/poor knowledge of German, or work 20+ hours per week are excluded. </w:t>
      </w:r>
    </w:p>
    <w:p w14:paraId="61B9621D" w14:textId="498187F2" w:rsidR="000B1F64" w:rsidRDefault="000B1F64" w:rsidP="00CB15C4">
      <w:pPr>
        <w:widowControl/>
        <w:spacing w:before="120" w:after="160" w:line="259" w:lineRule="auto"/>
        <w:jc w:val="both"/>
        <w:rPr>
          <w:rFonts w:ascii="Arial" w:eastAsia="Times New Roman" w:hAnsi="Arial" w:cs="Arial"/>
          <w:sz w:val="24"/>
          <w:szCs w:val="24"/>
          <w:lang w:val="en-GB"/>
        </w:rPr>
      </w:pPr>
      <w:r w:rsidRPr="003A740E">
        <w:rPr>
          <w:rFonts w:ascii="Arial" w:eastAsia="Times New Roman" w:hAnsi="Arial" w:cs="Arial"/>
          <w:sz w:val="24"/>
          <w:szCs w:val="24"/>
          <w:lang w:val="en-GB"/>
        </w:rPr>
        <w:t>The target population for this analysis consists of individuals residing in Heidelberg</w:t>
      </w:r>
      <w:r>
        <w:rPr>
          <w:rFonts w:ascii="Arial" w:eastAsia="Times New Roman" w:hAnsi="Arial" w:cs="Arial"/>
          <w:sz w:val="24"/>
          <w:szCs w:val="24"/>
          <w:lang w:val="en-GB"/>
        </w:rPr>
        <w:t xml:space="preserve">. </w:t>
      </w:r>
      <w:r w:rsidRPr="003A740E">
        <w:rPr>
          <w:rFonts w:ascii="Arial" w:eastAsia="Times New Roman" w:hAnsi="Arial" w:cs="Arial"/>
          <w:sz w:val="24"/>
          <w:szCs w:val="24"/>
          <w:lang w:val="en-GB"/>
        </w:rPr>
        <w:t xml:space="preserve">This restriction is </w:t>
      </w:r>
      <w:r>
        <w:rPr>
          <w:rFonts w:ascii="Arial" w:eastAsia="Times New Roman" w:hAnsi="Arial" w:cs="Arial"/>
          <w:sz w:val="24"/>
          <w:szCs w:val="24"/>
          <w:lang w:val="en-GB"/>
        </w:rPr>
        <w:t xml:space="preserve">applied </w:t>
      </w:r>
      <w:r w:rsidRPr="003A740E">
        <w:rPr>
          <w:rFonts w:ascii="Arial" w:eastAsia="Times New Roman" w:hAnsi="Arial" w:cs="Arial"/>
          <w:sz w:val="24"/>
          <w:szCs w:val="24"/>
          <w:lang w:val="en-GB"/>
        </w:rPr>
        <w:t>because the</w:t>
      </w:r>
      <w:r>
        <w:rPr>
          <w:rFonts w:ascii="Arial" w:eastAsia="Times New Roman" w:hAnsi="Arial" w:cs="Arial"/>
          <w:sz w:val="24"/>
          <w:szCs w:val="24"/>
          <w:lang w:val="en-GB"/>
        </w:rPr>
        <w:t xml:space="preserve"> availability of the</w:t>
      </w:r>
      <w:r w:rsidRPr="003A740E">
        <w:rPr>
          <w:rFonts w:ascii="Arial" w:eastAsia="Times New Roman" w:hAnsi="Arial" w:cs="Arial"/>
          <w:sz w:val="24"/>
          <w:szCs w:val="24"/>
          <w:lang w:val="en-GB"/>
        </w:rPr>
        <w:t xml:space="preserve"> highly granular weather</w:t>
      </w:r>
      <w:r>
        <w:rPr>
          <w:rFonts w:ascii="Arial" w:eastAsia="Times New Roman" w:hAnsi="Arial" w:cs="Arial"/>
          <w:sz w:val="24"/>
          <w:szCs w:val="24"/>
          <w:lang w:val="en-GB"/>
        </w:rPr>
        <w:t xml:space="preserve"> data</w:t>
      </w:r>
      <w:r w:rsidRPr="003A740E">
        <w:rPr>
          <w:rFonts w:ascii="Arial" w:eastAsia="Times New Roman" w:hAnsi="Arial" w:cs="Arial"/>
          <w:sz w:val="24"/>
          <w:szCs w:val="24"/>
          <w:lang w:val="en-GB"/>
        </w:rPr>
        <w:t xml:space="preserve"> </w:t>
      </w:r>
      <w:r>
        <w:rPr>
          <w:rFonts w:ascii="Arial" w:eastAsia="Times New Roman" w:hAnsi="Arial" w:cs="Arial"/>
          <w:sz w:val="24"/>
          <w:szCs w:val="24"/>
          <w:lang w:val="en-GB"/>
        </w:rPr>
        <w:t>limited</w:t>
      </w:r>
      <w:r w:rsidRPr="003A740E">
        <w:rPr>
          <w:rFonts w:ascii="Arial" w:eastAsia="Times New Roman" w:hAnsi="Arial" w:cs="Arial"/>
          <w:sz w:val="24"/>
          <w:szCs w:val="24"/>
          <w:lang w:val="en-GB"/>
        </w:rPr>
        <w:t xml:space="preserve"> for this specific geographic location</w:t>
      </w:r>
      <w:r>
        <w:rPr>
          <w:rFonts w:ascii="Arial" w:eastAsia="Times New Roman" w:hAnsi="Arial" w:cs="Arial"/>
          <w:sz w:val="24"/>
          <w:szCs w:val="24"/>
          <w:lang w:val="en-GB"/>
        </w:rPr>
        <w:t xml:space="preserve"> due to the high density of weather stations in and around Heidelberg.</w:t>
      </w:r>
    </w:p>
    <w:p w14:paraId="666BB9A3" w14:textId="77777777" w:rsidR="000B1F64" w:rsidRPr="00E60951" w:rsidRDefault="000B1F64" w:rsidP="000B1F64">
      <w:pPr>
        <w:pStyle w:val="berschrift3"/>
      </w:pPr>
      <w:bookmarkStart w:id="8" w:name="_Toc147846101"/>
      <w:r w:rsidRPr="00E60951">
        <w:lastRenderedPageBreak/>
        <w:t xml:space="preserve">Study </w:t>
      </w:r>
      <w:r>
        <w:t>S</w:t>
      </w:r>
      <w:r w:rsidRPr="00E60951">
        <w:rPr>
          <w:rFonts w:cs="Arial"/>
        </w:rPr>
        <w:t>ize</w:t>
      </w:r>
      <w:bookmarkEnd w:id="8"/>
    </w:p>
    <w:p w14:paraId="08433D5E" w14:textId="77777777" w:rsidR="002D566A" w:rsidRDefault="002D566A" w:rsidP="00CB15C4">
      <w:pPr>
        <w:widowControl/>
        <w:spacing w:before="120" w:after="160" w:line="259" w:lineRule="auto"/>
        <w:jc w:val="both"/>
        <w:rPr>
          <w:rFonts w:ascii="Arial" w:eastAsia="Times New Roman" w:hAnsi="Arial" w:cs="Arial"/>
          <w:sz w:val="24"/>
          <w:szCs w:val="24"/>
          <w:lang w:val="en-GB"/>
        </w:rPr>
      </w:pPr>
      <w:r w:rsidRPr="002D566A">
        <w:rPr>
          <w:rFonts w:ascii="Arial" w:eastAsia="Times New Roman" w:hAnsi="Arial" w:cs="Arial"/>
          <w:b/>
          <w:bCs/>
          <w:sz w:val="24"/>
          <w:szCs w:val="24"/>
          <w:lang w:val="en-GB"/>
        </w:rPr>
        <w:t>Within-person component</w:t>
      </w:r>
    </w:p>
    <w:p w14:paraId="0706C55A" w14:textId="39583703" w:rsidR="00EE227B" w:rsidRDefault="00F1600A" w:rsidP="00CB15C4">
      <w:pPr>
        <w:widowControl/>
        <w:spacing w:before="120" w:after="160" w:line="259" w:lineRule="auto"/>
        <w:jc w:val="both"/>
        <w:rPr>
          <w:rFonts w:ascii="Arial" w:eastAsia="Times New Roman" w:hAnsi="Arial" w:cs="Arial"/>
          <w:sz w:val="24"/>
          <w:szCs w:val="24"/>
          <w:lang w:val="en-GB"/>
        </w:rPr>
      </w:pPr>
      <w:r w:rsidRPr="00F1600A">
        <w:rPr>
          <w:rFonts w:ascii="Arial" w:eastAsia="Times New Roman" w:hAnsi="Arial" w:cs="Arial"/>
          <w:sz w:val="24"/>
          <w:szCs w:val="24"/>
          <w:lang w:val="en-GB"/>
        </w:rPr>
        <w:t xml:space="preserve">The </w:t>
      </w:r>
      <w:r w:rsidRPr="00C16229">
        <w:rPr>
          <w:rFonts w:ascii="Arial" w:eastAsia="Times New Roman" w:hAnsi="Arial" w:cs="Arial"/>
          <w:sz w:val="24"/>
          <w:szCs w:val="24"/>
          <w:lang w:val="en-GB"/>
        </w:rPr>
        <w:t xml:space="preserve">sample size of this study consists of </w:t>
      </w:r>
      <w:r w:rsidR="00F01FC8">
        <w:rPr>
          <w:rFonts w:ascii="Arial" w:eastAsia="Times New Roman" w:hAnsi="Arial" w:cs="Arial"/>
          <w:sz w:val="24"/>
          <w:szCs w:val="24"/>
          <w:lang w:val="en-GB"/>
        </w:rPr>
        <w:t>245</w:t>
      </w:r>
      <w:r w:rsidRPr="00C16229">
        <w:rPr>
          <w:rFonts w:ascii="Arial" w:eastAsia="Times New Roman" w:hAnsi="Arial" w:cs="Arial"/>
          <w:sz w:val="24"/>
          <w:szCs w:val="24"/>
          <w:lang w:val="en-GB"/>
        </w:rPr>
        <w:t xml:space="preserve"> participants</w:t>
      </w:r>
      <w:r w:rsidR="006D0D2B">
        <w:rPr>
          <w:rFonts w:ascii="Arial" w:eastAsia="Times New Roman" w:hAnsi="Arial" w:cs="Arial"/>
          <w:sz w:val="24"/>
          <w:szCs w:val="24"/>
          <w:lang w:val="en-GB"/>
        </w:rPr>
        <w:t xml:space="preserve"> for T1 and</w:t>
      </w:r>
      <w:r w:rsidR="008E24EE">
        <w:rPr>
          <w:rFonts w:ascii="Arial" w:eastAsia="Times New Roman" w:hAnsi="Arial" w:cs="Arial"/>
          <w:sz w:val="24"/>
          <w:szCs w:val="24"/>
          <w:lang w:val="en-GB"/>
        </w:rPr>
        <w:t xml:space="preserve"> </w:t>
      </w:r>
      <w:r w:rsidR="006D0D2B">
        <w:rPr>
          <w:rFonts w:ascii="Arial" w:eastAsia="Times New Roman" w:hAnsi="Arial" w:cs="Arial"/>
          <w:sz w:val="24"/>
          <w:szCs w:val="24"/>
          <w:lang w:val="en-GB"/>
        </w:rPr>
        <w:t>T6</w:t>
      </w:r>
      <w:r w:rsidR="008E24EE">
        <w:rPr>
          <w:rFonts w:ascii="Arial" w:eastAsia="Times New Roman" w:hAnsi="Arial" w:cs="Arial"/>
          <w:sz w:val="24"/>
          <w:szCs w:val="24"/>
          <w:lang w:val="en-GB"/>
        </w:rPr>
        <w:t xml:space="preserve"> after preprocessing</w:t>
      </w:r>
      <w:r w:rsidRPr="00C16229">
        <w:rPr>
          <w:rFonts w:ascii="Arial" w:eastAsia="Times New Roman" w:hAnsi="Arial" w:cs="Arial"/>
          <w:sz w:val="24"/>
          <w:szCs w:val="24"/>
          <w:lang w:val="en-GB"/>
        </w:rPr>
        <w:t xml:space="preserve">, each monitored for </w:t>
      </w:r>
      <w:r w:rsidR="005A0F5A" w:rsidRPr="00C16229">
        <w:rPr>
          <w:rFonts w:ascii="Arial" w:eastAsia="Times New Roman" w:hAnsi="Arial" w:cs="Arial"/>
          <w:sz w:val="24"/>
          <w:szCs w:val="24"/>
          <w:lang w:val="en-GB"/>
        </w:rPr>
        <w:t xml:space="preserve">at least </w:t>
      </w:r>
      <w:r w:rsidRPr="00C16229">
        <w:rPr>
          <w:rFonts w:ascii="Arial" w:eastAsia="Times New Roman" w:hAnsi="Arial" w:cs="Arial"/>
          <w:sz w:val="24"/>
          <w:szCs w:val="24"/>
          <w:lang w:val="en-GB"/>
        </w:rPr>
        <w:t>three</w:t>
      </w:r>
      <w:r w:rsidR="00204661" w:rsidRPr="00C16229">
        <w:rPr>
          <w:rFonts w:ascii="Arial" w:eastAsia="Times New Roman" w:hAnsi="Arial" w:cs="Arial"/>
          <w:sz w:val="24"/>
          <w:szCs w:val="24"/>
          <w:lang w:val="en-GB"/>
        </w:rPr>
        <w:t xml:space="preserve"> and up to seven</w:t>
      </w:r>
      <w:r w:rsidRPr="00C16229">
        <w:rPr>
          <w:rFonts w:ascii="Arial" w:eastAsia="Times New Roman" w:hAnsi="Arial" w:cs="Arial"/>
          <w:sz w:val="24"/>
          <w:szCs w:val="24"/>
          <w:lang w:val="en-GB"/>
        </w:rPr>
        <w:t xml:space="preserve"> days</w:t>
      </w:r>
      <w:r w:rsidR="00F01FC8">
        <w:rPr>
          <w:rFonts w:ascii="Arial" w:eastAsia="Times New Roman" w:hAnsi="Arial" w:cs="Arial"/>
          <w:sz w:val="24"/>
          <w:szCs w:val="24"/>
          <w:lang w:val="en-GB"/>
        </w:rPr>
        <w:t>.</w:t>
      </w:r>
      <w:r w:rsidR="00D76D56">
        <w:rPr>
          <w:rFonts w:ascii="Arial" w:eastAsia="Times New Roman" w:hAnsi="Arial" w:cs="Arial"/>
          <w:sz w:val="24"/>
          <w:szCs w:val="24"/>
          <w:lang w:val="en-GB"/>
        </w:rPr>
        <w:t xml:space="preserve"> No</w:t>
      </w:r>
      <w:r w:rsidR="00A62510">
        <w:rPr>
          <w:rFonts w:ascii="Arial" w:eastAsia="Times New Roman" w:hAnsi="Arial" w:cs="Arial"/>
          <w:sz w:val="24"/>
          <w:szCs w:val="24"/>
          <w:lang w:val="en-GB"/>
        </w:rPr>
        <w:t xml:space="preserve"> a priori</w:t>
      </w:r>
      <w:r w:rsidR="00D76D56">
        <w:rPr>
          <w:rFonts w:ascii="Arial" w:eastAsia="Times New Roman" w:hAnsi="Arial" w:cs="Arial"/>
          <w:sz w:val="24"/>
          <w:szCs w:val="24"/>
          <w:lang w:val="en-GB"/>
        </w:rPr>
        <w:t xml:space="preserve"> sample size calculation </w:t>
      </w:r>
      <w:r w:rsidR="00A62510">
        <w:rPr>
          <w:rFonts w:ascii="Arial" w:eastAsia="Times New Roman" w:hAnsi="Arial" w:cs="Arial"/>
          <w:sz w:val="24"/>
          <w:szCs w:val="24"/>
          <w:lang w:val="en-GB"/>
        </w:rPr>
        <w:t>was</w:t>
      </w:r>
      <w:r w:rsidR="00D76D56">
        <w:rPr>
          <w:rFonts w:ascii="Arial" w:eastAsia="Times New Roman" w:hAnsi="Arial" w:cs="Arial"/>
          <w:sz w:val="24"/>
          <w:szCs w:val="24"/>
          <w:lang w:val="en-GB"/>
        </w:rPr>
        <w:t xml:space="preserve"> performed because of the observational study design with a fully constrained sample size, and the primary aim concerns the within-person effects</w:t>
      </w:r>
      <w:r w:rsidR="006A2A73">
        <w:rPr>
          <w:rFonts w:ascii="Arial" w:eastAsia="Times New Roman" w:hAnsi="Arial" w:cs="Arial"/>
          <w:sz w:val="24"/>
          <w:szCs w:val="24"/>
          <w:lang w:val="en-GB"/>
        </w:rPr>
        <w:t xml:space="preserve">, for which the </w:t>
      </w:r>
      <w:r w:rsidR="006A2A73" w:rsidRPr="006A2A73">
        <w:rPr>
          <w:rFonts w:ascii="Arial" w:eastAsia="Times New Roman" w:hAnsi="Arial" w:cs="Arial"/>
          <w:sz w:val="24"/>
          <w:szCs w:val="24"/>
          <w:lang w:val="en-GB"/>
        </w:rPr>
        <w:t>relevant statistical information is the number of person-wave-day observations</w:t>
      </w:r>
      <w:r w:rsidR="006A2A73">
        <w:rPr>
          <w:rFonts w:ascii="Arial" w:eastAsia="Times New Roman" w:hAnsi="Arial" w:cs="Arial"/>
          <w:sz w:val="24"/>
          <w:szCs w:val="24"/>
          <w:lang w:val="en-GB"/>
        </w:rPr>
        <w:t xml:space="preserve"> on the daily aggregation level and the </w:t>
      </w:r>
      <w:r w:rsidR="006A2A73" w:rsidRPr="006A2A73">
        <w:rPr>
          <w:rFonts w:ascii="Arial" w:eastAsia="Times New Roman" w:hAnsi="Arial" w:cs="Arial"/>
          <w:sz w:val="24"/>
          <w:szCs w:val="24"/>
          <w:lang w:val="en-GB"/>
        </w:rPr>
        <w:t>person-wave-day</w:t>
      </w:r>
      <w:r w:rsidR="006A2A73">
        <w:rPr>
          <w:rFonts w:ascii="Arial" w:eastAsia="Times New Roman" w:hAnsi="Arial" w:cs="Arial"/>
          <w:sz w:val="24"/>
          <w:szCs w:val="24"/>
          <w:lang w:val="en-GB"/>
        </w:rPr>
        <w:t xml:space="preserve">-phase on the </w:t>
      </w:r>
      <w:proofErr w:type="gramStart"/>
      <w:r w:rsidR="006A2A73">
        <w:rPr>
          <w:rFonts w:ascii="Arial" w:eastAsia="Times New Roman" w:hAnsi="Arial" w:cs="Arial"/>
          <w:sz w:val="24"/>
          <w:szCs w:val="24"/>
          <w:lang w:val="en-GB"/>
        </w:rPr>
        <w:t>four hour</w:t>
      </w:r>
      <w:proofErr w:type="gramEnd"/>
      <w:r w:rsidR="006A2A73">
        <w:rPr>
          <w:rFonts w:ascii="Arial" w:eastAsia="Times New Roman" w:hAnsi="Arial" w:cs="Arial"/>
          <w:sz w:val="24"/>
          <w:szCs w:val="24"/>
          <w:lang w:val="en-GB"/>
        </w:rPr>
        <w:t xml:space="preserve"> level</w:t>
      </w:r>
      <w:r w:rsidR="006A2A73" w:rsidRPr="006A2A73">
        <w:rPr>
          <w:rFonts w:ascii="Arial" w:eastAsia="Times New Roman" w:hAnsi="Arial" w:cs="Arial"/>
          <w:sz w:val="24"/>
          <w:szCs w:val="24"/>
          <w:lang w:val="en-GB"/>
        </w:rPr>
        <w:t xml:space="preserve"> rather than the number of independent persons.</w:t>
      </w:r>
      <w:r w:rsidR="00CA6E10">
        <w:rPr>
          <w:rFonts w:ascii="Arial" w:eastAsia="Times New Roman" w:hAnsi="Arial" w:cs="Arial"/>
          <w:sz w:val="24"/>
          <w:szCs w:val="24"/>
          <w:lang w:val="en-GB"/>
        </w:rPr>
        <w:t xml:space="preserve"> Therefore, the day-phase level consists of roughly</w:t>
      </w:r>
      <w:r w:rsidR="00A62510">
        <w:rPr>
          <w:rFonts w:ascii="Arial" w:eastAsia="Times New Roman" w:hAnsi="Arial" w:cs="Arial"/>
          <w:sz w:val="24"/>
          <w:szCs w:val="24"/>
          <w:lang w:val="en-GB"/>
        </w:rPr>
        <w:t xml:space="preserve"> </w:t>
      </w:r>
      <w:r w:rsidR="00CA6E10">
        <w:rPr>
          <w:rFonts w:ascii="Arial" w:eastAsia="Times New Roman" w:hAnsi="Arial" w:cs="Arial"/>
          <w:sz w:val="24"/>
          <w:szCs w:val="24"/>
          <w:lang w:val="en-GB"/>
        </w:rPr>
        <w:t>12000 observations while the day level has 2500</w:t>
      </w:r>
      <w:r w:rsidR="00A62510">
        <w:rPr>
          <w:rFonts w:ascii="Arial" w:eastAsia="Times New Roman" w:hAnsi="Arial" w:cs="Arial"/>
          <w:sz w:val="24"/>
          <w:szCs w:val="24"/>
          <w:lang w:val="en-GB"/>
        </w:rPr>
        <w:t xml:space="preserve"> </w:t>
      </w:r>
      <w:r w:rsidR="00CA6E10">
        <w:rPr>
          <w:rFonts w:ascii="Arial" w:eastAsia="Times New Roman" w:hAnsi="Arial" w:cs="Arial"/>
          <w:sz w:val="24"/>
          <w:szCs w:val="24"/>
          <w:lang w:val="en-GB"/>
        </w:rPr>
        <w:t xml:space="preserve">observations. Both datasets </w:t>
      </w:r>
      <w:r w:rsidR="00A62510">
        <w:rPr>
          <w:rFonts w:ascii="Arial" w:eastAsia="Times New Roman" w:hAnsi="Arial" w:cs="Arial"/>
          <w:sz w:val="24"/>
          <w:szCs w:val="24"/>
          <w:lang w:val="en-GB"/>
        </w:rPr>
        <w:t xml:space="preserve">comfortably </w:t>
      </w:r>
      <w:r w:rsidR="00CA6E10">
        <w:rPr>
          <w:rFonts w:ascii="Arial" w:eastAsia="Times New Roman" w:hAnsi="Arial" w:cs="Arial"/>
          <w:sz w:val="24"/>
          <w:szCs w:val="24"/>
          <w:lang w:val="en-GB"/>
        </w:rPr>
        <w:t xml:space="preserve">exceed </w:t>
      </w:r>
      <w:r w:rsidR="00EE227B">
        <w:rPr>
          <w:rFonts w:ascii="Arial" w:eastAsia="Times New Roman" w:hAnsi="Arial" w:cs="Arial"/>
          <w:sz w:val="24"/>
          <w:szCs w:val="24"/>
          <w:lang w:val="en-GB"/>
        </w:rPr>
        <w:t xml:space="preserve">suggested </w:t>
      </w:r>
      <w:r w:rsidR="00CA6E10" w:rsidRPr="00CA6E10">
        <w:rPr>
          <w:rFonts w:ascii="Arial" w:eastAsia="Times New Roman" w:hAnsi="Arial" w:cs="Arial"/>
          <w:sz w:val="24"/>
          <w:szCs w:val="24"/>
          <w:lang w:val="en-GB"/>
        </w:rPr>
        <w:t xml:space="preserve">empirical stability thresholds for the </w:t>
      </w:r>
      <w:r w:rsidR="00EE227B">
        <w:rPr>
          <w:rFonts w:ascii="Arial" w:eastAsia="Times New Roman" w:hAnsi="Arial" w:cs="Arial"/>
          <w:sz w:val="24"/>
          <w:szCs w:val="24"/>
          <w:lang w:val="en-GB"/>
        </w:rPr>
        <w:t xml:space="preserve">penalized mixed-effects models (GAMM, Hurdle GAMM) with the Restricted Maximum Likelihood (REML) based smooth penalization and random effect regularization shrinking the effective parameter count below its nominal value. The effective degrees of Freedom are reported alongside the results (Wood, 2017). For the non-parametric </w:t>
      </w:r>
      <w:proofErr w:type="spellStart"/>
      <w:r w:rsidR="00EE227B">
        <w:rPr>
          <w:rFonts w:ascii="Arial" w:eastAsia="Times New Roman" w:hAnsi="Arial" w:cs="Arial"/>
          <w:sz w:val="24"/>
          <w:szCs w:val="24"/>
          <w:lang w:val="en-GB"/>
        </w:rPr>
        <w:t>GPBoost</w:t>
      </w:r>
      <w:proofErr w:type="spellEnd"/>
      <w:r w:rsidR="00CA6E10" w:rsidRPr="00CA6E10">
        <w:rPr>
          <w:rFonts w:ascii="Arial" w:eastAsia="Times New Roman" w:hAnsi="Arial" w:cs="Arial"/>
          <w:sz w:val="24"/>
          <w:szCs w:val="24"/>
          <w:lang w:val="en-GB"/>
        </w:rPr>
        <w:t xml:space="preserve"> model, </w:t>
      </w:r>
      <w:r w:rsidR="000C75F9">
        <w:rPr>
          <w:rFonts w:ascii="Arial" w:eastAsia="Times New Roman" w:hAnsi="Arial" w:cs="Arial"/>
          <w:sz w:val="24"/>
          <w:szCs w:val="24"/>
          <w:lang w:val="en-GB"/>
        </w:rPr>
        <w:t>l</w:t>
      </w:r>
      <w:r w:rsidR="00EE227B">
        <w:rPr>
          <w:rFonts w:ascii="Arial" w:eastAsia="Times New Roman" w:hAnsi="Arial" w:cs="Arial"/>
          <w:sz w:val="24"/>
          <w:szCs w:val="24"/>
          <w:lang w:val="en-GB"/>
        </w:rPr>
        <w:t xml:space="preserve">iterature </w:t>
      </w:r>
      <w:r w:rsidR="00CA6E10" w:rsidRPr="00CA6E10">
        <w:rPr>
          <w:rFonts w:ascii="Arial" w:eastAsia="Times New Roman" w:hAnsi="Arial" w:cs="Arial"/>
          <w:sz w:val="24"/>
          <w:szCs w:val="24"/>
          <w:lang w:val="en-GB"/>
        </w:rPr>
        <w:t>suggest</w:t>
      </w:r>
      <w:r w:rsidR="00EE227B">
        <w:rPr>
          <w:rFonts w:ascii="Arial" w:eastAsia="Times New Roman" w:hAnsi="Arial" w:cs="Arial"/>
          <w:sz w:val="24"/>
          <w:szCs w:val="24"/>
          <w:lang w:val="en-GB"/>
        </w:rPr>
        <w:t>s</w:t>
      </w:r>
      <w:r w:rsidR="00CA6E10" w:rsidRPr="00CA6E10">
        <w:rPr>
          <w:rFonts w:ascii="Arial" w:eastAsia="Times New Roman" w:hAnsi="Arial" w:cs="Arial"/>
          <w:sz w:val="24"/>
          <w:szCs w:val="24"/>
          <w:lang w:val="en-GB"/>
        </w:rPr>
        <w:t xml:space="preserve"> approximately 200 observations per predictor for stable tree-based estimation</w:t>
      </w:r>
      <w:r w:rsidR="00EE227B">
        <w:rPr>
          <w:rFonts w:ascii="Arial" w:eastAsia="Times New Roman" w:hAnsi="Arial" w:cs="Arial"/>
          <w:sz w:val="24"/>
          <w:szCs w:val="24"/>
          <w:lang w:val="en-GB"/>
        </w:rPr>
        <w:t>, which is exceeded on the 4h day-phase level</w:t>
      </w:r>
      <w:r w:rsidR="00CA6E10" w:rsidRPr="00CA6E10">
        <w:rPr>
          <w:rFonts w:ascii="Arial" w:eastAsia="Times New Roman" w:hAnsi="Arial" w:cs="Arial"/>
          <w:sz w:val="24"/>
          <w:szCs w:val="24"/>
          <w:lang w:val="en-GB"/>
        </w:rPr>
        <w:t xml:space="preserve"> (Silvey &amp; Liu, 2024; van der Ploeg et al., 2014). </w:t>
      </w:r>
    </w:p>
    <w:p w14:paraId="26D1469D" w14:textId="190C644B" w:rsidR="00D76D56" w:rsidRDefault="00EE227B" w:rsidP="00CB15C4">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 xml:space="preserve">For the coarser comparison on the day level </w:t>
      </w:r>
      <w:r w:rsidR="003912BA">
        <w:rPr>
          <w:rFonts w:ascii="Arial" w:eastAsia="Times New Roman" w:hAnsi="Arial" w:cs="Arial"/>
          <w:sz w:val="24"/>
          <w:szCs w:val="24"/>
          <w:lang w:val="en-GB"/>
        </w:rPr>
        <w:t>power asymmetry</w:t>
      </w:r>
      <w:r w:rsidR="00947792">
        <w:rPr>
          <w:rFonts w:ascii="Arial" w:eastAsia="Times New Roman" w:hAnsi="Arial" w:cs="Arial"/>
          <w:sz w:val="24"/>
          <w:szCs w:val="24"/>
          <w:lang w:val="en-GB"/>
        </w:rPr>
        <w:t xml:space="preserve"> with </w:t>
      </w:r>
      <w:r w:rsidR="00C97EC3">
        <w:rPr>
          <w:rFonts w:ascii="Arial" w:eastAsia="Times New Roman" w:hAnsi="Arial" w:cs="Arial"/>
          <w:sz w:val="24"/>
          <w:szCs w:val="24"/>
          <w:lang w:val="en-GB"/>
        </w:rPr>
        <w:t xml:space="preserve">approximately </w:t>
      </w:r>
      <w:r w:rsidR="00947792">
        <w:rPr>
          <w:rFonts w:ascii="Arial" w:eastAsia="Times New Roman" w:hAnsi="Arial" w:cs="Arial"/>
          <w:sz w:val="24"/>
          <w:szCs w:val="24"/>
          <w:lang w:val="en-GB"/>
        </w:rPr>
        <w:t>2500 observations</w:t>
      </w:r>
      <w:r w:rsidR="003912BA">
        <w:rPr>
          <w:rFonts w:ascii="Arial" w:eastAsia="Times New Roman" w:hAnsi="Arial" w:cs="Arial"/>
          <w:sz w:val="24"/>
          <w:szCs w:val="24"/>
          <w:lang w:val="en-GB"/>
        </w:rPr>
        <w:t xml:space="preserve"> is acknowledged as a </w:t>
      </w:r>
      <w:proofErr w:type="gramStart"/>
      <w:r w:rsidR="003912BA">
        <w:rPr>
          <w:rFonts w:ascii="Arial" w:eastAsia="Times New Roman" w:hAnsi="Arial" w:cs="Arial"/>
          <w:sz w:val="24"/>
          <w:szCs w:val="24"/>
          <w:lang w:val="en-GB"/>
        </w:rPr>
        <w:t>coarser</w:t>
      </w:r>
      <w:proofErr w:type="gramEnd"/>
      <w:r w:rsidR="003912BA">
        <w:rPr>
          <w:rFonts w:ascii="Arial" w:eastAsia="Times New Roman" w:hAnsi="Arial" w:cs="Arial"/>
          <w:sz w:val="24"/>
          <w:szCs w:val="24"/>
          <w:lang w:val="en-GB"/>
        </w:rPr>
        <w:t>, less powerful comparator to the day phase analysis. Effect size differences between the aggregations will be interpreted with this difference in mind. Furthermore, it is noted that the sample is restricted to Heidelberg residents due to the density of weather stations, guaranteeing a high spatial resolution of local weather effects.</w:t>
      </w:r>
    </w:p>
    <w:p w14:paraId="3F5B643C" w14:textId="77777777" w:rsidR="002D566A" w:rsidRDefault="002D566A" w:rsidP="00CB15C4">
      <w:pPr>
        <w:widowControl/>
        <w:spacing w:before="120" w:after="160" w:line="259" w:lineRule="auto"/>
        <w:jc w:val="both"/>
        <w:rPr>
          <w:rFonts w:ascii="Arial" w:eastAsia="Times New Roman" w:hAnsi="Arial" w:cs="Arial"/>
          <w:sz w:val="24"/>
          <w:szCs w:val="24"/>
          <w:lang w:val="en-GB"/>
        </w:rPr>
      </w:pPr>
    </w:p>
    <w:p w14:paraId="04B07C8D" w14:textId="1695F95F" w:rsidR="002D566A" w:rsidRDefault="002D566A" w:rsidP="00CB15C4">
      <w:pPr>
        <w:widowControl/>
        <w:spacing w:before="120" w:after="160" w:line="259" w:lineRule="auto"/>
        <w:jc w:val="both"/>
        <w:rPr>
          <w:rFonts w:ascii="Arial" w:eastAsia="Times New Roman" w:hAnsi="Arial" w:cs="Arial"/>
          <w:sz w:val="24"/>
          <w:szCs w:val="24"/>
          <w:lang w:val="en-GB"/>
        </w:rPr>
      </w:pPr>
      <w:r w:rsidRPr="002D566A">
        <w:rPr>
          <w:rFonts w:ascii="Arial" w:eastAsia="Times New Roman" w:hAnsi="Arial" w:cs="Arial"/>
          <w:b/>
          <w:bCs/>
          <w:sz w:val="24"/>
          <w:szCs w:val="24"/>
          <w:lang w:val="en-GB"/>
        </w:rPr>
        <w:t>Between-person component</w:t>
      </w:r>
    </w:p>
    <w:p w14:paraId="5181A5B9" w14:textId="0356DF48" w:rsidR="002D566A" w:rsidRDefault="002D566A" w:rsidP="00CB15C4">
      <w:pPr>
        <w:widowControl/>
        <w:spacing w:before="120" w:after="160" w:line="259" w:lineRule="auto"/>
        <w:jc w:val="both"/>
        <w:rPr>
          <w:rFonts w:ascii="Arial" w:eastAsia="Times New Roman" w:hAnsi="Arial" w:cs="Arial"/>
          <w:sz w:val="24"/>
          <w:szCs w:val="24"/>
          <w:lang w:val="en-GB"/>
        </w:rPr>
      </w:pPr>
      <w:r w:rsidRPr="002D566A">
        <w:rPr>
          <w:rFonts w:ascii="Arial" w:eastAsia="Times New Roman" w:hAnsi="Arial" w:cs="Arial"/>
          <w:sz w:val="24"/>
          <w:szCs w:val="24"/>
          <w:lang w:val="en-GB"/>
        </w:rPr>
        <w:t>Between-person weather terms are enter</w:t>
      </w:r>
      <w:r>
        <w:rPr>
          <w:rFonts w:ascii="Arial" w:eastAsia="Times New Roman" w:hAnsi="Arial" w:cs="Arial"/>
          <w:sz w:val="24"/>
          <w:szCs w:val="24"/>
          <w:lang w:val="en-GB"/>
        </w:rPr>
        <w:t>ing</w:t>
      </w:r>
      <w:r w:rsidRPr="002D566A">
        <w:rPr>
          <w:rFonts w:ascii="Arial" w:eastAsia="Times New Roman" w:hAnsi="Arial" w:cs="Arial"/>
          <w:sz w:val="24"/>
          <w:szCs w:val="24"/>
          <w:lang w:val="en-GB"/>
        </w:rPr>
        <w:t xml:space="preserve"> linearly</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for all five continuous weather variables</w:t>
      </w:r>
      <w:r>
        <w:rPr>
          <w:rFonts w:ascii="Arial" w:eastAsia="Times New Roman" w:hAnsi="Arial" w:cs="Arial"/>
          <w:sz w:val="24"/>
          <w:szCs w:val="24"/>
          <w:lang w:val="en-GB"/>
        </w:rPr>
        <w:t xml:space="preserve"> except for</w:t>
      </w:r>
      <w:r w:rsidRPr="002D566A">
        <w:rPr>
          <w:rFonts w:ascii="Arial" w:eastAsia="Times New Roman" w:hAnsi="Arial" w:cs="Arial"/>
          <w:sz w:val="24"/>
          <w:szCs w:val="24"/>
          <w:lang w:val="en-GB"/>
        </w:rPr>
        <w:t xml:space="preserve"> the binarized precipitation indicator </w:t>
      </w:r>
      <w:r>
        <w:rPr>
          <w:rFonts w:ascii="Arial" w:eastAsia="Times New Roman" w:hAnsi="Arial" w:cs="Arial"/>
          <w:sz w:val="24"/>
          <w:szCs w:val="24"/>
          <w:lang w:val="en-GB"/>
        </w:rPr>
        <w:t>which is</w:t>
      </w:r>
      <w:r w:rsidRPr="002D566A">
        <w:rPr>
          <w:rFonts w:ascii="Arial" w:eastAsia="Times New Roman" w:hAnsi="Arial" w:cs="Arial"/>
          <w:sz w:val="24"/>
          <w:szCs w:val="24"/>
          <w:lang w:val="en-GB"/>
        </w:rPr>
        <w:t xml:space="preserve"> linear by construction. This functional-form restriction is a deliberate power consideration: between-person terms are constructed as one value per person (the person-mean across both waves), so the relevant statistical information for these terms is bounded by the number of independent persons (</w:t>
      </w:r>
      <w:r w:rsidRPr="002D566A">
        <w:rPr>
          <w:rFonts w:ascii="Arial" w:eastAsia="Times New Roman" w:hAnsi="Arial" w:cs="Arial"/>
          <w:i/>
          <w:iCs/>
          <w:sz w:val="24"/>
          <w:szCs w:val="24"/>
          <w:lang w:val="en-GB"/>
        </w:rPr>
        <w:t>N</w:t>
      </w:r>
      <w:r w:rsidRPr="002D566A">
        <w:rPr>
          <w:rFonts w:ascii="Arial" w:eastAsia="Times New Roman" w:hAnsi="Arial" w:cs="Arial"/>
          <w:sz w:val="24"/>
          <w:szCs w:val="24"/>
          <w:lang w:val="en-GB"/>
        </w:rPr>
        <w:t>=</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 xml:space="preserve">245), not by the number of observations. A linear specification requires one effective parameter per variable, which is within the range conventionally considered adequate for </w:t>
      </w:r>
      <w:proofErr w:type="gramStart"/>
      <w:r w:rsidRPr="002D566A">
        <w:rPr>
          <w:rFonts w:ascii="Arial" w:eastAsia="Times New Roman" w:hAnsi="Arial" w:cs="Arial"/>
          <w:sz w:val="24"/>
          <w:szCs w:val="24"/>
          <w:lang w:val="en-GB"/>
        </w:rPr>
        <w:t>Level-2</w:t>
      </w:r>
      <w:proofErr w:type="gramEnd"/>
      <w:r w:rsidRPr="002D566A">
        <w:rPr>
          <w:rFonts w:ascii="Arial" w:eastAsia="Times New Roman" w:hAnsi="Arial" w:cs="Arial"/>
          <w:sz w:val="24"/>
          <w:szCs w:val="24"/>
          <w:lang w:val="en-GB"/>
        </w:rPr>
        <w:t xml:space="preserve"> fixed effects in multilevel designs with a comparable number of clusters (e.g., Maas &amp; Hox, 2005, suggest N≥30–50 clusters for stable fixed-effect estimation at the higher level).</w:t>
      </w:r>
    </w:p>
    <w:p w14:paraId="10DD267E" w14:textId="3D571DD6" w:rsidR="002D566A" w:rsidRDefault="002D566A" w:rsidP="00CB15C4">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I</w:t>
      </w:r>
      <w:r w:rsidRPr="002D566A">
        <w:rPr>
          <w:rFonts w:ascii="Arial" w:eastAsia="Times New Roman" w:hAnsi="Arial" w:cs="Arial"/>
          <w:sz w:val="24"/>
          <w:szCs w:val="24"/>
          <w:lang w:val="en-GB"/>
        </w:rPr>
        <w:t xml:space="preserve">t is further noted that the person-level random intercept </w:t>
      </w:r>
      <w:r w:rsidRPr="00D252DF">
        <w:rPr>
          <w:rFonts w:ascii="Arial" w:eastAsia="Times New Roman" w:hAnsi="Arial" w:cs="Arial"/>
          <w:i/>
        </w:rPr>
        <w:t>b</w:t>
      </w:r>
      <w:r w:rsidRPr="00D252DF">
        <w:rPr>
          <w:rFonts w:ascii="Cambria Math" w:eastAsia="Times New Roman" w:hAnsi="Cambria Math" w:cs="Cambria Math"/>
          <w:i/>
        </w:rPr>
        <w:t>₀</w:t>
      </w:r>
      <w:r w:rsidRPr="00D252DF">
        <w:rPr>
          <w:rFonts w:ascii="Arial" w:eastAsia="Times New Roman" w:hAnsi="Arial" w:cs="Arial"/>
          <w:i/>
        </w:rPr>
        <w:t>(</w:t>
      </w:r>
      <w:proofErr w:type="spellStart"/>
      <w:r w:rsidRPr="00D252DF">
        <w:rPr>
          <w:rFonts w:ascii="Arial" w:eastAsia="Times New Roman" w:hAnsi="Arial" w:cs="Arial"/>
          <w:i/>
        </w:rPr>
        <w:t>i</w:t>
      </w:r>
      <w:proofErr w:type="spellEnd"/>
      <w:r w:rsidRPr="00D252DF">
        <w:rPr>
          <w:rFonts w:ascii="Arial" w:eastAsia="Times New Roman" w:hAnsi="Arial" w:cs="Arial"/>
          <w:i/>
        </w:rPr>
        <w:t xml:space="preserve">) ~ </w:t>
      </w:r>
      <w:proofErr w:type="gramStart"/>
      <w:r w:rsidRPr="00D252DF">
        <w:rPr>
          <w:rFonts w:ascii="Arial" w:eastAsia="Times New Roman" w:hAnsi="Arial" w:cs="Arial"/>
          <w:i/>
        </w:rPr>
        <w:t>N(</w:t>
      </w:r>
      <w:proofErr w:type="gramEnd"/>
      <w:r w:rsidRPr="00D252DF">
        <w:rPr>
          <w:rFonts w:ascii="Arial" w:eastAsia="Times New Roman" w:hAnsi="Arial" w:cs="Arial"/>
          <w:i/>
        </w:rPr>
        <w:t xml:space="preserve">0, </w:t>
      </w:r>
      <w:r w:rsidRPr="00D252DF">
        <w:rPr>
          <w:rFonts w:ascii="Arial" w:eastAsia="Times New Roman" w:hAnsi="Arial" w:cs="Arial"/>
          <w:i/>
          <w:lang w:val="de-DE"/>
        </w:rPr>
        <w:t>σ</w:t>
      </w:r>
      <w:r w:rsidRPr="00D252DF">
        <w:rPr>
          <w:rFonts w:ascii="Arial" w:eastAsia="Times New Roman" w:hAnsi="Arial" w:cs="Arial"/>
          <w:i/>
        </w:rPr>
        <w:t>²</w:t>
      </w:r>
      <w:r w:rsidRPr="00D252DF">
        <w:rPr>
          <w:rFonts w:ascii="Arial" w:eastAsia="Times New Roman" w:hAnsi="Arial" w:cs="Arial"/>
          <w:i/>
          <w:lang w:val="de-DE"/>
        </w:rPr>
        <w:t>ᵤ</w:t>
      </w:r>
      <w:r w:rsidRPr="00D252DF">
        <w:rPr>
          <w:rFonts w:ascii="Arial" w:eastAsia="Times New Roman" w:hAnsi="Arial" w:cs="Arial"/>
          <w:i/>
        </w:rPr>
        <w:t>)</w:t>
      </w:r>
      <w:r>
        <w:rPr>
          <w:rFonts w:ascii="Arial" w:eastAsia="Times New Roman" w:hAnsi="Arial" w:cs="Arial"/>
          <w:iCs/>
        </w:rPr>
        <w:t xml:space="preserve">, </w:t>
      </w:r>
      <w:r w:rsidRPr="002D566A">
        <w:rPr>
          <w:rFonts w:ascii="Arial" w:eastAsia="Times New Roman" w:hAnsi="Arial" w:cs="Arial"/>
          <w:sz w:val="24"/>
          <w:szCs w:val="24"/>
          <w:lang w:val="en-GB"/>
        </w:rPr>
        <w:t xml:space="preserve">included to capture stable between-person heterogeneity beyond the </w:t>
      </w:r>
      <w:proofErr w:type="spellStart"/>
      <w:r w:rsidRPr="002D566A">
        <w:rPr>
          <w:rFonts w:ascii="Arial" w:eastAsia="Times New Roman" w:hAnsi="Arial" w:cs="Arial"/>
          <w:sz w:val="24"/>
          <w:szCs w:val="24"/>
          <w:lang w:val="en-GB"/>
        </w:rPr>
        <w:t>modeled</w:t>
      </w:r>
      <w:proofErr w:type="spellEnd"/>
      <w:r w:rsidRPr="002D566A">
        <w:rPr>
          <w:rFonts w:ascii="Arial" w:eastAsia="Times New Roman" w:hAnsi="Arial" w:cs="Arial"/>
          <w:sz w:val="24"/>
          <w:szCs w:val="24"/>
          <w:lang w:val="en-GB"/>
        </w:rPr>
        <w:t xml:space="preserve"> covariates, draws on the same </w:t>
      </w:r>
      <w:r w:rsidRPr="002D566A">
        <w:rPr>
          <w:rFonts w:ascii="Arial" w:eastAsia="Times New Roman" w:hAnsi="Arial" w:cs="Arial"/>
          <w:i/>
          <w:iCs/>
          <w:sz w:val="24"/>
          <w:szCs w:val="24"/>
          <w:lang w:val="en-GB"/>
        </w:rPr>
        <w:t>N</w:t>
      </w:r>
      <w:r w:rsidRPr="002D566A">
        <w:rPr>
          <w:rFonts w:ascii="Arial" w:eastAsia="Times New Roman" w:hAnsi="Arial" w:cs="Arial"/>
          <w:sz w:val="24"/>
          <w:szCs w:val="24"/>
          <w:lang w:val="en-GB"/>
        </w:rPr>
        <w:t>=</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245 persons as the between-person weather coefficients</w:t>
      </w:r>
      <w:r>
        <w:rPr>
          <w:rFonts w:ascii="Arial" w:eastAsia="Times New Roman" w:hAnsi="Arial" w:cs="Arial"/>
          <w:sz w:val="24"/>
          <w:szCs w:val="24"/>
          <w:lang w:val="en-GB"/>
        </w:rPr>
        <w:t xml:space="preserve">. </w:t>
      </w:r>
      <w:r w:rsidR="001B4840">
        <w:rPr>
          <w:rFonts w:ascii="Arial" w:eastAsia="Times New Roman" w:hAnsi="Arial" w:cs="Arial"/>
          <w:sz w:val="24"/>
          <w:szCs w:val="24"/>
          <w:lang w:val="en-GB"/>
        </w:rPr>
        <w:t>Therefore</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the random intercept's effective degrees of freedom</w:t>
      </w:r>
      <w:r>
        <w:rPr>
          <w:rFonts w:ascii="Arial" w:eastAsia="Times New Roman" w:hAnsi="Arial" w:cs="Arial"/>
          <w:sz w:val="24"/>
          <w:szCs w:val="24"/>
          <w:lang w:val="en-GB"/>
        </w:rPr>
        <w:t xml:space="preserve"> </w:t>
      </w:r>
      <w:r w:rsidRPr="002D566A">
        <w:rPr>
          <w:rFonts w:ascii="Arial" w:eastAsia="Times New Roman" w:hAnsi="Arial" w:cs="Arial"/>
          <w:sz w:val="24"/>
          <w:szCs w:val="24"/>
          <w:lang w:val="en-GB"/>
        </w:rPr>
        <w:t>inform how much independent between-person information remains available for the fixed between-person terms. Given this shared information base, between-person coefficient estimates and their 95% confidence intervals are interpreted with corresponding caution</w:t>
      </w:r>
      <w:r w:rsidR="004C3842">
        <w:rPr>
          <w:rFonts w:ascii="Arial" w:eastAsia="Times New Roman" w:hAnsi="Arial" w:cs="Arial"/>
          <w:sz w:val="24"/>
          <w:szCs w:val="24"/>
          <w:lang w:val="en-GB"/>
        </w:rPr>
        <w:t xml:space="preserve">. </w:t>
      </w:r>
      <w:r>
        <w:rPr>
          <w:rFonts w:ascii="Arial" w:eastAsia="Times New Roman" w:hAnsi="Arial" w:cs="Arial"/>
          <w:sz w:val="24"/>
          <w:szCs w:val="24"/>
          <w:lang w:val="en-GB"/>
        </w:rPr>
        <w:t xml:space="preserve">Note that, to the best of my knowledge, the combination of </w:t>
      </w:r>
      <w:proofErr w:type="spellStart"/>
      <w:r>
        <w:rPr>
          <w:rFonts w:ascii="Arial" w:eastAsia="Times New Roman" w:hAnsi="Arial" w:cs="Arial"/>
          <w:sz w:val="24"/>
          <w:szCs w:val="24"/>
          <w:lang w:val="en-GB"/>
        </w:rPr>
        <w:t>Mundlak</w:t>
      </w:r>
      <w:proofErr w:type="spellEnd"/>
      <w:r>
        <w:rPr>
          <w:rFonts w:ascii="Arial" w:eastAsia="Times New Roman" w:hAnsi="Arial" w:cs="Arial"/>
          <w:sz w:val="24"/>
          <w:szCs w:val="24"/>
          <w:lang w:val="en-GB"/>
        </w:rPr>
        <w:t xml:space="preserve"> decomposition, GAM-smooths and Identification on the person level cannot be backed up by literature thresholds.</w:t>
      </w:r>
    </w:p>
    <w:p w14:paraId="5441F8BC" w14:textId="5DFAD8BA" w:rsidR="00AB42FC" w:rsidRPr="00EF67E6" w:rsidRDefault="00AB42FC" w:rsidP="00AB42FC">
      <w:pPr>
        <w:widowControl/>
        <w:spacing w:before="120" w:after="160" w:line="259" w:lineRule="auto"/>
        <w:rPr>
          <w:rFonts w:ascii="Arial" w:eastAsia="Times New Roman" w:hAnsi="Arial" w:cs="Arial"/>
          <w:sz w:val="24"/>
          <w:szCs w:val="24"/>
        </w:rPr>
      </w:pPr>
      <w:r>
        <w:rPr>
          <w:rFonts w:ascii="Arial" w:eastAsia="Times New Roman" w:hAnsi="Arial" w:cs="Arial"/>
          <w:sz w:val="24"/>
          <w:szCs w:val="24"/>
        </w:rPr>
        <w:lastRenderedPageBreak/>
        <w:t>In alignment to previous work, a</w:t>
      </w:r>
      <w:r w:rsidRPr="00EF67E6">
        <w:rPr>
          <w:rFonts w:ascii="Arial" w:eastAsia="Times New Roman" w:hAnsi="Arial" w:cs="Arial"/>
          <w:sz w:val="24"/>
          <w:szCs w:val="24"/>
        </w:rPr>
        <w:t xml:space="preserve"> measurement </w:t>
      </w:r>
      <w:r>
        <w:rPr>
          <w:rFonts w:ascii="Arial" w:eastAsia="Times New Roman" w:hAnsi="Arial" w:cs="Arial"/>
          <w:sz w:val="24"/>
          <w:szCs w:val="24"/>
        </w:rPr>
        <w:t>is</w:t>
      </w:r>
      <w:r w:rsidRPr="00EF67E6">
        <w:rPr>
          <w:rFonts w:ascii="Arial" w:eastAsia="Times New Roman" w:hAnsi="Arial" w:cs="Arial"/>
          <w:sz w:val="24"/>
          <w:szCs w:val="24"/>
        </w:rPr>
        <w:t xml:space="preserve"> considered valid if the</w:t>
      </w:r>
      <w:r w:rsidR="00491C59">
        <w:rPr>
          <w:rFonts w:ascii="Arial" w:eastAsia="Times New Roman" w:hAnsi="Arial" w:cs="Arial"/>
          <w:sz w:val="24"/>
          <w:szCs w:val="24"/>
        </w:rPr>
        <w:t xml:space="preserve"> accelerometer</w:t>
      </w:r>
      <w:r w:rsidRPr="00EF67E6">
        <w:rPr>
          <w:rFonts w:ascii="Arial" w:eastAsia="Times New Roman" w:hAnsi="Arial" w:cs="Arial"/>
          <w:sz w:val="24"/>
          <w:szCs w:val="24"/>
        </w:rPr>
        <w:t xml:space="preserve"> device was worn for at least 80% of a 24-hour day (i.e., ≥ 69,120 seconds) for a minimum of three days. Participants whose accelerometer data did not meet these wear-time criteria </w:t>
      </w:r>
      <w:r>
        <w:rPr>
          <w:rFonts w:ascii="Arial" w:eastAsia="Times New Roman" w:hAnsi="Arial" w:cs="Arial"/>
          <w:sz w:val="24"/>
          <w:szCs w:val="24"/>
        </w:rPr>
        <w:t>are</w:t>
      </w:r>
      <w:r w:rsidRPr="00EF67E6">
        <w:rPr>
          <w:rFonts w:ascii="Arial" w:eastAsia="Times New Roman" w:hAnsi="Arial" w:cs="Arial"/>
          <w:sz w:val="24"/>
          <w:szCs w:val="24"/>
        </w:rPr>
        <w:t xml:space="preserve"> excluded from the analysis to ensure the reliability of physical activity estimates. This approach follows established methodological recommendations, which suggest that at least 3 to 5 days of monitoring are required to obtain robust </w:t>
      </w:r>
      <w:r w:rsidR="007905C5">
        <w:rPr>
          <w:rFonts w:ascii="Arial" w:eastAsia="Times New Roman" w:hAnsi="Arial" w:cs="Arial"/>
          <w:sz w:val="24"/>
          <w:szCs w:val="24"/>
        </w:rPr>
        <w:t>physical activity</w:t>
      </w:r>
      <w:r w:rsidRPr="00EF67E6">
        <w:rPr>
          <w:rFonts w:ascii="Arial" w:eastAsia="Times New Roman" w:hAnsi="Arial" w:cs="Arial"/>
          <w:sz w:val="24"/>
          <w:szCs w:val="24"/>
        </w:rPr>
        <w:t xml:space="preserve"> estimates in adults</w:t>
      </w:r>
      <w:r>
        <w:rPr>
          <w:rFonts w:ascii="Arial" w:eastAsia="Times New Roman" w:hAnsi="Arial" w:cs="Arial"/>
          <w:sz w:val="24"/>
          <w:szCs w:val="24"/>
        </w:rPr>
        <w:t xml:space="preserve"> </w:t>
      </w:r>
      <w:sdt>
        <w:sdtPr>
          <w:rPr>
            <w:rFonts w:ascii="Arial" w:eastAsia="Times New Roman" w:hAnsi="Arial" w:cs="Arial"/>
            <w:sz w:val="24"/>
            <w:szCs w:val="24"/>
            <w:lang w:val="en-GB"/>
          </w:rPr>
          <w:alias w:val="To edit, see citavi.com/edit"/>
          <w:tag w:val="CitaviPlaceholder#0500fbc7-978e-4627-922a-6efee3cf8eeb"/>
          <w:id w:val="451829419"/>
          <w:placeholder>
            <w:docPart w:val="797236F92AE24585A24CE21968B02760"/>
          </w:placeholder>
        </w:sdtPr>
        <w:sdtContent>
          <w:r>
            <w:rPr>
              <w:rFonts w:ascii="Arial" w:eastAsia="Times New Roman" w:hAnsi="Arial" w:cs="Arial"/>
              <w:sz w:val="24"/>
              <w:szCs w:val="24"/>
              <w:lang w:val="en-GB"/>
            </w:rPr>
            <w:fldChar w:fldCharType="begin"/>
          </w:r>
          <w:r>
            <w:rPr>
              <w:rFonts w:ascii="Arial" w:eastAsia="Times New Roman" w:hAnsi="Arial" w:cs="Arial"/>
              <w:sz w:val="24"/>
              <w:szCs w:val="24"/>
              <w:lang w:val="en-GB"/>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Pr>
              <w:rFonts w:ascii="Arial" w:eastAsia="Times New Roman" w:hAnsi="Arial" w:cs="Arial"/>
              <w:sz w:val="24"/>
              <w:szCs w:val="24"/>
              <w:lang w:val="en-GB"/>
            </w:rPr>
            <w:fldChar w:fldCharType="separate"/>
          </w:r>
          <w:r w:rsidRPr="002B2196">
            <w:rPr>
              <w:rFonts w:ascii="Arial" w:eastAsia="Times New Roman" w:hAnsi="Arial" w:cs="Arial"/>
              <w:sz w:val="24"/>
              <w:szCs w:val="24"/>
            </w:rPr>
            <w:t>(Trost et al., 2005)</w:t>
          </w:r>
          <w:r>
            <w:rPr>
              <w:rFonts w:ascii="Arial" w:eastAsia="Times New Roman" w:hAnsi="Arial" w:cs="Arial"/>
              <w:sz w:val="24"/>
              <w:szCs w:val="24"/>
              <w:lang w:val="en-GB"/>
            </w:rPr>
            <w:fldChar w:fldCharType="end"/>
          </w:r>
        </w:sdtContent>
      </w:sdt>
      <w:r w:rsidRPr="002B2196">
        <w:rPr>
          <w:rFonts w:ascii="Arial" w:eastAsia="Times New Roman" w:hAnsi="Arial" w:cs="Arial"/>
          <w:sz w:val="24"/>
          <w:szCs w:val="24"/>
        </w:rPr>
        <w:t>.</w:t>
      </w:r>
    </w:p>
    <w:p w14:paraId="7F38C924" w14:textId="36ABB904" w:rsidR="00BD2C3A" w:rsidRDefault="00BD2C3A" w:rsidP="00BD2C3A">
      <w:pPr>
        <w:pStyle w:val="berschrift2"/>
        <w:rPr>
          <w:rFonts w:cs="Arial"/>
        </w:rPr>
      </w:pPr>
      <w:bookmarkStart w:id="9" w:name="_Toc147846102"/>
      <w:r>
        <w:rPr>
          <w:rFonts w:cs="Arial"/>
        </w:rPr>
        <w:t>Study Design</w:t>
      </w:r>
      <w:bookmarkEnd w:id="9"/>
    </w:p>
    <w:p w14:paraId="4EEB55E6" w14:textId="7482A58C" w:rsidR="00BD2C3A" w:rsidRPr="00CB7A46" w:rsidRDefault="00BD2C3A" w:rsidP="00BD2C3A">
      <w:pPr>
        <w:widowControl/>
        <w:spacing w:before="120" w:after="160" w:line="259" w:lineRule="auto"/>
        <w:jc w:val="both"/>
        <w:rPr>
          <w:rFonts w:ascii="Arial" w:eastAsia="Times New Roman" w:hAnsi="Arial" w:cs="Arial"/>
          <w:i/>
          <w:iCs/>
          <w:sz w:val="24"/>
          <w:szCs w:val="24"/>
          <w:lang w:val="en-GB"/>
        </w:rPr>
      </w:pPr>
      <w:r w:rsidRPr="00CB7A46">
        <w:rPr>
          <w:rFonts w:ascii="Arial" w:eastAsia="Times New Roman" w:hAnsi="Arial" w:cs="Arial"/>
          <w:i/>
          <w:iCs/>
          <w:sz w:val="24"/>
          <w:szCs w:val="24"/>
          <w:lang w:val="en-GB"/>
        </w:rPr>
        <w:t>Describe your study design. Examples include two-group, factorial, randomized block, and repeated measures. Is it a between (unpaired), within-subject (paired), or mixed design? This question has a variety of possible answers. The key is for a researcher to be as detailed as is necessary given the specifics of their design. Be careful to determine if every parameter has been specified in the description of the study design.</w:t>
      </w:r>
    </w:p>
    <w:p w14:paraId="05D70878" w14:textId="041524A9" w:rsidR="004F16CD" w:rsidRPr="00B850FB" w:rsidRDefault="00E735AC" w:rsidP="007526E2">
      <w:pPr>
        <w:widowControl/>
        <w:spacing w:before="120" w:after="160" w:line="259" w:lineRule="auto"/>
        <w:jc w:val="both"/>
        <w:rPr>
          <w:rFonts w:ascii="Arial" w:eastAsia="Times New Roman" w:hAnsi="Arial" w:cs="Arial"/>
          <w:sz w:val="24"/>
          <w:szCs w:val="24"/>
        </w:rPr>
      </w:pPr>
      <w:r w:rsidRPr="00E735AC">
        <w:rPr>
          <w:rFonts w:ascii="Arial" w:eastAsia="Times New Roman" w:hAnsi="Arial" w:cs="Arial"/>
          <w:sz w:val="24"/>
          <w:szCs w:val="24"/>
        </w:rPr>
        <w:t xml:space="preserve">This study employs </w:t>
      </w:r>
      <w:r w:rsidR="003912BA" w:rsidRPr="00E735AC">
        <w:rPr>
          <w:rFonts w:ascii="Arial" w:eastAsia="Times New Roman" w:hAnsi="Arial" w:cs="Arial"/>
          <w:sz w:val="24"/>
          <w:szCs w:val="24"/>
        </w:rPr>
        <w:t>a</w:t>
      </w:r>
      <w:r w:rsidR="00395B8F">
        <w:rPr>
          <w:rFonts w:ascii="Arial" w:eastAsia="Times New Roman" w:hAnsi="Arial" w:cs="Arial"/>
          <w:sz w:val="24"/>
          <w:szCs w:val="24"/>
        </w:rPr>
        <w:t xml:space="preserve"> </w:t>
      </w:r>
      <w:r w:rsidR="003912BA">
        <w:rPr>
          <w:rFonts w:ascii="Arial" w:eastAsia="Times New Roman" w:hAnsi="Arial" w:cs="Arial"/>
          <w:sz w:val="24"/>
          <w:szCs w:val="24"/>
        </w:rPr>
        <w:t>repeated-measures</w:t>
      </w:r>
      <w:r w:rsidRPr="00E735AC">
        <w:rPr>
          <w:rFonts w:ascii="Arial" w:eastAsia="Times New Roman" w:hAnsi="Arial" w:cs="Arial"/>
          <w:sz w:val="24"/>
          <w:szCs w:val="24"/>
        </w:rPr>
        <w:t xml:space="preserve"> </w:t>
      </w:r>
      <w:r w:rsidR="00395B8F">
        <w:rPr>
          <w:rFonts w:ascii="Arial" w:eastAsia="Times New Roman" w:hAnsi="Arial" w:cs="Arial"/>
          <w:sz w:val="24"/>
          <w:szCs w:val="24"/>
        </w:rPr>
        <w:t>longitudinal</w:t>
      </w:r>
      <w:r w:rsidRPr="00E735AC">
        <w:rPr>
          <w:rFonts w:ascii="Arial" w:eastAsia="Times New Roman" w:hAnsi="Arial" w:cs="Arial"/>
          <w:sz w:val="24"/>
          <w:szCs w:val="24"/>
        </w:rPr>
        <w:t xml:space="preserve"> design to investigate</w:t>
      </w:r>
      <w:r w:rsidRPr="00C16229">
        <w:rPr>
          <w:rFonts w:ascii="Arial" w:eastAsia="Times New Roman" w:hAnsi="Arial" w:cs="Arial"/>
          <w:sz w:val="24"/>
          <w:szCs w:val="24"/>
        </w:rPr>
        <w:t xml:space="preserve"> </w:t>
      </w:r>
      <w:r w:rsidR="00A62510">
        <w:rPr>
          <w:rFonts w:ascii="Arial" w:eastAsia="Times New Roman" w:hAnsi="Arial" w:cs="Arial"/>
          <w:sz w:val="24"/>
          <w:szCs w:val="24"/>
        </w:rPr>
        <w:t xml:space="preserve">the effects of </w:t>
      </w:r>
      <w:r w:rsidR="00D76D56">
        <w:rPr>
          <w:rFonts w:ascii="Arial" w:eastAsia="Times New Roman" w:hAnsi="Arial" w:cs="Arial"/>
          <w:sz w:val="24"/>
          <w:szCs w:val="24"/>
        </w:rPr>
        <w:t xml:space="preserve">weather influence on </w:t>
      </w:r>
      <w:r w:rsidRPr="00C16229">
        <w:rPr>
          <w:rFonts w:ascii="Arial" w:eastAsia="Times New Roman" w:hAnsi="Arial" w:cs="Arial"/>
          <w:sz w:val="24"/>
          <w:szCs w:val="24"/>
        </w:rPr>
        <w:t>physical activity in community-dwelling older adults. Mobility data consists of continuous digital measurements collected</w:t>
      </w:r>
      <w:r w:rsidR="00EF1FC6">
        <w:rPr>
          <w:rFonts w:ascii="Arial" w:eastAsia="Times New Roman" w:hAnsi="Arial" w:cs="Arial"/>
          <w:sz w:val="24"/>
          <w:szCs w:val="24"/>
        </w:rPr>
        <w:t xml:space="preserve"> and aggregated to </w:t>
      </w:r>
      <w:r w:rsidR="008E7A11">
        <w:rPr>
          <w:rFonts w:ascii="Arial" w:eastAsia="Times New Roman" w:hAnsi="Arial" w:cs="Arial"/>
          <w:sz w:val="24"/>
          <w:szCs w:val="24"/>
        </w:rPr>
        <w:t>different time granularities (</w:t>
      </w:r>
      <w:r w:rsidR="00874296">
        <w:rPr>
          <w:rFonts w:ascii="Arial" w:eastAsia="Times New Roman" w:hAnsi="Arial" w:cs="Arial"/>
          <w:sz w:val="24"/>
          <w:szCs w:val="24"/>
        </w:rPr>
        <w:t>4</w:t>
      </w:r>
      <w:r w:rsidR="00395B8F">
        <w:rPr>
          <w:rFonts w:ascii="Arial" w:eastAsia="Times New Roman" w:hAnsi="Arial" w:cs="Arial"/>
          <w:sz w:val="24"/>
          <w:szCs w:val="24"/>
        </w:rPr>
        <w:t>h</w:t>
      </w:r>
      <w:r w:rsidR="008E7A11">
        <w:rPr>
          <w:rFonts w:ascii="Arial" w:eastAsia="Times New Roman" w:hAnsi="Arial" w:cs="Arial"/>
          <w:sz w:val="24"/>
          <w:szCs w:val="24"/>
        </w:rPr>
        <w:t>/</w:t>
      </w:r>
      <w:r w:rsidR="00395B8F">
        <w:rPr>
          <w:rFonts w:ascii="Arial" w:eastAsia="Times New Roman" w:hAnsi="Arial" w:cs="Arial"/>
          <w:sz w:val="24"/>
          <w:szCs w:val="24"/>
        </w:rPr>
        <w:t>24h</w:t>
      </w:r>
      <w:r w:rsidR="008E7A11">
        <w:rPr>
          <w:rFonts w:ascii="Arial" w:eastAsia="Times New Roman" w:hAnsi="Arial" w:cs="Arial"/>
          <w:sz w:val="24"/>
          <w:szCs w:val="24"/>
        </w:rPr>
        <w:t>)</w:t>
      </w:r>
      <w:r w:rsidRPr="00C16229">
        <w:rPr>
          <w:rFonts w:ascii="Arial" w:eastAsia="Times New Roman" w:hAnsi="Arial" w:cs="Arial"/>
          <w:sz w:val="24"/>
          <w:szCs w:val="24"/>
        </w:rPr>
        <w:t xml:space="preserve"> over a period of </w:t>
      </w:r>
      <w:r w:rsidR="00874296">
        <w:rPr>
          <w:rFonts w:ascii="Arial" w:eastAsia="Times New Roman" w:hAnsi="Arial" w:cs="Arial"/>
          <w:sz w:val="24"/>
          <w:szCs w:val="24"/>
        </w:rPr>
        <w:t xml:space="preserve">up to </w:t>
      </w:r>
      <w:r w:rsidR="008868BC" w:rsidRPr="00C16229">
        <w:rPr>
          <w:rFonts w:ascii="Arial" w:eastAsia="Times New Roman" w:hAnsi="Arial" w:cs="Arial"/>
          <w:sz w:val="24"/>
          <w:szCs w:val="24"/>
        </w:rPr>
        <w:t>seven</w:t>
      </w:r>
      <w:r w:rsidRPr="00C16229">
        <w:rPr>
          <w:rFonts w:ascii="Arial" w:eastAsia="Times New Roman" w:hAnsi="Arial" w:cs="Arial"/>
          <w:sz w:val="24"/>
          <w:szCs w:val="24"/>
        </w:rPr>
        <w:t xml:space="preserve"> consecutive days per participant</w:t>
      </w:r>
      <w:r w:rsidR="00395B8F">
        <w:rPr>
          <w:rFonts w:ascii="Arial" w:eastAsia="Times New Roman" w:hAnsi="Arial" w:cs="Arial"/>
          <w:sz w:val="24"/>
          <w:szCs w:val="24"/>
        </w:rPr>
        <w:t xml:space="preserve"> over two measurement </w:t>
      </w:r>
      <w:r w:rsidR="00D76D56">
        <w:rPr>
          <w:rFonts w:ascii="Arial" w:eastAsia="Times New Roman" w:hAnsi="Arial" w:cs="Arial"/>
          <w:sz w:val="24"/>
          <w:szCs w:val="24"/>
        </w:rPr>
        <w:t>waves (T1, T6)</w:t>
      </w:r>
      <w:r w:rsidR="00395B8F">
        <w:rPr>
          <w:rFonts w:ascii="Arial" w:eastAsia="Times New Roman" w:hAnsi="Arial" w:cs="Arial"/>
          <w:sz w:val="24"/>
          <w:szCs w:val="24"/>
        </w:rPr>
        <w:t xml:space="preserve"> lying 6 months in between</w:t>
      </w:r>
      <w:r w:rsidRPr="00C16229">
        <w:rPr>
          <w:rFonts w:ascii="Arial" w:eastAsia="Times New Roman" w:hAnsi="Arial" w:cs="Arial"/>
          <w:sz w:val="24"/>
          <w:szCs w:val="24"/>
        </w:rPr>
        <w:t xml:space="preserve">. </w:t>
      </w:r>
      <w:r w:rsidR="00EB6669" w:rsidRPr="00C16229">
        <w:rPr>
          <w:rFonts w:ascii="Arial" w:eastAsia="Times New Roman" w:hAnsi="Arial" w:cs="Arial"/>
          <w:sz w:val="24"/>
          <w:szCs w:val="24"/>
        </w:rPr>
        <w:t>Data</w:t>
      </w:r>
      <w:r w:rsidRPr="00C16229">
        <w:rPr>
          <w:rFonts w:ascii="Arial" w:eastAsia="Times New Roman" w:hAnsi="Arial" w:cs="Arial"/>
          <w:sz w:val="24"/>
          <w:szCs w:val="24"/>
        </w:rPr>
        <w:t xml:space="preserve"> collection </w:t>
      </w:r>
      <w:r w:rsidR="00EB6669" w:rsidRPr="00C16229">
        <w:rPr>
          <w:rFonts w:ascii="Arial" w:eastAsia="Times New Roman" w:hAnsi="Arial" w:cs="Arial"/>
          <w:sz w:val="24"/>
          <w:szCs w:val="24"/>
        </w:rPr>
        <w:t>is</w:t>
      </w:r>
      <w:r w:rsidRPr="00C16229">
        <w:rPr>
          <w:rFonts w:ascii="Arial" w:eastAsia="Times New Roman" w:hAnsi="Arial" w:cs="Arial"/>
          <w:sz w:val="24"/>
          <w:szCs w:val="24"/>
        </w:rPr>
        <w:t xml:space="preserve"> distributed across different time points throughout </w:t>
      </w:r>
      <w:r w:rsidR="003865D7">
        <w:rPr>
          <w:rFonts w:ascii="Arial" w:eastAsia="Times New Roman" w:hAnsi="Arial" w:cs="Arial"/>
          <w:sz w:val="24"/>
          <w:szCs w:val="24"/>
        </w:rPr>
        <w:t>two</w:t>
      </w:r>
      <w:r w:rsidRPr="00C16229">
        <w:rPr>
          <w:rFonts w:ascii="Arial" w:eastAsia="Times New Roman" w:hAnsi="Arial" w:cs="Arial"/>
          <w:sz w:val="24"/>
          <w:szCs w:val="24"/>
        </w:rPr>
        <w:t xml:space="preserve"> year</w:t>
      </w:r>
      <w:r w:rsidR="003865D7">
        <w:rPr>
          <w:rFonts w:ascii="Arial" w:eastAsia="Times New Roman" w:hAnsi="Arial" w:cs="Arial"/>
          <w:sz w:val="24"/>
          <w:szCs w:val="24"/>
        </w:rPr>
        <w:t>s</w:t>
      </w:r>
      <w:r w:rsidRPr="00C16229">
        <w:rPr>
          <w:rFonts w:ascii="Arial" w:eastAsia="Times New Roman" w:hAnsi="Arial" w:cs="Arial"/>
          <w:sz w:val="24"/>
          <w:szCs w:val="24"/>
        </w:rPr>
        <w:t xml:space="preserve"> rather than occurring simultaneously for all participants.</w:t>
      </w:r>
      <w:r w:rsidR="003865D7">
        <w:rPr>
          <w:rFonts w:ascii="Arial" w:eastAsia="Times New Roman" w:hAnsi="Arial" w:cs="Arial"/>
          <w:sz w:val="24"/>
          <w:szCs w:val="24"/>
        </w:rPr>
        <w:t xml:space="preserve"> </w:t>
      </w:r>
      <w:r w:rsidRPr="00E735AC">
        <w:rPr>
          <w:rFonts w:ascii="Arial" w:eastAsia="Times New Roman" w:hAnsi="Arial" w:cs="Arial"/>
          <w:sz w:val="24"/>
          <w:szCs w:val="24"/>
        </w:rPr>
        <w:t xml:space="preserve">This </w:t>
      </w:r>
      <w:r w:rsidR="00D76D56">
        <w:rPr>
          <w:rFonts w:ascii="Arial" w:eastAsia="Times New Roman" w:hAnsi="Arial" w:cs="Arial"/>
          <w:sz w:val="24"/>
          <w:szCs w:val="24"/>
        </w:rPr>
        <w:t>produces both the within-person (across waves) and between-person (across persons measured at different times) variation in weather exposure</w:t>
      </w:r>
      <w:r w:rsidRPr="00E735AC">
        <w:rPr>
          <w:rFonts w:ascii="Arial" w:eastAsia="Times New Roman" w:hAnsi="Arial" w:cs="Arial"/>
          <w:sz w:val="24"/>
          <w:szCs w:val="24"/>
        </w:rPr>
        <w:t>. The study does not involve experimental manipulation</w:t>
      </w:r>
      <w:r w:rsidR="00D76D56">
        <w:rPr>
          <w:rFonts w:ascii="Arial" w:eastAsia="Times New Roman" w:hAnsi="Arial" w:cs="Arial"/>
          <w:sz w:val="24"/>
          <w:szCs w:val="24"/>
        </w:rPr>
        <w:t>.</w:t>
      </w:r>
    </w:p>
    <w:p w14:paraId="3E1CB201" w14:textId="4BC955AC" w:rsidR="00E066A3" w:rsidRPr="00110182" w:rsidRDefault="00110182" w:rsidP="00BD2C3A">
      <w:pPr>
        <w:pStyle w:val="berschrift1"/>
        <w:rPr>
          <w:rFonts w:cs="Arial"/>
        </w:rPr>
      </w:pPr>
      <w:bookmarkStart w:id="10" w:name="_Toc147846103"/>
      <w:r>
        <w:rPr>
          <w:rFonts w:cs="Arial"/>
        </w:rPr>
        <w:t>Variables</w:t>
      </w:r>
      <w:bookmarkEnd w:id="10"/>
    </w:p>
    <w:p w14:paraId="23E4A311" w14:textId="644C416A" w:rsidR="001D61A9" w:rsidRPr="00D76797" w:rsidRDefault="00BD2C3A" w:rsidP="00BD2C3A">
      <w:pPr>
        <w:rPr>
          <w:rFonts w:ascii="Arial" w:hAnsi="Arial" w:cs="Arial"/>
          <w:i/>
          <w:iCs/>
          <w:sz w:val="24"/>
          <w:szCs w:val="24"/>
        </w:rPr>
      </w:pPr>
      <w:r w:rsidRPr="00110182">
        <w:rPr>
          <w:rFonts w:ascii="Arial" w:hAnsi="Arial" w:cs="Arial"/>
          <w:i/>
          <w:iCs/>
          <w:sz w:val="24"/>
          <w:szCs w:val="24"/>
        </w:rPr>
        <w:t>In this section you can describe all variables (both manipulated and measured variables) that will later be used in your confirmatory analysis plan. In your analysis plan, you will have the opportunity to describe how each variable will be used. If you have variables which you are measuring for exploratory analyses, you are not required to list them, though you are permitted to do so.</w:t>
      </w:r>
    </w:p>
    <w:p w14:paraId="39CFD358" w14:textId="49B55526" w:rsidR="004A4026" w:rsidRPr="005B36A3" w:rsidRDefault="00BD2C3A" w:rsidP="004A4026">
      <w:pPr>
        <w:pStyle w:val="berschrift2"/>
        <w:rPr>
          <w:rFonts w:cs="Arial"/>
        </w:rPr>
      </w:pPr>
      <w:bookmarkStart w:id="11" w:name="_Toc147846104"/>
      <w:r>
        <w:rPr>
          <w:rFonts w:cs="Arial"/>
        </w:rPr>
        <w:t>Manipulated variables</w:t>
      </w:r>
      <w:bookmarkEnd w:id="11"/>
    </w:p>
    <w:p w14:paraId="62F9774B" w14:textId="3BD0F49F" w:rsidR="00BD2C3A" w:rsidRPr="00CB7A46" w:rsidRDefault="00BD2C3A" w:rsidP="00BD2C3A">
      <w:pPr>
        <w:pStyle w:val="Textkrper"/>
        <w:rPr>
          <w:rFonts w:ascii="Arial" w:hAnsi="Arial" w:cs="Arial"/>
          <w:b/>
          <w:bCs/>
          <w:i/>
          <w:iCs w:val="0"/>
        </w:rPr>
      </w:pPr>
      <w:r w:rsidRPr="00CB7A46">
        <w:rPr>
          <w:rFonts w:ascii="Arial" w:hAnsi="Arial" w:cs="Arial"/>
          <w:i/>
          <w:iCs w:val="0"/>
        </w:rPr>
        <w:t xml:space="preserve">Describe all manipulated variables and the levels or treatment arms of each variable. </w:t>
      </w:r>
      <w:r w:rsidRPr="00CB7A46">
        <w:rPr>
          <w:rFonts w:ascii="Arial" w:hAnsi="Arial" w:cs="Arial"/>
          <w:b/>
          <w:bCs/>
          <w:i/>
          <w:iCs w:val="0"/>
        </w:rPr>
        <w:t>This is not applicable to any observational study.</w:t>
      </w:r>
    </w:p>
    <w:p w14:paraId="17625B61" w14:textId="55C6845E" w:rsidR="00BD2C3A" w:rsidRPr="00CB7A46" w:rsidRDefault="00BD2C3A" w:rsidP="00BD2C3A">
      <w:pPr>
        <w:pStyle w:val="berschrift2"/>
        <w:rPr>
          <w:rFonts w:cs="Arial"/>
        </w:rPr>
      </w:pPr>
      <w:bookmarkStart w:id="12" w:name="_Toc147846105"/>
      <w:r w:rsidRPr="00CB7A46">
        <w:rPr>
          <w:rFonts w:cs="Arial"/>
        </w:rPr>
        <w:t>Measured variables</w:t>
      </w:r>
      <w:bookmarkEnd w:id="12"/>
    </w:p>
    <w:p w14:paraId="761F1C07" w14:textId="4552582C" w:rsidR="008F735E" w:rsidRPr="00CB7A46" w:rsidRDefault="00BD2C3A" w:rsidP="00CB7A46">
      <w:pPr>
        <w:pStyle w:val="Text1"/>
        <w:rPr>
          <w:rFonts w:ascii="Arial" w:hAnsi="Arial" w:cs="Arial"/>
          <w:i/>
          <w:iCs/>
        </w:rPr>
      </w:pPr>
      <w:r w:rsidRPr="00CB7A46">
        <w:rPr>
          <w:rFonts w:ascii="Arial" w:hAnsi="Arial" w:cs="Arial"/>
          <w:i/>
          <w:iCs/>
        </w:rPr>
        <w:t>Describe each variable that you will include in your analysis. This will include outcome measures</w:t>
      </w:r>
      <w:r w:rsidR="00BE37B8" w:rsidRPr="00CB7A46">
        <w:rPr>
          <w:rFonts w:ascii="Arial" w:hAnsi="Arial" w:cs="Arial"/>
          <w:i/>
          <w:iCs/>
        </w:rPr>
        <w:t xml:space="preserve"> (primary, secondary, exploratory, usage data)</w:t>
      </w:r>
      <w:r w:rsidRPr="00CB7A46">
        <w:rPr>
          <w:rFonts w:ascii="Arial" w:hAnsi="Arial" w:cs="Arial"/>
          <w:i/>
          <w:iCs/>
        </w:rPr>
        <w:t>, as well as any predictors or covariates that you will include.</w:t>
      </w:r>
    </w:p>
    <w:p w14:paraId="12B9F80E" w14:textId="77777777" w:rsidR="00C10CA3" w:rsidRPr="00C10CA3" w:rsidRDefault="00C10CA3" w:rsidP="00A114BC">
      <w:pPr>
        <w:rPr>
          <w:rFonts w:ascii="Arial" w:hAnsi="Arial" w:cs="Arial"/>
          <w:sz w:val="24"/>
          <w:szCs w:val="24"/>
        </w:rPr>
      </w:pPr>
    </w:p>
    <w:p w14:paraId="660319B0" w14:textId="5BDD8B5D" w:rsidR="003145C4" w:rsidRPr="00FE0108" w:rsidRDefault="00CA4AD5" w:rsidP="004077E1">
      <w:pPr>
        <w:rPr>
          <w:rFonts w:ascii="Arial" w:hAnsi="Arial" w:cs="Arial"/>
          <w:sz w:val="24"/>
          <w:szCs w:val="24"/>
        </w:rPr>
      </w:pPr>
      <w:r>
        <w:rPr>
          <w:rFonts w:ascii="Arial" w:hAnsi="Arial" w:cs="Arial"/>
          <w:sz w:val="24"/>
          <w:szCs w:val="24"/>
        </w:rPr>
        <w:t>T</w:t>
      </w:r>
      <w:r w:rsidR="00933A5B">
        <w:rPr>
          <w:rFonts w:ascii="Arial" w:hAnsi="Arial" w:cs="Arial"/>
          <w:sz w:val="24"/>
          <w:szCs w:val="24"/>
        </w:rPr>
        <w:t xml:space="preserve">he following paragraph </w:t>
      </w:r>
      <w:r w:rsidR="00E75250">
        <w:rPr>
          <w:rFonts w:ascii="Arial" w:hAnsi="Arial" w:cs="Arial"/>
          <w:sz w:val="24"/>
          <w:szCs w:val="24"/>
        </w:rPr>
        <w:t xml:space="preserve">contains all </w:t>
      </w:r>
      <w:r w:rsidR="00AD1964">
        <w:rPr>
          <w:rFonts w:ascii="Arial" w:hAnsi="Arial" w:cs="Arial"/>
          <w:sz w:val="24"/>
          <w:szCs w:val="24"/>
        </w:rPr>
        <w:t xml:space="preserve">required </w:t>
      </w:r>
      <w:r w:rsidR="00E75250">
        <w:rPr>
          <w:rFonts w:ascii="Arial" w:hAnsi="Arial" w:cs="Arial"/>
          <w:sz w:val="24"/>
          <w:szCs w:val="24"/>
        </w:rPr>
        <w:t xml:space="preserve">variables from the </w:t>
      </w:r>
      <w:proofErr w:type="spellStart"/>
      <w:r w:rsidR="00E75250">
        <w:rPr>
          <w:rFonts w:ascii="Arial" w:hAnsi="Arial" w:cs="Arial"/>
          <w:sz w:val="24"/>
          <w:szCs w:val="24"/>
        </w:rPr>
        <w:t>RedCap</w:t>
      </w:r>
      <w:proofErr w:type="spellEnd"/>
      <w:r w:rsidR="00E75250">
        <w:rPr>
          <w:rFonts w:ascii="Arial" w:hAnsi="Arial" w:cs="Arial"/>
          <w:sz w:val="24"/>
          <w:szCs w:val="24"/>
        </w:rPr>
        <w:t xml:space="preserve"> Data. </w:t>
      </w:r>
      <w:r w:rsidR="00875F25">
        <w:rPr>
          <w:rFonts w:ascii="Arial" w:hAnsi="Arial" w:cs="Arial"/>
          <w:sz w:val="24"/>
          <w:szCs w:val="24"/>
        </w:rPr>
        <w:t>The v</w:t>
      </w:r>
      <w:r w:rsidR="003D2852">
        <w:rPr>
          <w:rFonts w:ascii="Arial" w:hAnsi="Arial" w:cs="Arial"/>
          <w:sz w:val="24"/>
          <w:szCs w:val="24"/>
        </w:rPr>
        <w:t xml:space="preserve">ariable </w:t>
      </w:r>
      <w:r w:rsidR="00875F25">
        <w:rPr>
          <w:rFonts w:ascii="Arial" w:hAnsi="Arial" w:cs="Arial"/>
          <w:sz w:val="24"/>
          <w:szCs w:val="24"/>
        </w:rPr>
        <w:t xml:space="preserve">names </w:t>
      </w:r>
      <w:r w:rsidR="00D51520">
        <w:rPr>
          <w:rFonts w:ascii="Arial" w:hAnsi="Arial" w:cs="Arial"/>
          <w:sz w:val="24"/>
          <w:szCs w:val="24"/>
        </w:rPr>
        <w:t xml:space="preserve">correspond to the </w:t>
      </w:r>
      <w:proofErr w:type="spellStart"/>
      <w:r w:rsidR="002015BB">
        <w:rPr>
          <w:rFonts w:ascii="Arial" w:hAnsi="Arial" w:cs="Arial"/>
          <w:sz w:val="24"/>
          <w:szCs w:val="24"/>
        </w:rPr>
        <w:t>pre_</w:t>
      </w:r>
      <w:proofErr w:type="gramStart"/>
      <w:r w:rsidR="002015BB">
        <w:rPr>
          <w:rFonts w:ascii="Arial" w:hAnsi="Arial" w:cs="Arial"/>
          <w:sz w:val="24"/>
          <w:szCs w:val="24"/>
        </w:rPr>
        <w:t>process.R</w:t>
      </w:r>
      <w:proofErr w:type="spellEnd"/>
      <w:proofErr w:type="gramEnd"/>
      <w:r w:rsidR="002015BB">
        <w:rPr>
          <w:rFonts w:ascii="Arial" w:hAnsi="Arial" w:cs="Arial"/>
          <w:sz w:val="24"/>
          <w:szCs w:val="24"/>
        </w:rPr>
        <w:t xml:space="preserve"> of the assessment data</w:t>
      </w:r>
      <w:r w:rsidR="008E1A23" w:rsidRPr="001A6D1B">
        <w:rPr>
          <w:rFonts w:ascii="Arial" w:hAnsi="Arial" w:cs="Arial"/>
          <w:sz w:val="24"/>
          <w:szCs w:val="24"/>
        </w:rPr>
        <w:t>”</w:t>
      </w:r>
      <w:r w:rsidR="00933A5B">
        <w:rPr>
          <w:rFonts w:ascii="Arial" w:hAnsi="Arial" w:cs="Arial"/>
          <w:sz w:val="24"/>
          <w:szCs w:val="24"/>
        </w:rPr>
        <w:t xml:space="preserve">. </w:t>
      </w:r>
      <w:r w:rsidR="00CF5980" w:rsidRPr="00CF5980">
        <w:rPr>
          <w:rFonts w:ascii="Arial" w:hAnsi="Arial" w:cs="Arial"/>
          <w:b/>
          <w:bCs/>
          <w:sz w:val="24"/>
          <w:szCs w:val="24"/>
        </w:rPr>
        <w:t>D</w:t>
      </w:r>
      <w:r w:rsidRPr="00CF5980">
        <w:rPr>
          <w:rFonts w:ascii="Arial" w:hAnsi="Arial" w:cs="Arial"/>
          <w:b/>
          <w:bCs/>
          <w:sz w:val="24"/>
          <w:szCs w:val="24"/>
        </w:rPr>
        <w:t>ata</w:t>
      </w:r>
      <w:r w:rsidRPr="00C82686">
        <w:rPr>
          <w:rFonts w:ascii="Arial" w:hAnsi="Arial" w:cs="Arial"/>
          <w:b/>
          <w:bCs/>
          <w:sz w:val="24"/>
          <w:szCs w:val="24"/>
        </w:rPr>
        <w:t xml:space="preserve"> from participants living in </w:t>
      </w:r>
      <w:r w:rsidR="00CF5980">
        <w:rPr>
          <w:rFonts w:ascii="Arial" w:hAnsi="Arial" w:cs="Arial"/>
          <w:b/>
          <w:bCs/>
          <w:sz w:val="24"/>
          <w:szCs w:val="24"/>
        </w:rPr>
        <w:t>Heidelberg</w:t>
      </w:r>
      <w:r>
        <w:rPr>
          <w:rFonts w:ascii="Arial" w:hAnsi="Arial" w:cs="Arial"/>
          <w:sz w:val="24"/>
          <w:szCs w:val="24"/>
        </w:rPr>
        <w:t xml:space="preserve"> is requested:</w:t>
      </w:r>
    </w:p>
    <w:p w14:paraId="79DEF2A6" w14:textId="77777777" w:rsidR="00FE0108" w:rsidRDefault="00FE0108" w:rsidP="004077E1">
      <w:pPr>
        <w:rPr>
          <w:rFonts w:ascii="Arial" w:hAnsi="Arial" w:cs="Arial"/>
          <w:sz w:val="24"/>
          <w:szCs w:val="24"/>
        </w:rPr>
      </w:pPr>
    </w:p>
    <w:p w14:paraId="54D22DCF" w14:textId="5D7C052A" w:rsidR="003145C4" w:rsidRPr="00B14559" w:rsidRDefault="002746B5" w:rsidP="004077E1">
      <w:pPr>
        <w:rPr>
          <w:rFonts w:ascii="Arial" w:hAnsi="Arial" w:cs="Arial"/>
          <w:sz w:val="24"/>
          <w:szCs w:val="24"/>
        </w:rPr>
      </w:pPr>
      <w:r w:rsidRPr="00B14559">
        <w:rPr>
          <w:rFonts w:ascii="Arial" w:hAnsi="Arial" w:cs="Arial"/>
          <w:sz w:val="24"/>
          <w:szCs w:val="24"/>
        </w:rPr>
        <w:lastRenderedPageBreak/>
        <w:t>The following are required to describe</w:t>
      </w:r>
      <w:r w:rsidR="003A4F69" w:rsidRPr="00B14559">
        <w:rPr>
          <w:rFonts w:ascii="Arial" w:hAnsi="Arial" w:cs="Arial"/>
          <w:sz w:val="24"/>
          <w:szCs w:val="24"/>
        </w:rPr>
        <w:t xml:space="preserve"> and </w:t>
      </w:r>
      <w:r w:rsidR="001F2C72" w:rsidRPr="00B14559">
        <w:rPr>
          <w:rFonts w:ascii="Arial" w:hAnsi="Arial" w:cs="Arial"/>
          <w:sz w:val="24"/>
          <w:szCs w:val="24"/>
        </w:rPr>
        <w:t>analyze</w:t>
      </w:r>
      <w:r w:rsidRPr="00B14559">
        <w:rPr>
          <w:rFonts w:ascii="Arial" w:hAnsi="Arial" w:cs="Arial"/>
          <w:sz w:val="24"/>
          <w:szCs w:val="24"/>
        </w:rPr>
        <w:t xml:space="preserve"> the sample:</w:t>
      </w:r>
    </w:p>
    <w:p w14:paraId="4EE0018D" w14:textId="65D95E87" w:rsidR="00BB43F2" w:rsidRPr="00B14559" w:rsidRDefault="00793901" w:rsidP="00BB43F2">
      <w:pPr>
        <w:rPr>
          <w:rFonts w:ascii="Arial" w:hAnsi="Arial" w:cs="Arial"/>
          <w:sz w:val="24"/>
          <w:szCs w:val="24"/>
          <w:lang w:val="de-DE"/>
        </w:rPr>
      </w:pPr>
      <w:r w:rsidRPr="00B14559">
        <w:rPr>
          <w:rFonts w:ascii="Arial" w:hAnsi="Arial" w:cs="Arial"/>
          <w:sz w:val="24"/>
          <w:szCs w:val="24"/>
          <w:lang w:val="de-DE"/>
        </w:rPr>
        <w:t>[</w:t>
      </w:r>
      <w:proofErr w:type="spellStart"/>
      <w:r w:rsidRPr="00B14559">
        <w:rPr>
          <w:rFonts w:ascii="Arial" w:hAnsi="Arial" w:cs="Arial"/>
          <w:sz w:val="24"/>
          <w:szCs w:val="24"/>
          <w:lang w:val="de-DE"/>
        </w:rPr>
        <w:t>geschlecht</w:t>
      </w:r>
      <w:proofErr w:type="spellEnd"/>
      <w:r w:rsidRPr="00B14559">
        <w:rPr>
          <w:rFonts w:ascii="Arial" w:hAnsi="Arial" w:cs="Arial"/>
          <w:sz w:val="24"/>
          <w:szCs w:val="24"/>
          <w:lang w:val="de-DE"/>
        </w:rPr>
        <w:t>]</w:t>
      </w:r>
    </w:p>
    <w:p w14:paraId="6347A709" w14:textId="17BA48BB" w:rsidR="00BB43F2" w:rsidRPr="00B14559" w:rsidRDefault="00BB43F2" w:rsidP="004077E1">
      <w:pPr>
        <w:rPr>
          <w:rFonts w:ascii="Arial" w:hAnsi="Arial" w:cs="Arial"/>
          <w:sz w:val="24"/>
          <w:szCs w:val="24"/>
          <w:lang w:val="de-DE"/>
        </w:rPr>
      </w:pPr>
      <w:r w:rsidRPr="00B14559">
        <w:rPr>
          <w:rFonts w:ascii="Arial" w:hAnsi="Arial" w:cs="Arial"/>
          <w:sz w:val="24"/>
          <w:szCs w:val="24"/>
          <w:lang w:val="de-DE"/>
        </w:rPr>
        <w:t>[</w:t>
      </w:r>
      <w:proofErr w:type="spellStart"/>
      <w:r w:rsidRPr="00B14559">
        <w:rPr>
          <w:rFonts w:ascii="Arial" w:hAnsi="Arial" w:cs="Arial"/>
          <w:sz w:val="24"/>
          <w:szCs w:val="24"/>
          <w:lang w:val="de-DE"/>
        </w:rPr>
        <w:t>geschlecht_other</w:t>
      </w:r>
      <w:proofErr w:type="spellEnd"/>
      <w:r w:rsidRPr="00B14559">
        <w:rPr>
          <w:rFonts w:ascii="Arial" w:hAnsi="Arial" w:cs="Arial"/>
          <w:sz w:val="24"/>
          <w:szCs w:val="24"/>
          <w:lang w:val="de-DE"/>
        </w:rPr>
        <w:t>]</w:t>
      </w:r>
    </w:p>
    <w:p w14:paraId="05954614" w14:textId="77777777" w:rsidR="000D5CDF" w:rsidRPr="00B14559" w:rsidRDefault="000D5CDF" w:rsidP="000D5CDF">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gewicht</w:t>
      </w:r>
      <w:proofErr w:type="spellEnd"/>
      <w:r w:rsidRPr="00B14559">
        <w:rPr>
          <w:rFonts w:ascii="Arial" w:eastAsia="Times New Roman" w:hAnsi="Arial" w:cs="Arial"/>
          <w:color w:val="000000"/>
          <w:sz w:val="24"/>
          <w:szCs w:val="24"/>
          <w:lang w:val="de-DE" w:eastAsia="de-DE"/>
        </w:rPr>
        <w:t>]</w:t>
      </w:r>
    </w:p>
    <w:p w14:paraId="63F02E3D" w14:textId="77777777" w:rsidR="007C2441" w:rsidRPr="00B14559" w:rsidRDefault="007C2441" w:rsidP="007C2441">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groesse</w:t>
      </w:r>
      <w:proofErr w:type="spellEnd"/>
      <w:r w:rsidRPr="00B14559">
        <w:rPr>
          <w:rFonts w:ascii="Arial" w:eastAsia="Times New Roman" w:hAnsi="Arial" w:cs="Arial"/>
          <w:color w:val="000000"/>
          <w:sz w:val="24"/>
          <w:szCs w:val="24"/>
          <w:lang w:val="de-DE" w:eastAsia="de-DE"/>
        </w:rPr>
        <w:t>]</w:t>
      </w:r>
    </w:p>
    <w:p w14:paraId="5D7FDB86" w14:textId="77777777" w:rsidR="000338D3" w:rsidRPr="00B14559" w:rsidRDefault="000338D3" w:rsidP="000338D3">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stadt</w:t>
      </w:r>
      <w:proofErr w:type="spellEnd"/>
      <w:r w:rsidRPr="00B14559">
        <w:rPr>
          <w:rFonts w:ascii="Arial" w:eastAsia="Times New Roman" w:hAnsi="Arial" w:cs="Arial"/>
          <w:color w:val="000000"/>
          <w:sz w:val="24"/>
          <w:szCs w:val="24"/>
          <w:lang w:val="de-DE" w:eastAsia="de-DE"/>
        </w:rPr>
        <w:t>]*</w:t>
      </w:r>
    </w:p>
    <w:p w14:paraId="6B479D58"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stadt_ma</w:t>
      </w:r>
      <w:proofErr w:type="spellEnd"/>
      <w:r w:rsidRPr="00B14559">
        <w:rPr>
          <w:rFonts w:ascii="Arial" w:eastAsia="Times New Roman" w:hAnsi="Arial" w:cs="Arial"/>
          <w:color w:val="000000"/>
          <w:sz w:val="24"/>
          <w:szCs w:val="24"/>
          <w:lang w:val="de-DE" w:eastAsia="de-DE"/>
        </w:rPr>
        <w:t>]</w:t>
      </w:r>
    </w:p>
    <w:p w14:paraId="7E33D5BE" w14:textId="77777777" w:rsidR="00C96247" w:rsidRPr="00B14559" w:rsidRDefault="00C96247" w:rsidP="00C96247">
      <w:pPr>
        <w:widowControl/>
        <w:rPr>
          <w:rFonts w:ascii="Arial" w:eastAsia="Times New Roman" w:hAnsi="Arial" w:cs="Arial"/>
          <w:color w:val="000000"/>
          <w:sz w:val="24"/>
          <w:szCs w:val="24"/>
          <w:lang w:val="de-DE" w:eastAsia="de-DE"/>
        </w:rPr>
      </w:pPr>
      <w:r w:rsidRPr="00B14559">
        <w:rPr>
          <w:rFonts w:ascii="Arial" w:eastAsia="Times New Roman" w:hAnsi="Arial" w:cs="Arial"/>
          <w:color w:val="000000"/>
          <w:sz w:val="24"/>
          <w:szCs w:val="24"/>
          <w:lang w:val="de-DE" w:eastAsia="de-DE"/>
        </w:rPr>
        <w:t>[</w:t>
      </w:r>
      <w:proofErr w:type="spellStart"/>
      <w:r w:rsidRPr="00B14559">
        <w:rPr>
          <w:rFonts w:ascii="Arial" w:eastAsia="Times New Roman" w:hAnsi="Arial" w:cs="Arial"/>
          <w:color w:val="000000"/>
          <w:sz w:val="24"/>
          <w:szCs w:val="24"/>
          <w:lang w:val="de-DE" w:eastAsia="de-DE"/>
        </w:rPr>
        <w:t>stadt_ma_other</w:t>
      </w:r>
      <w:proofErr w:type="spellEnd"/>
      <w:r w:rsidRPr="00B14559">
        <w:rPr>
          <w:rFonts w:ascii="Arial" w:eastAsia="Times New Roman" w:hAnsi="Arial" w:cs="Arial"/>
          <w:color w:val="000000"/>
          <w:sz w:val="24"/>
          <w:szCs w:val="24"/>
          <w:lang w:val="de-DE" w:eastAsia="de-DE"/>
        </w:rPr>
        <w:t>]</w:t>
      </w:r>
    </w:p>
    <w:p w14:paraId="34863795" w14:textId="3A84FB26" w:rsidR="003E6AC4" w:rsidRPr="00B14559" w:rsidRDefault="003E6AC4" w:rsidP="007C2441">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[age]*</w:t>
      </w:r>
    </w:p>
    <w:p w14:paraId="0932D362" w14:textId="77777777" w:rsidR="00C96247" w:rsidRPr="00B14559" w:rsidRDefault="00C96247" w:rsidP="00C96247">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w:t>
      </w:r>
      <w:proofErr w:type="spellStart"/>
      <w:r w:rsidRPr="00B14559">
        <w:rPr>
          <w:rFonts w:ascii="Arial" w:eastAsia="Times New Roman" w:hAnsi="Arial" w:cs="Arial"/>
          <w:color w:val="000000"/>
          <w:sz w:val="24"/>
          <w:szCs w:val="24"/>
          <w:lang w:eastAsia="de-DE"/>
        </w:rPr>
        <w:t>stadt_hd</w:t>
      </w:r>
      <w:proofErr w:type="spellEnd"/>
      <w:r w:rsidRPr="00B14559">
        <w:rPr>
          <w:rFonts w:ascii="Arial" w:eastAsia="Times New Roman" w:hAnsi="Arial" w:cs="Arial"/>
          <w:color w:val="000000"/>
          <w:sz w:val="24"/>
          <w:szCs w:val="24"/>
          <w:lang w:eastAsia="de-DE"/>
        </w:rPr>
        <w:t>]</w:t>
      </w:r>
    </w:p>
    <w:p w14:paraId="578165C6" w14:textId="1BB82088" w:rsidR="00BE6DD1" w:rsidRPr="00B14559" w:rsidRDefault="008F6689" w:rsidP="00F954DD">
      <w:pPr>
        <w:widowControl/>
        <w:rPr>
          <w:rFonts w:ascii="Arial" w:eastAsia="Times New Roman" w:hAnsi="Arial" w:cs="Arial"/>
          <w:color w:val="000000"/>
          <w:sz w:val="24"/>
          <w:szCs w:val="24"/>
          <w:lang w:eastAsia="de-DE"/>
        </w:rPr>
      </w:pPr>
      <w:r w:rsidRPr="00B14559">
        <w:rPr>
          <w:rFonts w:ascii="Arial" w:eastAsia="Times New Roman" w:hAnsi="Arial" w:cs="Arial"/>
          <w:color w:val="000000"/>
          <w:sz w:val="24"/>
          <w:szCs w:val="24"/>
          <w:lang w:eastAsia="de-DE"/>
        </w:rPr>
        <w:t>[</w:t>
      </w:r>
      <w:proofErr w:type="spellStart"/>
      <w:r w:rsidRPr="00B14559">
        <w:rPr>
          <w:rFonts w:ascii="Arial" w:eastAsia="Times New Roman" w:hAnsi="Arial" w:cs="Arial"/>
          <w:color w:val="000000"/>
          <w:sz w:val="24"/>
          <w:szCs w:val="24"/>
          <w:lang w:eastAsia="de-DE"/>
        </w:rPr>
        <w:t>stadt_hd_other</w:t>
      </w:r>
      <w:proofErr w:type="spellEnd"/>
      <w:r w:rsidRPr="00B14559">
        <w:rPr>
          <w:rFonts w:ascii="Arial" w:eastAsia="Times New Roman" w:hAnsi="Arial" w:cs="Arial"/>
          <w:color w:val="000000"/>
          <w:sz w:val="24"/>
          <w:szCs w:val="24"/>
          <w:lang w:eastAsia="de-DE"/>
        </w:rPr>
        <w:t>]</w:t>
      </w:r>
    </w:p>
    <w:p w14:paraId="041BC709" w14:textId="77777777" w:rsidR="00BB43F2" w:rsidRDefault="00BB43F2" w:rsidP="00D933DA">
      <w:pPr>
        <w:rPr>
          <w:rFonts w:ascii="Arial" w:hAnsi="Arial" w:cs="Arial"/>
          <w:sz w:val="24"/>
          <w:szCs w:val="24"/>
        </w:rPr>
      </w:pPr>
    </w:p>
    <w:p w14:paraId="2B9F83F4" w14:textId="77777777" w:rsidR="009040B0" w:rsidRDefault="009040B0" w:rsidP="00E16096">
      <w:pPr>
        <w:rPr>
          <w:rFonts w:ascii="Arial" w:hAnsi="Arial" w:cs="Arial"/>
          <w:sz w:val="24"/>
          <w:szCs w:val="24"/>
        </w:rPr>
      </w:pPr>
    </w:p>
    <w:p w14:paraId="11BB2942" w14:textId="242791F1" w:rsidR="009040B0" w:rsidRDefault="002015BB" w:rsidP="002015BB">
      <w:pPr>
        <w:rPr>
          <w:rFonts w:ascii="Arial" w:hAnsi="Arial" w:cs="Arial"/>
          <w:sz w:val="24"/>
          <w:szCs w:val="24"/>
        </w:rPr>
      </w:pPr>
      <w:r w:rsidRPr="002015BB">
        <w:rPr>
          <w:rFonts w:ascii="Arial" w:hAnsi="Arial" w:cs="Arial"/>
          <w:b/>
          <w:sz w:val="24"/>
          <w:szCs w:val="24"/>
        </w:rPr>
        <w:t>Primary outcome:</w:t>
      </w:r>
      <w:r>
        <w:rPr>
          <w:rFonts w:ascii="Arial" w:hAnsi="Arial" w:cs="Arial"/>
          <w:sz w:val="24"/>
          <w:szCs w:val="24"/>
        </w:rPr>
        <w:t xml:space="preserve"> walking time per day-phase (minutes), </w:t>
      </w:r>
      <w:r w:rsidRPr="002015BB">
        <w:rPr>
          <w:rFonts w:ascii="Arial" w:hAnsi="Arial" w:cs="Arial"/>
          <w:sz w:val="24"/>
          <w:szCs w:val="24"/>
        </w:rPr>
        <w:t xml:space="preserve">computed as the sum of valid walking-bout durations (bouts ≥ 30 s) per 4-hour day phase per person-wave-day. Day phases are defined as 06:00–10:00, 10:00–14:00, 14:00–18:00, and 18:00–22:00. Time outside 06:00–22:00 is excluded to remove structural </w:t>
      </w:r>
      <w:r w:rsidR="008F6CAA">
        <w:rPr>
          <w:rFonts w:ascii="Arial" w:hAnsi="Arial" w:cs="Arial"/>
          <w:sz w:val="24"/>
          <w:szCs w:val="24"/>
        </w:rPr>
        <w:t>circadian (sleep)</w:t>
      </w:r>
      <w:r w:rsidRPr="002015BB">
        <w:rPr>
          <w:rFonts w:ascii="Arial" w:hAnsi="Arial" w:cs="Arial"/>
          <w:sz w:val="24"/>
          <w:szCs w:val="24"/>
        </w:rPr>
        <w:t xml:space="preserve"> zeros.</w:t>
      </w:r>
    </w:p>
    <w:p w14:paraId="66AD448D" w14:textId="77777777" w:rsidR="002015BB" w:rsidRDefault="002015BB" w:rsidP="002015BB">
      <w:pPr>
        <w:rPr>
          <w:rFonts w:ascii="Arial" w:hAnsi="Arial" w:cs="Arial"/>
          <w:sz w:val="24"/>
          <w:szCs w:val="24"/>
        </w:rPr>
      </w:pPr>
    </w:p>
    <w:p w14:paraId="4AB35EC6" w14:textId="0AB6927B" w:rsidR="002015BB" w:rsidRPr="002015BB" w:rsidRDefault="002015BB" w:rsidP="002015BB">
      <w:pPr>
        <w:rPr>
          <w:rFonts w:ascii="Arial" w:hAnsi="Arial" w:cs="Arial"/>
          <w:sz w:val="24"/>
          <w:szCs w:val="24"/>
          <w:lang w:val="en-GB"/>
        </w:rPr>
      </w:pPr>
      <w:r w:rsidRPr="002015BB">
        <w:rPr>
          <w:rFonts w:ascii="Arial" w:hAnsi="Arial" w:cs="Arial"/>
          <w:b/>
          <w:sz w:val="24"/>
          <w:szCs w:val="24"/>
        </w:rPr>
        <w:t>Secondary outcome:</w:t>
      </w:r>
      <w:r>
        <w:rPr>
          <w:rFonts w:ascii="Arial" w:hAnsi="Arial" w:cs="Arial"/>
          <w:sz w:val="24"/>
          <w:szCs w:val="24"/>
        </w:rPr>
        <w:t xml:space="preserve"> </w:t>
      </w:r>
      <w:r w:rsidRPr="002015BB">
        <w:rPr>
          <w:rFonts w:ascii="Arial" w:hAnsi="Arial" w:cs="Arial"/>
          <w:sz w:val="24"/>
          <w:szCs w:val="24"/>
        </w:rPr>
        <w:t>Walking time per full waking day (minutes, 06:00–22:00), as the coarser aggregation comparator.</w:t>
      </w:r>
    </w:p>
    <w:p w14:paraId="66735FDF" w14:textId="77777777" w:rsidR="002015BB" w:rsidRDefault="002015BB" w:rsidP="002015BB">
      <w:pPr>
        <w:rPr>
          <w:rFonts w:ascii="Arial" w:hAnsi="Arial" w:cs="Arial"/>
          <w:sz w:val="24"/>
          <w:szCs w:val="24"/>
        </w:rPr>
      </w:pPr>
    </w:p>
    <w:p w14:paraId="5A0BB977" w14:textId="77777777" w:rsidR="002015BB" w:rsidRPr="00874296" w:rsidRDefault="002015BB" w:rsidP="002015BB">
      <w:pPr>
        <w:rPr>
          <w:rFonts w:ascii="Arial" w:eastAsia="Times New Roman" w:hAnsi="Arial" w:cs="Arial"/>
        </w:rPr>
      </w:pPr>
    </w:p>
    <w:p w14:paraId="0F10404D" w14:textId="5ACD3336" w:rsidR="00286288" w:rsidRDefault="009040B0" w:rsidP="00286288">
      <w:pPr>
        <w:pStyle w:val="Textkrper"/>
        <w:rPr>
          <w:rFonts w:ascii="Arial" w:eastAsia="Times New Roman" w:hAnsi="Arial" w:cs="Arial"/>
          <w:lang w:val="en-US"/>
        </w:rPr>
      </w:pPr>
      <w:r w:rsidRPr="00C16229">
        <w:rPr>
          <w:rFonts w:ascii="Arial" w:eastAsia="Times New Roman" w:hAnsi="Arial" w:cs="Arial"/>
          <w:lang w:val="en-US"/>
        </w:rPr>
        <w:t>Since no spatial data are included in the mobility dataset, we intend to use participants’ home addresses as the most accurate available proxy for the location of the measured physical activity</w:t>
      </w:r>
      <w:r w:rsidR="00392CCC">
        <w:rPr>
          <w:rFonts w:ascii="Arial" w:eastAsia="Times New Roman" w:hAnsi="Arial" w:cs="Arial"/>
          <w:lang w:val="en-US"/>
        </w:rPr>
        <w:t>.</w:t>
      </w:r>
      <w:r w:rsidR="003408CB">
        <w:rPr>
          <w:rFonts w:ascii="Arial" w:eastAsia="Times New Roman" w:hAnsi="Arial" w:cs="Arial"/>
          <w:lang w:val="en-US"/>
        </w:rPr>
        <w:t xml:space="preserve"> </w:t>
      </w:r>
      <w:r w:rsidR="003408CB" w:rsidRPr="003408CB">
        <w:rPr>
          <w:rFonts w:ascii="Arial" w:eastAsia="Times New Roman" w:hAnsi="Arial" w:cs="Arial"/>
          <w:lang w:val="en-US"/>
        </w:rPr>
        <w:t xml:space="preserve">This will allow for high-resolution spatial </w:t>
      </w:r>
      <w:r w:rsidR="006B56F3" w:rsidRPr="003408CB">
        <w:rPr>
          <w:rFonts w:ascii="Arial" w:eastAsia="Times New Roman" w:hAnsi="Arial" w:cs="Arial"/>
          <w:lang w:val="en-US"/>
        </w:rPr>
        <w:t>matching</w:t>
      </w:r>
      <w:r w:rsidR="006531A3">
        <w:rPr>
          <w:rFonts w:ascii="Arial" w:eastAsia="Times New Roman" w:hAnsi="Arial" w:cs="Arial"/>
          <w:lang w:val="en-US"/>
        </w:rPr>
        <w:t xml:space="preserve"> </w:t>
      </w:r>
      <w:r w:rsidR="003408CB" w:rsidRPr="003408CB">
        <w:rPr>
          <w:rFonts w:ascii="Arial" w:eastAsia="Times New Roman" w:hAnsi="Arial" w:cs="Arial"/>
          <w:lang w:val="en-US"/>
        </w:rPr>
        <w:t>data on weather conditions and the built environment</w:t>
      </w:r>
      <w:r w:rsidR="00D00DC3">
        <w:rPr>
          <w:rFonts w:ascii="Arial" w:eastAsia="Times New Roman" w:hAnsi="Arial" w:cs="Arial"/>
          <w:lang w:val="en-US"/>
        </w:rPr>
        <w:t>, which is linked to physical activity in older individuals</w:t>
      </w:r>
      <w:r w:rsidR="00550B98">
        <w:rPr>
          <w:rFonts w:ascii="Arial" w:eastAsia="Times New Roman" w:hAnsi="Arial" w:cs="Arial"/>
          <w:lang w:val="en-US"/>
        </w:rPr>
        <w:t>.</w:t>
      </w:r>
    </w:p>
    <w:p w14:paraId="18A009D7" w14:textId="01E99D49" w:rsidR="00286288" w:rsidRDefault="00286288" w:rsidP="00286288">
      <w:pPr>
        <w:pStyle w:val="Textkrper"/>
        <w:numPr>
          <w:ilvl w:val="0"/>
          <w:numId w:val="49"/>
        </w:numPr>
        <w:rPr>
          <w:rFonts w:ascii="Arial" w:eastAsia="Times New Roman" w:hAnsi="Arial" w:cs="Arial"/>
          <w:lang w:val="en-US"/>
        </w:rPr>
      </w:pPr>
      <w:r>
        <w:rPr>
          <w:rFonts w:ascii="Arial" w:eastAsia="Times New Roman" w:hAnsi="Arial" w:cs="Arial"/>
          <w:lang w:val="en-US"/>
        </w:rPr>
        <w:t>Adress Data</w:t>
      </w:r>
    </w:p>
    <w:p w14:paraId="508D292E" w14:textId="77777777" w:rsidR="00286288" w:rsidRDefault="00286288" w:rsidP="00286288">
      <w:pPr>
        <w:pStyle w:val="Textkrper"/>
        <w:rPr>
          <w:rFonts w:ascii="Arial" w:eastAsia="Times New Roman" w:hAnsi="Arial" w:cs="Arial"/>
          <w:b/>
          <w:bCs/>
          <w:lang w:val="en-US"/>
        </w:rPr>
      </w:pPr>
    </w:p>
    <w:p w14:paraId="0EE6801F" w14:textId="26ACDC53" w:rsidR="00286288" w:rsidRPr="00286288" w:rsidRDefault="00286288" w:rsidP="00286288">
      <w:pPr>
        <w:pStyle w:val="Textkrper"/>
        <w:rPr>
          <w:rFonts w:ascii="Arial" w:eastAsia="Times New Roman" w:hAnsi="Arial" w:cs="Arial"/>
          <w:b/>
          <w:bCs/>
          <w:lang w:val="en-US"/>
        </w:rPr>
      </w:pPr>
      <w:r w:rsidRPr="00286288">
        <w:rPr>
          <w:rFonts w:ascii="Arial" w:eastAsia="Times New Roman" w:hAnsi="Arial" w:cs="Arial"/>
          <w:b/>
          <w:bCs/>
          <w:lang w:val="en-US"/>
        </w:rPr>
        <w:t>Weather Predictors:</w:t>
      </w:r>
    </w:p>
    <w:p w14:paraId="1980BD02" w14:textId="440396B2" w:rsidR="009D087A" w:rsidRDefault="009D087A" w:rsidP="009D087A">
      <w:pPr>
        <w:rPr>
          <w:rFonts w:ascii="Arial" w:hAnsi="Arial" w:cs="Arial"/>
          <w:sz w:val="24"/>
          <w:szCs w:val="24"/>
          <w:lang w:val="en-GB"/>
        </w:rPr>
      </w:pPr>
      <w:r w:rsidRPr="00F543EF">
        <w:rPr>
          <w:rFonts w:ascii="Arial" w:hAnsi="Arial" w:cs="Arial"/>
          <w:sz w:val="24"/>
          <w:szCs w:val="24"/>
          <w:lang w:val="en-GB"/>
        </w:rPr>
        <w:t xml:space="preserve">Publicly accessible weather data (Amt für </w:t>
      </w:r>
      <w:proofErr w:type="spellStart"/>
      <w:r w:rsidRPr="00F543EF">
        <w:rPr>
          <w:rFonts w:ascii="Arial" w:hAnsi="Arial" w:cs="Arial"/>
          <w:sz w:val="24"/>
          <w:szCs w:val="24"/>
          <w:lang w:val="en-GB"/>
        </w:rPr>
        <w:t>Umweltschutz</w:t>
      </w:r>
      <w:proofErr w:type="spellEnd"/>
      <w:r w:rsidRPr="00F543EF">
        <w:rPr>
          <w:rFonts w:ascii="Arial" w:hAnsi="Arial" w:cs="Arial"/>
          <w:sz w:val="24"/>
          <w:szCs w:val="24"/>
          <w:lang w:val="en-GB"/>
        </w:rPr>
        <w:t xml:space="preserve">, </w:t>
      </w:r>
      <w:proofErr w:type="spellStart"/>
      <w:r w:rsidRPr="00F543EF">
        <w:rPr>
          <w:rFonts w:ascii="Arial" w:hAnsi="Arial" w:cs="Arial"/>
          <w:sz w:val="24"/>
          <w:szCs w:val="24"/>
          <w:lang w:val="en-GB"/>
        </w:rPr>
        <w:t>Gewerbeaufsicht</w:t>
      </w:r>
      <w:proofErr w:type="spellEnd"/>
      <w:r w:rsidRPr="00F543EF">
        <w:rPr>
          <w:rFonts w:ascii="Arial" w:hAnsi="Arial" w:cs="Arial"/>
          <w:sz w:val="24"/>
          <w:szCs w:val="24"/>
          <w:lang w:val="en-GB"/>
        </w:rPr>
        <w:t xml:space="preserve"> und Energie, Heidelberg): </w:t>
      </w:r>
      <w:r w:rsidR="00F543EF" w:rsidRPr="00F543EF">
        <w:rPr>
          <w:rFonts w:ascii="Arial" w:hAnsi="Arial" w:cs="Arial"/>
          <w:sz w:val="24"/>
          <w:szCs w:val="24"/>
          <w:lang w:val="en-GB"/>
        </w:rPr>
        <w:t>Six meteorological variables obtained from the City of Heidelberg's CKAN API at 10-minute resolution and aggregated to the outcome time scale (mean across the day phase or day): air temperature (°C), relative humidity (%), atmospheric pressure (</w:t>
      </w:r>
      <w:proofErr w:type="spellStart"/>
      <w:r w:rsidR="00F543EF" w:rsidRPr="00F543EF">
        <w:rPr>
          <w:rFonts w:ascii="Arial" w:hAnsi="Arial" w:cs="Arial"/>
          <w:sz w:val="24"/>
          <w:szCs w:val="24"/>
          <w:lang w:val="en-GB"/>
        </w:rPr>
        <w:t>hPa</w:t>
      </w:r>
      <w:proofErr w:type="spellEnd"/>
      <w:r w:rsidR="00F543EF" w:rsidRPr="00F543EF">
        <w:rPr>
          <w:rFonts w:ascii="Arial" w:hAnsi="Arial" w:cs="Arial"/>
          <w:sz w:val="24"/>
          <w:szCs w:val="24"/>
          <w:lang w:val="en-GB"/>
        </w:rPr>
        <w:t>), solar radiation (W/m²), precipitation (mm, summe</w:t>
      </w:r>
      <w:r w:rsidR="00EE06EA">
        <w:rPr>
          <w:rFonts w:ascii="Arial" w:hAnsi="Arial" w:cs="Arial"/>
          <w:sz w:val="24"/>
          <w:szCs w:val="24"/>
          <w:lang w:val="en-GB"/>
        </w:rPr>
        <w:t>d across the aggregation interval and subsequently binarized as wet vs. dry: 1 if total precipitation &gt; 0 mm, else 0</w:t>
      </w:r>
      <w:r w:rsidR="00F543EF" w:rsidRPr="00F543EF">
        <w:rPr>
          <w:rFonts w:ascii="Arial" w:hAnsi="Arial" w:cs="Arial"/>
          <w:sz w:val="24"/>
          <w:szCs w:val="24"/>
          <w:lang w:val="en-GB"/>
        </w:rPr>
        <w:t xml:space="preserve">), and wind speed (m/s). Spatial linkage follows </w:t>
      </w:r>
      <w:r w:rsidR="00AD14F8">
        <w:rPr>
          <w:rFonts w:ascii="Arial" w:hAnsi="Arial" w:cs="Arial"/>
          <w:sz w:val="24"/>
          <w:szCs w:val="24"/>
          <w:lang w:val="en-GB"/>
        </w:rPr>
        <w:t>a</w:t>
      </w:r>
      <w:r w:rsidR="00F543EF" w:rsidRPr="00F543EF">
        <w:rPr>
          <w:rFonts w:ascii="Arial" w:hAnsi="Arial" w:cs="Arial"/>
          <w:sz w:val="24"/>
          <w:szCs w:val="24"/>
          <w:lang w:val="en-GB"/>
        </w:rPr>
        <w:t xml:space="preserve"> district-level scheme </w:t>
      </w:r>
      <w:r w:rsidR="00AD14F8">
        <w:rPr>
          <w:rFonts w:ascii="Arial" w:hAnsi="Arial" w:cs="Arial"/>
          <w:sz w:val="24"/>
          <w:szCs w:val="24"/>
          <w:lang w:val="en-GB"/>
        </w:rPr>
        <w:t>with back-up weather stations for missing data.</w:t>
      </w:r>
    </w:p>
    <w:p w14:paraId="2979EE0D" w14:textId="7E27083D" w:rsidR="00F543EF" w:rsidRPr="00F543EF" w:rsidRDefault="00F543EF" w:rsidP="00F543EF">
      <w:pPr>
        <w:rPr>
          <w:rFonts w:ascii="Arial" w:hAnsi="Arial" w:cs="Arial"/>
          <w:sz w:val="24"/>
          <w:szCs w:val="24"/>
          <w:lang w:val="en-GB"/>
        </w:rPr>
      </w:pPr>
      <w:proofErr w:type="spellStart"/>
      <w:r w:rsidRPr="00F543EF">
        <w:rPr>
          <w:rFonts w:ascii="Arial" w:hAnsi="Arial" w:cs="Arial"/>
          <w:b/>
          <w:bCs/>
          <w:sz w:val="24"/>
          <w:szCs w:val="24"/>
          <w:lang w:val="en-GB"/>
        </w:rPr>
        <w:t>Mundlak</w:t>
      </w:r>
      <w:proofErr w:type="spellEnd"/>
      <w:r w:rsidRPr="00F543EF">
        <w:rPr>
          <w:rFonts w:ascii="Arial" w:hAnsi="Arial" w:cs="Arial"/>
          <w:b/>
          <w:bCs/>
          <w:sz w:val="24"/>
          <w:szCs w:val="24"/>
          <w:lang w:val="en-GB"/>
        </w:rPr>
        <w:t xml:space="preserve"> decomposition:</w:t>
      </w:r>
      <w:r w:rsidRPr="00F543EF">
        <w:rPr>
          <w:rFonts w:ascii="Arial" w:hAnsi="Arial" w:cs="Arial"/>
          <w:sz w:val="24"/>
          <w:szCs w:val="24"/>
          <w:lang w:val="en-GB"/>
        </w:rPr>
        <w:t xml:space="preserve"> For each weather variable X</w:t>
      </w:r>
      <w:r w:rsidR="00DE6B7A">
        <w:rPr>
          <w:rFonts w:ascii="Arial" w:hAnsi="Arial" w:cs="Arial"/>
          <w:sz w:val="24"/>
          <w:szCs w:val="24"/>
          <w:lang w:val="en-GB"/>
        </w:rPr>
        <w:t>,</w:t>
      </w:r>
      <w:r w:rsidRPr="00F543EF">
        <w:rPr>
          <w:rFonts w:ascii="Arial" w:hAnsi="Arial" w:cs="Arial"/>
          <w:sz w:val="24"/>
          <w:szCs w:val="24"/>
          <w:lang w:val="en-GB"/>
        </w:rPr>
        <w:t xml:space="preserve"> two derived predictors are constructed:</w:t>
      </w:r>
    </w:p>
    <w:p w14:paraId="45AE3AC5" w14:textId="77777777" w:rsidR="00F543EF" w:rsidRPr="00F543EF" w:rsidRDefault="00F543EF" w:rsidP="00F543EF">
      <w:pPr>
        <w:numPr>
          <w:ilvl w:val="0"/>
          <w:numId w:val="46"/>
        </w:numPr>
        <w:rPr>
          <w:rFonts w:ascii="Arial" w:hAnsi="Arial" w:cs="Arial"/>
          <w:sz w:val="24"/>
          <w:szCs w:val="24"/>
          <w:lang w:val="en-GB"/>
        </w:rPr>
      </w:pPr>
      <w:proofErr w:type="spellStart"/>
      <w:r w:rsidRPr="00F543EF">
        <w:rPr>
          <w:rFonts w:ascii="Arial" w:hAnsi="Arial" w:cs="Arial"/>
          <w:sz w:val="24"/>
          <w:szCs w:val="24"/>
          <w:lang w:val="en-GB"/>
        </w:rPr>
        <w:t>X_between</w:t>
      </w:r>
      <w:proofErr w:type="spellEnd"/>
      <w:r w:rsidRPr="00F543EF">
        <w:rPr>
          <w:rFonts w:ascii="Arial" w:hAnsi="Arial" w:cs="Arial"/>
          <w:sz w:val="24"/>
          <w:szCs w:val="24"/>
          <w:lang w:val="en-GB"/>
        </w:rPr>
        <w:t>(</w:t>
      </w:r>
      <w:proofErr w:type="spellStart"/>
      <w:r w:rsidRPr="00F543EF">
        <w:rPr>
          <w:rFonts w:ascii="Arial" w:hAnsi="Arial" w:cs="Arial"/>
          <w:sz w:val="24"/>
          <w:szCs w:val="24"/>
          <w:lang w:val="en-GB"/>
        </w:rPr>
        <w:t>i</w:t>
      </w:r>
      <w:proofErr w:type="spellEnd"/>
      <w:r w:rsidRPr="00F543EF">
        <w:rPr>
          <w:rFonts w:ascii="Arial" w:hAnsi="Arial" w:cs="Arial"/>
          <w:sz w:val="24"/>
          <w:szCs w:val="24"/>
          <w:lang w:val="en-GB"/>
        </w:rPr>
        <w:t xml:space="preserve">) = mean of X across all valid observations of person </w:t>
      </w:r>
      <w:proofErr w:type="spellStart"/>
      <w:r w:rsidRPr="00F543EF">
        <w:rPr>
          <w:rFonts w:ascii="Arial" w:hAnsi="Arial" w:cs="Arial"/>
          <w:sz w:val="24"/>
          <w:szCs w:val="24"/>
          <w:lang w:val="en-GB"/>
        </w:rPr>
        <w:t>i</w:t>
      </w:r>
      <w:proofErr w:type="spellEnd"/>
      <w:r w:rsidRPr="00F543EF">
        <w:rPr>
          <w:rFonts w:ascii="Arial" w:hAnsi="Arial" w:cs="Arial"/>
          <w:sz w:val="24"/>
          <w:szCs w:val="24"/>
          <w:lang w:val="en-GB"/>
        </w:rPr>
        <w:t xml:space="preserve"> (across both waves).</w:t>
      </w:r>
    </w:p>
    <w:p w14:paraId="48116D6F" w14:textId="77777777" w:rsidR="00F543EF" w:rsidRPr="00F543EF" w:rsidRDefault="00F543EF" w:rsidP="00F543EF">
      <w:pPr>
        <w:numPr>
          <w:ilvl w:val="0"/>
          <w:numId w:val="46"/>
        </w:numPr>
        <w:rPr>
          <w:rFonts w:ascii="Arial" w:hAnsi="Arial" w:cs="Arial"/>
          <w:sz w:val="24"/>
          <w:szCs w:val="24"/>
          <w:lang w:val="en-GB"/>
        </w:rPr>
      </w:pPr>
      <w:proofErr w:type="spellStart"/>
      <w:r w:rsidRPr="00F543EF">
        <w:rPr>
          <w:rFonts w:ascii="Arial" w:hAnsi="Arial" w:cs="Arial"/>
          <w:sz w:val="24"/>
          <w:szCs w:val="24"/>
          <w:lang w:val="en-GB"/>
        </w:rPr>
        <w:t>X_within</w:t>
      </w:r>
      <w:proofErr w:type="spellEnd"/>
      <w:r w:rsidRPr="00F543EF">
        <w:rPr>
          <w:rFonts w:ascii="Arial" w:hAnsi="Arial" w:cs="Arial"/>
          <w:sz w:val="24"/>
          <w:szCs w:val="24"/>
          <w:lang w:val="en-GB"/>
        </w:rPr>
        <w:t>(</w:t>
      </w:r>
      <w:proofErr w:type="spellStart"/>
      <w:proofErr w:type="gramStart"/>
      <w:r w:rsidRPr="00F543EF">
        <w:rPr>
          <w:rFonts w:ascii="Arial" w:hAnsi="Arial" w:cs="Arial"/>
          <w:sz w:val="24"/>
          <w:szCs w:val="24"/>
          <w:lang w:val="en-GB"/>
        </w:rPr>
        <w:t>i,t</w:t>
      </w:r>
      <w:proofErr w:type="spellEnd"/>
      <w:proofErr w:type="gramEnd"/>
      <w:r w:rsidRPr="00F543EF">
        <w:rPr>
          <w:rFonts w:ascii="Arial" w:hAnsi="Arial" w:cs="Arial"/>
          <w:sz w:val="24"/>
          <w:szCs w:val="24"/>
          <w:lang w:val="en-GB"/>
        </w:rPr>
        <w:t>) = X(</w:t>
      </w:r>
      <w:proofErr w:type="spellStart"/>
      <w:proofErr w:type="gramStart"/>
      <w:r w:rsidRPr="00F543EF">
        <w:rPr>
          <w:rFonts w:ascii="Arial" w:hAnsi="Arial" w:cs="Arial"/>
          <w:sz w:val="24"/>
          <w:szCs w:val="24"/>
          <w:lang w:val="en-GB"/>
        </w:rPr>
        <w:t>i,t</w:t>
      </w:r>
      <w:proofErr w:type="spellEnd"/>
      <w:proofErr w:type="gramEnd"/>
      <w:r w:rsidRPr="00F543EF">
        <w:rPr>
          <w:rFonts w:ascii="Arial" w:hAnsi="Arial" w:cs="Arial"/>
          <w:sz w:val="24"/>
          <w:szCs w:val="24"/>
          <w:lang w:val="en-GB"/>
        </w:rPr>
        <w:t xml:space="preserve">) − </w:t>
      </w:r>
      <w:proofErr w:type="spellStart"/>
      <w:r w:rsidRPr="00F543EF">
        <w:rPr>
          <w:rFonts w:ascii="Arial" w:hAnsi="Arial" w:cs="Arial"/>
          <w:sz w:val="24"/>
          <w:szCs w:val="24"/>
          <w:lang w:val="en-GB"/>
        </w:rPr>
        <w:t>X_between</w:t>
      </w:r>
      <w:proofErr w:type="spellEnd"/>
      <w:r w:rsidRPr="00F543EF">
        <w:rPr>
          <w:rFonts w:ascii="Arial" w:hAnsi="Arial" w:cs="Arial"/>
          <w:sz w:val="24"/>
          <w:szCs w:val="24"/>
          <w:lang w:val="en-GB"/>
        </w:rPr>
        <w:t>(</w:t>
      </w:r>
      <w:proofErr w:type="spellStart"/>
      <w:r w:rsidRPr="00F543EF">
        <w:rPr>
          <w:rFonts w:ascii="Arial" w:hAnsi="Arial" w:cs="Arial"/>
          <w:sz w:val="24"/>
          <w:szCs w:val="24"/>
          <w:lang w:val="en-GB"/>
        </w:rPr>
        <w:t>i</w:t>
      </w:r>
      <w:proofErr w:type="spellEnd"/>
      <w:r w:rsidRPr="00F543EF">
        <w:rPr>
          <w:rFonts w:ascii="Arial" w:hAnsi="Arial" w:cs="Arial"/>
          <w:sz w:val="24"/>
          <w:szCs w:val="24"/>
          <w:lang w:val="en-GB"/>
        </w:rPr>
        <w:t>).</w:t>
      </w:r>
    </w:p>
    <w:p w14:paraId="3D588DB6" w14:textId="77777777" w:rsidR="00956456" w:rsidRDefault="00956456" w:rsidP="00F543EF">
      <w:pPr>
        <w:rPr>
          <w:rFonts w:ascii="Arial" w:hAnsi="Arial" w:cs="Arial"/>
          <w:sz w:val="24"/>
          <w:szCs w:val="24"/>
          <w:lang w:val="en-GB"/>
        </w:rPr>
      </w:pPr>
    </w:p>
    <w:p w14:paraId="5FA01B4E" w14:textId="7DF36374" w:rsidR="00F543EF" w:rsidRPr="00F543EF" w:rsidRDefault="00F543EF" w:rsidP="00F543EF">
      <w:pPr>
        <w:rPr>
          <w:rFonts w:ascii="Arial" w:hAnsi="Arial" w:cs="Arial"/>
          <w:sz w:val="24"/>
          <w:szCs w:val="24"/>
          <w:lang w:val="en-GB"/>
        </w:rPr>
      </w:pPr>
      <w:r w:rsidRPr="00F543EF">
        <w:rPr>
          <w:rFonts w:ascii="Arial" w:hAnsi="Arial" w:cs="Arial"/>
          <w:sz w:val="24"/>
          <w:szCs w:val="24"/>
          <w:lang w:val="en-GB"/>
        </w:rPr>
        <w:t xml:space="preserve">Both components are entered as separate predictors in all models. Following Curran and Bauer (2011), this allows the simultaneous estimation of within- and between-person effects within a single model and is mathematically equivalent to person-mean </w:t>
      </w:r>
      <w:proofErr w:type="spellStart"/>
      <w:r w:rsidRPr="00F543EF">
        <w:rPr>
          <w:rFonts w:ascii="Arial" w:hAnsi="Arial" w:cs="Arial"/>
          <w:sz w:val="24"/>
          <w:szCs w:val="24"/>
          <w:lang w:val="en-GB"/>
        </w:rPr>
        <w:t>centering</w:t>
      </w:r>
      <w:proofErr w:type="spellEnd"/>
      <w:r w:rsidRPr="00F543EF">
        <w:rPr>
          <w:rFonts w:ascii="Arial" w:hAnsi="Arial" w:cs="Arial"/>
          <w:sz w:val="24"/>
          <w:szCs w:val="24"/>
          <w:lang w:val="en-GB"/>
        </w:rPr>
        <w:t xml:space="preserve"> with the cluster mean re-entered as a covariate. For the day-level analysis, the same decomposition is applied at the </w:t>
      </w:r>
      <w:r w:rsidR="0074169D">
        <w:rPr>
          <w:rFonts w:ascii="Arial" w:hAnsi="Arial" w:cs="Arial"/>
          <w:sz w:val="24"/>
          <w:szCs w:val="24"/>
          <w:lang w:val="en-GB"/>
        </w:rPr>
        <w:t xml:space="preserve">24h aggregation </w:t>
      </w:r>
      <w:r w:rsidRPr="00F543EF">
        <w:rPr>
          <w:rFonts w:ascii="Arial" w:hAnsi="Arial" w:cs="Arial"/>
          <w:sz w:val="24"/>
          <w:szCs w:val="24"/>
          <w:lang w:val="en-GB"/>
        </w:rPr>
        <w:t>level.</w:t>
      </w:r>
    </w:p>
    <w:p w14:paraId="3EF3BBA3" w14:textId="77777777" w:rsidR="00F543EF" w:rsidRPr="00F543EF" w:rsidRDefault="00F543EF" w:rsidP="009D087A">
      <w:pPr>
        <w:rPr>
          <w:rFonts w:ascii="Arial" w:hAnsi="Arial" w:cs="Arial"/>
          <w:sz w:val="24"/>
          <w:szCs w:val="24"/>
          <w:lang w:val="en-GB"/>
        </w:rPr>
      </w:pPr>
    </w:p>
    <w:p w14:paraId="1059264F" w14:textId="5E766EB0" w:rsidR="00641C48" w:rsidRPr="008178A1" w:rsidRDefault="008178A1" w:rsidP="00641C48">
      <w:pPr>
        <w:pStyle w:val="Textkrper"/>
        <w:rPr>
          <w:rFonts w:ascii="Arial" w:eastAsia="Times New Roman" w:hAnsi="Arial" w:cs="Arial"/>
          <w:b/>
          <w:bCs/>
          <w:lang w:val="en-US"/>
        </w:rPr>
      </w:pPr>
      <w:r>
        <w:rPr>
          <w:rFonts w:ascii="Arial" w:eastAsia="Times New Roman" w:hAnsi="Arial" w:cs="Arial"/>
          <w:b/>
          <w:bCs/>
          <w:lang w:val="en-US"/>
        </w:rPr>
        <w:lastRenderedPageBreak/>
        <w:t>Built-Environment</w:t>
      </w:r>
      <w:r w:rsidRPr="00286288">
        <w:rPr>
          <w:rFonts w:ascii="Arial" w:eastAsia="Times New Roman" w:hAnsi="Arial" w:cs="Arial"/>
          <w:b/>
          <w:bCs/>
          <w:lang w:val="en-US"/>
        </w:rPr>
        <w:t xml:space="preserve"> Predictors:</w:t>
      </w:r>
    </w:p>
    <w:p w14:paraId="55EA2DA7" w14:textId="1AAC783D" w:rsidR="00116911" w:rsidRPr="00454843" w:rsidRDefault="00641C48" w:rsidP="00116911">
      <w:pPr>
        <w:rPr>
          <w:rFonts w:ascii="Arial" w:hAnsi="Arial" w:cs="Arial"/>
          <w:sz w:val="24"/>
          <w:szCs w:val="24"/>
        </w:rPr>
      </w:pPr>
      <w:r w:rsidRPr="00454843">
        <w:rPr>
          <w:rFonts w:ascii="Arial" w:hAnsi="Arial" w:cs="Arial"/>
          <w:sz w:val="24"/>
          <w:szCs w:val="24"/>
        </w:rPr>
        <w:t xml:space="preserve">Publicly accessible environmental data </w:t>
      </w:r>
      <w:r w:rsidR="00BA7E04" w:rsidRPr="00454843">
        <w:rPr>
          <w:rFonts w:ascii="Arial" w:hAnsi="Arial" w:cs="Arial"/>
          <w:sz w:val="24"/>
          <w:szCs w:val="24"/>
        </w:rPr>
        <w:t>on the built environment</w:t>
      </w:r>
      <w:r w:rsidR="00B10F1D">
        <w:rPr>
          <w:rFonts w:ascii="Arial" w:hAnsi="Arial" w:cs="Arial"/>
          <w:sz w:val="24"/>
          <w:szCs w:val="24"/>
        </w:rPr>
        <w:t xml:space="preserve"> (geo data)</w:t>
      </w:r>
      <w:r w:rsidR="008178A1">
        <w:rPr>
          <w:rFonts w:ascii="Arial" w:hAnsi="Arial" w:cs="Arial"/>
          <w:sz w:val="24"/>
          <w:szCs w:val="24"/>
        </w:rPr>
        <w:t xml:space="preserve"> linked to the </w:t>
      </w:r>
      <w:r w:rsidR="00821736">
        <w:rPr>
          <w:rFonts w:ascii="Arial" w:hAnsi="Arial" w:cs="Arial"/>
          <w:sz w:val="24"/>
          <w:szCs w:val="24"/>
        </w:rPr>
        <w:t>participants’</w:t>
      </w:r>
      <w:r w:rsidR="008178A1">
        <w:rPr>
          <w:rFonts w:ascii="Arial" w:hAnsi="Arial" w:cs="Arial"/>
          <w:sz w:val="24"/>
          <w:szCs w:val="24"/>
        </w:rPr>
        <w:t xml:space="preserve"> residential </w:t>
      </w:r>
      <w:r w:rsidR="00821736">
        <w:rPr>
          <w:rFonts w:ascii="Arial" w:hAnsi="Arial" w:cs="Arial"/>
          <w:sz w:val="24"/>
          <w:szCs w:val="24"/>
        </w:rPr>
        <w:t>address</w:t>
      </w:r>
      <w:r w:rsidR="00BA7E04" w:rsidRPr="00454843">
        <w:rPr>
          <w:rFonts w:ascii="Arial" w:hAnsi="Arial" w:cs="Arial"/>
          <w:sz w:val="24"/>
          <w:szCs w:val="24"/>
        </w:rPr>
        <w:t>:</w:t>
      </w:r>
    </w:p>
    <w:p w14:paraId="1B7F423C" w14:textId="77777777" w:rsidR="00116911" w:rsidRPr="00454843" w:rsidRDefault="00116911" w:rsidP="00116911">
      <w:pPr>
        <w:rPr>
          <w:rFonts w:ascii="Arial" w:hAnsi="Arial" w:cs="Arial"/>
          <w:sz w:val="24"/>
          <w:szCs w:val="24"/>
        </w:rPr>
      </w:pPr>
    </w:p>
    <w:p w14:paraId="49450BA5"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supermarket (s).</w:t>
      </w:r>
    </w:p>
    <w:p w14:paraId="78DC9673" w14:textId="77777777" w:rsidR="00821736" w:rsidRPr="00821736" w:rsidRDefault="00821736" w:rsidP="00821736">
      <w:pPr>
        <w:pStyle w:val="Text1"/>
        <w:numPr>
          <w:ilvl w:val="0"/>
          <w:numId w:val="46"/>
        </w:numPr>
        <w:rPr>
          <w:rFonts w:ascii="Arial" w:hAnsi="Arial" w:cs="Arial"/>
        </w:rPr>
      </w:pPr>
      <w:r w:rsidRPr="00821736">
        <w:rPr>
          <w:rFonts w:ascii="Arial" w:hAnsi="Arial" w:cs="Arial"/>
        </w:rPr>
        <w:t>Walking distance to the nearest public transport stop (s).</w:t>
      </w:r>
    </w:p>
    <w:p w14:paraId="68274C47" w14:textId="1FDFB1F6" w:rsidR="009D087A" w:rsidRPr="0040140A" w:rsidRDefault="00821736" w:rsidP="00542558">
      <w:pPr>
        <w:pStyle w:val="Text1"/>
        <w:numPr>
          <w:ilvl w:val="0"/>
          <w:numId w:val="46"/>
        </w:numPr>
        <w:rPr>
          <w:rFonts w:ascii="Arial" w:hAnsi="Arial" w:cs="Arial"/>
        </w:rPr>
      </w:pPr>
      <w:r w:rsidRPr="00821736">
        <w:rPr>
          <w:rFonts w:ascii="Arial" w:hAnsi="Arial" w:cs="Arial"/>
        </w:rPr>
        <w:t>Building density within a 500 m radius (m²/m²).</w:t>
      </w:r>
    </w:p>
    <w:p w14:paraId="56C43BCB" w14:textId="1555BBF8" w:rsidR="007F4D51" w:rsidRPr="008178A1" w:rsidRDefault="008806D6" w:rsidP="007F4D51">
      <w:pPr>
        <w:pStyle w:val="Textkrper"/>
        <w:rPr>
          <w:rFonts w:ascii="Arial" w:eastAsia="Times New Roman" w:hAnsi="Arial" w:cs="Arial"/>
          <w:b/>
          <w:bCs/>
          <w:lang w:val="en-US"/>
        </w:rPr>
      </w:pPr>
      <w:r>
        <w:rPr>
          <w:rFonts w:ascii="Arial" w:eastAsia="Times New Roman" w:hAnsi="Arial" w:cs="Arial"/>
          <w:b/>
          <w:bCs/>
          <w:lang w:val="en-US"/>
        </w:rPr>
        <w:t>Temporal</w:t>
      </w:r>
      <w:r w:rsidR="007F4D51" w:rsidRPr="00286288">
        <w:rPr>
          <w:rFonts w:ascii="Arial" w:eastAsia="Times New Roman" w:hAnsi="Arial" w:cs="Arial"/>
          <w:b/>
          <w:bCs/>
          <w:lang w:val="en-US"/>
        </w:rPr>
        <w:t xml:space="preserve"> Predictors:</w:t>
      </w:r>
    </w:p>
    <w:p w14:paraId="3D059007"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Day phase (categorical, 4 levels) for the day-phase analysis.</w:t>
      </w:r>
    </w:p>
    <w:p w14:paraId="1973224E" w14:textId="77777777" w:rsidR="007F4D51" w:rsidRPr="007F4D51" w:rsidRDefault="007F4D51" w:rsidP="007F4D51">
      <w:pPr>
        <w:pStyle w:val="Text1"/>
        <w:numPr>
          <w:ilvl w:val="0"/>
          <w:numId w:val="46"/>
        </w:numPr>
        <w:rPr>
          <w:rFonts w:ascii="Arial" w:hAnsi="Arial" w:cs="Arial"/>
          <w:lang w:val="de-DE"/>
        </w:rPr>
      </w:pPr>
      <w:r w:rsidRPr="007F4D51">
        <w:rPr>
          <w:rFonts w:ascii="Arial" w:hAnsi="Arial" w:cs="Arial"/>
          <w:lang w:val="de-DE"/>
        </w:rPr>
        <w:t xml:space="preserve">Day of </w:t>
      </w:r>
      <w:proofErr w:type="spellStart"/>
      <w:r w:rsidRPr="007F4D51">
        <w:rPr>
          <w:rFonts w:ascii="Arial" w:hAnsi="Arial" w:cs="Arial"/>
          <w:lang w:val="de-DE"/>
        </w:rPr>
        <w:t>week</w:t>
      </w:r>
      <w:proofErr w:type="spellEnd"/>
      <w:r w:rsidRPr="007F4D51">
        <w:rPr>
          <w:rFonts w:ascii="Arial" w:hAnsi="Arial" w:cs="Arial"/>
          <w:lang w:val="de-DE"/>
        </w:rPr>
        <w:t xml:space="preserve"> (</w:t>
      </w:r>
      <w:proofErr w:type="spellStart"/>
      <w:r w:rsidRPr="007F4D51">
        <w:rPr>
          <w:rFonts w:ascii="Arial" w:hAnsi="Arial" w:cs="Arial"/>
          <w:lang w:val="de-DE"/>
        </w:rPr>
        <w:t>categorical</w:t>
      </w:r>
      <w:proofErr w:type="spellEnd"/>
      <w:r w:rsidRPr="007F4D51">
        <w:rPr>
          <w:rFonts w:ascii="Arial" w:hAnsi="Arial" w:cs="Arial"/>
          <w:lang w:val="de-DE"/>
        </w:rPr>
        <w:t>).</w:t>
      </w:r>
    </w:p>
    <w:p w14:paraId="70F7C1EE" w14:textId="77777777" w:rsidR="007F4D51" w:rsidRDefault="007F4D51" w:rsidP="007F4D51">
      <w:pPr>
        <w:pStyle w:val="Text1"/>
        <w:numPr>
          <w:ilvl w:val="0"/>
          <w:numId w:val="46"/>
        </w:numPr>
        <w:rPr>
          <w:rFonts w:ascii="Arial" w:hAnsi="Arial" w:cs="Arial"/>
        </w:rPr>
      </w:pPr>
      <w:r w:rsidRPr="007F4D51">
        <w:rPr>
          <w:rFonts w:ascii="Arial" w:hAnsi="Arial" w:cs="Arial"/>
        </w:rPr>
        <w:t>Month (cyclical, sine/cosine encoded).</w:t>
      </w:r>
    </w:p>
    <w:p w14:paraId="387F3A60" w14:textId="1EB7B3CF" w:rsidR="00CC2547" w:rsidRPr="007F4D51" w:rsidRDefault="00CC2547" w:rsidP="007F4D51">
      <w:pPr>
        <w:pStyle w:val="Text1"/>
        <w:numPr>
          <w:ilvl w:val="0"/>
          <w:numId w:val="46"/>
        </w:numPr>
        <w:rPr>
          <w:rFonts w:ascii="Arial" w:hAnsi="Arial" w:cs="Arial"/>
        </w:rPr>
      </w:pPr>
      <w:r>
        <w:rPr>
          <w:rFonts w:ascii="Arial" w:hAnsi="Arial" w:cs="Arial"/>
        </w:rPr>
        <w:t>Daylight (hours)</w:t>
      </w:r>
    </w:p>
    <w:p w14:paraId="6BD7BF1E" w14:textId="77777777" w:rsidR="007F4D51" w:rsidRPr="007F4D51" w:rsidRDefault="007F4D51" w:rsidP="007F4D51">
      <w:pPr>
        <w:pStyle w:val="Text1"/>
        <w:numPr>
          <w:ilvl w:val="0"/>
          <w:numId w:val="46"/>
        </w:numPr>
        <w:rPr>
          <w:rFonts w:ascii="Arial" w:hAnsi="Arial" w:cs="Arial"/>
        </w:rPr>
      </w:pPr>
      <w:r w:rsidRPr="007F4D51">
        <w:rPr>
          <w:rFonts w:ascii="Arial" w:hAnsi="Arial" w:cs="Arial"/>
        </w:rPr>
        <w:t>Wave (T1 vs. T6, binary), included as a fixed effect to account for any systematic differences in measurement timing or compliance between waves.</w:t>
      </w:r>
    </w:p>
    <w:p w14:paraId="4ECBE53F" w14:textId="77777777" w:rsidR="007F4D51" w:rsidRDefault="007F4D51" w:rsidP="007F4D51">
      <w:pPr>
        <w:pStyle w:val="Text1"/>
        <w:numPr>
          <w:ilvl w:val="0"/>
          <w:numId w:val="46"/>
        </w:numPr>
        <w:rPr>
          <w:rFonts w:ascii="Arial" w:hAnsi="Arial" w:cs="Arial"/>
        </w:rPr>
      </w:pPr>
      <w:r w:rsidRPr="007F4D51">
        <w:rPr>
          <w:rFonts w:ascii="Arial" w:hAnsi="Arial" w:cs="Arial"/>
        </w:rPr>
        <w:t>Holiday indicator for Baden-Württemberg (binary).</w:t>
      </w:r>
    </w:p>
    <w:p w14:paraId="4ED1E55B" w14:textId="13839AFC" w:rsidR="005F583A" w:rsidRPr="005F583A" w:rsidRDefault="005F583A" w:rsidP="005F583A">
      <w:pPr>
        <w:pStyle w:val="Listenabsatz"/>
        <w:numPr>
          <w:ilvl w:val="0"/>
          <w:numId w:val="46"/>
        </w:numPr>
        <w:rPr>
          <w:rFonts w:eastAsia="Times New Roman" w:cs="Arial"/>
          <w:sz w:val="24"/>
          <w:lang w:eastAsia="en-GB"/>
        </w:rPr>
      </w:pPr>
      <w:r w:rsidRPr="005F583A">
        <w:rPr>
          <w:rFonts w:eastAsia="Times New Roman" w:cs="Arial"/>
          <w:sz w:val="24"/>
          <w:lang w:eastAsia="en-GB"/>
        </w:rPr>
        <w:t xml:space="preserve">Lag-1 outcome (walking time in the immediately preceding day phase, within the same person and wave) for the day-phase analysis. </w:t>
      </w:r>
      <w:r w:rsidR="004B41D4" w:rsidRPr="004B41D4">
        <w:rPr>
          <w:rFonts w:eastAsia="Times New Roman" w:cs="Arial"/>
          <w:sz w:val="24"/>
          <w:lang w:val="en-US" w:eastAsia="en-GB"/>
        </w:rPr>
        <w:t>This corresponds to a standard autoregressive</w:t>
      </w:r>
      <w:r w:rsidR="004B41D4">
        <w:rPr>
          <w:rFonts w:eastAsia="Times New Roman" w:cs="Arial"/>
          <w:sz w:val="24"/>
          <w:lang w:val="en-US" w:eastAsia="en-GB"/>
        </w:rPr>
        <w:t xml:space="preserve"> style</w:t>
      </w:r>
      <w:r w:rsidR="004B41D4" w:rsidRPr="004B41D4">
        <w:rPr>
          <w:rFonts w:eastAsia="Times New Roman" w:cs="Arial"/>
          <w:sz w:val="24"/>
          <w:lang w:val="en-US" w:eastAsia="en-GB"/>
        </w:rPr>
        <w:t xml:space="preserve"> specification commonly used in longitudinal mixed models for behavioral data (</w:t>
      </w:r>
      <w:proofErr w:type="spellStart"/>
      <w:r w:rsidR="004B41D4" w:rsidRPr="004B41D4">
        <w:rPr>
          <w:rFonts w:eastAsia="Times New Roman" w:cs="Arial"/>
          <w:sz w:val="24"/>
          <w:lang w:val="en-US" w:eastAsia="en-GB"/>
        </w:rPr>
        <w:t>Funatogawa</w:t>
      </w:r>
      <w:proofErr w:type="spellEnd"/>
      <w:r w:rsidR="004B41D4" w:rsidRPr="004B41D4">
        <w:rPr>
          <w:rFonts w:eastAsia="Times New Roman" w:cs="Arial"/>
          <w:sz w:val="24"/>
          <w:lang w:val="en-US" w:eastAsia="en-GB"/>
        </w:rPr>
        <w:t xml:space="preserve"> &amp; </w:t>
      </w:r>
      <w:proofErr w:type="spellStart"/>
      <w:r w:rsidR="004B41D4" w:rsidRPr="004B41D4">
        <w:rPr>
          <w:rFonts w:eastAsia="Times New Roman" w:cs="Arial"/>
          <w:sz w:val="24"/>
          <w:lang w:val="en-US" w:eastAsia="en-GB"/>
        </w:rPr>
        <w:t>Funatogawa</w:t>
      </w:r>
      <w:proofErr w:type="spellEnd"/>
      <w:r w:rsidR="004B41D4" w:rsidRPr="004B41D4">
        <w:rPr>
          <w:rFonts w:eastAsia="Times New Roman" w:cs="Arial"/>
          <w:sz w:val="24"/>
          <w:lang w:val="en-US" w:eastAsia="en-GB"/>
        </w:rPr>
        <w:t>, 2018)</w:t>
      </w:r>
      <w:r w:rsidR="004B41D4">
        <w:rPr>
          <w:rFonts w:eastAsia="Times New Roman" w:cs="Arial"/>
          <w:sz w:val="24"/>
          <w:lang w:val="en-US" w:eastAsia="en-GB"/>
        </w:rPr>
        <w:t xml:space="preserve">. </w:t>
      </w:r>
      <w:r w:rsidRPr="005F583A">
        <w:rPr>
          <w:rFonts w:eastAsia="Times New Roman" w:cs="Arial"/>
          <w:sz w:val="24"/>
          <w:lang w:eastAsia="en-GB"/>
        </w:rPr>
        <w:t>Lags are reset at wave boundaries</w:t>
      </w:r>
      <w:r w:rsidR="00612B58">
        <w:rPr>
          <w:rFonts w:eastAsia="Times New Roman" w:cs="Arial"/>
          <w:sz w:val="24"/>
          <w:lang w:eastAsia="en-GB"/>
        </w:rPr>
        <w:t>. N</w:t>
      </w:r>
      <w:r w:rsidRPr="005F583A">
        <w:rPr>
          <w:rFonts w:eastAsia="Times New Roman" w:cs="Arial"/>
          <w:sz w:val="24"/>
          <w:lang w:eastAsia="en-GB"/>
        </w:rPr>
        <w:t>o information propagates across the six-month gap.</w:t>
      </w:r>
      <w:r w:rsidR="00145E79">
        <w:rPr>
          <w:rFonts w:eastAsia="Times New Roman" w:cs="Arial"/>
          <w:sz w:val="24"/>
          <w:lang w:eastAsia="en-GB"/>
        </w:rPr>
        <w:t xml:space="preserve"> For consistency reasons the same will be applied on the daily aggregation level.</w:t>
      </w:r>
      <w:r w:rsidR="00612B58">
        <w:rPr>
          <w:rFonts w:eastAsia="Times New Roman" w:cs="Arial"/>
          <w:sz w:val="24"/>
          <w:lang w:eastAsia="en-GB"/>
        </w:rPr>
        <w:t xml:space="preserve"> The first day of each wave is excluded from the models that include lag-1.</w:t>
      </w:r>
    </w:p>
    <w:p w14:paraId="0D629475" w14:textId="77777777" w:rsidR="008806D6" w:rsidRDefault="008806D6" w:rsidP="008806D6">
      <w:pPr>
        <w:pStyle w:val="Textkrper"/>
        <w:rPr>
          <w:rFonts w:ascii="Arial" w:eastAsia="Times New Roman" w:hAnsi="Arial" w:cs="Arial"/>
          <w:b/>
          <w:bCs/>
          <w:lang w:val="en-US"/>
        </w:rPr>
      </w:pPr>
    </w:p>
    <w:p w14:paraId="76E226E0" w14:textId="343FC483" w:rsidR="008806D6" w:rsidRPr="008178A1" w:rsidRDefault="008806D6" w:rsidP="008806D6">
      <w:pPr>
        <w:pStyle w:val="Textkrper"/>
        <w:rPr>
          <w:rFonts w:ascii="Arial" w:eastAsia="Times New Roman" w:hAnsi="Arial" w:cs="Arial"/>
          <w:b/>
          <w:bCs/>
          <w:lang w:val="en-US"/>
        </w:rPr>
      </w:pPr>
      <w:r>
        <w:rPr>
          <w:rFonts w:ascii="Arial" w:eastAsia="Times New Roman" w:hAnsi="Arial" w:cs="Arial"/>
          <w:b/>
          <w:bCs/>
          <w:lang w:val="en-US"/>
        </w:rPr>
        <w:t>Stable Person-Level</w:t>
      </w:r>
      <w:r w:rsidRPr="00286288">
        <w:rPr>
          <w:rFonts w:ascii="Arial" w:eastAsia="Times New Roman" w:hAnsi="Arial" w:cs="Arial"/>
          <w:b/>
          <w:bCs/>
          <w:lang w:val="en-US"/>
        </w:rPr>
        <w:t xml:space="preserve"> Predictors:</w:t>
      </w:r>
    </w:p>
    <w:p w14:paraId="44C10932" w14:textId="0B5C05BF" w:rsidR="00315503" w:rsidRPr="00315503" w:rsidRDefault="00315503" w:rsidP="00315503">
      <w:pPr>
        <w:pStyle w:val="Textkrper"/>
        <w:rPr>
          <w:rFonts w:ascii="Arial" w:eastAsia="Times New Roman" w:hAnsi="Arial" w:cs="Arial"/>
          <w:lang w:val="en-US"/>
        </w:rPr>
      </w:pPr>
      <w:bookmarkStart w:id="13" w:name="_Toc147846106"/>
      <w:r w:rsidRPr="00315503">
        <w:rPr>
          <w:rFonts w:ascii="Arial" w:eastAsia="Times New Roman" w:hAnsi="Arial" w:cs="Arial"/>
          <w:lang w:val="en-US"/>
        </w:rPr>
        <w:t>Time-invariant or wave-baseline characteristics: age (at wave</w:t>
      </w:r>
      <w:r w:rsidR="00145E79">
        <w:rPr>
          <w:rFonts w:ascii="Arial" w:eastAsia="Times New Roman" w:hAnsi="Arial" w:cs="Arial"/>
          <w:lang w:val="en-US"/>
        </w:rPr>
        <w:t xml:space="preserve"> T1</w:t>
      </w:r>
      <w:r w:rsidRPr="00315503">
        <w:rPr>
          <w:rFonts w:ascii="Arial" w:eastAsia="Times New Roman" w:hAnsi="Arial" w:cs="Arial"/>
          <w:lang w:val="en-US"/>
        </w:rPr>
        <w:t>), sex, body height, body weight (at wave), assessed gait speed (4-meter walk test, at wave). These are entered as fixed effects.</w:t>
      </w:r>
    </w:p>
    <w:p w14:paraId="3C8A919D" w14:textId="514E0B5C" w:rsidR="00315503" w:rsidRPr="00315503" w:rsidRDefault="00315503" w:rsidP="00315503">
      <w:pPr>
        <w:pStyle w:val="Textkrper"/>
        <w:rPr>
          <w:rFonts w:ascii="Arial" w:eastAsia="Times New Roman" w:hAnsi="Arial" w:cs="Arial"/>
          <w:lang w:val="en-US"/>
        </w:rPr>
      </w:pPr>
      <w:r w:rsidRPr="00315503">
        <w:rPr>
          <w:rFonts w:ascii="Arial" w:eastAsia="Times New Roman" w:hAnsi="Arial" w:cs="Arial"/>
          <w:lang w:val="en-US"/>
        </w:rPr>
        <w:t>Leakage handling for activity-based covariates: Mean daily step count is not used as a predictor for the same wave's outcome. Instead:</w:t>
      </w:r>
    </w:p>
    <w:p w14:paraId="2B0114B2"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T6 outcomes, mean daily step count from T1 is used as a baseline activity predictor.</w:t>
      </w:r>
    </w:p>
    <w:p w14:paraId="6383B047" w14:textId="77777777" w:rsidR="00315503" w:rsidRPr="00315503" w:rsidRDefault="00315503" w:rsidP="00315503">
      <w:pPr>
        <w:pStyle w:val="Listenabsatz"/>
        <w:numPr>
          <w:ilvl w:val="0"/>
          <w:numId w:val="46"/>
        </w:numPr>
        <w:rPr>
          <w:rFonts w:eastAsia="Times New Roman" w:cs="Arial"/>
          <w:sz w:val="24"/>
          <w:lang w:eastAsia="en-GB"/>
        </w:rPr>
      </w:pPr>
      <w:r w:rsidRPr="00315503">
        <w:rPr>
          <w:rFonts w:eastAsia="Times New Roman" w:cs="Arial"/>
          <w:sz w:val="24"/>
          <w:lang w:eastAsia="en-GB"/>
        </w:rPr>
        <w:t>For T1 outcomes, no activity-based predictor is used (the model relies on stable demographic/anthropometric covariates and lag-1 dynamics).</w:t>
      </w:r>
    </w:p>
    <w:p w14:paraId="4E0E75CC" w14:textId="754A522E" w:rsidR="00315503" w:rsidRPr="00315503" w:rsidRDefault="00553E92" w:rsidP="00315503">
      <w:pPr>
        <w:pStyle w:val="Listenabsatz"/>
        <w:numPr>
          <w:ilvl w:val="0"/>
          <w:numId w:val="46"/>
        </w:numPr>
        <w:rPr>
          <w:rFonts w:eastAsia="Times New Roman" w:cs="Arial"/>
          <w:sz w:val="24"/>
          <w:lang w:eastAsia="en-GB"/>
        </w:rPr>
      </w:pPr>
      <w:r w:rsidRPr="00553E92">
        <w:rPr>
          <w:rFonts w:eastAsia="Times New Roman" w:cs="Arial"/>
          <w:sz w:val="24"/>
          <w:lang w:eastAsia="en-GB"/>
        </w:rPr>
        <w:t>As a sensitivity analysis, the primary models are additionally re-estimated without the assessed gait-speed covariate, whose values were imputed for 20 participants, to confirm that this imputation does not materially affect the conclusions.</w:t>
      </w:r>
    </w:p>
    <w:p w14:paraId="231952AD" w14:textId="77777777" w:rsidR="0076504B" w:rsidRDefault="0076504B" w:rsidP="0076504B">
      <w:pPr>
        <w:pStyle w:val="berschrift1"/>
        <w:rPr>
          <w:rFonts w:cs="Arial"/>
        </w:rPr>
      </w:pPr>
      <w:r>
        <w:rPr>
          <w:rFonts w:cs="Arial"/>
        </w:rPr>
        <w:t>Data Analysis</w:t>
      </w:r>
      <w:bookmarkEnd w:id="13"/>
    </w:p>
    <w:p w14:paraId="66B81C60" w14:textId="2AE7CB03" w:rsidR="00086FF4" w:rsidRPr="00CB7A46" w:rsidRDefault="00A72831" w:rsidP="00A72831">
      <w:pPr>
        <w:pStyle w:val="Textkrper"/>
        <w:rPr>
          <w:rFonts w:ascii="Arial" w:hAnsi="Arial" w:cs="Arial"/>
          <w:i/>
          <w:iCs w:val="0"/>
        </w:rPr>
      </w:pPr>
      <w:r w:rsidRPr="00CB7A46">
        <w:rPr>
          <w:rFonts w:ascii="Arial" w:hAnsi="Arial" w:cs="Arial"/>
          <w:i/>
          <w:iCs w:val="0"/>
        </w:rPr>
        <w:t>You may describe one or more confirmatory analysis. Please remember that all analyses specified below must be reported in the final article, and any additional analyses should be noted as exploratory or hypothesis generating.</w:t>
      </w:r>
    </w:p>
    <w:p w14:paraId="027AC8AD" w14:textId="5BC745F5" w:rsidR="00A72831" w:rsidRPr="00CB7A46" w:rsidRDefault="00A72831" w:rsidP="00A72831">
      <w:pPr>
        <w:pStyle w:val="berschrift2"/>
        <w:rPr>
          <w:rFonts w:cs="Arial"/>
        </w:rPr>
      </w:pPr>
      <w:bookmarkStart w:id="14" w:name="_Toc147846107"/>
      <w:r w:rsidRPr="00CB7A46">
        <w:rPr>
          <w:rFonts w:cs="Arial"/>
        </w:rPr>
        <w:lastRenderedPageBreak/>
        <w:t>Statistical analyses</w:t>
      </w:r>
      <w:bookmarkEnd w:id="14"/>
    </w:p>
    <w:p w14:paraId="10F341DF" w14:textId="3EF75EF2" w:rsidR="00902B76" w:rsidRDefault="00A72831" w:rsidP="00902B76">
      <w:pPr>
        <w:pStyle w:val="Textkrper"/>
        <w:rPr>
          <w:rFonts w:ascii="Arial" w:eastAsia="Times New Roman" w:hAnsi="Arial" w:cs="Arial"/>
          <w:i/>
          <w:iCs w:val="0"/>
          <w:lang w:val="en-US"/>
        </w:rPr>
      </w:pPr>
      <w:r w:rsidRPr="00CB7A46">
        <w:rPr>
          <w:rFonts w:ascii="Arial" w:eastAsia="Times New Roman" w:hAnsi="Arial" w:cs="Arial"/>
          <w:i/>
          <w:iCs w:val="0"/>
          <w:lang w:val="en-US"/>
        </w:rPr>
        <w:t xml:space="preserve">What statistical model will you use to test each hypothesis? Please include the type of model (e.g. ANOVA, multiple regression, SEM, </w:t>
      </w:r>
      <w:proofErr w:type="spellStart"/>
      <w:r w:rsidRPr="00CB7A46">
        <w:rPr>
          <w:rFonts w:ascii="Arial" w:eastAsia="Times New Roman" w:hAnsi="Arial" w:cs="Arial"/>
          <w:i/>
          <w:iCs w:val="0"/>
          <w:lang w:val="en-US"/>
        </w:rPr>
        <w:t>etc</w:t>
      </w:r>
      <w:proofErr w:type="spellEnd"/>
      <w:r w:rsidRPr="00CB7A46">
        <w:rPr>
          <w:rFonts w:ascii="Arial" w:eastAsia="Times New Roman" w:hAnsi="Arial" w:cs="Arial"/>
          <w:i/>
          <w:iCs w:val="0"/>
          <w:lang w:val="en-US"/>
        </w:rPr>
        <w:t xml:space="preserve">) and the specification of the model (this includes each variable that will be included as predictors, outcomes, or covariates). Please specify any interactions, subgroup analyses, pairwise or complex contrasts, or follow-up tests from omnibus tests. If you plan on using any positive controls, negative controls, or manipulation checks you may mention that here. </w:t>
      </w:r>
    </w:p>
    <w:p w14:paraId="2C91F1F3" w14:textId="2F08CD6D" w:rsidR="00CC2547" w:rsidRPr="00CC2547" w:rsidRDefault="00CC2547" w:rsidP="00902B76">
      <w:pPr>
        <w:pStyle w:val="Textkrper"/>
        <w:rPr>
          <w:rFonts w:ascii="Arial" w:eastAsia="Times New Roman" w:hAnsi="Arial" w:cs="Arial"/>
          <w:lang w:val="en-US"/>
        </w:rPr>
      </w:pPr>
      <w:r>
        <w:rPr>
          <w:rFonts w:ascii="Arial" w:eastAsia="Times New Roman" w:hAnsi="Arial" w:cs="Arial"/>
          <w:lang w:val="en-US"/>
        </w:rPr>
        <w:t xml:space="preserve">Statistical analysis will be conducted with python and R, using common packages for machine learning and statistical frameworks such as Scikit Learn, and </w:t>
      </w:r>
      <w:proofErr w:type="spellStart"/>
      <w:r>
        <w:rPr>
          <w:rFonts w:ascii="Arial" w:eastAsia="Times New Roman" w:hAnsi="Arial" w:cs="Arial"/>
          <w:lang w:val="en-US"/>
        </w:rPr>
        <w:t>mgcv</w:t>
      </w:r>
      <w:proofErr w:type="spellEnd"/>
      <w:r>
        <w:rPr>
          <w:rFonts w:ascii="Arial" w:eastAsia="Times New Roman" w:hAnsi="Arial" w:cs="Arial"/>
          <w:lang w:val="en-US"/>
        </w:rPr>
        <w:t>.</w:t>
      </w:r>
    </w:p>
    <w:p w14:paraId="587AC890" w14:textId="22C24A84" w:rsidR="00145E79" w:rsidRDefault="00145E79" w:rsidP="00902B76">
      <w:pPr>
        <w:pStyle w:val="Textkrper"/>
        <w:rPr>
          <w:rFonts w:ascii="Arial" w:eastAsia="Times New Roman" w:hAnsi="Arial" w:cs="Arial"/>
          <w:b/>
          <w:lang w:val="en-US"/>
        </w:rPr>
      </w:pPr>
      <w:r w:rsidRPr="00145E79">
        <w:rPr>
          <w:rFonts w:ascii="Arial" w:eastAsia="Times New Roman" w:hAnsi="Arial" w:cs="Arial"/>
          <w:b/>
          <w:lang w:val="en-US"/>
        </w:rPr>
        <w:t>Pre-Analytic Step:</w:t>
      </w:r>
    </w:p>
    <w:p w14:paraId="258478A0" w14:textId="197E1625" w:rsidR="00145E79" w:rsidRPr="00354BE4" w:rsidRDefault="00145E79" w:rsidP="00145E79">
      <w:pPr>
        <w:pStyle w:val="Textkrper"/>
        <w:rPr>
          <w:rFonts w:ascii="Arial" w:eastAsia="Times New Roman" w:hAnsi="Arial" w:cs="Arial"/>
        </w:rPr>
      </w:pPr>
      <w:r w:rsidRPr="002A4C98">
        <w:rPr>
          <w:rFonts w:ascii="Arial" w:eastAsia="Times New Roman" w:hAnsi="Arial" w:cs="Arial"/>
          <w:u w:val="single"/>
          <w:lang w:val="en-US"/>
        </w:rPr>
        <w:t>Step 1:</w:t>
      </w:r>
      <w:r>
        <w:rPr>
          <w:rFonts w:ascii="Arial" w:eastAsia="Times New Roman" w:hAnsi="Arial" w:cs="Arial"/>
          <w:lang w:val="en-US"/>
        </w:rPr>
        <w:t xml:space="preserve"> wave/season confounding check before fitting any model. </w:t>
      </w:r>
      <w:r w:rsidR="00D56648">
        <w:rPr>
          <w:rFonts w:ascii="Arial" w:eastAsia="Times New Roman" w:hAnsi="Arial" w:cs="Arial"/>
          <w:lang w:val="en-US"/>
        </w:rPr>
        <w:t>We will a</w:t>
      </w:r>
      <w:r>
        <w:rPr>
          <w:rFonts w:ascii="Arial" w:eastAsia="Times New Roman" w:hAnsi="Arial" w:cs="Arial"/>
          <w:lang w:val="en-US"/>
        </w:rPr>
        <w:t>rrange the calendar</w:t>
      </w:r>
      <w:r w:rsidR="00837859">
        <w:rPr>
          <w:rFonts w:ascii="Arial" w:eastAsia="Times New Roman" w:hAnsi="Arial" w:cs="Arial"/>
          <w:lang w:val="en-US"/>
        </w:rPr>
        <w:t xml:space="preserve"> </w:t>
      </w:r>
      <w:r w:rsidRPr="00145E79">
        <w:rPr>
          <w:rFonts w:ascii="Arial" w:eastAsia="Times New Roman" w:hAnsi="Arial" w:cs="Arial"/>
        </w:rPr>
        <w:t xml:space="preserve">distribution of T1 and T6 measurement weeks and compute, per person, the difference in mean temperature, solar radiation, and humidity between waves. If T1 and T6 are systematically aligned with different seasons across the full cohort, the within-person component of weather is partially confounded with wave. </w:t>
      </w:r>
      <w:r w:rsidRPr="00354BE4">
        <w:rPr>
          <w:rFonts w:ascii="Arial" w:eastAsia="Times New Roman" w:hAnsi="Arial" w:cs="Arial"/>
        </w:rPr>
        <w:t xml:space="preserve">The SAP commits to the following </w:t>
      </w:r>
      <w:proofErr w:type="gramStart"/>
      <w:r w:rsidR="00354BE4" w:rsidRPr="00354BE4">
        <w:rPr>
          <w:rFonts w:ascii="Arial" w:eastAsia="Times New Roman" w:hAnsi="Arial" w:cs="Arial"/>
        </w:rPr>
        <w:t>Cohen‘</w:t>
      </w:r>
      <w:proofErr w:type="gramEnd"/>
      <w:r w:rsidR="00354BE4">
        <w:rPr>
          <w:rFonts w:ascii="Arial" w:eastAsia="Times New Roman" w:hAnsi="Arial" w:cs="Arial"/>
        </w:rPr>
        <w:t xml:space="preserve">s (1988) convention for moderate correlations as a pragmatic </w:t>
      </w:r>
      <w:r w:rsidRPr="00354BE4">
        <w:rPr>
          <w:rFonts w:ascii="Arial" w:eastAsia="Times New Roman" w:hAnsi="Arial" w:cs="Arial"/>
        </w:rPr>
        <w:t>decision rule</w:t>
      </w:r>
      <w:r w:rsidR="00354BE4">
        <w:rPr>
          <w:rFonts w:ascii="Arial" w:eastAsia="Times New Roman" w:hAnsi="Arial" w:cs="Arial"/>
        </w:rPr>
        <w:t>:</w:t>
      </w:r>
    </w:p>
    <w:p w14:paraId="66145363" w14:textId="7777777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 xml:space="preserve">If the cohort-level Pearson correlation between wave and temperature exceeds |r| = 0.40, the primary analysis is amended to include a wave × </w:t>
      </w:r>
      <w:proofErr w:type="spellStart"/>
      <w:r w:rsidRPr="00145E79">
        <w:rPr>
          <w:rFonts w:ascii="Arial" w:eastAsia="Times New Roman" w:hAnsi="Arial" w:cs="Arial"/>
        </w:rPr>
        <w:t>X_within</w:t>
      </w:r>
      <w:proofErr w:type="spellEnd"/>
      <w:r w:rsidRPr="00145E79">
        <w:rPr>
          <w:rFonts w:ascii="Arial" w:eastAsia="Times New Roman" w:hAnsi="Arial" w:cs="Arial"/>
        </w:rPr>
        <w:t xml:space="preserve"> interaction term, and the unadjusted estimate is reported as a sensitivity analysis.</w:t>
      </w:r>
    </w:p>
    <w:p w14:paraId="34CFDED2" w14:textId="77777777" w:rsidR="00145E79" w:rsidRPr="00145E79" w:rsidRDefault="00145E79" w:rsidP="00145E79">
      <w:pPr>
        <w:pStyle w:val="Textkrper"/>
        <w:numPr>
          <w:ilvl w:val="0"/>
          <w:numId w:val="46"/>
        </w:numPr>
        <w:rPr>
          <w:rFonts w:ascii="Arial" w:eastAsia="Times New Roman" w:hAnsi="Arial" w:cs="Arial"/>
        </w:rPr>
      </w:pPr>
      <w:r w:rsidRPr="00145E79">
        <w:rPr>
          <w:rFonts w:ascii="Arial" w:eastAsia="Times New Roman" w:hAnsi="Arial" w:cs="Arial"/>
        </w:rPr>
        <w:t>If the correlation is below |r| = 0.40, wave is included only as a fixed-effect main effect.</w:t>
      </w:r>
    </w:p>
    <w:p w14:paraId="25A400AC" w14:textId="416BA9A2" w:rsidR="00145E79" w:rsidRDefault="00145E79" w:rsidP="00145E79">
      <w:pPr>
        <w:pStyle w:val="Textkrper"/>
        <w:rPr>
          <w:rFonts w:ascii="Arial" w:eastAsia="Times New Roman" w:hAnsi="Arial" w:cs="Arial"/>
        </w:rPr>
      </w:pPr>
      <w:r w:rsidRPr="00145E79">
        <w:rPr>
          <w:rFonts w:ascii="Arial" w:eastAsia="Times New Roman" w:hAnsi="Arial" w:cs="Arial"/>
        </w:rPr>
        <w:t>This decision rule is fixed in advance</w:t>
      </w:r>
      <w:r w:rsidR="002A4C98">
        <w:rPr>
          <w:rFonts w:ascii="Arial" w:eastAsia="Times New Roman" w:hAnsi="Arial" w:cs="Arial"/>
        </w:rPr>
        <w:t>. T</w:t>
      </w:r>
      <w:r w:rsidRPr="00145E79">
        <w:rPr>
          <w:rFonts w:ascii="Arial" w:eastAsia="Times New Roman" w:hAnsi="Arial" w:cs="Arial"/>
        </w:rPr>
        <w:t>he cutoff is descriptive rather than inferential and is documented here to prevent post-hoc rationalization.</w:t>
      </w:r>
    </w:p>
    <w:p w14:paraId="2798CDF7" w14:textId="2A14C901" w:rsidR="002A4C98" w:rsidRDefault="002A4C98" w:rsidP="00145E79">
      <w:pPr>
        <w:pStyle w:val="Textkrper"/>
        <w:rPr>
          <w:rFonts w:ascii="Arial" w:eastAsia="Times New Roman" w:hAnsi="Arial" w:cs="Arial"/>
          <w:lang w:val="en-US"/>
        </w:rPr>
      </w:pPr>
      <w:r w:rsidRPr="002A4C98">
        <w:rPr>
          <w:rFonts w:ascii="Arial" w:eastAsia="Times New Roman" w:hAnsi="Arial" w:cs="Arial"/>
          <w:u w:val="single"/>
          <w:lang w:val="en-US"/>
        </w:rPr>
        <w:t xml:space="preserve">Step </w:t>
      </w:r>
      <w:r>
        <w:rPr>
          <w:rFonts w:ascii="Arial" w:eastAsia="Times New Roman" w:hAnsi="Arial" w:cs="Arial"/>
          <w:u w:val="single"/>
          <w:lang w:val="en-US"/>
        </w:rPr>
        <w:t>2</w:t>
      </w:r>
      <w:r w:rsidRPr="002A4C98">
        <w:rPr>
          <w:rFonts w:ascii="Arial" w:eastAsia="Times New Roman" w:hAnsi="Arial" w:cs="Arial"/>
          <w:u w:val="single"/>
          <w:lang w:val="en-US"/>
        </w:rPr>
        <w:t>:</w:t>
      </w:r>
      <w:r>
        <w:rPr>
          <w:rFonts w:ascii="Arial" w:eastAsia="Times New Roman" w:hAnsi="Arial" w:cs="Arial"/>
          <w:u w:val="single"/>
          <w:lang w:val="en-US"/>
        </w:rPr>
        <w:t xml:space="preserve"> </w:t>
      </w:r>
      <w:r>
        <w:rPr>
          <w:rFonts w:ascii="Arial" w:eastAsia="Times New Roman" w:hAnsi="Arial" w:cs="Arial"/>
          <w:lang w:val="en-US"/>
        </w:rPr>
        <w:t xml:space="preserve">Descriptive statistics. </w:t>
      </w:r>
      <w:r w:rsidRPr="002A4C98">
        <w:rPr>
          <w:rFonts w:ascii="Arial" w:eastAsia="Times New Roman" w:hAnsi="Arial" w:cs="Arial"/>
          <w:lang w:val="en-US"/>
        </w:rPr>
        <w:t>Means, standard deviations, and ranges for all predictors and outcomes by wave; missingness rates per variable; correlation matrix among weather variables</w:t>
      </w:r>
      <w:r w:rsidR="009D0C95">
        <w:rPr>
          <w:rFonts w:ascii="Arial" w:eastAsia="Times New Roman" w:hAnsi="Arial" w:cs="Arial"/>
          <w:lang w:val="en-US"/>
        </w:rPr>
        <w:t xml:space="preserve"> </w:t>
      </w:r>
      <w:r w:rsidRPr="002A4C98">
        <w:rPr>
          <w:rFonts w:ascii="Arial" w:eastAsia="Times New Roman" w:hAnsi="Arial" w:cs="Arial"/>
          <w:lang w:val="en-US"/>
        </w:rPr>
        <w:t xml:space="preserve">to flag potential collinearity, particularly solar radiation × temperature × humidity, which all follow </w:t>
      </w:r>
      <w:r w:rsidR="00FB5311">
        <w:rPr>
          <w:rFonts w:ascii="Arial" w:eastAsia="Times New Roman" w:hAnsi="Arial" w:cs="Arial"/>
          <w:lang w:val="en-US"/>
        </w:rPr>
        <w:t>diurnal</w:t>
      </w:r>
      <w:r w:rsidRPr="002A4C98">
        <w:rPr>
          <w:rFonts w:ascii="Arial" w:eastAsia="Times New Roman" w:hAnsi="Arial" w:cs="Arial"/>
          <w:lang w:val="en-US"/>
        </w:rPr>
        <w:t xml:space="preserve"> cycles.</w:t>
      </w:r>
    </w:p>
    <w:p w14:paraId="34251B7A" w14:textId="4887FB00" w:rsidR="002A4C98" w:rsidRPr="002A4C98" w:rsidRDefault="002A4C98" w:rsidP="002A4C98">
      <w:pPr>
        <w:pStyle w:val="Textkrper"/>
        <w:rPr>
          <w:rFonts w:ascii="Arial" w:eastAsia="Times New Roman" w:hAnsi="Arial" w:cs="Arial"/>
        </w:rPr>
      </w:pPr>
      <w:r w:rsidRPr="002A4C98">
        <w:rPr>
          <w:rFonts w:ascii="Arial" w:eastAsia="Times New Roman" w:hAnsi="Arial" w:cs="Arial"/>
          <w:u w:val="single"/>
          <w:lang w:val="en-US"/>
        </w:rPr>
        <w:t xml:space="preserve">Step </w:t>
      </w:r>
      <w:r w:rsidR="006B1D9F">
        <w:rPr>
          <w:rFonts w:ascii="Arial" w:eastAsia="Times New Roman" w:hAnsi="Arial" w:cs="Arial"/>
          <w:u w:val="single"/>
          <w:lang w:val="en-US"/>
        </w:rPr>
        <w:t>3</w:t>
      </w:r>
      <w:r w:rsidRPr="002A4C98">
        <w:rPr>
          <w:rFonts w:ascii="Arial" w:eastAsia="Times New Roman" w:hAnsi="Arial" w:cs="Arial"/>
          <w:u w:val="single"/>
          <w:lang w:val="en-US"/>
        </w:rPr>
        <w:t>:</w:t>
      </w:r>
      <w:r>
        <w:rPr>
          <w:rFonts w:ascii="Arial" w:eastAsia="Times New Roman" w:hAnsi="Arial" w:cs="Arial"/>
          <w:lang w:val="en-US"/>
        </w:rPr>
        <w:t xml:space="preserve"> Within-day detrending of weather. </w:t>
      </w:r>
      <w:r w:rsidRPr="002A4C98">
        <w:rPr>
          <w:rFonts w:ascii="Arial" w:eastAsia="Times New Roman" w:hAnsi="Arial" w:cs="Arial"/>
        </w:rPr>
        <w:t>To address the day-phase × weather confounding noted in Römer (2025), a detrended weather variable is computed as the deviation of each observation from its expected value given month and day phase (estimated by a simple GAM with month-by-day-phase smooth on all available data). This detrended series is used in a sensitivity analysis only.</w:t>
      </w:r>
    </w:p>
    <w:p w14:paraId="7308B544" w14:textId="0E9BE3FA" w:rsidR="002A4C98" w:rsidRDefault="002A4C98" w:rsidP="00145E79">
      <w:pPr>
        <w:pStyle w:val="Textkrper"/>
        <w:rPr>
          <w:rFonts w:ascii="Arial" w:eastAsia="Times New Roman" w:hAnsi="Arial" w:cs="Arial"/>
        </w:rPr>
      </w:pPr>
    </w:p>
    <w:p w14:paraId="0399935B" w14:textId="35B6B48B" w:rsidR="00CC2547" w:rsidRDefault="002A4C98" w:rsidP="002A4C98">
      <w:pPr>
        <w:pStyle w:val="Textkrper"/>
        <w:rPr>
          <w:rFonts w:ascii="Arial" w:eastAsia="Times New Roman" w:hAnsi="Arial" w:cs="Arial"/>
          <w:b/>
          <w:lang w:val="en-US"/>
        </w:rPr>
      </w:pPr>
      <w:r>
        <w:rPr>
          <w:rFonts w:ascii="Arial" w:eastAsia="Times New Roman" w:hAnsi="Arial" w:cs="Arial"/>
          <w:b/>
          <w:lang w:val="en-US"/>
        </w:rPr>
        <w:t>Primary Analysis</w:t>
      </w:r>
      <w:r w:rsidRPr="00145E79">
        <w:rPr>
          <w:rFonts w:ascii="Arial" w:eastAsia="Times New Roman" w:hAnsi="Arial" w:cs="Arial"/>
          <w:b/>
          <w:lang w:val="en-US"/>
        </w:rPr>
        <w:t>:</w:t>
      </w:r>
    </w:p>
    <w:p w14:paraId="598FE697" w14:textId="010ABD97" w:rsidR="002A4C98" w:rsidRDefault="002A4C98" w:rsidP="002A4C98">
      <w:pPr>
        <w:pStyle w:val="Textkrper"/>
        <w:rPr>
          <w:rFonts w:ascii="Arial" w:eastAsia="Times New Roman" w:hAnsi="Arial" w:cs="Arial"/>
        </w:rPr>
      </w:pPr>
      <w:r w:rsidRPr="002A4C98">
        <w:rPr>
          <w:rFonts w:ascii="Arial" w:eastAsia="Times New Roman" w:hAnsi="Arial" w:cs="Arial"/>
          <w:bCs/>
          <w:lang w:val="en-US"/>
        </w:rPr>
        <w:t>Model:</w:t>
      </w:r>
      <w:r w:rsidRPr="002A4C98">
        <w:rPr>
          <w:rFonts w:ascii="Arial" w:eastAsia="Times New Roman" w:hAnsi="Arial" w:cs="Arial"/>
        </w:rPr>
        <w:t xml:space="preserve"> Generalized additive mixed model (GAMM) for walking time (minutes per day phase). Specification:</w:t>
      </w:r>
      <w:r w:rsidR="00D252DF">
        <w:rPr>
          <w:rFonts w:ascii="Arial" w:eastAsia="Times New Roman" w:hAnsi="Arial" w:cs="Arial"/>
        </w:rPr>
        <w:t xml:space="preserve"> T</w:t>
      </w:r>
      <w:r w:rsidR="00D252DF" w:rsidRPr="00D252DF">
        <w:rPr>
          <w:rFonts w:ascii="Arial" w:eastAsia="Times New Roman" w:hAnsi="Arial" w:cs="Arial"/>
          <w:lang w:val="en-US"/>
        </w:rPr>
        <w:t>he outcome is assumed to follow a Tweedie distribution with log link</w:t>
      </w:r>
      <w:r w:rsidR="00A32767">
        <w:rPr>
          <w:rFonts w:ascii="Arial" w:eastAsia="Times New Roman" w:hAnsi="Arial" w:cs="Arial"/>
          <w:lang w:val="en-US"/>
        </w:rPr>
        <w:t xml:space="preserve"> at both aggregation levels. </w:t>
      </w:r>
      <w:r w:rsidR="00A32767" w:rsidRPr="00A32767">
        <w:rPr>
          <w:rFonts w:ascii="Arial" w:eastAsia="Times New Roman" w:hAnsi="Arial" w:cs="Arial"/>
          <w:lang w:val="en-US"/>
        </w:rPr>
        <w:t xml:space="preserve">At the </w:t>
      </w:r>
      <w:r w:rsidR="00A32767">
        <w:rPr>
          <w:rFonts w:ascii="Arial" w:eastAsia="Times New Roman" w:hAnsi="Arial" w:cs="Arial"/>
          <w:lang w:val="en-US"/>
        </w:rPr>
        <w:t>4h-</w:t>
      </w:r>
      <w:r w:rsidR="00A32767" w:rsidRPr="00A32767">
        <w:rPr>
          <w:rFonts w:ascii="Arial" w:eastAsia="Times New Roman" w:hAnsi="Arial" w:cs="Arial"/>
          <w:lang w:val="en-US"/>
        </w:rPr>
        <w:t>day-phase level (~14.9% zero observations), the Tweedie family captures the mixed point-mass-at-zero and continuous-positive structure in a single distributional specification (Wood, 2017). At the day level (~0.3% zero observations), the Tweedie power parameter is expected to approach 2, making the distribution effectively Gamma-like</w:t>
      </w:r>
      <w:r w:rsidR="006457F2">
        <w:rPr>
          <w:rFonts w:ascii="Arial" w:eastAsia="Times New Roman" w:hAnsi="Arial" w:cs="Arial"/>
          <w:lang w:val="en-US"/>
        </w:rPr>
        <w:t>, which is tested in a sensitivity analysis (See Section 4.6)</w:t>
      </w:r>
      <w:r w:rsidR="00A32767" w:rsidRPr="00A32767">
        <w:rPr>
          <w:rFonts w:ascii="Arial" w:eastAsia="Times New Roman" w:hAnsi="Arial" w:cs="Arial"/>
          <w:lang w:val="en-US"/>
        </w:rPr>
        <w:t>. Uniform use of the Tweedie family across both aggregations preserves distributional symmetry for the aggregation comparison (H2).</w:t>
      </w:r>
      <w:r w:rsidR="00D252DF" w:rsidRPr="00D252DF">
        <w:rPr>
          <w:rFonts w:ascii="Arial" w:eastAsia="Times New Roman" w:hAnsi="Arial" w:cs="Arial"/>
          <w:lang w:val="en-US"/>
        </w:rPr>
        <w:t>:</w:t>
      </w:r>
    </w:p>
    <w:p w14:paraId="0E7EA4F8" w14:textId="77777777" w:rsidR="00D252DF" w:rsidRPr="00D252DF" w:rsidRDefault="00D252DF" w:rsidP="00D252DF">
      <w:pPr>
        <w:pStyle w:val="Textkrper"/>
        <w:rPr>
          <w:rFonts w:ascii="Arial" w:eastAsia="Times New Roman" w:hAnsi="Arial" w:cs="Arial"/>
        </w:rPr>
      </w:pPr>
      <w:proofErr w:type="spellStart"/>
      <w:r w:rsidRPr="00D252DF">
        <w:rPr>
          <w:rFonts w:ascii="Arial" w:eastAsia="Times New Roman" w:hAnsi="Arial" w:cs="Arial"/>
          <w:i/>
        </w:rPr>
        <w:t>walking_</w:t>
      </w:r>
      <w:proofErr w:type="gramStart"/>
      <w:r w:rsidRPr="00D252DF">
        <w:rPr>
          <w:rFonts w:ascii="Arial" w:eastAsia="Times New Roman" w:hAnsi="Arial" w:cs="Arial"/>
          <w:i/>
        </w:rPr>
        <w:t>time</w:t>
      </w:r>
      <w:proofErr w:type="spellEnd"/>
      <w:r w:rsidRPr="00D252DF">
        <w:rPr>
          <w:rFonts w:ascii="Arial" w:eastAsia="Times New Roman" w:hAnsi="Arial" w:cs="Arial"/>
          <w:i/>
        </w:rPr>
        <w:t>(</w:t>
      </w:r>
      <w:proofErr w:type="spellStart"/>
      <w:proofErr w:type="gramEnd"/>
      <w:r w:rsidRPr="00D252DF">
        <w:rPr>
          <w:rFonts w:ascii="Arial" w:eastAsia="Times New Roman" w:hAnsi="Arial" w:cs="Arial"/>
          <w:i/>
        </w:rPr>
        <w:t>i</w:t>
      </w:r>
      <w:proofErr w:type="spellEnd"/>
      <w:r w:rsidRPr="00D252DF">
        <w:rPr>
          <w:rFonts w:ascii="Arial" w:eastAsia="Times New Roman" w:hAnsi="Arial" w:cs="Arial"/>
          <w:i/>
        </w:rPr>
        <w:t xml:space="preserve">, t) ~ </w:t>
      </w:r>
      <w:proofErr w:type="gramStart"/>
      <w:r w:rsidRPr="00D252DF">
        <w:rPr>
          <w:rFonts w:ascii="Arial" w:eastAsia="Times New Roman" w:hAnsi="Arial" w:cs="Arial"/>
          <w:i/>
        </w:rPr>
        <w:t>Tweedie(</w:t>
      </w:r>
      <w:r w:rsidRPr="00D252DF">
        <w:rPr>
          <w:rFonts w:ascii="Arial" w:eastAsia="Times New Roman" w:hAnsi="Arial" w:cs="Arial"/>
          <w:i/>
          <w:lang w:val="de-DE"/>
        </w:rPr>
        <w:t>μ</w:t>
      </w:r>
      <w:r w:rsidRPr="00D252DF">
        <w:rPr>
          <w:rFonts w:ascii="Arial" w:eastAsia="Times New Roman" w:hAnsi="Arial" w:cs="Arial"/>
          <w:i/>
        </w:rPr>
        <w:t>(</w:t>
      </w:r>
      <w:proofErr w:type="spellStart"/>
      <w:proofErr w:type="gramEnd"/>
      <w:r w:rsidRPr="00D252DF">
        <w:rPr>
          <w:rFonts w:ascii="Arial" w:eastAsia="Times New Roman" w:hAnsi="Arial" w:cs="Arial"/>
          <w:i/>
        </w:rPr>
        <w:t>i</w:t>
      </w:r>
      <w:proofErr w:type="spellEnd"/>
      <w:r w:rsidRPr="00D252DF">
        <w:rPr>
          <w:rFonts w:ascii="Arial" w:eastAsia="Times New Roman" w:hAnsi="Arial" w:cs="Arial"/>
          <w:i/>
        </w:rPr>
        <w:t xml:space="preserve">, t), </w:t>
      </w:r>
      <w:r w:rsidRPr="00D252DF">
        <w:rPr>
          <w:rFonts w:ascii="Arial" w:eastAsia="Times New Roman" w:hAnsi="Arial" w:cs="Arial"/>
          <w:i/>
          <w:lang w:val="de-DE"/>
        </w:rPr>
        <w:t>φ</w:t>
      </w:r>
      <w:r w:rsidRPr="00D252DF">
        <w:rPr>
          <w:rFonts w:ascii="Arial" w:eastAsia="Times New Roman" w:hAnsi="Arial" w:cs="Arial"/>
          <w:i/>
        </w:rPr>
        <w:t>, p)</w:t>
      </w:r>
    </w:p>
    <w:p w14:paraId="23679BC3" w14:textId="77777777" w:rsidR="001266AA" w:rsidRPr="001266AA" w:rsidRDefault="001266AA" w:rsidP="001266AA">
      <w:pPr>
        <w:pStyle w:val="Textkrper"/>
        <w:rPr>
          <w:rFonts w:ascii="Arial" w:eastAsia="Times New Roman" w:hAnsi="Arial" w:cs="Arial"/>
          <w:i/>
        </w:rPr>
      </w:pPr>
      <w:proofErr w:type="gramStart"/>
      <w:r w:rsidRPr="001266AA">
        <w:rPr>
          <w:rFonts w:ascii="Arial" w:eastAsia="Times New Roman" w:hAnsi="Arial" w:cs="Arial"/>
          <w:i/>
        </w:rPr>
        <w:t>log(μ(</w:t>
      </w:r>
      <w:proofErr w:type="spellStart"/>
      <w:proofErr w:type="gramEnd"/>
      <w:r w:rsidRPr="001266AA">
        <w:rPr>
          <w:rFonts w:ascii="Arial" w:eastAsia="Times New Roman" w:hAnsi="Arial" w:cs="Arial"/>
          <w:i/>
        </w:rPr>
        <w:t>i</w:t>
      </w:r>
      <w:proofErr w:type="spellEnd"/>
      <w:r w:rsidRPr="001266AA">
        <w:rPr>
          <w:rFonts w:ascii="Arial" w:eastAsia="Times New Roman" w:hAnsi="Arial" w:cs="Arial"/>
          <w:i/>
        </w:rPr>
        <w:t>, t)) = β</w:t>
      </w:r>
      <w:r w:rsidRPr="001266AA">
        <w:rPr>
          <w:rFonts w:ascii="Cambria Math" w:eastAsia="Times New Roman" w:hAnsi="Cambria Math" w:cs="Cambria Math"/>
          <w:i/>
        </w:rPr>
        <w:t>₀</w:t>
      </w:r>
      <w:r w:rsidRPr="001266AA">
        <w:rPr>
          <w:rFonts w:ascii="Arial" w:eastAsia="Times New Roman" w:hAnsi="Arial" w:cs="Arial"/>
          <w:i/>
        </w:rPr>
        <w:t xml:space="preserve"> + b</w:t>
      </w:r>
      <w:r w:rsidRPr="001266AA">
        <w:rPr>
          <w:rFonts w:ascii="Cambria Math" w:eastAsia="Times New Roman" w:hAnsi="Cambria Math" w:cs="Cambria Math"/>
          <w:i/>
        </w:rPr>
        <w:t>₀</w:t>
      </w:r>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p>
    <w:p w14:paraId="194C3396" w14:textId="4C5FAFD2" w:rsidR="002D62B8" w:rsidRDefault="001266AA" w:rsidP="001266AA">
      <w:pPr>
        <w:pStyle w:val="Textkrper"/>
        <w:rPr>
          <w:rFonts w:ascii="Arial" w:eastAsia="Times New Roman" w:hAnsi="Arial" w:cs="Arial"/>
          <w:i/>
        </w:rPr>
      </w:pPr>
      <w:r w:rsidRPr="001266AA">
        <w:rPr>
          <w:rFonts w:ascii="Arial" w:eastAsia="Times New Roman" w:hAnsi="Arial" w:cs="Arial"/>
          <w:i/>
        </w:rPr>
        <w:lastRenderedPageBreak/>
        <w:t xml:space="preserve">  + s(</w:t>
      </w:r>
      <w:proofErr w:type="spellStart"/>
      <w:r w:rsidRPr="001266AA">
        <w:rPr>
          <w:rFonts w:ascii="Arial" w:eastAsia="Times New Roman" w:hAnsi="Arial" w:cs="Arial"/>
          <w:i/>
        </w:rPr>
        <w:t>temperature_within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  + β</w:t>
      </w:r>
      <w:r w:rsidRPr="001266AA">
        <w:rPr>
          <w:rFonts w:ascii="Cambria Math" w:eastAsia="Times New Roman" w:hAnsi="Cambria Math" w:cs="Cambria Math"/>
          <w:i/>
        </w:rPr>
        <w:t>₁</w:t>
      </w:r>
      <w:r w:rsidRPr="001266AA">
        <w:rPr>
          <w:rFonts w:ascii="Arial" w:eastAsia="Times New Roman" w:hAnsi="Arial" w:cs="Arial"/>
          <w:i/>
        </w:rPr>
        <w:t xml:space="preserve">  · </w:t>
      </w:r>
      <w:proofErr w:type="spellStart"/>
      <w:r w:rsidRPr="001266AA">
        <w:rPr>
          <w:rFonts w:ascii="Arial" w:eastAsia="Times New Roman" w:hAnsi="Arial" w:cs="Arial"/>
          <w:i/>
        </w:rPr>
        <w:t>temperature_between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s(</w:t>
      </w:r>
      <w:proofErr w:type="spellStart"/>
      <w:r w:rsidRPr="001266AA">
        <w:rPr>
          <w:rFonts w:ascii="Arial" w:eastAsia="Times New Roman" w:hAnsi="Arial" w:cs="Arial"/>
          <w:i/>
        </w:rPr>
        <w:t>humidity_within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     + β</w:t>
      </w:r>
      <w:r w:rsidRPr="001266AA">
        <w:rPr>
          <w:rFonts w:ascii="Cambria Math" w:eastAsia="Times New Roman" w:hAnsi="Cambria Math" w:cs="Cambria Math"/>
          <w:i/>
        </w:rPr>
        <w:t>₂</w:t>
      </w:r>
      <w:r w:rsidRPr="001266AA">
        <w:rPr>
          <w:rFonts w:ascii="Arial" w:eastAsia="Times New Roman" w:hAnsi="Arial" w:cs="Arial"/>
          <w:i/>
        </w:rPr>
        <w:t xml:space="preserve">  · </w:t>
      </w:r>
      <w:proofErr w:type="spellStart"/>
      <w:r w:rsidRPr="001266AA">
        <w:rPr>
          <w:rFonts w:ascii="Arial" w:eastAsia="Times New Roman" w:hAnsi="Arial" w:cs="Arial"/>
          <w:i/>
        </w:rPr>
        <w:t>humidity_between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s(</w:t>
      </w:r>
      <w:proofErr w:type="spellStart"/>
      <w:r w:rsidRPr="001266AA">
        <w:rPr>
          <w:rFonts w:ascii="Arial" w:eastAsia="Times New Roman" w:hAnsi="Arial" w:cs="Arial"/>
          <w:i/>
        </w:rPr>
        <w:t>solar_within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        + β</w:t>
      </w:r>
      <w:r w:rsidRPr="001266AA">
        <w:rPr>
          <w:rFonts w:ascii="Cambria Math" w:eastAsia="Times New Roman" w:hAnsi="Cambria Math" w:cs="Cambria Math"/>
          <w:i/>
        </w:rPr>
        <w:t>₃</w:t>
      </w:r>
      <w:r w:rsidRPr="001266AA">
        <w:rPr>
          <w:rFonts w:ascii="Arial" w:eastAsia="Times New Roman" w:hAnsi="Arial" w:cs="Arial"/>
          <w:i/>
        </w:rPr>
        <w:t xml:space="preserve">  · </w:t>
      </w:r>
      <w:proofErr w:type="spellStart"/>
      <w:r w:rsidRPr="001266AA">
        <w:rPr>
          <w:rFonts w:ascii="Arial" w:eastAsia="Times New Roman" w:hAnsi="Arial" w:cs="Arial"/>
          <w:i/>
        </w:rPr>
        <w:t>solar_between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s(</w:t>
      </w:r>
      <w:proofErr w:type="spellStart"/>
      <w:r w:rsidRPr="001266AA">
        <w:rPr>
          <w:rFonts w:ascii="Arial" w:eastAsia="Times New Roman" w:hAnsi="Arial" w:cs="Arial"/>
          <w:i/>
        </w:rPr>
        <w:t>wind_within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₄</w:t>
      </w:r>
      <w:r w:rsidRPr="001266AA">
        <w:rPr>
          <w:rFonts w:ascii="Arial" w:eastAsia="Times New Roman" w:hAnsi="Arial" w:cs="Arial"/>
          <w:i/>
        </w:rPr>
        <w:t xml:space="preserve">  · </w:t>
      </w:r>
      <w:proofErr w:type="spellStart"/>
      <w:r w:rsidRPr="001266AA">
        <w:rPr>
          <w:rFonts w:ascii="Arial" w:eastAsia="Times New Roman" w:hAnsi="Arial" w:cs="Arial"/>
          <w:i/>
        </w:rPr>
        <w:t>wind_between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s(</w:t>
      </w:r>
      <w:proofErr w:type="spellStart"/>
      <w:r w:rsidRPr="001266AA">
        <w:rPr>
          <w:rFonts w:ascii="Arial" w:eastAsia="Times New Roman" w:hAnsi="Arial" w:cs="Arial"/>
          <w:i/>
        </w:rPr>
        <w:t>pressure_within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₅</w:t>
      </w:r>
      <w:r w:rsidRPr="001266AA">
        <w:rPr>
          <w:rFonts w:ascii="Arial" w:eastAsia="Times New Roman" w:hAnsi="Arial" w:cs="Arial"/>
          <w:i/>
        </w:rPr>
        <w:t xml:space="preserve">  · </w:t>
      </w:r>
      <w:proofErr w:type="spellStart"/>
      <w:r w:rsidRPr="001266AA">
        <w:rPr>
          <w:rFonts w:ascii="Arial" w:eastAsia="Times New Roman" w:hAnsi="Arial" w:cs="Arial"/>
          <w:i/>
        </w:rPr>
        <w:t>pressure_between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₆</w:t>
      </w:r>
      <w:r w:rsidRPr="001266AA">
        <w:rPr>
          <w:rFonts w:ascii="Arial" w:eastAsia="Times New Roman" w:hAnsi="Arial" w:cs="Arial"/>
          <w:i/>
        </w:rPr>
        <w:t xml:space="preserve">  · </w:t>
      </w:r>
      <w:proofErr w:type="spellStart"/>
      <w:r w:rsidRPr="001266AA">
        <w:rPr>
          <w:rFonts w:ascii="Arial" w:eastAsia="Times New Roman" w:hAnsi="Arial" w:cs="Arial"/>
          <w:i/>
        </w:rPr>
        <w:t>precipitation_within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 t) + β</w:t>
      </w:r>
      <w:r w:rsidRPr="001266AA">
        <w:rPr>
          <w:rFonts w:ascii="Cambria Math" w:eastAsia="Times New Roman" w:hAnsi="Cambria Math" w:cs="Cambria Math"/>
          <w:i/>
        </w:rPr>
        <w:t>₇</w:t>
      </w:r>
      <w:r w:rsidRPr="001266AA">
        <w:rPr>
          <w:rFonts w:ascii="Arial" w:eastAsia="Times New Roman" w:hAnsi="Arial" w:cs="Arial"/>
          <w:i/>
        </w:rPr>
        <w:t xml:space="preserve">  · </w:t>
      </w:r>
      <w:proofErr w:type="spellStart"/>
      <w:r w:rsidRPr="001266AA">
        <w:rPr>
          <w:rFonts w:ascii="Arial" w:eastAsia="Times New Roman" w:hAnsi="Arial" w:cs="Arial"/>
          <w:i/>
        </w:rPr>
        <w:t>precipitation_between</w:t>
      </w:r>
      <w:proofErr w:type="spellEnd"/>
      <w:r w:rsidRPr="001266AA">
        <w:rPr>
          <w:rFonts w:ascii="Arial" w:eastAsia="Times New Roman" w:hAnsi="Arial" w:cs="Arial"/>
          <w:i/>
        </w:rPr>
        <w:t>(</w:t>
      </w:r>
      <w:proofErr w:type="spellStart"/>
      <w:r w:rsidRPr="001266AA">
        <w:rPr>
          <w:rFonts w:ascii="Arial" w:eastAsia="Times New Roman" w:hAnsi="Arial" w:cs="Arial"/>
          <w:i/>
        </w:rPr>
        <w:t>i</w:t>
      </w:r>
      <w:proofErr w:type="spellEnd"/>
      <w:r w:rsidRPr="001266AA">
        <w:rPr>
          <w:rFonts w:ascii="Arial" w:eastAsia="Times New Roman" w:hAnsi="Arial" w:cs="Arial"/>
          <w:i/>
        </w:rPr>
        <w: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₈</w:t>
      </w:r>
      <w:r w:rsidRPr="001266AA">
        <w:rPr>
          <w:rFonts w:ascii="Arial" w:eastAsia="Times New Roman" w:hAnsi="Arial" w:cs="Arial"/>
          <w:i/>
        </w:rPr>
        <w:t xml:space="preserve">  · </w:t>
      </w:r>
      <w:proofErr w:type="spellStart"/>
      <w:r w:rsidRPr="001266AA">
        <w:rPr>
          <w:rFonts w:ascii="Arial" w:eastAsia="Times New Roman" w:hAnsi="Arial" w:cs="Arial"/>
          <w:i/>
        </w:rPr>
        <w:t>day_phase</w:t>
      </w:r>
      <w:proofErr w:type="spellEnd"/>
      <w:r w:rsidRPr="001266AA">
        <w:rPr>
          <w:rFonts w:ascii="Arial" w:eastAsia="Times New Roman" w:hAnsi="Arial" w:cs="Arial"/>
          <w:i/>
        </w:rPr>
        <w:t>(t)</w:t>
      </w:r>
      <w:r>
        <w:rPr>
          <w:rFonts w:ascii="Arial" w:eastAsia="Times New Roman" w:hAnsi="Arial" w:cs="Arial"/>
          <w:i/>
        </w:rPr>
        <w:t xml:space="preserve"> </w:t>
      </w:r>
      <w:r w:rsidRPr="001266AA">
        <w:rPr>
          <w:rFonts w:ascii="Arial" w:eastAsia="Times New Roman" w:hAnsi="Arial" w:cs="Arial"/>
          <w:i/>
        </w:rPr>
        <w:t>+ β</w:t>
      </w:r>
      <w:r w:rsidRPr="001266AA">
        <w:rPr>
          <w:rFonts w:ascii="Cambria Math" w:eastAsia="Times New Roman" w:hAnsi="Cambria Math" w:cs="Cambria Math"/>
          <w:i/>
        </w:rPr>
        <w:t>₉</w:t>
      </w:r>
      <w:r w:rsidRPr="001266AA">
        <w:rPr>
          <w:rFonts w:ascii="Arial" w:eastAsia="Times New Roman" w:hAnsi="Arial" w:cs="Arial"/>
          <w:i/>
        </w:rPr>
        <w:t xml:space="preserve">  · </w:t>
      </w:r>
      <w:proofErr w:type="spellStart"/>
      <w:r w:rsidRPr="001266AA">
        <w:rPr>
          <w:rFonts w:ascii="Arial" w:eastAsia="Times New Roman" w:hAnsi="Arial" w:cs="Arial"/>
          <w:i/>
        </w:rPr>
        <w:t>day_of_week</w:t>
      </w:r>
      <w:proofErr w:type="spellEnd"/>
      <w:r w:rsidRPr="001266AA">
        <w:rPr>
          <w:rFonts w:ascii="Arial" w:eastAsia="Times New Roman" w:hAnsi="Arial" w:cs="Arial"/>
          <w:i/>
        </w:rPr>
        <w:t>(t)</w:t>
      </w:r>
      <w:r>
        <w:rPr>
          <w:rFonts w:ascii="Arial" w:eastAsia="Times New Roman" w:hAnsi="Arial" w:cs="Arial"/>
          <w:i/>
        </w:rPr>
        <w:t xml:space="preserve"> </w:t>
      </w:r>
      <w:r w:rsidRPr="001266AA">
        <w:rPr>
          <w:rFonts w:ascii="Arial" w:eastAsia="Times New Roman" w:hAnsi="Arial" w:cs="Arial"/>
          <w:i/>
        </w:rPr>
        <w:t>+ s(month(t), bs='cc')</w:t>
      </w:r>
      <w:r>
        <w:rPr>
          <w:rFonts w:ascii="Arial" w:eastAsia="Times New Roman" w:hAnsi="Arial" w:cs="Arial"/>
          <w:i/>
        </w:rPr>
        <w:t xml:space="preserve"> </w:t>
      </w:r>
      <w:r w:rsidR="00553E92" w:rsidRPr="00553E92">
        <w:rPr>
          <w:rFonts w:ascii="Arial" w:eastAsia="Times New Roman" w:hAnsi="Arial" w:cs="Arial"/>
          <w:i/>
        </w:rPr>
        <w:t>+ β</w:t>
      </w:r>
      <w:r w:rsidR="00553E92" w:rsidRPr="00553E92">
        <w:rPr>
          <w:rFonts w:ascii="Cambria Math" w:eastAsia="Times New Roman" w:hAnsi="Cambria Math" w:cs="Cambria Math"/>
          <w:i/>
        </w:rPr>
        <w:t>₁₀</w:t>
      </w:r>
      <w:r w:rsidR="00553E92" w:rsidRPr="00553E92">
        <w:rPr>
          <w:rFonts w:ascii="Arial" w:eastAsia="Times New Roman" w:hAnsi="Arial" w:cs="Arial"/>
          <w:i/>
        </w:rPr>
        <w:t xml:space="preserve"> · wave(t) + β</w:t>
      </w:r>
      <w:r w:rsidR="00553E92" w:rsidRPr="00553E92">
        <w:rPr>
          <w:rFonts w:ascii="Cambria Math" w:eastAsia="Times New Roman" w:hAnsi="Cambria Math" w:cs="Cambria Math"/>
          <w:i/>
        </w:rPr>
        <w:t>₁₁</w:t>
      </w:r>
      <w:r w:rsidR="00553E92" w:rsidRPr="00553E92">
        <w:rPr>
          <w:rFonts w:ascii="Arial" w:eastAsia="Times New Roman" w:hAnsi="Arial" w:cs="Arial"/>
          <w:i/>
        </w:rPr>
        <w:t xml:space="preserve"> · holiday(t) + β</w:t>
      </w:r>
      <w:r w:rsidR="00553E92" w:rsidRPr="00553E92">
        <w:rPr>
          <w:rFonts w:ascii="Cambria Math" w:eastAsia="Times New Roman" w:hAnsi="Cambria Math" w:cs="Cambria Math"/>
          <w:i/>
        </w:rPr>
        <w:t>₁₂</w:t>
      </w:r>
      <w:r w:rsidR="00553E92" w:rsidRPr="00553E92">
        <w:rPr>
          <w:rFonts w:ascii="Arial" w:eastAsia="Times New Roman" w:hAnsi="Arial" w:cs="Arial"/>
          <w:i/>
        </w:rPr>
        <w:t xml:space="preserve"> · daylight(t) + β</w:t>
      </w:r>
      <w:r w:rsidR="00553E92" w:rsidRPr="00553E92">
        <w:rPr>
          <w:rFonts w:ascii="Cambria Math" w:eastAsia="Times New Roman" w:hAnsi="Cambria Math" w:cs="Cambria Math"/>
          <w:i/>
        </w:rPr>
        <w:t>₁₃</w:t>
      </w:r>
      <w:r w:rsidR="00553E92" w:rsidRPr="00553E92">
        <w:rPr>
          <w:rFonts w:ascii="Arial" w:eastAsia="Times New Roman" w:hAnsi="Arial" w:cs="Arial"/>
          <w:i/>
        </w:rPr>
        <w:t xml:space="preserve"> · lag1_walking_time(</w:t>
      </w:r>
      <w:proofErr w:type="spellStart"/>
      <w:r w:rsidR="00553E92" w:rsidRPr="00553E92">
        <w:rPr>
          <w:rFonts w:ascii="Arial" w:eastAsia="Times New Roman" w:hAnsi="Arial" w:cs="Arial"/>
          <w:i/>
        </w:rPr>
        <w:t>i</w:t>
      </w:r>
      <w:proofErr w:type="spellEnd"/>
      <w:r w:rsidR="00553E92" w:rsidRPr="00553E92">
        <w:rPr>
          <w:rFonts w:ascii="Arial" w:eastAsia="Times New Roman" w:hAnsi="Arial" w:cs="Arial"/>
          <w:i/>
        </w:rPr>
        <w:t>, t) + β</w:t>
      </w:r>
      <w:r w:rsidR="00553E92" w:rsidRPr="00553E92">
        <w:rPr>
          <w:rFonts w:ascii="Cambria Math" w:eastAsia="Times New Roman" w:hAnsi="Cambria Math" w:cs="Cambria Math"/>
          <w:i/>
        </w:rPr>
        <w:t>₁₄</w:t>
      </w:r>
      <w:r w:rsidR="00553E92" w:rsidRPr="00553E92">
        <w:rPr>
          <w:rFonts w:ascii="Arial" w:eastAsia="Times New Roman" w:hAnsi="Arial" w:cs="Arial"/>
          <w:i/>
        </w:rPr>
        <w:t xml:space="preserve"> · age(</w:t>
      </w:r>
      <w:proofErr w:type="spellStart"/>
      <w:r w:rsidR="00553E92" w:rsidRPr="00553E92">
        <w:rPr>
          <w:rFonts w:ascii="Arial" w:eastAsia="Times New Roman" w:hAnsi="Arial" w:cs="Arial"/>
          <w:i/>
        </w:rPr>
        <w:t>i</w:t>
      </w:r>
      <w:proofErr w:type="spellEnd"/>
      <w:r w:rsidR="00553E92" w:rsidRPr="00553E92">
        <w:rPr>
          <w:rFonts w:ascii="Arial" w:eastAsia="Times New Roman" w:hAnsi="Arial" w:cs="Arial"/>
          <w:i/>
        </w:rPr>
        <w:t>) + β</w:t>
      </w:r>
      <w:r w:rsidR="00553E92" w:rsidRPr="00553E92">
        <w:rPr>
          <w:rFonts w:ascii="Cambria Math" w:eastAsia="Times New Roman" w:hAnsi="Cambria Math" w:cs="Cambria Math"/>
          <w:i/>
        </w:rPr>
        <w:t>₁₅</w:t>
      </w:r>
      <w:r w:rsidR="00553E92" w:rsidRPr="00553E92">
        <w:rPr>
          <w:rFonts w:ascii="Arial" w:eastAsia="Times New Roman" w:hAnsi="Arial" w:cs="Arial"/>
          <w:i/>
        </w:rPr>
        <w:t xml:space="preserve"> · sex(</w:t>
      </w:r>
      <w:proofErr w:type="spellStart"/>
      <w:r w:rsidR="00553E92" w:rsidRPr="00553E92">
        <w:rPr>
          <w:rFonts w:ascii="Arial" w:eastAsia="Times New Roman" w:hAnsi="Arial" w:cs="Arial"/>
          <w:i/>
        </w:rPr>
        <w:t>i</w:t>
      </w:r>
      <w:proofErr w:type="spellEnd"/>
      <w:r w:rsidR="00553E92" w:rsidRPr="00553E92">
        <w:rPr>
          <w:rFonts w:ascii="Arial" w:eastAsia="Times New Roman" w:hAnsi="Arial" w:cs="Arial"/>
          <w:i/>
        </w:rPr>
        <w:t>) + β</w:t>
      </w:r>
      <w:r w:rsidR="00553E92" w:rsidRPr="00553E92">
        <w:rPr>
          <w:rFonts w:ascii="Cambria Math" w:eastAsia="Times New Roman" w:hAnsi="Cambria Math" w:cs="Cambria Math"/>
          <w:i/>
        </w:rPr>
        <w:t>₁₆</w:t>
      </w:r>
      <w:r w:rsidR="00553E92" w:rsidRPr="00553E92">
        <w:rPr>
          <w:rFonts w:ascii="Arial" w:eastAsia="Times New Roman" w:hAnsi="Arial" w:cs="Arial"/>
          <w:i/>
        </w:rPr>
        <w:t xml:space="preserve"> · height(</w:t>
      </w:r>
      <w:proofErr w:type="spellStart"/>
      <w:r w:rsidR="00553E92" w:rsidRPr="00553E92">
        <w:rPr>
          <w:rFonts w:ascii="Arial" w:eastAsia="Times New Roman" w:hAnsi="Arial" w:cs="Arial"/>
          <w:i/>
        </w:rPr>
        <w:t>i</w:t>
      </w:r>
      <w:proofErr w:type="spellEnd"/>
      <w:r w:rsidR="00553E92" w:rsidRPr="00553E92">
        <w:rPr>
          <w:rFonts w:ascii="Arial" w:eastAsia="Times New Roman" w:hAnsi="Arial" w:cs="Arial"/>
          <w:i/>
        </w:rPr>
        <w:t>) + β</w:t>
      </w:r>
      <w:r w:rsidR="00553E92" w:rsidRPr="00553E92">
        <w:rPr>
          <w:rFonts w:ascii="Cambria Math" w:eastAsia="Times New Roman" w:hAnsi="Cambria Math" w:cs="Cambria Math"/>
          <w:i/>
        </w:rPr>
        <w:t>₁₇</w:t>
      </w:r>
      <w:r w:rsidR="00553E92" w:rsidRPr="00553E92">
        <w:rPr>
          <w:rFonts w:ascii="Arial" w:eastAsia="Times New Roman" w:hAnsi="Arial" w:cs="Arial"/>
          <w:i/>
        </w:rPr>
        <w:t xml:space="preserve"> · weight(</w:t>
      </w:r>
      <w:proofErr w:type="spellStart"/>
      <w:r w:rsidR="00553E92" w:rsidRPr="00553E92">
        <w:rPr>
          <w:rFonts w:ascii="Arial" w:eastAsia="Times New Roman" w:hAnsi="Arial" w:cs="Arial"/>
          <w:i/>
        </w:rPr>
        <w:t>i</w:t>
      </w:r>
      <w:proofErr w:type="spellEnd"/>
      <w:r w:rsidR="00553E92" w:rsidRPr="00553E92">
        <w:rPr>
          <w:rFonts w:ascii="Arial" w:eastAsia="Times New Roman" w:hAnsi="Arial" w:cs="Arial"/>
          <w:i/>
        </w:rPr>
        <w:t>) + β</w:t>
      </w:r>
      <w:r w:rsidR="00553E92" w:rsidRPr="00553E92">
        <w:rPr>
          <w:rFonts w:ascii="Cambria Math" w:eastAsia="Times New Roman" w:hAnsi="Cambria Math" w:cs="Cambria Math"/>
          <w:i/>
        </w:rPr>
        <w:t>₁₈</w:t>
      </w:r>
      <w:r w:rsidR="00553E92" w:rsidRPr="00553E92">
        <w:rPr>
          <w:rFonts w:ascii="Arial" w:eastAsia="Times New Roman" w:hAnsi="Arial" w:cs="Arial"/>
          <w:i/>
        </w:rPr>
        <w:t xml:space="preserve"> · </w:t>
      </w:r>
      <w:proofErr w:type="spellStart"/>
      <w:r w:rsidR="00553E92" w:rsidRPr="00553E92">
        <w:rPr>
          <w:rFonts w:ascii="Arial" w:eastAsia="Times New Roman" w:hAnsi="Arial" w:cs="Arial"/>
          <w:i/>
        </w:rPr>
        <w:t>assessed_gait_speed</w:t>
      </w:r>
      <w:proofErr w:type="spellEnd"/>
      <w:r w:rsidR="00553E92" w:rsidRPr="00553E92">
        <w:rPr>
          <w:rFonts w:ascii="Arial" w:eastAsia="Times New Roman" w:hAnsi="Arial" w:cs="Arial"/>
          <w:i/>
        </w:rPr>
        <w:t>(</w:t>
      </w:r>
      <w:proofErr w:type="spellStart"/>
      <w:r w:rsidR="00553E92" w:rsidRPr="00553E92">
        <w:rPr>
          <w:rFonts w:ascii="Arial" w:eastAsia="Times New Roman" w:hAnsi="Arial" w:cs="Arial"/>
          <w:i/>
        </w:rPr>
        <w:t>i</w:t>
      </w:r>
      <w:proofErr w:type="spellEnd"/>
      <w:r w:rsidR="00553E92" w:rsidRPr="00553E92">
        <w:rPr>
          <w:rFonts w:ascii="Arial" w:eastAsia="Times New Roman" w:hAnsi="Arial" w:cs="Arial"/>
          <w:i/>
        </w:rPr>
        <w:t>) + β</w:t>
      </w:r>
      <w:r w:rsidR="00553E92" w:rsidRPr="00553E92">
        <w:rPr>
          <w:rFonts w:ascii="Cambria Math" w:eastAsia="Times New Roman" w:hAnsi="Cambria Math" w:cs="Cambria Math"/>
          <w:i/>
        </w:rPr>
        <w:t>₁₉</w:t>
      </w:r>
      <w:r w:rsidR="00553E92" w:rsidRPr="00553E92">
        <w:rPr>
          <w:rFonts w:ascii="Arial" w:eastAsia="Times New Roman" w:hAnsi="Arial" w:cs="Arial"/>
          <w:i/>
        </w:rPr>
        <w:t xml:space="preserve"> · </w:t>
      </w:r>
      <w:proofErr w:type="spellStart"/>
      <w:r w:rsidR="00553E92" w:rsidRPr="00553E92">
        <w:rPr>
          <w:rFonts w:ascii="Arial" w:eastAsia="Times New Roman" w:hAnsi="Arial" w:cs="Arial"/>
          <w:i/>
        </w:rPr>
        <w:t>walking_distance_supermarket</w:t>
      </w:r>
      <w:proofErr w:type="spellEnd"/>
      <w:r w:rsidR="00553E92" w:rsidRPr="00553E92">
        <w:rPr>
          <w:rFonts w:ascii="Arial" w:eastAsia="Times New Roman" w:hAnsi="Arial" w:cs="Arial"/>
          <w:i/>
        </w:rPr>
        <w:t>(</w:t>
      </w:r>
      <w:proofErr w:type="spellStart"/>
      <w:r w:rsidR="00553E92" w:rsidRPr="00553E92">
        <w:rPr>
          <w:rFonts w:ascii="Arial" w:eastAsia="Times New Roman" w:hAnsi="Arial" w:cs="Arial"/>
          <w:i/>
        </w:rPr>
        <w:t>i</w:t>
      </w:r>
      <w:proofErr w:type="spellEnd"/>
      <w:r w:rsidR="00553E92" w:rsidRPr="00553E92">
        <w:rPr>
          <w:rFonts w:ascii="Arial" w:eastAsia="Times New Roman" w:hAnsi="Arial" w:cs="Arial"/>
          <w:i/>
        </w:rPr>
        <w:t>) + β</w:t>
      </w:r>
      <w:r w:rsidR="00553E92" w:rsidRPr="00553E92">
        <w:rPr>
          <w:rFonts w:ascii="Cambria Math" w:eastAsia="Times New Roman" w:hAnsi="Cambria Math" w:cs="Cambria Math"/>
          <w:i/>
        </w:rPr>
        <w:t>₂₀</w:t>
      </w:r>
      <w:r w:rsidR="00553E92" w:rsidRPr="00553E92">
        <w:rPr>
          <w:rFonts w:ascii="Arial" w:eastAsia="Times New Roman" w:hAnsi="Arial" w:cs="Arial"/>
          <w:i/>
        </w:rPr>
        <w:t xml:space="preserve"> · </w:t>
      </w:r>
      <w:proofErr w:type="spellStart"/>
      <w:r w:rsidR="00553E92" w:rsidRPr="00553E92">
        <w:rPr>
          <w:rFonts w:ascii="Arial" w:eastAsia="Times New Roman" w:hAnsi="Arial" w:cs="Arial"/>
          <w:i/>
        </w:rPr>
        <w:t>walking_distance_transport</w:t>
      </w:r>
      <w:proofErr w:type="spellEnd"/>
      <w:r w:rsidR="00553E92" w:rsidRPr="00553E92">
        <w:rPr>
          <w:rFonts w:ascii="Arial" w:eastAsia="Times New Roman" w:hAnsi="Arial" w:cs="Arial"/>
          <w:i/>
        </w:rPr>
        <w:t>(</w:t>
      </w:r>
      <w:proofErr w:type="spellStart"/>
      <w:r w:rsidR="00553E92" w:rsidRPr="00553E92">
        <w:rPr>
          <w:rFonts w:ascii="Arial" w:eastAsia="Times New Roman" w:hAnsi="Arial" w:cs="Arial"/>
          <w:i/>
        </w:rPr>
        <w:t>i</w:t>
      </w:r>
      <w:proofErr w:type="spellEnd"/>
      <w:r w:rsidR="00553E92" w:rsidRPr="00553E92">
        <w:rPr>
          <w:rFonts w:ascii="Arial" w:eastAsia="Times New Roman" w:hAnsi="Arial" w:cs="Arial"/>
          <w:i/>
        </w:rPr>
        <w:t>) + β</w:t>
      </w:r>
      <w:r w:rsidR="00553E92" w:rsidRPr="00553E92">
        <w:rPr>
          <w:rFonts w:ascii="Cambria Math" w:eastAsia="Times New Roman" w:hAnsi="Cambria Math" w:cs="Cambria Math"/>
          <w:i/>
        </w:rPr>
        <w:t>₂₁</w:t>
      </w:r>
      <w:r w:rsidR="00553E92" w:rsidRPr="00553E92">
        <w:rPr>
          <w:rFonts w:ascii="Arial" w:eastAsia="Times New Roman" w:hAnsi="Arial" w:cs="Arial"/>
          <w:i/>
        </w:rPr>
        <w:t xml:space="preserve"> · </w:t>
      </w:r>
      <w:proofErr w:type="spellStart"/>
      <w:r w:rsidR="00553E92" w:rsidRPr="00553E92">
        <w:rPr>
          <w:rFonts w:ascii="Arial" w:eastAsia="Times New Roman" w:hAnsi="Arial" w:cs="Arial"/>
          <w:i/>
        </w:rPr>
        <w:t>building_density</w:t>
      </w:r>
      <w:proofErr w:type="spellEnd"/>
      <w:r w:rsidR="00553E92" w:rsidRPr="00553E92">
        <w:rPr>
          <w:rFonts w:ascii="Arial" w:eastAsia="Times New Roman" w:hAnsi="Arial" w:cs="Arial"/>
          <w:i/>
        </w:rPr>
        <w:t>(</w:t>
      </w:r>
      <w:proofErr w:type="spellStart"/>
      <w:r w:rsidR="00553E92" w:rsidRPr="00553E92">
        <w:rPr>
          <w:rFonts w:ascii="Arial" w:eastAsia="Times New Roman" w:hAnsi="Arial" w:cs="Arial"/>
          <w:i/>
        </w:rPr>
        <w:t>i</w:t>
      </w:r>
      <w:proofErr w:type="spellEnd"/>
      <w:r w:rsidR="00553E92" w:rsidRPr="00553E92">
        <w:rPr>
          <w:rFonts w:ascii="Arial" w:eastAsia="Times New Roman" w:hAnsi="Arial" w:cs="Arial"/>
          <w:i/>
        </w:rPr>
        <w:t>)</w:t>
      </w:r>
    </w:p>
    <w:p w14:paraId="1E7FAC00" w14:textId="109E05AB" w:rsidR="00D252DF" w:rsidRPr="002D62B8" w:rsidRDefault="002F42B6" w:rsidP="001266AA">
      <w:pPr>
        <w:pStyle w:val="Textkrper"/>
        <w:rPr>
          <w:rFonts w:ascii="Arial" w:eastAsia="Times New Roman" w:hAnsi="Arial" w:cs="Arial"/>
          <w:i/>
        </w:rPr>
      </w:pPr>
      <w:r>
        <w:rPr>
          <w:rFonts w:ascii="Arial" w:eastAsia="Times New Roman" w:hAnsi="Arial" w:cs="Arial"/>
          <w:i/>
        </w:rPr>
        <w:t xml:space="preserve">, </w:t>
      </w:r>
      <w:r w:rsidR="00D252DF" w:rsidRPr="00D252DF">
        <w:rPr>
          <w:rFonts w:ascii="Arial" w:eastAsia="Times New Roman" w:hAnsi="Arial" w:cs="Arial"/>
          <w:i/>
        </w:rPr>
        <w:t>with b</w:t>
      </w:r>
      <w:r w:rsidR="00D252DF" w:rsidRPr="00D252DF">
        <w:rPr>
          <w:rFonts w:ascii="Cambria Math" w:eastAsia="Times New Roman" w:hAnsi="Cambria Math" w:cs="Cambria Math"/>
          <w:i/>
        </w:rPr>
        <w:t>₀</w:t>
      </w:r>
      <w:r w:rsidR="00D252DF" w:rsidRPr="00D252DF">
        <w:rPr>
          <w:rFonts w:ascii="Arial" w:eastAsia="Times New Roman" w:hAnsi="Arial" w:cs="Arial"/>
          <w:i/>
        </w:rPr>
        <w:t>(</w:t>
      </w:r>
      <w:proofErr w:type="spellStart"/>
      <w:r w:rsidR="00D252DF" w:rsidRPr="00D252DF">
        <w:rPr>
          <w:rFonts w:ascii="Arial" w:eastAsia="Times New Roman" w:hAnsi="Arial" w:cs="Arial"/>
          <w:i/>
        </w:rPr>
        <w:t>i</w:t>
      </w:r>
      <w:proofErr w:type="spellEnd"/>
      <w:r w:rsidR="00D252DF" w:rsidRPr="00D252DF">
        <w:rPr>
          <w:rFonts w:ascii="Arial" w:eastAsia="Times New Roman" w:hAnsi="Arial" w:cs="Arial"/>
          <w:i/>
        </w:rPr>
        <w:t xml:space="preserve">) ~ </w:t>
      </w:r>
      <w:proofErr w:type="gramStart"/>
      <w:r w:rsidR="00D252DF" w:rsidRPr="00D252DF">
        <w:rPr>
          <w:rFonts w:ascii="Arial" w:eastAsia="Times New Roman" w:hAnsi="Arial" w:cs="Arial"/>
          <w:i/>
        </w:rPr>
        <w:t>N(</w:t>
      </w:r>
      <w:proofErr w:type="gramEnd"/>
      <w:r w:rsidR="00D252DF" w:rsidRPr="00D252DF">
        <w:rPr>
          <w:rFonts w:ascii="Arial" w:eastAsia="Times New Roman" w:hAnsi="Arial" w:cs="Arial"/>
          <w:i/>
        </w:rPr>
        <w:t xml:space="preserve">0, </w:t>
      </w:r>
      <w:r w:rsidR="00D252DF" w:rsidRPr="00D252DF">
        <w:rPr>
          <w:rFonts w:ascii="Arial" w:eastAsia="Times New Roman" w:hAnsi="Arial" w:cs="Arial"/>
          <w:i/>
          <w:lang w:val="de-DE"/>
        </w:rPr>
        <w:t>σ</w:t>
      </w:r>
      <w:r w:rsidR="00D252DF" w:rsidRPr="00D252DF">
        <w:rPr>
          <w:rFonts w:ascii="Arial" w:eastAsia="Times New Roman" w:hAnsi="Arial" w:cs="Arial"/>
          <w:i/>
        </w:rPr>
        <w:t>²</w:t>
      </w:r>
      <w:r w:rsidR="00D252DF" w:rsidRPr="00D252DF">
        <w:rPr>
          <w:rFonts w:ascii="Arial" w:eastAsia="Times New Roman" w:hAnsi="Arial" w:cs="Arial"/>
          <w:i/>
          <w:lang w:val="de-DE"/>
        </w:rPr>
        <w:t>ᵤ</w:t>
      </w:r>
      <w:r w:rsidR="00D252DF" w:rsidRPr="00D252DF">
        <w:rPr>
          <w:rFonts w:ascii="Arial" w:eastAsia="Times New Roman" w:hAnsi="Arial" w:cs="Arial"/>
          <w:i/>
        </w:rPr>
        <w:t xml:space="preserve">) as person-specific random intercept, </w:t>
      </w:r>
      <w:proofErr w:type="gramStart"/>
      <w:r w:rsidR="00D252DF" w:rsidRPr="00D252DF">
        <w:rPr>
          <w:rFonts w:ascii="Arial" w:eastAsia="Times New Roman" w:hAnsi="Arial" w:cs="Arial"/>
          <w:i/>
          <w:lang w:val="de-DE"/>
        </w:rPr>
        <w:t>μ</w:t>
      </w:r>
      <w:r w:rsidR="00D252DF" w:rsidRPr="00D252DF">
        <w:rPr>
          <w:rFonts w:ascii="Arial" w:eastAsia="Times New Roman" w:hAnsi="Arial" w:cs="Arial"/>
          <w:i/>
        </w:rPr>
        <w:t>(</w:t>
      </w:r>
      <w:proofErr w:type="spellStart"/>
      <w:proofErr w:type="gramEnd"/>
      <w:r w:rsidR="00D252DF" w:rsidRPr="00D252DF">
        <w:rPr>
          <w:rFonts w:ascii="Arial" w:eastAsia="Times New Roman" w:hAnsi="Arial" w:cs="Arial"/>
          <w:i/>
        </w:rPr>
        <w:t>i</w:t>
      </w:r>
      <w:proofErr w:type="spellEnd"/>
      <w:r w:rsidR="00D252DF" w:rsidRPr="00D252DF">
        <w:rPr>
          <w:rFonts w:ascii="Arial" w:eastAsia="Times New Roman" w:hAnsi="Arial" w:cs="Arial"/>
          <w:i/>
        </w:rPr>
        <w:t xml:space="preserve">, t) the expected walking time conditional on covariates, and Tweedie parameters </w:t>
      </w:r>
      <w:r w:rsidR="00D252DF" w:rsidRPr="00D252DF">
        <w:rPr>
          <w:rFonts w:ascii="Arial" w:eastAsia="Times New Roman" w:hAnsi="Arial" w:cs="Arial"/>
          <w:i/>
          <w:lang w:val="de-DE"/>
        </w:rPr>
        <w:t>φ</w:t>
      </w:r>
      <w:r w:rsidR="00D252DF" w:rsidRPr="00D252DF">
        <w:rPr>
          <w:rFonts w:ascii="Arial" w:eastAsia="Times New Roman" w:hAnsi="Arial" w:cs="Arial"/>
          <w:i/>
        </w:rPr>
        <w:t xml:space="preserve"> (dispersion) and p </w:t>
      </w:r>
      <w:r w:rsidR="00D252DF" w:rsidRPr="00D252DF">
        <w:rPr>
          <w:rFonts w:ascii="Cambria Math" w:eastAsia="Times New Roman" w:hAnsi="Cambria Math" w:cs="Cambria Math"/>
          <w:i/>
        </w:rPr>
        <w:t>∈</w:t>
      </w:r>
      <w:r w:rsidR="00D252DF" w:rsidRPr="00D252DF">
        <w:rPr>
          <w:rFonts w:ascii="Arial" w:eastAsia="Times New Roman" w:hAnsi="Arial" w:cs="Arial"/>
          <w:i/>
        </w:rPr>
        <w:t xml:space="preserve"> (1, 2) (power parameter) estimated jointly with the regression coefficients.</w:t>
      </w:r>
    </w:p>
    <w:p w14:paraId="426C7F19" w14:textId="338B1231" w:rsidR="00E17643" w:rsidRPr="0064475E" w:rsidRDefault="00AF42C9" w:rsidP="00145E79">
      <w:pPr>
        <w:pStyle w:val="Textkrper"/>
        <w:rPr>
          <w:rFonts w:ascii="Arial" w:eastAsia="Times New Roman" w:hAnsi="Arial" w:cs="Arial"/>
        </w:rPr>
      </w:pPr>
      <w:r w:rsidRPr="00AF42C9">
        <w:rPr>
          <w:rFonts w:ascii="Arial" w:eastAsia="Times New Roman" w:hAnsi="Arial" w:cs="Arial"/>
          <w:lang w:val="en-US"/>
        </w:rPr>
        <w:t xml:space="preserve">If the pre-analytic check (Step 1) yields |r| &gt; 0.40, an additional wave × </w:t>
      </w:r>
      <w:proofErr w:type="spellStart"/>
      <w:r w:rsidRPr="00AF42C9">
        <w:rPr>
          <w:rFonts w:ascii="Arial" w:eastAsia="Times New Roman" w:hAnsi="Arial" w:cs="Arial"/>
          <w:lang w:val="en-US"/>
        </w:rPr>
        <w:t>X_within</w:t>
      </w:r>
      <w:proofErr w:type="spellEnd"/>
      <w:r w:rsidRPr="00AF42C9">
        <w:rPr>
          <w:rFonts w:ascii="Arial" w:eastAsia="Times New Roman" w:hAnsi="Arial" w:cs="Arial"/>
          <w:lang w:val="en-US"/>
        </w:rPr>
        <w:t xml:space="preserve"> term is added per weather variable for which the cutoff is exceeded</w:t>
      </w:r>
      <w:r>
        <w:rPr>
          <w:rFonts w:ascii="Arial" w:eastAsia="Times New Roman" w:hAnsi="Arial" w:cs="Arial"/>
          <w:lang w:val="en-US"/>
        </w:rPr>
        <w:t xml:space="preserve">. </w:t>
      </w:r>
      <w:r w:rsidR="002A4C98" w:rsidRPr="002A4C98">
        <w:rPr>
          <w:rFonts w:ascii="Arial" w:eastAsia="Times New Roman" w:hAnsi="Arial" w:cs="Arial"/>
        </w:rPr>
        <w:t xml:space="preserve">Smooth terms </w:t>
      </w:r>
      <w:proofErr w:type="gramStart"/>
      <w:r w:rsidR="002A4C98" w:rsidRPr="002A4C98">
        <w:rPr>
          <w:rFonts w:ascii="Arial" w:eastAsia="Times New Roman" w:hAnsi="Arial" w:cs="Arial"/>
        </w:rPr>
        <w:t>s(</w:t>
      </w:r>
      <w:proofErr w:type="gramEnd"/>
      <w:r w:rsidR="00876F34" w:rsidRPr="00876F34">
        <w:rPr>
          <w:rFonts w:ascii="Arial" w:eastAsia="Times New Roman" w:hAnsi="Arial" w:cs="Arial"/>
          <w:lang w:val="en-US"/>
        </w:rPr>
        <w:t>·</w:t>
      </w:r>
      <w:r w:rsidR="002A4C98" w:rsidRPr="002A4C98">
        <w:rPr>
          <w:rFonts w:ascii="Arial" w:eastAsia="Times New Roman" w:hAnsi="Arial" w:cs="Arial"/>
        </w:rPr>
        <w:t xml:space="preserve">) are penalized thin-plate regression </w:t>
      </w:r>
      <w:r w:rsidR="000C7D53" w:rsidRPr="000C7D53">
        <w:rPr>
          <w:rFonts w:ascii="Arial" w:eastAsia="Times New Roman" w:hAnsi="Arial" w:cs="Arial"/>
        </w:rPr>
        <w:t>applied uniformly to all within-person continuous weather variables (temperature, humidity, solar radiation, wind speed, atmospheric pressure), avoiding an a priori choice of which variables are linear vs. non-linear, consistent with reports of heterogeneous and non-monotonic weather</w:t>
      </w:r>
      <w:r w:rsidR="000C7D53">
        <w:rPr>
          <w:rFonts w:ascii="Arial" w:eastAsia="Times New Roman" w:hAnsi="Arial" w:cs="Arial"/>
        </w:rPr>
        <w:t>-</w:t>
      </w:r>
      <w:r w:rsidR="000C7D53" w:rsidRPr="000C7D53">
        <w:rPr>
          <w:rFonts w:ascii="Arial" w:eastAsia="Times New Roman" w:hAnsi="Arial" w:cs="Arial"/>
        </w:rPr>
        <w:t>activity associations across variables in the literature</w:t>
      </w:r>
      <w:r w:rsidR="00A00B4E">
        <w:rPr>
          <w:rFonts w:ascii="Arial" w:eastAsia="Times New Roman" w:hAnsi="Arial" w:cs="Arial"/>
        </w:rPr>
        <w:t xml:space="preserve"> </w:t>
      </w:r>
      <w:r w:rsidR="00463F97" w:rsidRPr="00463F97">
        <w:rPr>
          <w:rFonts w:ascii="Arial" w:eastAsia="Times New Roman" w:hAnsi="Arial" w:cs="Arial"/>
          <w:lang w:val="en-US"/>
        </w:rPr>
        <w:t>(</w:t>
      </w:r>
      <w:proofErr w:type="spellStart"/>
      <w:r w:rsidR="00463F97" w:rsidRPr="00463F97">
        <w:rPr>
          <w:rFonts w:ascii="Arial" w:eastAsia="Times New Roman" w:hAnsi="Arial" w:cs="Arial"/>
          <w:lang w:val="en-US"/>
        </w:rPr>
        <w:t>Aspvik</w:t>
      </w:r>
      <w:proofErr w:type="spellEnd"/>
      <w:r w:rsidR="00463F97" w:rsidRPr="00463F97">
        <w:rPr>
          <w:rFonts w:ascii="Arial" w:eastAsia="Times New Roman" w:hAnsi="Arial" w:cs="Arial"/>
          <w:lang w:val="en-US"/>
        </w:rPr>
        <w:t xml:space="preserve"> et al., 2018; Klimek et al., 2022; Turrisi et al., 2021)</w:t>
      </w:r>
      <w:r w:rsidR="002A4C98" w:rsidRPr="002A4C98">
        <w:rPr>
          <w:rFonts w:ascii="Arial" w:eastAsia="Times New Roman" w:hAnsi="Arial" w:cs="Arial"/>
        </w:rPr>
        <w:t xml:space="preserve">. </w:t>
      </w:r>
      <w:r w:rsidR="005A6492">
        <w:rPr>
          <w:rFonts w:ascii="Arial" w:eastAsia="Times New Roman" w:hAnsi="Arial" w:cs="Arial"/>
        </w:rPr>
        <w:t>P</w:t>
      </w:r>
      <w:r w:rsidR="005A6492" w:rsidRPr="005A6492">
        <w:rPr>
          <w:rFonts w:ascii="Arial" w:eastAsia="Times New Roman" w:hAnsi="Arial" w:cs="Arial"/>
        </w:rPr>
        <w:t xml:space="preserve">recipitation is the only weather variable entering linearly, since it is binarized for both the within- and between-person </w:t>
      </w:r>
      <w:proofErr w:type="spellStart"/>
      <w:r w:rsidR="005A6492" w:rsidRPr="005A6492">
        <w:rPr>
          <w:rFonts w:ascii="Arial" w:eastAsia="Times New Roman" w:hAnsi="Arial" w:cs="Arial"/>
        </w:rPr>
        <w:t>Mundlak</w:t>
      </w:r>
      <w:proofErr w:type="spellEnd"/>
      <w:r w:rsidR="005A6492" w:rsidRPr="005A6492">
        <w:rPr>
          <w:rFonts w:ascii="Arial" w:eastAsia="Times New Roman" w:hAnsi="Arial" w:cs="Arial"/>
        </w:rPr>
        <w:t xml:space="preserve"> components.</w:t>
      </w:r>
      <w:r w:rsidR="005A6492">
        <w:rPr>
          <w:rFonts w:ascii="Arial" w:eastAsia="Times New Roman" w:hAnsi="Arial" w:cs="Arial"/>
        </w:rPr>
        <w:t xml:space="preserve"> </w:t>
      </w:r>
      <w:r w:rsidR="002A4C98" w:rsidRPr="002A4C98">
        <w:rPr>
          <w:rFonts w:ascii="Arial" w:eastAsia="Times New Roman" w:hAnsi="Arial" w:cs="Arial"/>
        </w:rPr>
        <w:t xml:space="preserve">The cyclic spline </w:t>
      </w:r>
      <w:r w:rsidR="002A4C98" w:rsidRPr="009532DC">
        <w:rPr>
          <w:rFonts w:ascii="Arial" w:eastAsia="Times New Roman" w:hAnsi="Arial" w:cs="Arial"/>
          <w:i/>
          <w:iCs w:val="0"/>
        </w:rPr>
        <w:t>s(month</w:t>
      </w:r>
      <w:r w:rsidR="008C2168" w:rsidRPr="009532DC">
        <w:rPr>
          <w:rFonts w:ascii="Arial" w:eastAsia="Times New Roman" w:hAnsi="Arial" w:cs="Arial"/>
          <w:i/>
          <w:iCs w:val="0"/>
        </w:rPr>
        <w:t>(t)</w:t>
      </w:r>
      <w:r w:rsidR="00E04AF3" w:rsidRPr="009532DC">
        <w:rPr>
          <w:rFonts w:ascii="Arial" w:eastAsia="Times New Roman" w:hAnsi="Arial" w:cs="Arial"/>
          <w:i/>
          <w:iCs w:val="0"/>
        </w:rPr>
        <w:t>, bs=’cc’</w:t>
      </w:r>
      <w:r w:rsidR="002A4C98" w:rsidRPr="002A4C98">
        <w:rPr>
          <w:rFonts w:ascii="Arial" w:eastAsia="Times New Roman" w:hAnsi="Arial" w:cs="Arial"/>
        </w:rPr>
        <w:t>) captures seasonal trends</w:t>
      </w:r>
      <w:r w:rsidR="00D638A3">
        <w:rPr>
          <w:rFonts w:ascii="Arial" w:eastAsia="Times New Roman" w:hAnsi="Arial" w:cs="Arial"/>
        </w:rPr>
        <w:t xml:space="preserve"> with continuity at the year boundary</w:t>
      </w:r>
      <w:r w:rsidR="002A4C98" w:rsidRPr="002A4C98">
        <w:rPr>
          <w:rFonts w:ascii="Arial" w:eastAsia="Times New Roman" w:hAnsi="Arial" w:cs="Arial"/>
        </w:rPr>
        <w:t>. Person random intercepts capture stable between-person heterogeneity beyond observed covariates. Walking time is right-skewed and contains a substantial proportion of zeros at the day-phase level</w:t>
      </w:r>
      <w:r w:rsidR="005E6169">
        <w:rPr>
          <w:rFonts w:ascii="Arial" w:eastAsia="Times New Roman" w:hAnsi="Arial" w:cs="Arial"/>
        </w:rPr>
        <w:t xml:space="preserve">. Therefore, </w:t>
      </w:r>
      <w:r w:rsidR="002A4C98" w:rsidRPr="002A4C98">
        <w:rPr>
          <w:rFonts w:ascii="Arial" w:eastAsia="Times New Roman" w:hAnsi="Arial" w:cs="Arial"/>
        </w:rPr>
        <w:t>the GAMM is</w:t>
      </w:r>
      <w:r w:rsidR="005E6169">
        <w:rPr>
          <w:rFonts w:ascii="Arial" w:eastAsia="Times New Roman" w:hAnsi="Arial" w:cs="Arial"/>
        </w:rPr>
        <w:t xml:space="preserve"> </w:t>
      </w:r>
      <w:r w:rsidR="002A4C98" w:rsidRPr="002A4C98">
        <w:rPr>
          <w:rFonts w:ascii="Arial" w:eastAsia="Times New Roman" w:hAnsi="Arial" w:cs="Arial"/>
        </w:rPr>
        <w:t>fit with a Tweedie family (link = log), which is well-suited to zero-inflated, right-skewed continuous outcomes (Wood</w:t>
      </w:r>
      <w:r w:rsidR="00AB54E0">
        <w:rPr>
          <w:rFonts w:ascii="Arial" w:eastAsia="Times New Roman" w:hAnsi="Arial" w:cs="Arial"/>
        </w:rPr>
        <w:t>,</w:t>
      </w:r>
      <w:r w:rsidR="002A4C98" w:rsidRPr="002A4C98">
        <w:rPr>
          <w:rFonts w:ascii="Arial" w:eastAsia="Times New Roman" w:hAnsi="Arial" w:cs="Arial"/>
        </w:rPr>
        <w:t xml:space="preserve"> 2017) and avoids the conditional-zero ambiguity of two-part models for the primary outcome.</w:t>
      </w:r>
      <w:r w:rsidR="00CC2547">
        <w:rPr>
          <w:rFonts w:ascii="Arial" w:eastAsia="Times New Roman" w:hAnsi="Arial" w:cs="Arial"/>
        </w:rPr>
        <w:t xml:space="preserve"> Restricted Maximum Likelihood is used to estimate variance and covariance parameters, </w:t>
      </w:r>
      <w:r w:rsidR="0064475E">
        <w:rPr>
          <w:rFonts w:ascii="Arial" w:eastAsia="Times New Roman" w:hAnsi="Arial" w:cs="Arial"/>
        </w:rPr>
        <w:t>and acts like a L</w:t>
      </w:r>
      <w:r w:rsidR="0064475E">
        <w:rPr>
          <w:rFonts w:ascii="Arial" w:eastAsia="Times New Roman" w:hAnsi="Arial" w:cs="Arial"/>
          <w:vertAlign w:val="subscript"/>
        </w:rPr>
        <w:t>2</w:t>
      </w:r>
      <w:r w:rsidR="0064475E">
        <w:rPr>
          <w:rFonts w:ascii="Arial" w:eastAsia="Times New Roman" w:hAnsi="Arial" w:cs="Arial"/>
        </w:rPr>
        <w:t xml:space="preserve"> regularization</w:t>
      </w:r>
      <w:r w:rsidR="00563056">
        <w:rPr>
          <w:rFonts w:ascii="Arial" w:eastAsia="Times New Roman" w:hAnsi="Arial" w:cs="Arial"/>
        </w:rPr>
        <w:t xml:space="preserve">, </w:t>
      </w:r>
      <w:r w:rsidR="0064475E">
        <w:rPr>
          <w:rFonts w:ascii="Arial" w:eastAsia="Times New Roman" w:hAnsi="Arial" w:cs="Arial"/>
        </w:rPr>
        <w:t xml:space="preserve">shrinking the coefficients of the </w:t>
      </w:r>
      <w:proofErr w:type="spellStart"/>
      <w:r w:rsidR="0064475E">
        <w:rPr>
          <w:rFonts w:ascii="Arial" w:eastAsia="Times New Roman" w:hAnsi="Arial" w:cs="Arial"/>
        </w:rPr>
        <w:t>basis</w:t>
      </w:r>
      <w:proofErr w:type="spellEnd"/>
      <w:r w:rsidR="0064475E">
        <w:rPr>
          <w:rFonts w:ascii="Arial" w:eastAsia="Times New Roman" w:hAnsi="Arial" w:cs="Arial"/>
        </w:rPr>
        <w:t xml:space="preserve"> functions towards zero</w:t>
      </w:r>
      <w:r w:rsidR="00563056">
        <w:rPr>
          <w:rFonts w:ascii="Arial" w:eastAsia="Times New Roman" w:hAnsi="Arial" w:cs="Arial"/>
        </w:rPr>
        <w:t>.</w:t>
      </w:r>
    </w:p>
    <w:p w14:paraId="222EE9C4" w14:textId="77777777" w:rsidR="00D52B79" w:rsidRDefault="00D52B79" w:rsidP="00E17643">
      <w:pPr>
        <w:pStyle w:val="Textkrper"/>
        <w:rPr>
          <w:rFonts w:ascii="Arial" w:eastAsia="Times New Roman" w:hAnsi="Arial" w:cs="Arial"/>
        </w:rPr>
      </w:pPr>
    </w:p>
    <w:p w14:paraId="5A885B98" w14:textId="0C51336F" w:rsidR="00E17643" w:rsidRPr="00CC2547" w:rsidRDefault="00E17643" w:rsidP="00E17643">
      <w:pPr>
        <w:pStyle w:val="Textkrper"/>
        <w:rPr>
          <w:rFonts w:ascii="Arial" w:eastAsia="Times New Roman" w:hAnsi="Arial" w:cs="Arial"/>
        </w:rPr>
      </w:pPr>
      <w:r w:rsidRPr="00CC2547">
        <w:rPr>
          <w:rFonts w:ascii="Arial" w:eastAsia="Times New Roman" w:hAnsi="Arial" w:cs="Arial"/>
        </w:rPr>
        <w:t>Inferential targets:</w:t>
      </w:r>
    </w:p>
    <w:p w14:paraId="3C2ECB42" w14:textId="77777777"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t>For each weather variable, the within-person effect (smooth or coefficient) and the between-person coefficient, with 95% confidence intervals.</w:t>
      </w:r>
    </w:p>
    <w:p w14:paraId="6A38722C" w14:textId="0FF88B94"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lang w:val="de-DE"/>
        </w:rPr>
        <w:t>Δ</w:t>
      </w:r>
      <w:r w:rsidRPr="00E17643">
        <w:rPr>
          <w:rFonts w:ascii="Arial" w:eastAsia="Times New Roman" w:hAnsi="Arial" w:cs="Arial"/>
        </w:rPr>
        <w:t xml:space="preserve">AIC and approximate </w:t>
      </w:r>
      <w:r w:rsidR="0066552C">
        <w:rPr>
          <w:rFonts w:ascii="Arial" w:eastAsia="Times New Roman" w:hAnsi="Arial" w:cs="Arial"/>
        </w:rPr>
        <w:t>deviance-based pseudo-</w:t>
      </w:r>
      <w:r w:rsidRPr="00E17643">
        <w:rPr>
          <w:rFonts w:ascii="Arial" w:eastAsia="Times New Roman" w:hAnsi="Arial" w:cs="Arial"/>
          <w:lang w:val="de-DE"/>
        </w:rPr>
        <w:t>Δ</w:t>
      </w:r>
      <w:r w:rsidRPr="00E17643">
        <w:rPr>
          <w:rFonts w:ascii="Arial" w:eastAsia="Times New Roman" w:hAnsi="Arial" w:cs="Arial"/>
        </w:rPr>
        <w:t>R² between the full model and a nested model that excludes all weather predictors (both within and between components)</w:t>
      </w:r>
    </w:p>
    <w:p w14:paraId="128101F7" w14:textId="612A43DF" w:rsidR="00E17643" w:rsidRPr="00E17643" w:rsidRDefault="00E17643" w:rsidP="00E17643">
      <w:pPr>
        <w:pStyle w:val="Textkrper"/>
        <w:numPr>
          <w:ilvl w:val="0"/>
          <w:numId w:val="46"/>
        </w:numPr>
        <w:rPr>
          <w:rFonts w:ascii="Arial" w:eastAsia="Times New Roman" w:hAnsi="Arial" w:cs="Arial"/>
        </w:rPr>
      </w:pPr>
      <w:r w:rsidRPr="00E17643">
        <w:rPr>
          <w:rFonts w:ascii="Arial" w:eastAsia="Times New Roman" w:hAnsi="Arial" w:cs="Arial"/>
        </w:rPr>
        <w:t>Approximate F-tests for smooth terms reported with their associated p-values, with the explicit caveat that significance testing under penalized smooths is approximate (Wood</w:t>
      </w:r>
      <w:r>
        <w:rPr>
          <w:rFonts w:ascii="Arial" w:eastAsia="Times New Roman" w:hAnsi="Arial" w:cs="Arial"/>
        </w:rPr>
        <w:t>,</w:t>
      </w:r>
      <w:r w:rsidRPr="00E17643">
        <w:rPr>
          <w:rFonts w:ascii="Arial" w:eastAsia="Times New Roman" w:hAnsi="Arial" w:cs="Arial"/>
        </w:rPr>
        <w:t xml:space="preserve"> 2017).</w:t>
      </w:r>
    </w:p>
    <w:p w14:paraId="5370794D" w14:textId="77777777" w:rsidR="00E17643" w:rsidRPr="002A4C98" w:rsidRDefault="00E17643" w:rsidP="00145E79">
      <w:pPr>
        <w:pStyle w:val="Textkrper"/>
        <w:rPr>
          <w:rFonts w:ascii="Arial" w:eastAsia="Times New Roman" w:hAnsi="Arial" w:cs="Arial"/>
        </w:rPr>
      </w:pPr>
    </w:p>
    <w:p w14:paraId="3CA170DF" w14:textId="58E684ED" w:rsidR="00145E79" w:rsidRDefault="00933CE5" w:rsidP="00902B76">
      <w:pPr>
        <w:pStyle w:val="Textkrper"/>
        <w:rPr>
          <w:rFonts w:ascii="Arial" w:eastAsia="Times New Roman" w:hAnsi="Arial" w:cs="Arial"/>
          <w:b/>
          <w:bCs/>
        </w:rPr>
      </w:pPr>
      <w:r w:rsidRPr="00933CE5">
        <w:rPr>
          <w:rFonts w:ascii="Arial" w:eastAsia="Times New Roman" w:hAnsi="Arial" w:cs="Arial"/>
          <w:b/>
          <w:bCs/>
        </w:rPr>
        <w:t>Secondary Analysis:</w:t>
      </w:r>
    </w:p>
    <w:p w14:paraId="2207F59A" w14:textId="0B937E96" w:rsidR="00933CE5" w:rsidRDefault="00933CE5" w:rsidP="00902B76">
      <w:pPr>
        <w:pStyle w:val="Textkrper"/>
        <w:rPr>
          <w:rFonts w:ascii="Arial" w:eastAsia="Times New Roman" w:hAnsi="Arial" w:cs="Arial"/>
          <w:u w:val="single"/>
        </w:rPr>
      </w:pPr>
      <w:r w:rsidRPr="00933CE5">
        <w:rPr>
          <w:rFonts w:ascii="Arial" w:eastAsia="Times New Roman" w:hAnsi="Arial" w:cs="Arial"/>
          <w:u w:val="single"/>
        </w:rPr>
        <w:t>Aggregation Comparison</w:t>
      </w:r>
    </w:p>
    <w:p w14:paraId="3BFBE4DF" w14:textId="292B5BB1" w:rsidR="00933CE5" w:rsidRDefault="00933CE5" w:rsidP="00933CE5">
      <w:pPr>
        <w:pStyle w:val="Textkrper"/>
        <w:rPr>
          <w:rFonts w:ascii="Arial" w:eastAsia="Times New Roman" w:hAnsi="Arial" w:cs="Arial"/>
        </w:rPr>
      </w:pPr>
      <w:r w:rsidRPr="00933CE5">
        <w:rPr>
          <w:rFonts w:ascii="Arial" w:eastAsia="Times New Roman" w:hAnsi="Arial" w:cs="Arial"/>
        </w:rPr>
        <w:t>The primary GAMM is re-fit at the day level (walking time per waking day, 06:00–22:00). All</w:t>
      </w:r>
      <w:r w:rsidR="00F84912">
        <w:rPr>
          <w:rFonts w:ascii="Arial" w:eastAsia="Times New Roman" w:hAnsi="Arial" w:cs="Arial"/>
        </w:rPr>
        <w:t xml:space="preserve"> </w:t>
      </w:r>
      <w:r w:rsidRPr="00933CE5">
        <w:rPr>
          <w:rFonts w:ascii="Arial" w:eastAsia="Times New Roman" w:hAnsi="Arial" w:cs="Arial"/>
        </w:rPr>
        <w:t>weather predictors are aggregated by day-mean (precipitation by sum</w:t>
      </w:r>
      <w:r w:rsidR="002A4117">
        <w:rPr>
          <w:rFonts w:ascii="Arial" w:eastAsia="Times New Roman" w:hAnsi="Arial" w:cs="Arial"/>
        </w:rPr>
        <w:t xml:space="preserve"> before binarization</w:t>
      </w:r>
      <w:r w:rsidRPr="00933CE5">
        <w:rPr>
          <w:rFonts w:ascii="Arial" w:eastAsia="Times New Roman" w:hAnsi="Arial" w:cs="Arial"/>
        </w:rPr>
        <w:t xml:space="preserve">) and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-decomposed at the day level. Comparison metrics are the within-component and between-component effect estimates, the joint </w:t>
      </w:r>
      <w:r w:rsidRPr="00933CE5">
        <w:rPr>
          <w:rFonts w:ascii="Arial" w:eastAsia="Times New Roman" w:hAnsi="Arial" w:cs="Arial"/>
          <w:lang w:val="de-DE"/>
        </w:rPr>
        <w:t>Δ</w:t>
      </w:r>
      <w:r w:rsidRPr="00933CE5">
        <w:rPr>
          <w:rFonts w:ascii="Arial" w:eastAsia="Times New Roman" w:hAnsi="Arial" w:cs="Arial"/>
        </w:rPr>
        <w:t xml:space="preserve">AIC for weather, and the joint </w:t>
      </w:r>
      <w:r w:rsidRPr="00933CE5">
        <w:rPr>
          <w:rFonts w:ascii="Arial" w:eastAsia="Times New Roman" w:hAnsi="Arial" w:cs="Arial"/>
          <w:lang w:val="de-DE"/>
        </w:rPr>
        <w:t>Δ</w:t>
      </w:r>
      <w:r w:rsidRPr="00933CE5">
        <w:rPr>
          <w:rFonts w:ascii="Arial" w:eastAsia="Times New Roman" w:hAnsi="Arial" w:cs="Arial"/>
        </w:rPr>
        <w:t>R² for weather, contrasted between day-phase and day aggregation.</w:t>
      </w:r>
    </w:p>
    <w:p w14:paraId="52E14189" w14:textId="77777777" w:rsidR="003F0E67" w:rsidRDefault="003F0E67" w:rsidP="00933CE5">
      <w:pPr>
        <w:pStyle w:val="Textkrper"/>
        <w:rPr>
          <w:rFonts w:ascii="Arial" w:eastAsia="Times New Roman" w:hAnsi="Arial" w:cs="Arial"/>
        </w:rPr>
      </w:pPr>
    </w:p>
    <w:p w14:paraId="4821E840" w14:textId="716B09CC" w:rsidR="003F0E67" w:rsidRDefault="003F0E67" w:rsidP="00933CE5">
      <w:pPr>
        <w:pStyle w:val="Textkrper"/>
        <w:rPr>
          <w:rFonts w:ascii="Arial" w:eastAsia="Times New Roman" w:hAnsi="Arial" w:cs="Arial"/>
          <w:u w:val="single"/>
        </w:rPr>
      </w:pPr>
      <w:r w:rsidRPr="003F0E67">
        <w:rPr>
          <w:rFonts w:ascii="Arial" w:eastAsia="Times New Roman" w:hAnsi="Arial" w:cs="Arial"/>
          <w:u w:val="single"/>
        </w:rPr>
        <w:t>Counterfactual extreme weather simulations</w:t>
      </w:r>
    </w:p>
    <w:p w14:paraId="35E24348" w14:textId="13E4BE79" w:rsidR="00553E92" w:rsidRPr="00553E92" w:rsidRDefault="00553E92" w:rsidP="00933CE5">
      <w:pPr>
        <w:pStyle w:val="Textkrper"/>
        <w:rPr>
          <w:rFonts w:ascii="Arial" w:eastAsia="Times New Roman" w:hAnsi="Arial" w:cs="Arial"/>
        </w:rPr>
      </w:pPr>
      <w:r w:rsidRPr="00553E92">
        <w:rPr>
          <w:rFonts w:ascii="Arial" w:eastAsia="Times New Roman" w:hAnsi="Arial" w:cs="Arial"/>
        </w:rPr>
        <w:t xml:space="preserve">The fitted primary model is used to generate population-average predictions of walking time under a set of weather scenarios. Because temperature and relative humidity are the two strongest and mutually correlated </w:t>
      </w:r>
      <w:proofErr w:type="spellStart"/>
      <w:r w:rsidRPr="00553E92">
        <w:rPr>
          <w:rFonts w:ascii="Arial" w:eastAsia="Times New Roman" w:hAnsi="Arial" w:cs="Arial"/>
        </w:rPr>
        <w:t>within</w:t>
      </w:r>
      <w:proofErr w:type="spellEnd"/>
      <w:r w:rsidRPr="00553E92">
        <w:rPr>
          <w:rFonts w:ascii="Arial" w:eastAsia="Times New Roman" w:hAnsi="Arial" w:cs="Arial"/>
        </w:rPr>
        <w:t>-person predictors, they are varied jointly along their empirically observed co-variation path rather than independently. For each target level of the Humidex (Masterton &amp; Richardson, 1979), the corresponding temperature and relative-humidity values are obtained from a linear temperature</w:t>
      </w:r>
      <w:r>
        <w:rPr>
          <w:rFonts w:ascii="Arial" w:eastAsia="Times New Roman" w:hAnsi="Arial" w:cs="Arial"/>
        </w:rPr>
        <w:t>-</w:t>
      </w:r>
      <w:r w:rsidRPr="00553E92">
        <w:rPr>
          <w:rFonts w:ascii="Arial" w:eastAsia="Times New Roman" w:hAnsi="Arial" w:cs="Arial"/>
        </w:rPr>
        <w:t xml:space="preserve">humidity relationship fitted to the observed data, and the resulting within-person deviations are passed to the model. All remaining covariates are fixed at their sample mean or </w:t>
      </w:r>
      <w:proofErr w:type="spellStart"/>
      <w:r w:rsidRPr="00553E92">
        <w:rPr>
          <w:rFonts w:ascii="Arial" w:eastAsia="Times New Roman" w:hAnsi="Arial" w:cs="Arial"/>
        </w:rPr>
        <w:t>modal</w:t>
      </w:r>
      <w:proofErr w:type="spellEnd"/>
      <w:r w:rsidRPr="00553E92">
        <w:rPr>
          <w:rFonts w:ascii="Arial" w:eastAsia="Times New Roman" w:hAnsi="Arial" w:cs="Arial"/>
        </w:rPr>
        <w:t xml:space="preserve"> values, and person-level random effects are set to zero, yielding marginal population-average predictions with 95% confidence intervals. Five scenarios spanning the observed range are reported (reference, warm and dry, hot and humid, cold, cold and damp). The scenario deviations are confined to the observed within-person range of each predictor, so that the predictions represent interpolation rather than extrapolation.</w:t>
      </w:r>
    </w:p>
    <w:p w14:paraId="727DCED5" w14:textId="6D36D67E" w:rsidR="003F0E67" w:rsidRPr="003F0E67" w:rsidRDefault="003F0E67" w:rsidP="00933CE5">
      <w:pPr>
        <w:pStyle w:val="Textkrper"/>
        <w:rPr>
          <w:rFonts w:ascii="Arial" w:eastAsia="Times New Roman" w:hAnsi="Arial" w:cs="Arial"/>
          <w:b/>
          <w:bCs/>
        </w:rPr>
      </w:pPr>
      <w:r>
        <w:rPr>
          <w:rFonts w:ascii="Arial" w:eastAsia="Times New Roman" w:hAnsi="Arial" w:cs="Arial"/>
          <w:b/>
          <w:bCs/>
        </w:rPr>
        <w:t>Robustness Checks</w:t>
      </w:r>
      <w:r w:rsidRPr="00933CE5">
        <w:rPr>
          <w:rFonts w:ascii="Arial" w:eastAsia="Times New Roman" w:hAnsi="Arial" w:cs="Arial"/>
          <w:b/>
          <w:bCs/>
        </w:rPr>
        <w:t>:</w:t>
      </w:r>
    </w:p>
    <w:p w14:paraId="5CC11AC5" w14:textId="1A48B8BF" w:rsidR="00933CE5" w:rsidRDefault="00933CE5" w:rsidP="00933CE5">
      <w:pPr>
        <w:pStyle w:val="Textkrper"/>
        <w:rPr>
          <w:rFonts w:ascii="Arial" w:eastAsia="Times New Roman" w:hAnsi="Arial" w:cs="Arial"/>
          <w:u w:val="single"/>
        </w:rPr>
      </w:pPr>
      <w:r>
        <w:rPr>
          <w:rFonts w:ascii="Arial" w:eastAsia="Times New Roman" w:hAnsi="Arial" w:cs="Arial"/>
          <w:u w:val="single"/>
        </w:rPr>
        <w:t>Two-Part Hurdle Model</w:t>
      </w:r>
    </w:p>
    <w:p w14:paraId="1E27C549" w14:textId="3E663A81" w:rsidR="00933CE5" w:rsidRPr="00933CE5" w:rsidRDefault="00933CE5" w:rsidP="00933CE5">
      <w:pPr>
        <w:pStyle w:val="Textkrper"/>
        <w:rPr>
          <w:rFonts w:ascii="Arial" w:eastAsia="Times New Roman" w:hAnsi="Arial" w:cs="Arial"/>
        </w:rPr>
      </w:pPr>
      <w:r w:rsidRPr="00933CE5">
        <w:rPr>
          <w:rFonts w:ascii="Arial" w:eastAsia="Times New Roman" w:hAnsi="Arial" w:cs="Arial"/>
        </w:rPr>
        <w:t xml:space="preserve">Walking time at the day-phase level is zero-inflated, and a hurdle decomposition isolates two </w:t>
      </w:r>
      <w:proofErr w:type="spellStart"/>
      <w:r w:rsidRPr="00933CE5">
        <w:rPr>
          <w:rFonts w:ascii="Arial" w:eastAsia="Times New Roman" w:hAnsi="Arial" w:cs="Arial"/>
        </w:rPr>
        <w:t>behavioral</w:t>
      </w:r>
      <w:proofErr w:type="spellEnd"/>
      <w:r w:rsidRPr="00933CE5">
        <w:rPr>
          <w:rFonts w:ascii="Arial" w:eastAsia="Times New Roman" w:hAnsi="Arial" w:cs="Arial"/>
        </w:rPr>
        <w:t xml:space="preserve"> processes: the decision to walk </w:t>
      </w:r>
      <w:proofErr w:type="gramStart"/>
      <w:r w:rsidRPr="00933CE5">
        <w:rPr>
          <w:rFonts w:ascii="Arial" w:eastAsia="Times New Roman" w:hAnsi="Arial" w:cs="Arial"/>
        </w:rPr>
        <w:t>in a given</w:t>
      </w:r>
      <w:proofErr w:type="gramEnd"/>
      <w:r w:rsidRPr="00933CE5">
        <w:rPr>
          <w:rFonts w:ascii="Arial" w:eastAsia="Times New Roman" w:hAnsi="Arial" w:cs="Arial"/>
        </w:rPr>
        <w:t xml:space="preserve"> day phase (Stage 1) and the duration of walking conditional on walking (Stage 2)</w:t>
      </w:r>
      <w:r w:rsidR="00DF1A7B">
        <w:rPr>
          <w:rFonts w:ascii="Arial" w:eastAsia="Times New Roman" w:hAnsi="Arial" w:cs="Arial"/>
        </w:rPr>
        <w:t xml:space="preserve"> (Mullahy, 1986)</w:t>
      </w:r>
      <w:r w:rsidRPr="00933CE5">
        <w:rPr>
          <w:rFonts w:ascii="Arial" w:eastAsia="Times New Roman" w:hAnsi="Arial" w:cs="Arial"/>
        </w:rPr>
        <w:t xml:space="preserve">. Both stages use the same predictor set as the primary GAMM (with the same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 decomposition for weather variables) and are fit as GAMMs with person random intercepts.</w:t>
      </w:r>
    </w:p>
    <w:p w14:paraId="76C840FB"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 xml:space="preserve">Stage 1: Logistic GAMM for </w:t>
      </w:r>
      <w:proofErr w:type="gramStart"/>
      <w:r w:rsidRPr="00933CE5">
        <w:rPr>
          <w:rFonts w:ascii="Arial" w:eastAsia="Times New Roman" w:hAnsi="Arial" w:cs="Arial"/>
        </w:rPr>
        <w:t>P(</w:t>
      </w:r>
      <w:proofErr w:type="spellStart"/>
      <w:proofErr w:type="gramEnd"/>
      <w:r w:rsidRPr="00933CE5">
        <w:rPr>
          <w:rFonts w:ascii="Arial" w:eastAsia="Times New Roman" w:hAnsi="Arial" w:cs="Arial"/>
        </w:rPr>
        <w:t>walking_time</w:t>
      </w:r>
      <w:proofErr w:type="spellEnd"/>
      <w:r w:rsidRPr="00933CE5">
        <w:rPr>
          <w:rFonts w:ascii="Arial" w:eastAsia="Times New Roman" w:hAnsi="Arial" w:cs="Arial"/>
        </w:rPr>
        <w:t xml:space="preserve"> &gt; 0).</w:t>
      </w:r>
    </w:p>
    <w:p w14:paraId="7B71D79D" w14:textId="77777777" w:rsidR="00933CE5" w:rsidRPr="00933CE5" w:rsidRDefault="00933CE5" w:rsidP="00933CE5">
      <w:pPr>
        <w:pStyle w:val="Textkrper"/>
        <w:numPr>
          <w:ilvl w:val="0"/>
          <w:numId w:val="46"/>
        </w:numPr>
        <w:rPr>
          <w:rFonts w:ascii="Arial" w:eastAsia="Times New Roman" w:hAnsi="Arial" w:cs="Arial"/>
        </w:rPr>
      </w:pPr>
      <w:r w:rsidRPr="00933CE5">
        <w:rPr>
          <w:rFonts w:ascii="Arial" w:eastAsia="Times New Roman" w:hAnsi="Arial" w:cs="Arial"/>
        </w:rPr>
        <w:t xml:space="preserve">Stage 2: Gamma GAMM with log link for </w:t>
      </w:r>
      <w:proofErr w:type="gramStart"/>
      <w:r w:rsidRPr="00933CE5">
        <w:rPr>
          <w:rFonts w:ascii="Arial" w:eastAsia="Times New Roman" w:hAnsi="Arial" w:cs="Arial"/>
        </w:rPr>
        <w:t>E(</w:t>
      </w:r>
      <w:proofErr w:type="spellStart"/>
      <w:proofErr w:type="gramEnd"/>
      <w:r w:rsidRPr="00933CE5">
        <w:rPr>
          <w:rFonts w:ascii="Arial" w:eastAsia="Times New Roman" w:hAnsi="Arial" w:cs="Arial"/>
        </w:rPr>
        <w:t>walking_time</w:t>
      </w:r>
      <w:proofErr w:type="spellEnd"/>
      <w:r w:rsidRPr="00933CE5">
        <w:rPr>
          <w:rFonts w:ascii="Arial" w:eastAsia="Times New Roman" w:hAnsi="Arial" w:cs="Arial"/>
        </w:rPr>
        <w:t xml:space="preserve"> | </w:t>
      </w:r>
      <w:proofErr w:type="spellStart"/>
      <w:r w:rsidRPr="00933CE5">
        <w:rPr>
          <w:rFonts w:ascii="Arial" w:eastAsia="Times New Roman" w:hAnsi="Arial" w:cs="Arial"/>
        </w:rPr>
        <w:t>walking_time</w:t>
      </w:r>
      <w:proofErr w:type="spellEnd"/>
      <w:r w:rsidRPr="00933CE5">
        <w:rPr>
          <w:rFonts w:ascii="Arial" w:eastAsia="Times New Roman" w:hAnsi="Arial" w:cs="Arial"/>
        </w:rPr>
        <w:t xml:space="preserve"> &gt; 0).</w:t>
      </w:r>
    </w:p>
    <w:p w14:paraId="59699ABE" w14:textId="1BB8E4E5" w:rsidR="00933CE5" w:rsidRPr="00933CE5" w:rsidRDefault="00933CE5" w:rsidP="00933CE5">
      <w:pPr>
        <w:pStyle w:val="Textkrper"/>
        <w:rPr>
          <w:rFonts w:ascii="Arial" w:eastAsia="Times New Roman" w:hAnsi="Arial" w:cs="Arial"/>
        </w:rPr>
      </w:pPr>
      <w:r w:rsidRPr="00933CE5">
        <w:rPr>
          <w:rFonts w:ascii="Arial" w:eastAsia="Times New Roman" w:hAnsi="Arial" w:cs="Arial"/>
        </w:rPr>
        <w:t xml:space="preserve">This model is implemented because it provides interpretable </w:t>
      </w:r>
      <w:proofErr w:type="spellStart"/>
      <w:r w:rsidRPr="00933CE5">
        <w:rPr>
          <w:rFonts w:ascii="Arial" w:eastAsia="Times New Roman" w:hAnsi="Arial" w:cs="Arial"/>
        </w:rPr>
        <w:t>behavioral</w:t>
      </w:r>
      <w:proofErr w:type="spellEnd"/>
      <w:r w:rsidRPr="00933CE5">
        <w:rPr>
          <w:rFonts w:ascii="Arial" w:eastAsia="Times New Roman" w:hAnsi="Arial" w:cs="Arial"/>
        </w:rPr>
        <w:t xml:space="preserve"> decomposition that the unified Tweedie GAMM does not</w:t>
      </w:r>
      <w:r w:rsidR="004F52BD">
        <w:rPr>
          <w:rFonts w:ascii="Arial" w:eastAsia="Times New Roman" w:hAnsi="Arial" w:cs="Arial"/>
        </w:rPr>
        <w:t xml:space="preserve"> and serves as a diagnostic robustness check for the prior assumed distribution</w:t>
      </w:r>
      <w:r w:rsidR="00A01EAA">
        <w:rPr>
          <w:rFonts w:ascii="Arial" w:eastAsia="Times New Roman" w:hAnsi="Arial" w:cs="Arial"/>
        </w:rPr>
        <w:t>.</w:t>
      </w:r>
    </w:p>
    <w:p w14:paraId="37F69ED1" w14:textId="77777777" w:rsidR="00933CE5" w:rsidRPr="00933CE5" w:rsidRDefault="00933CE5" w:rsidP="00933CE5">
      <w:pPr>
        <w:pStyle w:val="Textkrper"/>
        <w:rPr>
          <w:rFonts w:ascii="Arial" w:eastAsia="Times New Roman" w:hAnsi="Arial" w:cs="Arial"/>
          <w:u w:val="single"/>
        </w:rPr>
      </w:pPr>
    </w:p>
    <w:p w14:paraId="3F93356B" w14:textId="7F43DF27" w:rsidR="00933CE5" w:rsidRPr="00933CE5" w:rsidRDefault="00933CE5" w:rsidP="00933CE5">
      <w:pPr>
        <w:pStyle w:val="Textkrper"/>
        <w:rPr>
          <w:rFonts w:ascii="Arial" w:eastAsia="Times New Roman" w:hAnsi="Arial" w:cs="Arial"/>
          <w:u w:val="single"/>
        </w:rPr>
      </w:pPr>
      <w:r w:rsidRPr="00933CE5">
        <w:rPr>
          <w:rFonts w:ascii="Arial" w:eastAsia="Times New Roman" w:hAnsi="Arial" w:cs="Arial"/>
          <w:u w:val="single"/>
        </w:rPr>
        <w:t>Tree-Based Model with Person Random Effects</w:t>
      </w:r>
    </w:p>
    <w:p w14:paraId="46FE9EC3" w14:textId="6F199916" w:rsidR="00933CE5" w:rsidRPr="00933CE5" w:rsidRDefault="00933CE5" w:rsidP="00933CE5">
      <w:pPr>
        <w:pStyle w:val="Textkrper"/>
        <w:rPr>
          <w:rFonts w:ascii="Arial" w:eastAsia="Times New Roman" w:hAnsi="Arial" w:cs="Arial"/>
        </w:rPr>
      </w:pPr>
      <w:r w:rsidRPr="00933CE5">
        <w:rPr>
          <w:rFonts w:ascii="Arial" w:eastAsia="Times New Roman" w:hAnsi="Arial" w:cs="Arial"/>
        </w:rPr>
        <w:t>Gradient-boosted trees with mixed-effects extension</w:t>
      </w:r>
      <w:r w:rsidR="00A01EAA">
        <w:rPr>
          <w:rFonts w:ascii="Arial" w:eastAsia="Times New Roman" w:hAnsi="Arial" w:cs="Arial"/>
        </w:rPr>
        <w:t xml:space="preserve"> will be applied</w:t>
      </w:r>
      <w:r w:rsidRPr="00933CE5">
        <w:rPr>
          <w:rFonts w:ascii="Arial" w:eastAsia="Times New Roman" w:hAnsi="Arial" w:cs="Arial"/>
        </w:rPr>
        <w:t xml:space="preserve"> (</w:t>
      </w:r>
      <w:proofErr w:type="spellStart"/>
      <w:r w:rsidRPr="00933CE5">
        <w:rPr>
          <w:rFonts w:ascii="Arial" w:eastAsia="Times New Roman" w:hAnsi="Arial" w:cs="Arial"/>
        </w:rPr>
        <w:t>GPBoost</w:t>
      </w:r>
      <w:proofErr w:type="spellEnd"/>
      <w:r w:rsidR="00DF1A7B">
        <w:rPr>
          <w:rFonts w:ascii="Arial" w:eastAsia="Times New Roman" w:hAnsi="Arial" w:cs="Arial"/>
        </w:rPr>
        <w:t>;</w:t>
      </w:r>
      <w:r w:rsidRPr="00933CE5">
        <w:rPr>
          <w:rFonts w:ascii="Arial" w:eastAsia="Times New Roman" w:hAnsi="Arial" w:cs="Arial"/>
        </w:rPr>
        <w:t xml:space="preserve"> Sigrist</w:t>
      </w:r>
      <w:r w:rsidR="00DF1A7B">
        <w:rPr>
          <w:rFonts w:ascii="Arial" w:eastAsia="Times New Roman" w:hAnsi="Arial" w:cs="Arial"/>
        </w:rPr>
        <w:t>,</w:t>
      </w:r>
      <w:r w:rsidRPr="00933CE5">
        <w:rPr>
          <w:rFonts w:ascii="Arial" w:eastAsia="Times New Roman" w:hAnsi="Arial" w:cs="Arial"/>
        </w:rPr>
        <w:t xml:space="preserve"> 2022). Person random intercepts are estimated jointly with the boosted fixed-effects function. The same predictor set as the primary GAMM is used, but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 decomposition is replaced by entering the raw weather variables together with their person means as separate features (which is the tree-based analogue of the GAMM </w:t>
      </w:r>
      <w:proofErr w:type="spellStart"/>
      <w:r w:rsidRPr="00933CE5">
        <w:rPr>
          <w:rFonts w:ascii="Arial" w:eastAsia="Times New Roman" w:hAnsi="Arial" w:cs="Arial"/>
        </w:rPr>
        <w:t>Mundlak</w:t>
      </w:r>
      <w:proofErr w:type="spellEnd"/>
      <w:r w:rsidRPr="00933CE5">
        <w:rPr>
          <w:rFonts w:ascii="Arial" w:eastAsia="Times New Roman" w:hAnsi="Arial" w:cs="Arial"/>
        </w:rPr>
        <w:t xml:space="preserve"> setup). Hyperparameters are tuned via Bayesian optimization (Lu et al., 2026</w:t>
      </w:r>
      <w:r w:rsidR="00302983">
        <w:rPr>
          <w:rFonts w:ascii="Arial" w:eastAsia="Times New Roman" w:hAnsi="Arial" w:cs="Arial"/>
        </w:rPr>
        <w:t xml:space="preserve">; </w:t>
      </w:r>
      <w:r w:rsidR="00302983" w:rsidRPr="00302983">
        <w:rPr>
          <w:rFonts w:ascii="Arial" w:eastAsia="Times New Roman" w:hAnsi="Arial" w:cs="Arial"/>
          <w:lang w:val="en-US"/>
        </w:rPr>
        <w:t>Snoek et al., 2012</w:t>
      </w:r>
      <w:r w:rsidRPr="00933CE5">
        <w:rPr>
          <w:rFonts w:ascii="Arial" w:eastAsia="Times New Roman" w:hAnsi="Arial" w:cs="Arial"/>
        </w:rPr>
        <w:t>) with nested cross-validation as specified in</w:t>
      </w:r>
      <w:r w:rsidR="006D7D1B">
        <w:rPr>
          <w:rFonts w:ascii="Arial" w:eastAsia="Times New Roman" w:hAnsi="Arial" w:cs="Arial"/>
        </w:rPr>
        <w:t xml:space="preserve"> the following Validation, Tuning and Performance Reporting section</w:t>
      </w:r>
      <w:r w:rsidRPr="00933CE5">
        <w:rPr>
          <w:rFonts w:ascii="Arial" w:eastAsia="Times New Roman" w:hAnsi="Arial" w:cs="Arial"/>
        </w:rPr>
        <w:t>. Interpretation uses SHAP values (global and local) and accumulated local effects (ALE) plots for the most informative weather variables</w:t>
      </w:r>
      <w:r w:rsidR="00AC2D75">
        <w:rPr>
          <w:rFonts w:ascii="Arial" w:eastAsia="Times New Roman" w:hAnsi="Arial" w:cs="Arial"/>
        </w:rPr>
        <w:t xml:space="preserve"> (Lundberg &amp; Lee, 2017</w:t>
      </w:r>
      <w:r w:rsidR="00FF25D9">
        <w:rPr>
          <w:rFonts w:ascii="Arial" w:eastAsia="Times New Roman" w:hAnsi="Arial" w:cs="Arial"/>
        </w:rPr>
        <w:t>; Molnar, 202</w:t>
      </w:r>
      <w:r w:rsidR="00596375">
        <w:rPr>
          <w:rFonts w:ascii="Arial" w:eastAsia="Times New Roman" w:hAnsi="Arial" w:cs="Arial"/>
        </w:rPr>
        <w:t>0</w:t>
      </w:r>
      <w:r w:rsidR="00AC2D75">
        <w:rPr>
          <w:rFonts w:ascii="Arial" w:eastAsia="Times New Roman" w:hAnsi="Arial" w:cs="Arial"/>
        </w:rPr>
        <w:t>)</w:t>
      </w:r>
      <w:r w:rsidRPr="00933CE5">
        <w:rPr>
          <w:rFonts w:ascii="Arial" w:eastAsia="Times New Roman" w:hAnsi="Arial" w:cs="Arial"/>
        </w:rPr>
        <w:t>. The diagnostic question is whether the tree-based model identifies non-linear effects or interactions in the within-person components that the GAMM does not capture.</w:t>
      </w:r>
    </w:p>
    <w:p w14:paraId="1C5AA6E3" w14:textId="77777777" w:rsidR="00933CE5" w:rsidRDefault="00933CE5" w:rsidP="00933CE5">
      <w:pPr>
        <w:pStyle w:val="Textkrper"/>
        <w:rPr>
          <w:rFonts w:ascii="Arial" w:eastAsia="Times New Roman" w:hAnsi="Arial" w:cs="Arial"/>
          <w:u w:val="single"/>
        </w:rPr>
      </w:pPr>
    </w:p>
    <w:p w14:paraId="2710C7F2" w14:textId="48BF72AF" w:rsidR="009E3D07" w:rsidRDefault="009E3D07" w:rsidP="00933CE5">
      <w:pPr>
        <w:pStyle w:val="Textkrper"/>
        <w:rPr>
          <w:rFonts w:ascii="Arial" w:eastAsia="Times New Roman" w:hAnsi="Arial" w:cs="Arial"/>
          <w:u w:val="single"/>
        </w:rPr>
      </w:pPr>
      <w:r>
        <w:rPr>
          <w:rFonts w:ascii="Arial" w:eastAsia="Times New Roman" w:hAnsi="Arial" w:cs="Arial"/>
          <w:u w:val="single"/>
        </w:rPr>
        <w:t>Validation, Tuning, and Performance Reporting</w:t>
      </w:r>
    </w:p>
    <w:p w14:paraId="74F94904" w14:textId="03E5AC98" w:rsidR="009E3D07" w:rsidRPr="009E3D07" w:rsidRDefault="009E3D07" w:rsidP="009E3D07">
      <w:pPr>
        <w:pStyle w:val="Textkrper"/>
        <w:rPr>
          <w:rFonts w:ascii="Arial" w:eastAsia="Times New Roman" w:hAnsi="Arial" w:cs="Arial"/>
        </w:rPr>
      </w:pPr>
      <w:r w:rsidRPr="009E3D07">
        <w:rPr>
          <w:rFonts w:ascii="Arial" w:eastAsia="Times New Roman" w:hAnsi="Arial" w:cs="Arial"/>
        </w:rPr>
        <w:t>Predictive performance metrics are reported as descriptive comparison information, not as the basis of substantive inference</w:t>
      </w:r>
      <w:r w:rsidR="00C26B3C">
        <w:rPr>
          <w:rFonts w:ascii="Arial" w:eastAsia="Times New Roman" w:hAnsi="Arial" w:cs="Arial"/>
        </w:rPr>
        <w:t xml:space="preserve">. </w:t>
      </w:r>
      <w:r w:rsidRPr="009E3D07">
        <w:rPr>
          <w:rFonts w:ascii="Arial" w:eastAsia="Times New Roman" w:hAnsi="Arial" w:cs="Arial"/>
        </w:rPr>
        <w:t xml:space="preserve">All performance estimation uses the following nested </w:t>
      </w:r>
      <w:r w:rsidRPr="009E3D07">
        <w:rPr>
          <w:rFonts w:ascii="Arial" w:eastAsia="Times New Roman" w:hAnsi="Arial" w:cs="Arial"/>
        </w:rPr>
        <w:lastRenderedPageBreak/>
        <w:t>validation scheme to prevent leakage and to respect both the temporal and the hierarchical structure of the data</w:t>
      </w:r>
      <w:r w:rsidR="003E7492">
        <w:rPr>
          <w:rFonts w:ascii="Arial" w:eastAsia="Times New Roman" w:hAnsi="Arial" w:cs="Arial"/>
        </w:rPr>
        <w:t xml:space="preserve"> </w:t>
      </w:r>
      <w:r w:rsidR="003E7492" w:rsidRPr="003E7492">
        <w:rPr>
          <w:rFonts w:ascii="Arial" w:eastAsia="Times New Roman" w:hAnsi="Arial" w:cs="Arial"/>
          <w:lang w:val="en-US"/>
        </w:rPr>
        <w:t>(Cawley &amp; Talbot, 2010; Saeb et al., 2017; Varma &amp; Simon, 2006)</w:t>
      </w:r>
      <w:r w:rsidRPr="009E3D07">
        <w:rPr>
          <w:rFonts w:ascii="Arial" w:eastAsia="Times New Roman" w:hAnsi="Arial" w:cs="Arial"/>
        </w:rPr>
        <w:t>:</w:t>
      </w:r>
    </w:p>
    <w:p w14:paraId="1A731A3D" w14:textId="334CF89A" w:rsidR="009E3D07" w:rsidRPr="009E3D07" w:rsidRDefault="009E3D07" w:rsidP="009E3D07">
      <w:pPr>
        <w:pStyle w:val="Textkrper"/>
        <w:numPr>
          <w:ilvl w:val="0"/>
          <w:numId w:val="46"/>
        </w:numPr>
        <w:rPr>
          <w:rFonts w:ascii="Arial" w:eastAsia="Times New Roman" w:hAnsi="Arial" w:cs="Arial"/>
          <w:lang w:val="de-DE"/>
        </w:rPr>
      </w:pPr>
      <w:r w:rsidRPr="009E3D07">
        <w:rPr>
          <w:rFonts w:ascii="Arial" w:eastAsia="Times New Roman" w:hAnsi="Arial" w:cs="Arial"/>
        </w:rPr>
        <w:t>Outer split</w:t>
      </w:r>
      <w:r w:rsidRPr="009E3D07">
        <w:rPr>
          <w:rFonts w:ascii="Arial" w:eastAsia="Times New Roman" w:hAnsi="Arial" w:cs="Arial"/>
          <w:b/>
          <w:bCs/>
        </w:rPr>
        <w:t xml:space="preserve">: </w:t>
      </w:r>
      <w:r w:rsidRPr="009E3D07">
        <w:rPr>
          <w:rFonts w:ascii="Arial" w:eastAsia="Times New Roman" w:hAnsi="Arial" w:cs="Arial"/>
        </w:rPr>
        <w:t>Group K-fold cross-validation (k=</w:t>
      </w:r>
      <w:r w:rsidR="007E1A36">
        <w:rPr>
          <w:rFonts w:ascii="Arial" w:eastAsia="Times New Roman" w:hAnsi="Arial" w:cs="Arial"/>
        </w:rPr>
        <w:t xml:space="preserve"> </w:t>
      </w:r>
      <w:r w:rsidRPr="009E3D07">
        <w:rPr>
          <w:rFonts w:ascii="Arial" w:eastAsia="Times New Roman" w:hAnsi="Arial" w:cs="Arial"/>
        </w:rPr>
        <w:t xml:space="preserve">5) with </w:t>
      </w:r>
      <w:proofErr w:type="spellStart"/>
      <w:r w:rsidRPr="009E3D07">
        <w:rPr>
          <w:rFonts w:ascii="Arial" w:eastAsia="Times New Roman" w:hAnsi="Arial" w:cs="Arial"/>
        </w:rPr>
        <w:t>person_id</w:t>
      </w:r>
      <w:proofErr w:type="spellEnd"/>
      <w:r w:rsidRPr="009E3D07">
        <w:rPr>
          <w:rFonts w:ascii="Arial" w:eastAsia="Times New Roman" w:hAnsi="Arial" w:cs="Arial"/>
        </w:rPr>
        <w:t xml:space="preserve"> as the grouping variable. Whole persons appear in either training or test fold, never both. </w:t>
      </w:r>
      <w:r w:rsidRPr="009E3D07">
        <w:rPr>
          <w:rFonts w:ascii="Arial" w:eastAsia="Times New Roman" w:hAnsi="Arial" w:cs="Arial"/>
          <w:lang w:val="de-DE"/>
        </w:rPr>
        <w:t xml:space="preserve">This </w:t>
      </w:r>
      <w:proofErr w:type="spellStart"/>
      <w:r w:rsidRPr="009E3D07">
        <w:rPr>
          <w:rFonts w:ascii="Arial" w:eastAsia="Times New Roman" w:hAnsi="Arial" w:cs="Arial"/>
          <w:lang w:val="de-DE"/>
        </w:rPr>
        <w:t>estimates</w:t>
      </w:r>
      <w:proofErr w:type="spellEnd"/>
      <w:r w:rsidRPr="009E3D07">
        <w:rPr>
          <w:rFonts w:ascii="Arial" w:eastAsia="Times New Roman" w:hAnsi="Arial" w:cs="Arial"/>
          <w:lang w:val="de-DE"/>
        </w:rPr>
        <w:t xml:space="preserve"> </w:t>
      </w:r>
      <w:proofErr w:type="spellStart"/>
      <w:r w:rsidRPr="009E3D07">
        <w:rPr>
          <w:rFonts w:ascii="Arial" w:eastAsia="Times New Roman" w:hAnsi="Arial" w:cs="Arial"/>
          <w:lang w:val="de-DE"/>
        </w:rPr>
        <w:t>between</w:t>
      </w:r>
      <w:proofErr w:type="spellEnd"/>
      <w:r w:rsidRPr="009E3D07">
        <w:rPr>
          <w:rFonts w:ascii="Arial" w:eastAsia="Times New Roman" w:hAnsi="Arial" w:cs="Arial"/>
          <w:lang w:val="de-DE"/>
        </w:rPr>
        <w:t xml:space="preserve">-person </w:t>
      </w:r>
      <w:proofErr w:type="spellStart"/>
      <w:r w:rsidRPr="009E3D07">
        <w:rPr>
          <w:rFonts w:ascii="Arial" w:eastAsia="Times New Roman" w:hAnsi="Arial" w:cs="Arial"/>
          <w:lang w:val="de-DE"/>
        </w:rPr>
        <w:t>generalization</w:t>
      </w:r>
      <w:proofErr w:type="spellEnd"/>
      <w:r w:rsidRPr="009E3D07">
        <w:rPr>
          <w:rFonts w:ascii="Arial" w:eastAsia="Times New Roman" w:hAnsi="Arial" w:cs="Arial"/>
          <w:lang w:val="de-DE"/>
        </w:rPr>
        <w:t>.</w:t>
      </w:r>
    </w:p>
    <w:p w14:paraId="4CC24C55" w14:textId="2AE9F574"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 xml:space="preserve">Inner split (for tuned models only, </w:t>
      </w:r>
      <w:proofErr w:type="spellStart"/>
      <w:r w:rsidRPr="009E3D07">
        <w:rPr>
          <w:rFonts w:ascii="Arial" w:eastAsia="Times New Roman" w:hAnsi="Arial" w:cs="Arial"/>
        </w:rPr>
        <w:t>GPBoost</w:t>
      </w:r>
      <w:proofErr w:type="spellEnd"/>
      <w:r w:rsidRPr="009E3D07">
        <w:rPr>
          <w:rFonts w:ascii="Arial" w:eastAsia="Times New Roman" w:hAnsi="Arial" w:cs="Arial"/>
          <w:b/>
          <w:bCs/>
        </w:rPr>
        <w:t xml:space="preserve">): </w:t>
      </w:r>
      <w:r w:rsidRPr="009E3D07">
        <w:rPr>
          <w:rFonts w:ascii="Arial" w:eastAsia="Times New Roman" w:hAnsi="Arial" w:cs="Arial"/>
        </w:rPr>
        <w:t>Within the training fold, a further Group K-fold (k= 5) is used to tune hyperparameters via Bayesian optimization</w:t>
      </w:r>
      <w:r w:rsidR="003E7492">
        <w:rPr>
          <w:rFonts w:ascii="Arial" w:eastAsia="Times New Roman" w:hAnsi="Arial" w:cs="Arial"/>
        </w:rPr>
        <w:t xml:space="preserve"> </w:t>
      </w:r>
      <w:r w:rsidR="003E7492" w:rsidRPr="003E7492">
        <w:rPr>
          <w:rFonts w:ascii="Arial" w:eastAsia="Times New Roman" w:hAnsi="Arial" w:cs="Arial"/>
          <w:lang w:val="en-US"/>
        </w:rPr>
        <w:t>(</w:t>
      </w:r>
      <w:r w:rsidR="00AF0AB2" w:rsidRPr="00AF0AB2">
        <w:rPr>
          <w:rFonts w:ascii="Arial" w:eastAsia="Times New Roman" w:hAnsi="Arial" w:cs="Arial"/>
          <w:lang w:val="en-US"/>
        </w:rPr>
        <w:t>Lu et al., 2026; Snoek et al., 2012</w:t>
      </w:r>
      <w:r w:rsidR="003E7492" w:rsidRPr="003E7492">
        <w:rPr>
          <w:rFonts w:ascii="Arial" w:eastAsia="Times New Roman" w:hAnsi="Arial" w:cs="Arial"/>
          <w:lang w:val="en-US"/>
        </w:rPr>
        <w:t>)</w:t>
      </w:r>
      <w:r w:rsidR="003E7492">
        <w:rPr>
          <w:rFonts w:ascii="Arial" w:eastAsia="Times New Roman" w:hAnsi="Arial" w:cs="Arial"/>
          <w:lang w:val="en-US"/>
        </w:rPr>
        <w:t xml:space="preserve">. </w:t>
      </w:r>
      <w:r w:rsidRPr="009E3D07">
        <w:rPr>
          <w:rFonts w:ascii="Arial" w:eastAsia="Times New Roman" w:hAnsi="Arial" w:cs="Arial"/>
        </w:rPr>
        <w:t>The chosen hyperparameter configuration is the one minimizing mean absolute error averaged across inner folds.</w:t>
      </w:r>
    </w:p>
    <w:p w14:paraId="54F73F3B" w14:textId="0C2569AD"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Tuning is performed once per outer-fold training set on the pooled data, which is the standard cross-validation logic for population-level models.</w:t>
      </w:r>
    </w:p>
    <w:p w14:paraId="2C4198EB" w14:textId="77777777" w:rsidR="009E3D07" w:rsidRPr="009E3D07" w:rsidRDefault="009E3D07" w:rsidP="009E3D07">
      <w:pPr>
        <w:pStyle w:val="Textkrper"/>
        <w:numPr>
          <w:ilvl w:val="0"/>
          <w:numId w:val="46"/>
        </w:numPr>
        <w:rPr>
          <w:rFonts w:ascii="Arial" w:eastAsia="Times New Roman" w:hAnsi="Arial" w:cs="Arial"/>
        </w:rPr>
      </w:pPr>
      <w:r w:rsidRPr="009E3D07">
        <w:rPr>
          <w:rFonts w:ascii="Arial" w:eastAsia="Times New Roman" w:hAnsi="Arial" w:cs="Arial"/>
        </w:rPr>
        <w:t>Lag features:</w:t>
      </w:r>
      <w:r w:rsidRPr="009E3D07">
        <w:rPr>
          <w:rFonts w:ascii="Arial" w:eastAsia="Times New Roman" w:hAnsi="Arial" w:cs="Arial"/>
          <w:b/>
          <w:bCs/>
        </w:rPr>
        <w:t xml:space="preserve"> </w:t>
      </w:r>
      <w:r w:rsidRPr="009E3D07">
        <w:rPr>
          <w:rFonts w:ascii="Arial" w:eastAsia="Times New Roman" w:hAnsi="Arial" w:cs="Arial"/>
        </w:rPr>
        <w:t>Lag-1 features are constructed strictly within person-wave segments. They are computed before any train/test split is applied and contain no information from the test fold of the outer split, because lag-1 within a person uses only that same person's earlier observations within the same wave.</w:t>
      </w:r>
    </w:p>
    <w:p w14:paraId="1491CC2D" w14:textId="00EC591D" w:rsidR="005F0AB6" w:rsidRDefault="009E3D07" w:rsidP="00FC5FBA">
      <w:pPr>
        <w:pStyle w:val="Textkrper"/>
        <w:numPr>
          <w:ilvl w:val="0"/>
          <w:numId w:val="46"/>
        </w:numPr>
        <w:rPr>
          <w:rFonts w:ascii="Arial" w:eastAsia="Times New Roman" w:hAnsi="Arial" w:cs="Arial"/>
        </w:rPr>
      </w:pPr>
      <w:r w:rsidRPr="009E3D07">
        <w:rPr>
          <w:rFonts w:ascii="Arial" w:eastAsia="Times New Roman" w:hAnsi="Arial" w:cs="Arial"/>
        </w:rPr>
        <w:t>Reported metrics:</w:t>
      </w:r>
      <w:r w:rsidRPr="009E3D07">
        <w:rPr>
          <w:rFonts w:ascii="Arial" w:eastAsia="Times New Roman" w:hAnsi="Arial" w:cs="Arial"/>
          <w:b/>
          <w:bCs/>
        </w:rPr>
        <w:t xml:space="preserve"> </w:t>
      </w:r>
      <w:r w:rsidRPr="009E3D07">
        <w:rPr>
          <w:rFonts w:ascii="Arial" w:eastAsia="Times New Roman" w:hAnsi="Arial" w:cs="Arial"/>
        </w:rPr>
        <w:t>Mean absolute error (MAE), root mean squared error (RMSE), and R² on the outer test folds, aggregated by mean and standard deviation across folds.</w:t>
      </w:r>
    </w:p>
    <w:p w14:paraId="4AB6D885" w14:textId="77777777" w:rsidR="00553E92" w:rsidRDefault="00553E92" w:rsidP="00553E92">
      <w:pPr>
        <w:pStyle w:val="Textkrper"/>
        <w:rPr>
          <w:rFonts w:ascii="Arial" w:eastAsia="Times New Roman" w:hAnsi="Arial" w:cs="Arial"/>
        </w:rPr>
      </w:pPr>
    </w:p>
    <w:p w14:paraId="175FB99A" w14:textId="44E28201" w:rsidR="00553E92" w:rsidRPr="00553E92" w:rsidRDefault="00553E92" w:rsidP="00553E92">
      <w:pPr>
        <w:pStyle w:val="Textkrper"/>
        <w:rPr>
          <w:rFonts w:ascii="Arial" w:eastAsia="Times New Roman" w:hAnsi="Arial" w:cs="Arial"/>
          <w:u w:val="single"/>
        </w:rPr>
      </w:pPr>
      <w:r w:rsidRPr="00553E92">
        <w:rPr>
          <w:rFonts w:ascii="Arial" w:eastAsia="Times New Roman" w:hAnsi="Arial" w:cs="Arial"/>
          <w:u w:val="single"/>
        </w:rPr>
        <w:t>Person-</w:t>
      </w:r>
      <w:r>
        <w:rPr>
          <w:rFonts w:ascii="Arial" w:eastAsia="Times New Roman" w:hAnsi="Arial" w:cs="Arial"/>
          <w:u w:val="single"/>
        </w:rPr>
        <w:t>c</w:t>
      </w:r>
      <w:r w:rsidRPr="00553E92">
        <w:rPr>
          <w:rFonts w:ascii="Arial" w:eastAsia="Times New Roman" w:hAnsi="Arial" w:cs="Arial"/>
          <w:u w:val="single"/>
        </w:rPr>
        <w:t xml:space="preserve">luster </w:t>
      </w:r>
      <w:proofErr w:type="spellStart"/>
      <w:r w:rsidRPr="00553E92">
        <w:rPr>
          <w:rFonts w:ascii="Arial" w:eastAsia="Times New Roman" w:hAnsi="Arial" w:cs="Arial"/>
          <w:u w:val="single"/>
        </w:rPr>
        <w:t>Boostrap</w:t>
      </w:r>
      <w:proofErr w:type="spellEnd"/>
    </w:p>
    <w:p w14:paraId="24599D32" w14:textId="2421253B" w:rsidR="00553E92" w:rsidRPr="005F0AB6" w:rsidRDefault="00553E92" w:rsidP="00553E92">
      <w:pPr>
        <w:pStyle w:val="Textkrper"/>
        <w:rPr>
          <w:rFonts w:ascii="Arial" w:eastAsia="Times New Roman" w:hAnsi="Arial" w:cs="Arial"/>
        </w:rPr>
      </w:pPr>
      <w:r>
        <w:rPr>
          <w:rFonts w:ascii="Arial" w:eastAsia="Times New Roman" w:hAnsi="Arial" w:cs="Arial"/>
        </w:rPr>
        <w:t>T</w:t>
      </w:r>
      <w:r w:rsidRPr="00553E92">
        <w:rPr>
          <w:rFonts w:ascii="Arial" w:eastAsia="Times New Roman" w:hAnsi="Arial" w:cs="Arial"/>
        </w:rPr>
        <w:t xml:space="preserve">o assess the stability of the estimated within-person smooth terms across the sampled persons, a person-cluster bootstrap is conducted (Cameron, Gelbach &amp; Miller, 2008; Efron &amp; </w:t>
      </w:r>
      <w:proofErr w:type="spellStart"/>
      <w:r w:rsidRPr="00553E92">
        <w:rPr>
          <w:rFonts w:ascii="Arial" w:eastAsia="Times New Roman" w:hAnsi="Arial" w:cs="Arial"/>
        </w:rPr>
        <w:t>Tibshirani</w:t>
      </w:r>
      <w:proofErr w:type="spellEnd"/>
      <w:r w:rsidRPr="00553E92">
        <w:rPr>
          <w:rFonts w:ascii="Arial" w:eastAsia="Times New Roman" w:hAnsi="Arial" w:cs="Arial"/>
        </w:rPr>
        <w:t>, 1993). Persons are resampled with replacement, B = 100 replicates are drawn, and the primary GAMM is refitted on each replicate. For each weather smooth, the distribution of the effective degrees of freedom and of the effect range across replicates is summarised by its mean and its 2.5th and 97.5th percentiles, yielding a bootstrap confidence interval that indicates whether a non-linear, non-zero effect persists across different person compositions.</w:t>
      </w:r>
    </w:p>
    <w:p w14:paraId="753F8C1B" w14:textId="72340F7F" w:rsidR="00A72831" w:rsidRDefault="00A72831" w:rsidP="00A72831">
      <w:pPr>
        <w:pStyle w:val="berschrift2"/>
        <w:rPr>
          <w:rFonts w:cs="Arial"/>
        </w:rPr>
      </w:pPr>
      <w:bookmarkStart w:id="15" w:name="_Toc147846108"/>
      <w:r>
        <w:rPr>
          <w:rFonts w:cs="Arial"/>
        </w:rPr>
        <w:t>Transformations</w:t>
      </w:r>
      <w:bookmarkEnd w:id="15"/>
    </w:p>
    <w:p w14:paraId="0FE586D1" w14:textId="21EEE145" w:rsidR="00A72831" w:rsidRPr="00CB7A46" w:rsidRDefault="00A72831" w:rsidP="00F04D64">
      <w:pPr>
        <w:pStyle w:val="Textkrper"/>
        <w:rPr>
          <w:rFonts w:ascii="Arial" w:eastAsia="Times New Roman" w:hAnsi="Arial" w:cs="Arial"/>
          <w:i/>
          <w:iCs w:val="0"/>
          <w:lang w:val="en-US"/>
        </w:rPr>
      </w:pPr>
      <w:r w:rsidRPr="00CB7A46">
        <w:rPr>
          <w:rFonts w:ascii="Arial" w:eastAsia="Times New Roman" w:hAnsi="Arial" w:cs="Arial"/>
          <w:i/>
          <w:iCs w:val="0"/>
          <w:lang w:val="en-US"/>
        </w:rPr>
        <w:t xml:space="preserve">If you plan on transforming, centering, </w:t>
      </w:r>
      <w:proofErr w:type="gramStart"/>
      <w:r w:rsidRPr="00CB7A46">
        <w:rPr>
          <w:rFonts w:ascii="Arial" w:eastAsia="Times New Roman" w:hAnsi="Arial" w:cs="Arial"/>
          <w:i/>
          <w:iCs w:val="0"/>
          <w:lang w:val="en-US"/>
        </w:rPr>
        <w:t>recoding</w:t>
      </w:r>
      <w:proofErr w:type="gramEnd"/>
      <w:r w:rsidRPr="00CB7A46">
        <w:rPr>
          <w:rFonts w:ascii="Arial" w:eastAsia="Times New Roman" w:hAnsi="Arial" w:cs="Arial"/>
          <w:i/>
          <w:iCs w:val="0"/>
          <w:lang w:val="en-US"/>
        </w:rPr>
        <w:t xml:space="preserve"> the data, or will require a coding scheme for categorical variables, please describe that process.</w:t>
      </w:r>
    </w:p>
    <w:p w14:paraId="29FBA351" w14:textId="1ED93541" w:rsidR="00055130" w:rsidRDefault="00A43EC9" w:rsidP="001F0A07">
      <w:pPr>
        <w:rPr>
          <w:rFonts w:ascii="Arial" w:hAnsi="Arial" w:cs="Arial"/>
          <w:sz w:val="24"/>
          <w:szCs w:val="24"/>
        </w:rPr>
      </w:pPr>
      <w:r w:rsidRPr="00A43EC9">
        <w:rPr>
          <w:rFonts w:ascii="Arial" w:hAnsi="Arial" w:cs="Arial"/>
          <w:sz w:val="24"/>
          <w:szCs w:val="24"/>
        </w:rPr>
        <w:t xml:space="preserve">The only planned transformation involves aggregating continuous mobility data into </w:t>
      </w:r>
      <w:r w:rsidR="0015394D">
        <w:rPr>
          <w:rFonts w:ascii="Arial" w:hAnsi="Arial" w:cs="Arial"/>
          <w:sz w:val="24"/>
          <w:szCs w:val="24"/>
        </w:rPr>
        <w:t xml:space="preserve">different </w:t>
      </w:r>
      <w:r w:rsidRPr="00A43EC9">
        <w:rPr>
          <w:rFonts w:ascii="Arial" w:hAnsi="Arial" w:cs="Arial"/>
          <w:sz w:val="24"/>
          <w:szCs w:val="24"/>
        </w:rPr>
        <w:t>interval</w:t>
      </w:r>
      <w:r w:rsidR="0015394D">
        <w:rPr>
          <w:rFonts w:ascii="Arial" w:hAnsi="Arial" w:cs="Arial"/>
          <w:sz w:val="24"/>
          <w:szCs w:val="24"/>
        </w:rPr>
        <w:t xml:space="preserve"> sizes</w:t>
      </w:r>
      <w:r w:rsidRPr="00A43EC9">
        <w:rPr>
          <w:rFonts w:ascii="Arial" w:hAnsi="Arial" w:cs="Arial"/>
          <w:sz w:val="24"/>
          <w:szCs w:val="24"/>
        </w:rPr>
        <w:t xml:space="preserve"> to standardize the temporal resolution. Additionally</w:t>
      </w:r>
      <w:r w:rsidR="00797C92">
        <w:rPr>
          <w:rFonts w:ascii="Arial" w:hAnsi="Arial" w:cs="Arial"/>
          <w:sz w:val="24"/>
          <w:szCs w:val="24"/>
        </w:rPr>
        <w:t>, c</w:t>
      </w:r>
      <w:r w:rsidR="00797C92" w:rsidRPr="00797C92">
        <w:rPr>
          <w:rFonts w:ascii="Arial" w:hAnsi="Arial" w:cs="Arial"/>
          <w:sz w:val="24"/>
          <w:szCs w:val="24"/>
        </w:rPr>
        <w:t>yclical time encoding depends on the model family. In GAMM-based analyses (primary, aggregation comparator, hurdle), month is modeled as a cyclic cubic regression spline, ensuring continuity at the year boundary while allowing the data to determine the seasonal shape. In tree-based analyses (</w:t>
      </w:r>
      <w:proofErr w:type="spellStart"/>
      <w:r w:rsidR="00797C92" w:rsidRPr="00797C92">
        <w:rPr>
          <w:rFonts w:ascii="Arial" w:hAnsi="Arial" w:cs="Arial"/>
          <w:sz w:val="24"/>
          <w:szCs w:val="24"/>
        </w:rPr>
        <w:t>GPBoost</w:t>
      </w:r>
      <w:proofErr w:type="spellEnd"/>
      <w:r w:rsidR="00797C92" w:rsidRPr="00797C92">
        <w:rPr>
          <w:rFonts w:ascii="Arial" w:hAnsi="Arial" w:cs="Arial"/>
          <w:sz w:val="24"/>
          <w:szCs w:val="24"/>
        </w:rPr>
        <w:t>), month is encoded via sine and cosine transformations of (month × 2π/12), which preserves cyclicality in a representation that tree splits can exploit</w:t>
      </w:r>
      <w:r w:rsidR="00797C92">
        <w:rPr>
          <w:rFonts w:ascii="Arial" w:hAnsi="Arial" w:cs="Arial"/>
          <w:sz w:val="24"/>
          <w:szCs w:val="24"/>
        </w:rPr>
        <w:t>.</w:t>
      </w:r>
    </w:p>
    <w:p w14:paraId="02B3413A" w14:textId="216042B3" w:rsidR="00A72831" w:rsidRDefault="00A72831" w:rsidP="00A72831">
      <w:pPr>
        <w:pStyle w:val="berschrift2"/>
        <w:rPr>
          <w:rFonts w:cs="Arial"/>
        </w:rPr>
      </w:pPr>
      <w:bookmarkStart w:id="16" w:name="_Toc147846109"/>
      <w:r>
        <w:rPr>
          <w:rFonts w:cs="Arial"/>
        </w:rPr>
        <w:t>Inference criteria</w:t>
      </w:r>
      <w:bookmarkEnd w:id="16"/>
    </w:p>
    <w:p w14:paraId="6496A7E1" w14:textId="21E3C0CC" w:rsidR="00A72831" w:rsidRPr="00CB7A46" w:rsidRDefault="00A72831" w:rsidP="00F04D64">
      <w:pPr>
        <w:pStyle w:val="Textkrper"/>
        <w:rPr>
          <w:rFonts w:ascii="Arial" w:hAnsi="Arial" w:cs="Arial"/>
          <w:i/>
          <w:iCs w:val="0"/>
        </w:rPr>
      </w:pPr>
      <w:r w:rsidRPr="00CB7A46">
        <w:rPr>
          <w:rFonts w:ascii="Arial" w:hAnsi="Arial" w:cs="Arial"/>
          <w:i/>
          <w:iCs w:val="0"/>
        </w:rPr>
        <w:t>What criteria will you use to make inferences? Please describe the information you</w:t>
      </w:r>
      <w:r w:rsidR="00BE37B8" w:rsidRPr="00CB7A46">
        <w:rPr>
          <w:rFonts w:ascii="Arial" w:hAnsi="Arial" w:cs="Arial"/>
          <w:i/>
          <w:iCs w:val="0"/>
        </w:rPr>
        <w:t xml:space="preserve"> will</w:t>
      </w:r>
      <w:r w:rsidRPr="00CB7A46">
        <w:rPr>
          <w:rFonts w:ascii="Arial" w:hAnsi="Arial" w:cs="Arial"/>
          <w:i/>
          <w:iCs w:val="0"/>
        </w:rPr>
        <w:t xml:space="preserve"> use (e.g. p-values, bayes factors, specific model fit indices), as well as cut-off criterion, where appropriate. Will you be using one or two tailed tests for each of your analyses? If you are comparing multiple conditions or testing multiple hypotheses, will </w:t>
      </w:r>
      <w:proofErr w:type="spellStart"/>
      <w:r w:rsidRPr="00CB7A46">
        <w:rPr>
          <w:rFonts w:ascii="Arial" w:hAnsi="Arial" w:cs="Arial"/>
          <w:i/>
          <w:iCs w:val="0"/>
        </w:rPr>
        <w:t>you</w:t>
      </w:r>
      <w:proofErr w:type="spellEnd"/>
      <w:r w:rsidRPr="00CB7A46">
        <w:rPr>
          <w:rFonts w:ascii="Arial" w:hAnsi="Arial" w:cs="Arial"/>
          <w:i/>
          <w:iCs w:val="0"/>
        </w:rPr>
        <w:t xml:space="preserve"> account for this?</w:t>
      </w:r>
    </w:p>
    <w:p w14:paraId="3E60A9ED" w14:textId="5DD26B72" w:rsidR="00226108" w:rsidRPr="00226108" w:rsidRDefault="00226108" w:rsidP="00226108">
      <w:pPr>
        <w:pStyle w:val="Textkrper"/>
        <w:rPr>
          <w:rFonts w:ascii="Arial" w:eastAsia="Times New Roman" w:hAnsi="Arial" w:cs="Arial"/>
        </w:rPr>
      </w:pPr>
      <w:bookmarkStart w:id="17" w:name="_Toc147846110"/>
      <w:r w:rsidRPr="00226108">
        <w:rPr>
          <w:rFonts w:ascii="Arial" w:eastAsia="Times New Roman" w:hAnsi="Arial" w:cs="Arial"/>
        </w:rPr>
        <w:lastRenderedPageBreak/>
        <w:t>Primary inference: 95% confidence intervals on within- and between-person weather coefficients/smooths in the primary GAMM. Hypothesis H1 (within &lt; between in magnitude) is evaluated descriptively by comparing the absolute magnitudes of the two estimated effects per weather variable</w:t>
      </w:r>
      <w:r>
        <w:rPr>
          <w:rFonts w:ascii="Arial" w:eastAsia="Times New Roman" w:hAnsi="Arial" w:cs="Arial"/>
        </w:rPr>
        <w:t>. N</w:t>
      </w:r>
      <w:r w:rsidRPr="00226108">
        <w:rPr>
          <w:rFonts w:ascii="Arial" w:eastAsia="Times New Roman" w:hAnsi="Arial" w:cs="Arial"/>
        </w:rPr>
        <w:t>o formal pairwise significance test is conducted because the within and between components are estimated jointly within the same model and a formal test for difference is not the primary inferential aim.</w:t>
      </w:r>
    </w:p>
    <w:p w14:paraId="1D63AC76" w14:textId="77777777" w:rsidR="00226108" w:rsidRPr="00226108" w:rsidRDefault="00226108" w:rsidP="00226108">
      <w:pPr>
        <w:pStyle w:val="Textkrper"/>
        <w:rPr>
          <w:rFonts w:ascii="Arial" w:eastAsia="Times New Roman" w:hAnsi="Arial" w:cs="Arial"/>
        </w:rPr>
      </w:pPr>
      <w:r w:rsidRPr="00226108">
        <w:rPr>
          <w:rFonts w:ascii="Arial" w:eastAsia="Times New Roman" w:hAnsi="Arial" w:cs="Arial"/>
        </w:rPr>
        <w:t xml:space="preserve">Secondary inference: </w:t>
      </w:r>
      <w:r w:rsidRPr="00226108">
        <w:rPr>
          <w:rFonts w:ascii="Arial" w:eastAsia="Times New Roman" w:hAnsi="Arial" w:cs="Arial"/>
          <w:lang w:val="de-DE"/>
        </w:rPr>
        <w:t>Δ</w:t>
      </w:r>
      <w:r w:rsidRPr="00226108">
        <w:rPr>
          <w:rFonts w:ascii="Arial" w:eastAsia="Times New Roman" w:hAnsi="Arial" w:cs="Arial"/>
        </w:rPr>
        <w:t xml:space="preserve">AIC and approximate </w:t>
      </w:r>
      <w:r w:rsidRPr="00226108">
        <w:rPr>
          <w:rFonts w:ascii="Arial" w:eastAsia="Times New Roman" w:hAnsi="Arial" w:cs="Arial"/>
          <w:lang w:val="de-DE"/>
        </w:rPr>
        <w:t>Δ</w:t>
      </w:r>
      <w:r w:rsidRPr="00226108">
        <w:rPr>
          <w:rFonts w:ascii="Arial" w:eastAsia="Times New Roman" w:hAnsi="Arial" w:cs="Arial"/>
        </w:rPr>
        <w:t xml:space="preserve">R² for the joint inclusion of weather across model families. Effect-size interpretation follows the conventions in Lu et al. (2026): differences in </w:t>
      </w:r>
      <w:r w:rsidRPr="00226108">
        <w:rPr>
          <w:rFonts w:ascii="Arial" w:eastAsia="Times New Roman" w:hAnsi="Arial" w:cs="Arial"/>
          <w:lang w:val="de-DE"/>
        </w:rPr>
        <w:t>Δ</w:t>
      </w:r>
      <w:r w:rsidRPr="00226108">
        <w:rPr>
          <w:rFonts w:ascii="Arial" w:eastAsia="Times New Roman" w:hAnsi="Arial" w:cs="Arial"/>
        </w:rPr>
        <w:t>R² of less than 1 percentage point are interpreted as substantively negligible.</w:t>
      </w:r>
    </w:p>
    <w:p w14:paraId="00696062" w14:textId="7F6BBFD1" w:rsidR="00D32599" w:rsidRPr="003A6618" w:rsidRDefault="00226108" w:rsidP="00D32599">
      <w:pPr>
        <w:pStyle w:val="Textkrper"/>
        <w:rPr>
          <w:rFonts w:ascii="Arial" w:eastAsia="Times New Roman" w:hAnsi="Arial" w:cs="Arial"/>
        </w:rPr>
      </w:pPr>
      <w:r w:rsidRPr="00226108">
        <w:rPr>
          <w:rFonts w:ascii="Arial" w:eastAsia="Times New Roman" w:hAnsi="Arial" w:cs="Arial"/>
        </w:rPr>
        <w:t>No formal multiple-testing correction is applied across weather variables because the within/between decomposition is the structural focus and reporting is descriptive rather than confirmatory across all six variables. This is explicitly acknowledged.</w:t>
      </w:r>
    </w:p>
    <w:p w14:paraId="25D645AF" w14:textId="5B06D317" w:rsidR="00A72831" w:rsidRDefault="00A72831" w:rsidP="00A72831">
      <w:pPr>
        <w:pStyle w:val="berschrift2"/>
        <w:rPr>
          <w:rFonts w:cs="Arial"/>
        </w:rPr>
      </w:pPr>
      <w:r>
        <w:rPr>
          <w:rFonts w:cs="Arial"/>
        </w:rPr>
        <w:t>Data exclusion</w:t>
      </w:r>
      <w:bookmarkEnd w:id="17"/>
    </w:p>
    <w:p w14:paraId="49A15FE3" w14:textId="4EC0708D" w:rsidR="00A72831" w:rsidRPr="00CB7A46" w:rsidRDefault="00A72831" w:rsidP="00A72831">
      <w:pPr>
        <w:pStyle w:val="Textkrper"/>
        <w:rPr>
          <w:rFonts w:ascii="Arial" w:hAnsi="Arial" w:cs="Arial"/>
          <w:i/>
          <w:iCs w:val="0"/>
        </w:rPr>
      </w:pPr>
      <w:r w:rsidRPr="00CB7A46">
        <w:rPr>
          <w:rFonts w:ascii="Arial" w:hAnsi="Arial" w:cs="Arial"/>
          <w:i/>
          <w:iCs w:val="0"/>
        </w:rPr>
        <w:t>How will you determine what data or samples, if any, to exclude from your analyses? How will outliers be handled?</w:t>
      </w:r>
    </w:p>
    <w:p w14:paraId="4560268D" w14:textId="3F409E4D" w:rsidR="001B6008" w:rsidRDefault="00AB41EB" w:rsidP="00A72831">
      <w:pPr>
        <w:pStyle w:val="Textkrper"/>
        <w:rPr>
          <w:rFonts w:ascii="Arial" w:hAnsi="Arial" w:cs="Arial"/>
        </w:rPr>
      </w:pPr>
      <w:r w:rsidRPr="00AB41EB">
        <w:rPr>
          <w:rFonts w:ascii="Arial" w:hAnsi="Arial" w:cs="Arial"/>
        </w:rPr>
        <w:t>Movement data will be included in the analysis only if it constitutes a walking bout of at least 30 seconds, ensuring that only sustained walking episodes are considered</w:t>
      </w:r>
      <w:r w:rsidR="00A21F5B">
        <w:rPr>
          <w:rFonts w:ascii="Arial" w:hAnsi="Arial" w:cs="Arial"/>
        </w:rPr>
        <w:t xml:space="preserve"> </w:t>
      </w:r>
      <w:r w:rsidR="00A21F5B" w:rsidRPr="00A21F5B">
        <w:rPr>
          <w:rFonts w:ascii="Arial" w:hAnsi="Arial" w:cs="Arial"/>
          <w:lang w:val="en-US"/>
        </w:rPr>
        <w:t>(Cavanaugh et al., 2007)</w:t>
      </w:r>
      <w:r w:rsidRPr="00AB41EB">
        <w:rPr>
          <w:rFonts w:ascii="Arial" w:hAnsi="Arial" w:cs="Arial"/>
        </w:rPr>
        <w:t xml:space="preserve">. This criterion is applied to focus on meaningful mobility patterns and to minimize the inclusion of brief, incidental movements. The rationale behind this decision is to prioritize outdoor or longer-duration movements, as shorter walking events are more likely to occur indoors and may not be as strongly influenced by weather conditions. </w:t>
      </w:r>
      <w:r w:rsidR="0015394D">
        <w:rPr>
          <w:rFonts w:ascii="Arial" w:hAnsi="Arial" w:cs="Arial"/>
        </w:rPr>
        <w:t xml:space="preserve">Furthermore, </w:t>
      </w:r>
      <w:r w:rsidR="0015394D">
        <w:rPr>
          <w:rFonts w:ascii="Arial" w:eastAsia="Times New Roman" w:hAnsi="Arial" w:cs="Arial"/>
        </w:rPr>
        <w:t>a</w:t>
      </w:r>
      <w:r w:rsidR="0015394D" w:rsidRPr="00EF67E6">
        <w:rPr>
          <w:rFonts w:ascii="Arial" w:eastAsia="Times New Roman" w:hAnsi="Arial" w:cs="Arial"/>
        </w:rPr>
        <w:t xml:space="preserve"> measurement </w:t>
      </w:r>
      <w:r w:rsidR="0015394D">
        <w:rPr>
          <w:rFonts w:ascii="Arial" w:eastAsia="Times New Roman" w:hAnsi="Arial" w:cs="Arial"/>
        </w:rPr>
        <w:t>is</w:t>
      </w:r>
      <w:r w:rsidR="0015394D" w:rsidRPr="00EF67E6">
        <w:rPr>
          <w:rFonts w:ascii="Arial" w:eastAsia="Times New Roman" w:hAnsi="Arial" w:cs="Arial"/>
        </w:rPr>
        <w:t xml:space="preserve"> considered valid if the device was worn for at least 80% of a 24-hour day (i.e., ≥ 69,120 seconds) for a minimum of three days</w:t>
      </w:r>
      <w:r w:rsidR="0015394D">
        <w:rPr>
          <w:rFonts w:ascii="Arial" w:eastAsia="Times New Roman" w:hAnsi="Arial" w:cs="Arial"/>
        </w:rPr>
        <w:t xml:space="preserve"> </w:t>
      </w:r>
      <w:sdt>
        <w:sdtPr>
          <w:rPr>
            <w:rFonts w:ascii="Arial" w:eastAsia="Times New Roman" w:hAnsi="Arial" w:cs="Arial"/>
          </w:rPr>
          <w:alias w:val="To edit, see citavi.com/edit"/>
          <w:tag w:val="CitaviPlaceholder#0500fbc7-978e-4627-922a-6efee3cf8eeb"/>
          <w:id w:val="1955972855"/>
          <w:placeholder>
            <w:docPart w:val="0EB158A759E74DCE8325FDF3085A7D61"/>
          </w:placeholder>
        </w:sdtPr>
        <w:sdtContent>
          <w:r w:rsidR="0015394D">
            <w:rPr>
              <w:rFonts w:ascii="Arial" w:eastAsia="Times New Roman" w:hAnsi="Arial" w:cs="Arial"/>
            </w:rPr>
            <w:fldChar w:fldCharType="begin"/>
          </w:r>
          <w:r w:rsidR="0015394D">
            <w:rPr>
              <w:rFonts w:ascii="Arial" w:eastAsia="Times New Roman"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1YjEzMTUxLWJiOGYtNDkwZi05ZTFiLTMxMTZmZTRmMDQzMSIsIlJhbmdlTGVuZ3RoIjoyMCwiUmVmZXJlbmNlSWQiOiJhYjRkZDE2NS02MjU4LTRlMTgtYjE2Zi00ZTdmYTY5NzkxMDU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yNDkvMDEubXNzLjAwMDAxODU2NTcuODYwNjUuOTgiLCJVcmlTdHJpbmciOiJodHRwczovL2RvaS5vcmcvMTAuMTI0OS8wMS5tc3MuMDAwMDE4NTY1Ny44NjA2NS45OC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amFyb2VtZXJAc3R1ZGVudHMudW5pLW1haW56LmRlIiwiQ3JlYXRlZE9uIjoiMjAyNS0wMy0xMlQxMjo1NDo1MyIsIk1vZGlmaWVkQnkiOiJfamFyb2VtZXJAc3R1ZGVudHMudW5pLW1haW56LmRlIiwiSWQiOiI4YzUxZTIyNi0yZTJhLTQ4MDctYjA0MC04ZmQ4NjgxZGQ1NWMiLCJNb2RpZmllZE9uIjoiMjAyNS0wMy0xMlQxMjo1NDo1MyIsIlByb2plY3QiOnsiJHJlZiI6Ijg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2Mjk0MTE2IiwiVXJpU3RyaW5nIjoiaHR0cDovL3d3dy5uY2JpLm5sbS5uaWguZ292L3B1Ym1lZC8xNjI5NDExN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}</w:instrText>
          </w:r>
          <w:r w:rsidR="0015394D">
            <w:rPr>
              <w:rFonts w:ascii="Arial" w:eastAsia="Times New Roman" w:hAnsi="Arial" w:cs="Arial"/>
            </w:rPr>
            <w:fldChar w:fldCharType="separate"/>
          </w:r>
          <w:r w:rsidR="0015394D" w:rsidRPr="002B2196">
            <w:rPr>
              <w:rFonts w:ascii="Arial" w:eastAsia="Times New Roman" w:hAnsi="Arial" w:cs="Arial"/>
            </w:rPr>
            <w:t>(Trost et al., 2005)</w:t>
          </w:r>
          <w:r w:rsidR="0015394D">
            <w:rPr>
              <w:rFonts w:ascii="Arial" w:eastAsia="Times New Roman" w:hAnsi="Arial" w:cs="Arial"/>
            </w:rPr>
            <w:fldChar w:fldCharType="end"/>
          </w:r>
        </w:sdtContent>
      </w:sdt>
      <w:r w:rsidR="0015394D" w:rsidRPr="00EF67E6">
        <w:rPr>
          <w:rFonts w:ascii="Arial" w:eastAsia="Times New Roman" w:hAnsi="Arial" w:cs="Arial"/>
        </w:rPr>
        <w:t xml:space="preserve">. </w:t>
      </w:r>
    </w:p>
    <w:p w14:paraId="532FF5D1" w14:textId="21580708" w:rsidR="00226108" w:rsidRDefault="00226108" w:rsidP="00A72831">
      <w:pPr>
        <w:pStyle w:val="Textkrper"/>
        <w:rPr>
          <w:rFonts w:ascii="Arial" w:hAnsi="Arial" w:cs="Arial"/>
        </w:rPr>
      </w:pPr>
      <w:r>
        <w:rPr>
          <w:rFonts w:ascii="Arial" w:hAnsi="Arial" w:cs="Arial"/>
        </w:rPr>
        <w:t>Weather variables will be assessed</w:t>
      </w:r>
      <w:r w:rsidR="008B1D6B">
        <w:rPr>
          <w:rFonts w:ascii="Arial" w:hAnsi="Arial" w:cs="Arial"/>
        </w:rPr>
        <w:t xml:space="preserve"> </w:t>
      </w:r>
      <w:r>
        <w:rPr>
          <w:rFonts w:ascii="Arial" w:hAnsi="Arial" w:cs="Arial"/>
        </w:rPr>
        <w:t>for inconsistencies and outliers within the physical plausible range</w:t>
      </w:r>
      <w:r w:rsidR="008B1D6B">
        <w:rPr>
          <w:rFonts w:ascii="Arial" w:hAnsi="Arial" w:cs="Arial"/>
        </w:rPr>
        <w:t xml:space="preserve"> for </w:t>
      </w:r>
      <w:r w:rsidR="005D3DB6">
        <w:rPr>
          <w:rFonts w:ascii="Arial" w:hAnsi="Arial" w:cs="Arial"/>
        </w:rPr>
        <w:t>w</w:t>
      </w:r>
      <w:r w:rsidR="008B1D6B">
        <w:rPr>
          <w:rFonts w:ascii="Arial" w:hAnsi="Arial" w:cs="Arial"/>
        </w:rPr>
        <w:t>eather in Heidelberg</w:t>
      </w:r>
      <w:r>
        <w:rPr>
          <w:rFonts w:ascii="Arial" w:hAnsi="Arial" w:cs="Arial"/>
        </w:rPr>
        <w:t>.</w:t>
      </w:r>
    </w:p>
    <w:p w14:paraId="1A51935D" w14:textId="3C459EF5" w:rsidR="00A72831" w:rsidRDefault="00A72831" w:rsidP="00A72831">
      <w:pPr>
        <w:pStyle w:val="berschrift2"/>
        <w:rPr>
          <w:rFonts w:cs="Arial"/>
        </w:rPr>
      </w:pPr>
      <w:bookmarkStart w:id="18" w:name="_Toc147846111"/>
      <w:r>
        <w:rPr>
          <w:rFonts w:cs="Arial"/>
        </w:rPr>
        <w:t>Missing data</w:t>
      </w:r>
      <w:bookmarkEnd w:id="18"/>
    </w:p>
    <w:p w14:paraId="7D4D9EE9" w14:textId="002A206F" w:rsidR="00A72831" w:rsidRPr="00CB7A46" w:rsidRDefault="00A72831" w:rsidP="00F04D64">
      <w:pPr>
        <w:pStyle w:val="Textkrper"/>
        <w:rPr>
          <w:rFonts w:ascii="Arial" w:hAnsi="Arial" w:cs="Arial"/>
          <w:i/>
          <w:iCs w:val="0"/>
        </w:rPr>
      </w:pPr>
      <w:r w:rsidRPr="00CB7A46">
        <w:rPr>
          <w:rFonts w:ascii="Arial" w:hAnsi="Arial" w:cs="Arial"/>
          <w:i/>
          <w:iCs w:val="0"/>
        </w:rPr>
        <w:t>How will you deal with incomplete or missing data?</w:t>
      </w:r>
    </w:p>
    <w:p w14:paraId="40678096" w14:textId="1E627017" w:rsidR="007708FF" w:rsidRDefault="001A3182" w:rsidP="00F5481D">
      <w:pPr>
        <w:pStyle w:val="Textkrper"/>
        <w:rPr>
          <w:rFonts w:ascii="Arial" w:hAnsi="Arial" w:cs="Arial"/>
          <w:lang w:val="en-US"/>
        </w:rPr>
      </w:pPr>
      <w:r>
        <w:rPr>
          <w:rFonts w:ascii="Arial" w:hAnsi="Arial" w:cs="Arial"/>
          <w:lang w:val="en-US"/>
        </w:rPr>
        <w:t>Tree-bases</w:t>
      </w:r>
      <w:r w:rsidR="007708FF" w:rsidRPr="007708FF">
        <w:rPr>
          <w:rFonts w:ascii="Arial" w:hAnsi="Arial" w:cs="Arial"/>
          <w:lang w:val="en-US"/>
        </w:rPr>
        <w:t xml:space="preserve"> models</w:t>
      </w:r>
      <w:r w:rsidR="00C27BF3">
        <w:rPr>
          <w:rFonts w:ascii="Arial" w:hAnsi="Arial" w:cs="Arial"/>
          <w:lang w:val="en-US"/>
        </w:rPr>
        <w:t xml:space="preserve">, </w:t>
      </w:r>
      <w:r w:rsidR="00C27BF3" w:rsidRPr="00C27BF3">
        <w:rPr>
          <w:rFonts w:ascii="Arial" w:hAnsi="Arial" w:cs="Arial"/>
          <w:lang w:val="en-US"/>
        </w:rPr>
        <w:t>as commonly implemented</w:t>
      </w:r>
      <w:r w:rsidR="00F41965">
        <w:rPr>
          <w:rFonts w:ascii="Arial" w:hAnsi="Arial" w:cs="Arial"/>
          <w:lang w:val="en-US"/>
        </w:rPr>
        <w:t xml:space="preserve">, </w:t>
      </w:r>
      <w:r w:rsidR="007708FF" w:rsidRPr="007708FF">
        <w:rPr>
          <w:rFonts w:ascii="Arial" w:hAnsi="Arial" w:cs="Arial"/>
          <w:lang w:val="en-US"/>
        </w:rPr>
        <w:t>do not natively support missing values in predictor variables</w:t>
      </w:r>
      <w:r w:rsidR="00C27BF3">
        <w:rPr>
          <w:rFonts w:ascii="Arial" w:hAnsi="Arial" w:cs="Arial"/>
          <w:lang w:val="en-US"/>
        </w:rPr>
        <w:t>, therefore</w:t>
      </w:r>
      <w:r w:rsidR="007708FF" w:rsidRPr="007708FF">
        <w:rPr>
          <w:rFonts w:ascii="Arial" w:hAnsi="Arial" w:cs="Arial"/>
          <w:lang w:val="en-US"/>
        </w:rPr>
        <w:t xml:space="preserve"> all input vectors must be complete at prediction time. Consequently, all missing data are handled during preprocessing</w:t>
      </w:r>
      <w:r w:rsidR="008F17BF">
        <w:rPr>
          <w:rFonts w:ascii="Arial" w:hAnsi="Arial" w:cs="Arial"/>
          <w:lang w:val="en-US"/>
        </w:rPr>
        <w:t>.</w:t>
      </w:r>
    </w:p>
    <w:p w14:paraId="27225844" w14:textId="01F21C48" w:rsidR="00701BCD" w:rsidRDefault="00701BCD" w:rsidP="00F5481D">
      <w:pPr>
        <w:pStyle w:val="Textkrper"/>
        <w:rPr>
          <w:rFonts w:ascii="Arial" w:hAnsi="Arial" w:cs="Arial"/>
          <w:lang w:val="en-US"/>
        </w:rPr>
      </w:pPr>
      <w:r w:rsidRPr="00200B01">
        <w:rPr>
          <w:rFonts w:ascii="Arial" w:hAnsi="Arial" w:cs="Arial"/>
          <w:lang w:val="en-US"/>
        </w:rPr>
        <w:t>Built environment variables are time-invariant and linked to each participant’s residential location. In cases of missing values, mean imputation is applied across all participants (i.e., without stratification), assuming missingness at random. Participants missing more than 50% of built environment variables are excluded from the analysis to prevent bias due to excessive data sparsity.</w:t>
      </w:r>
    </w:p>
    <w:p w14:paraId="6E70F8D0" w14:textId="4C02EBF1" w:rsidR="00131C83" w:rsidRDefault="00131C83" w:rsidP="00F5481D">
      <w:pPr>
        <w:pStyle w:val="Textkrper"/>
        <w:rPr>
          <w:rFonts w:ascii="Arial" w:hAnsi="Arial" w:cs="Arial"/>
          <w:lang w:val="en-US"/>
        </w:rPr>
      </w:pPr>
      <w:r w:rsidRPr="0039137D">
        <w:rPr>
          <w:rFonts w:ascii="Arial" w:hAnsi="Arial" w:cs="Arial"/>
          <w:lang w:val="en-US"/>
        </w:rPr>
        <w:t xml:space="preserve">The model includes a set of time-invariant person-level variables. These variables are essential for modeling inter-individual variability in baseline mobility behavior. If a participant is missing more than </w:t>
      </w:r>
      <w:r>
        <w:rPr>
          <w:rFonts w:ascii="Arial" w:hAnsi="Arial" w:cs="Arial"/>
          <w:lang w:val="en-US"/>
        </w:rPr>
        <w:t xml:space="preserve">50% </w:t>
      </w:r>
      <w:r w:rsidRPr="0039137D">
        <w:rPr>
          <w:rFonts w:ascii="Arial" w:hAnsi="Arial" w:cs="Arial"/>
          <w:lang w:val="en-US"/>
        </w:rPr>
        <w:t xml:space="preserve">of these variables, </w:t>
      </w:r>
      <w:r w:rsidR="004B15AF">
        <w:rPr>
          <w:rFonts w:ascii="Arial" w:hAnsi="Arial" w:cs="Arial"/>
          <w:lang w:val="en-US"/>
        </w:rPr>
        <w:t>the participant</w:t>
      </w:r>
      <w:r w:rsidRPr="0039137D">
        <w:rPr>
          <w:rFonts w:ascii="Arial" w:hAnsi="Arial" w:cs="Arial"/>
          <w:lang w:val="en-US"/>
        </w:rPr>
        <w:t xml:space="preserve"> will be excluded from the analysis to avoid the accumulation of bias due to incomplete information. For </w:t>
      </w:r>
      <w:r>
        <w:rPr>
          <w:rFonts w:ascii="Arial" w:hAnsi="Arial" w:cs="Arial"/>
          <w:lang w:val="en-US"/>
        </w:rPr>
        <w:t xml:space="preserve">resulting </w:t>
      </w:r>
      <w:r w:rsidRPr="0039137D">
        <w:rPr>
          <w:rFonts w:ascii="Arial" w:hAnsi="Arial" w:cs="Arial"/>
          <w:lang w:val="en-US"/>
        </w:rPr>
        <w:t xml:space="preserve">missing values, imputation will be applied </w:t>
      </w:r>
      <w:r>
        <w:rPr>
          <w:rFonts w:ascii="Arial" w:hAnsi="Arial" w:cs="Arial"/>
          <w:lang w:val="en-US"/>
        </w:rPr>
        <w:t>using the</w:t>
      </w:r>
      <w:r w:rsidRPr="0039137D">
        <w:rPr>
          <w:rFonts w:ascii="Arial" w:hAnsi="Arial" w:cs="Arial"/>
          <w:lang w:val="en-US"/>
        </w:rPr>
        <w:t xml:space="preserve"> group-wise mean</w:t>
      </w:r>
      <w:r>
        <w:rPr>
          <w:rFonts w:ascii="Arial" w:hAnsi="Arial" w:cs="Arial"/>
          <w:lang w:val="en-US"/>
        </w:rPr>
        <w:t xml:space="preserve">, </w:t>
      </w:r>
      <w:r w:rsidRPr="0039137D">
        <w:rPr>
          <w:rFonts w:ascii="Arial" w:hAnsi="Arial" w:cs="Arial"/>
          <w:lang w:val="en-US"/>
        </w:rPr>
        <w:t>stratified by gender, under the assumption that data are missing at random</w:t>
      </w:r>
      <w:r>
        <w:rPr>
          <w:rFonts w:ascii="Arial" w:hAnsi="Arial" w:cs="Arial"/>
          <w:lang w:val="en-US"/>
        </w:rPr>
        <w:t>.</w:t>
      </w:r>
    </w:p>
    <w:p w14:paraId="6C6F89BD" w14:textId="39654F07" w:rsidR="00F01504" w:rsidRDefault="00F01504" w:rsidP="00F5481D">
      <w:pPr>
        <w:pStyle w:val="Textkrper"/>
        <w:rPr>
          <w:rFonts w:ascii="Arial" w:hAnsi="Arial" w:cs="Arial"/>
          <w:lang w:val="en-US"/>
        </w:rPr>
      </w:pPr>
      <w:r w:rsidRPr="00F01504">
        <w:rPr>
          <w:rFonts w:ascii="Arial" w:hAnsi="Arial" w:cs="Arial"/>
          <w:lang w:val="en-US"/>
        </w:rPr>
        <w:t xml:space="preserve">To minimize missing values in the meteorological time series, a hierarchical gap-filling approach was implemented. Primary data were drawn from the closest available sensor per </w:t>
      </w:r>
      <w:r w:rsidRPr="00F01504">
        <w:rPr>
          <w:rFonts w:ascii="Arial" w:hAnsi="Arial" w:cs="Arial"/>
          <w:lang w:val="en-US"/>
        </w:rPr>
        <w:lastRenderedPageBreak/>
        <w:t xml:space="preserve">urban district and variable. Short, isolated gaps (max. one timestep) were filled using forward fill, preserving the temporal direction of data availability. </w:t>
      </w:r>
      <w:r w:rsidR="00C5768F" w:rsidRPr="00F01504">
        <w:rPr>
          <w:rFonts w:ascii="Arial" w:hAnsi="Arial" w:cs="Arial"/>
          <w:lang w:val="en-US"/>
        </w:rPr>
        <w:t>The remaining</w:t>
      </w:r>
      <w:r w:rsidRPr="00F01504">
        <w:rPr>
          <w:rFonts w:ascii="Arial" w:hAnsi="Arial" w:cs="Arial"/>
          <w:lang w:val="en-US"/>
        </w:rPr>
        <w:t xml:space="preserve"> gaps were conditionally substituted using pre-defined backup stations selected for spatial and topographical similarity, via nearest-neighbor temporal matching (±5 min). Extended gaps were left unimputed unless full coverage from backup sources was available. This conservative strategy ensures temporal consistency while maintaining data plausibility in accordance with</w:t>
      </w:r>
      <w:r w:rsidR="00C5768F">
        <w:rPr>
          <w:rFonts w:ascii="Arial" w:hAnsi="Arial" w:cs="Arial"/>
          <w:lang w:val="en-US"/>
        </w:rPr>
        <w:t xml:space="preserve"> guidelines from the</w:t>
      </w:r>
      <w:r w:rsidRPr="00F01504">
        <w:rPr>
          <w:rFonts w:ascii="Arial" w:hAnsi="Arial" w:cs="Arial"/>
          <w:lang w:val="en-US"/>
        </w:rPr>
        <w:t xml:space="preserve"> </w:t>
      </w:r>
      <w:sdt>
        <w:sdtPr>
          <w:rPr>
            <w:rFonts w:ascii="Arial" w:hAnsi="Arial" w:cs="Arial"/>
            <w:lang w:val="en-US"/>
          </w:rPr>
          <w:alias w:val="To edit, see citavi.com/edit"/>
          <w:tag w:val="CitaviPlaceholder#c1ae67fd-dbfd-4844-bcd4-564fea5eb4e2"/>
          <w:id w:val="147322532"/>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}</w:instrText>
          </w:r>
          <w:r w:rsidR="00C5768F">
            <w:rPr>
              <w:rFonts w:ascii="Arial" w:hAnsi="Arial" w:cs="Arial"/>
              <w:lang w:val="en-US"/>
            </w:rPr>
            <w:fldChar w:fldCharType="separate"/>
          </w:r>
          <w:r w:rsidR="00C5768F">
            <w:rPr>
              <w:rFonts w:ascii="Arial" w:hAnsi="Arial" w:cs="Arial"/>
              <w:lang w:val="en-US"/>
            </w:rPr>
            <w:t>World Meteorological Organization</w:t>
          </w:r>
          <w:r w:rsidR="00C5768F">
            <w:rPr>
              <w:rFonts w:ascii="Arial" w:hAnsi="Arial" w:cs="Arial"/>
              <w:lang w:val="en-US"/>
            </w:rPr>
            <w:fldChar w:fldCharType="end"/>
          </w:r>
        </w:sdtContent>
      </w:sdt>
      <w:r w:rsidR="00C5768F">
        <w:rPr>
          <w:rFonts w:ascii="Arial" w:hAnsi="Arial" w:cs="Arial"/>
          <w:lang w:val="en-US"/>
        </w:rPr>
        <w:t xml:space="preserve"> </w:t>
      </w:r>
      <w:sdt>
        <w:sdtPr>
          <w:rPr>
            <w:rFonts w:ascii="Arial" w:hAnsi="Arial" w:cs="Arial"/>
            <w:lang w:val="en-US"/>
          </w:rPr>
          <w:alias w:val="To edit, see citavi.com/edit"/>
          <w:tag w:val="CitaviPlaceholder#ce9a93b3-7578-42f8-a283-c2f2b9812f46"/>
          <w:id w:val="1318001637"/>
          <w:placeholder>
            <w:docPart w:val="DefaultPlaceholder_-1854013440"/>
          </w:placeholder>
        </w:sdtPr>
        <w:sdtContent>
          <w:r w:rsidR="00C5768F">
            <w:rPr>
              <w:rFonts w:ascii="Arial" w:hAnsi="Arial" w:cs="Arial"/>
              <w:lang w:val="en-US"/>
            </w:rPr>
            <w:fldChar w:fldCharType="begin"/>
          </w:r>
          <w:r w:rsidR="00FA02E7">
            <w:rPr>
              <w:rFonts w:ascii="Arial" w:hAnsi="Arial" w:cs="Arial"/>
              <w:lang w:val="en-US"/>
            </w:rPr>
            <w:instrText>ADDIN CitaviPlaceholder{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}</w:instrText>
          </w:r>
          <w:r w:rsidR="00C5768F">
            <w:rPr>
              <w:rFonts w:ascii="Arial" w:hAnsi="Arial" w:cs="Arial"/>
              <w:lang w:val="en-US"/>
            </w:rPr>
            <w:fldChar w:fldCharType="separate"/>
          </w:r>
          <w:r w:rsidR="00C5768F">
            <w:rPr>
              <w:rFonts w:ascii="Arial" w:hAnsi="Arial" w:cs="Arial"/>
              <w:lang w:val="en-US"/>
            </w:rPr>
            <w:t>(2017)</w:t>
          </w:r>
          <w:r w:rsidR="00C5768F">
            <w:rPr>
              <w:rFonts w:ascii="Arial" w:hAnsi="Arial" w:cs="Arial"/>
              <w:lang w:val="en-US"/>
            </w:rPr>
            <w:fldChar w:fldCharType="end"/>
          </w:r>
        </w:sdtContent>
      </w:sdt>
      <w:r w:rsidRPr="00F01504">
        <w:rPr>
          <w:rFonts w:ascii="Arial" w:hAnsi="Arial" w:cs="Arial"/>
          <w:lang w:val="en-US"/>
        </w:rPr>
        <w:t>.</w:t>
      </w:r>
    </w:p>
    <w:p w14:paraId="426FF593" w14:textId="4476B755" w:rsidR="00E3016D" w:rsidRDefault="00E3016D" w:rsidP="00F5481D">
      <w:pPr>
        <w:pStyle w:val="Textkrper"/>
        <w:rPr>
          <w:rFonts w:ascii="Arial" w:hAnsi="Arial" w:cs="Arial"/>
          <w:lang w:val="en-US"/>
        </w:rPr>
      </w:pPr>
      <w:r w:rsidRPr="00E3016D">
        <w:rPr>
          <w:rFonts w:ascii="Arial" w:hAnsi="Arial" w:cs="Arial"/>
          <w:lang w:val="en-US"/>
        </w:rPr>
        <w:t xml:space="preserve">For each participant, all valid walking intervals longer than 30 seconds </w:t>
      </w:r>
      <w:r>
        <w:rPr>
          <w:rFonts w:ascii="Arial" w:hAnsi="Arial" w:cs="Arial"/>
          <w:lang w:val="en-US"/>
        </w:rPr>
        <w:t>are</w:t>
      </w:r>
      <w:r w:rsidRPr="00E3016D">
        <w:rPr>
          <w:rFonts w:ascii="Arial" w:hAnsi="Arial" w:cs="Arial"/>
          <w:lang w:val="en-US"/>
        </w:rPr>
        <w:t xml:space="preserve"> identified and mapped onto the full measurement timeline. Time points outside of walking intervals </w:t>
      </w:r>
      <w:r>
        <w:rPr>
          <w:rFonts w:ascii="Arial" w:hAnsi="Arial" w:cs="Arial"/>
          <w:lang w:val="en-US"/>
        </w:rPr>
        <w:t>are</w:t>
      </w:r>
      <w:r w:rsidRPr="00E3016D">
        <w:rPr>
          <w:rFonts w:ascii="Arial" w:hAnsi="Arial" w:cs="Arial"/>
          <w:lang w:val="en-US"/>
        </w:rPr>
        <w:t xml:space="preserve"> assigned a value of zero in the DMO series, indicating the absence of qualifying walking activity. These zero values represent valid behavioral states and are not considered missing. </w:t>
      </w:r>
    </w:p>
    <w:p w14:paraId="4D96D326" w14:textId="2665CDDB" w:rsidR="00DE23D3" w:rsidRDefault="00DE23D3" w:rsidP="00F5481D">
      <w:pPr>
        <w:pStyle w:val="Textkrper"/>
        <w:rPr>
          <w:rFonts w:ascii="Arial" w:hAnsi="Arial" w:cs="Arial"/>
          <w:lang w:val="en-US"/>
        </w:rPr>
      </w:pPr>
      <w:r>
        <w:rPr>
          <w:rFonts w:ascii="Arial" w:hAnsi="Arial" w:cs="Arial"/>
          <w:lang w:val="en-US"/>
        </w:rPr>
        <w:t xml:space="preserve">By construction, </w:t>
      </w:r>
      <w:r w:rsidRPr="00DE23D3">
        <w:rPr>
          <w:rFonts w:ascii="Arial" w:hAnsi="Arial" w:cs="Arial"/>
          <w:lang w:val="en-US"/>
        </w:rPr>
        <w:t>lag-1 is missing for the first day phase of each person-wave-day. These observations are excluded from models that include lag-1, retained in sensitivity analyses without lag-1.</w:t>
      </w:r>
    </w:p>
    <w:p w14:paraId="55CAE84F" w14:textId="039B9193" w:rsidR="00A72831" w:rsidRDefault="00A72831" w:rsidP="00A72831">
      <w:pPr>
        <w:pStyle w:val="berschrift2"/>
        <w:rPr>
          <w:rFonts w:cs="Arial"/>
        </w:rPr>
      </w:pPr>
      <w:bookmarkStart w:id="19" w:name="_Toc147846112"/>
      <w:r>
        <w:rPr>
          <w:rFonts w:cs="Arial"/>
        </w:rPr>
        <w:t>Exploratory analysis</w:t>
      </w:r>
      <w:bookmarkEnd w:id="19"/>
    </w:p>
    <w:p w14:paraId="2BB3D329" w14:textId="0FD31065" w:rsidR="001F0A07" w:rsidRDefault="00A72831" w:rsidP="00F04D64">
      <w:pPr>
        <w:pStyle w:val="Textkrper"/>
        <w:rPr>
          <w:rFonts w:ascii="Arial" w:hAnsi="Arial" w:cs="Arial"/>
          <w:i/>
          <w:iCs w:val="0"/>
        </w:rPr>
      </w:pPr>
      <w:r w:rsidRPr="00CB7A46">
        <w:rPr>
          <w:rFonts w:ascii="Arial" w:hAnsi="Arial" w:cs="Arial"/>
          <w:i/>
          <w:iCs w:val="0"/>
        </w:rPr>
        <w:t>If you plan to explore your data set to look for unexpected differences or relationships, you may describe those tests here. An exploratory test is any test where a prediction is not made up front, or there are multiple possible tests that you are going to use.</w:t>
      </w:r>
    </w:p>
    <w:p w14:paraId="63DD5626" w14:textId="77777777" w:rsidR="00C03E12" w:rsidRDefault="00C03E12" w:rsidP="00F04D64">
      <w:pPr>
        <w:pStyle w:val="Textkrper"/>
        <w:rPr>
          <w:rFonts w:ascii="Arial" w:hAnsi="Arial" w:cs="Arial"/>
          <w:i/>
          <w:iCs w:val="0"/>
        </w:rPr>
      </w:pPr>
    </w:p>
    <w:p w14:paraId="1A67972A" w14:textId="131EF47C" w:rsidR="00170880" w:rsidRPr="00C03E12" w:rsidRDefault="00C03E12" w:rsidP="00C03E12">
      <w:pPr>
        <w:pStyle w:val="Textkrper"/>
        <w:rPr>
          <w:rFonts w:ascii="Arial" w:hAnsi="Arial" w:cs="Arial"/>
        </w:rPr>
      </w:pPr>
      <w:r w:rsidRPr="00C03E12">
        <w:rPr>
          <w:rFonts w:ascii="Arial" w:hAnsi="Arial" w:cs="Arial"/>
        </w:rPr>
        <w:t>The following analyses are</w:t>
      </w:r>
      <w:r w:rsidR="0085534B">
        <w:rPr>
          <w:rFonts w:ascii="Arial" w:hAnsi="Arial" w:cs="Arial"/>
        </w:rPr>
        <w:t xml:space="preserve"> </w:t>
      </w:r>
      <w:r w:rsidRPr="00C03E12">
        <w:rPr>
          <w:rFonts w:ascii="Arial" w:hAnsi="Arial" w:cs="Arial"/>
        </w:rPr>
        <w:t xml:space="preserve">exploratory and </w:t>
      </w:r>
      <w:proofErr w:type="spellStart"/>
      <w:r w:rsidRPr="00C03E12">
        <w:rPr>
          <w:rFonts w:ascii="Arial" w:hAnsi="Arial" w:cs="Arial"/>
        </w:rPr>
        <w:t>labeled</w:t>
      </w:r>
      <w:proofErr w:type="spellEnd"/>
      <w:r w:rsidRPr="00C03E12">
        <w:rPr>
          <w:rFonts w:ascii="Arial" w:hAnsi="Arial" w:cs="Arial"/>
        </w:rPr>
        <w:t xml:space="preserve"> as such in the report:</w:t>
      </w:r>
    </w:p>
    <w:p w14:paraId="28A9EF26" w14:textId="6801E259" w:rsidR="00170880" w:rsidRPr="0068204A" w:rsidRDefault="00170880" w:rsidP="00170880">
      <w:pPr>
        <w:pStyle w:val="Textkrper"/>
        <w:numPr>
          <w:ilvl w:val="0"/>
          <w:numId w:val="46"/>
        </w:numPr>
        <w:rPr>
          <w:rFonts w:ascii="Arial" w:hAnsi="Arial" w:cs="Arial"/>
        </w:rPr>
      </w:pPr>
      <w:r w:rsidRPr="00170880">
        <w:rPr>
          <w:rFonts w:ascii="Arial" w:hAnsi="Arial" w:cs="Arial"/>
          <w:lang w:val="en-US"/>
        </w:rPr>
        <w:t xml:space="preserve">In addition to the sensitivity analyses listed in the primary specification, three single-variable sensitivity models are estimated to address the </w:t>
      </w:r>
      <w:r>
        <w:rPr>
          <w:rFonts w:ascii="Arial" w:hAnsi="Arial" w:cs="Arial"/>
          <w:lang w:val="en-US"/>
        </w:rPr>
        <w:t>potential</w:t>
      </w:r>
      <w:r w:rsidRPr="00170880">
        <w:rPr>
          <w:rFonts w:ascii="Arial" w:hAnsi="Arial" w:cs="Arial"/>
          <w:lang w:val="en-US"/>
        </w:rPr>
        <w:t xml:space="preserve"> inter-correlations among temperature, solar radiation, and humidity</w:t>
      </w:r>
      <w:r>
        <w:rPr>
          <w:rFonts w:ascii="Arial" w:hAnsi="Arial" w:cs="Arial"/>
          <w:lang w:val="en-US"/>
        </w:rPr>
        <w:t xml:space="preserve">. </w:t>
      </w:r>
      <w:r w:rsidRPr="00170880">
        <w:rPr>
          <w:rFonts w:ascii="Arial" w:hAnsi="Arial" w:cs="Arial"/>
          <w:lang w:val="en-US"/>
        </w:rPr>
        <w:t>Each model retains the full predictor structure of the primary GAMM but includes only one of these three weather variables as a spline, with the other two omitted. Comparison of the resulting smooth functions with those from the full model allows assessment of whether the conditional (</w:t>
      </w:r>
      <w:proofErr w:type="spellStart"/>
      <w:r w:rsidRPr="00170880">
        <w:rPr>
          <w:rFonts w:ascii="Arial" w:hAnsi="Arial" w:cs="Arial"/>
          <w:lang w:val="en-US"/>
        </w:rPr>
        <w:t>partial</w:t>
      </w:r>
      <w:r w:rsidR="00A93BCC">
        <w:rPr>
          <w:rFonts w:ascii="Arial" w:hAnsi="Arial" w:cs="Arial"/>
          <w:lang w:val="en-US"/>
        </w:rPr>
        <w:t>is</w:t>
      </w:r>
      <w:r w:rsidRPr="00170880">
        <w:rPr>
          <w:rFonts w:ascii="Arial" w:hAnsi="Arial" w:cs="Arial"/>
          <w:lang w:val="en-US"/>
        </w:rPr>
        <w:t>ed</w:t>
      </w:r>
      <w:proofErr w:type="spellEnd"/>
      <w:r w:rsidRPr="00170880">
        <w:rPr>
          <w:rFonts w:ascii="Arial" w:hAnsi="Arial" w:cs="Arial"/>
          <w:lang w:val="en-US"/>
        </w:rPr>
        <w:t>) effects estimated in the primary model substantively differ from the unconditional effects.</w:t>
      </w:r>
    </w:p>
    <w:p w14:paraId="3E6C042F" w14:textId="3EE90535" w:rsidR="0068204A" w:rsidRPr="00A540A7" w:rsidRDefault="0068204A" w:rsidP="00170880">
      <w:pPr>
        <w:pStyle w:val="Textkrper"/>
        <w:numPr>
          <w:ilvl w:val="0"/>
          <w:numId w:val="46"/>
        </w:numPr>
        <w:rPr>
          <w:rFonts w:ascii="Arial" w:hAnsi="Arial" w:cs="Arial"/>
        </w:rPr>
      </w:pPr>
      <w:r>
        <w:rPr>
          <w:rFonts w:ascii="Arial" w:hAnsi="Arial" w:cs="Arial"/>
          <w:lang w:val="en-US"/>
        </w:rPr>
        <w:t>Sensitivity analysis with the primary model fitted without the weather variables</w:t>
      </w:r>
    </w:p>
    <w:p w14:paraId="46F1E3CE" w14:textId="109EA545" w:rsidR="00170880" w:rsidRPr="00170880" w:rsidRDefault="00170880" w:rsidP="00170880">
      <w:pPr>
        <w:pStyle w:val="Textkrper"/>
        <w:numPr>
          <w:ilvl w:val="0"/>
          <w:numId w:val="46"/>
        </w:numPr>
        <w:rPr>
          <w:rFonts w:ascii="Arial" w:hAnsi="Arial" w:cs="Arial"/>
        </w:rPr>
      </w:pPr>
      <w:r w:rsidRPr="00C03E12">
        <w:rPr>
          <w:rFonts w:ascii="Arial" w:hAnsi="Arial" w:cs="Arial"/>
        </w:rPr>
        <w:t>ALE and SHAP characterization of weather effect shapes (sustained / threshold-sensitive / fluctuating</w:t>
      </w:r>
      <w:r>
        <w:rPr>
          <w:rFonts w:ascii="Arial" w:hAnsi="Arial" w:cs="Arial"/>
        </w:rPr>
        <w:t>) (</w:t>
      </w:r>
      <w:r w:rsidRPr="00C03E12">
        <w:rPr>
          <w:rFonts w:ascii="Arial" w:hAnsi="Arial" w:cs="Arial"/>
        </w:rPr>
        <w:t>Lu et al.</w:t>
      </w:r>
      <w:r>
        <w:rPr>
          <w:rFonts w:ascii="Arial" w:hAnsi="Arial" w:cs="Arial"/>
        </w:rPr>
        <w:t xml:space="preserve">, </w:t>
      </w:r>
      <w:r w:rsidRPr="00C03E12">
        <w:rPr>
          <w:rFonts w:ascii="Arial" w:hAnsi="Arial" w:cs="Arial"/>
        </w:rPr>
        <w:t>2026</w:t>
      </w:r>
      <w:r>
        <w:rPr>
          <w:rFonts w:ascii="Arial" w:hAnsi="Arial" w:cs="Arial"/>
        </w:rPr>
        <w:t>; Lundberg &amp; Lee, 2017</w:t>
      </w:r>
      <w:r w:rsidRPr="00C03E12">
        <w:rPr>
          <w:rFonts w:ascii="Arial" w:hAnsi="Arial" w:cs="Arial"/>
        </w:rPr>
        <w:t>).</w:t>
      </w:r>
    </w:p>
    <w:p w14:paraId="453753A6" w14:textId="0A5570AA" w:rsidR="00C03E12" w:rsidRPr="00C03E12" w:rsidRDefault="00C03E12" w:rsidP="00C03E12">
      <w:pPr>
        <w:pStyle w:val="Textkrper"/>
        <w:numPr>
          <w:ilvl w:val="0"/>
          <w:numId w:val="46"/>
        </w:numPr>
        <w:rPr>
          <w:rFonts w:ascii="Arial" w:hAnsi="Arial" w:cs="Arial"/>
        </w:rPr>
      </w:pPr>
      <w:r w:rsidRPr="00C03E12">
        <w:rPr>
          <w:rFonts w:ascii="Arial" w:hAnsi="Arial" w:cs="Arial"/>
        </w:rPr>
        <w:t xml:space="preserve">Person-level random slopes for </w:t>
      </w:r>
      <w:r w:rsidR="00F04B59">
        <w:rPr>
          <w:rFonts w:ascii="Arial" w:hAnsi="Arial" w:cs="Arial"/>
        </w:rPr>
        <w:t>the weather variable with the largest effect</w:t>
      </w:r>
      <w:r w:rsidRPr="00C03E12">
        <w:rPr>
          <w:rFonts w:ascii="Arial" w:hAnsi="Arial" w:cs="Arial"/>
        </w:rPr>
        <w:t xml:space="preserve"> in the GAMM, to explore inter-individual heterogeneity in weather sensitivity.</w:t>
      </w:r>
    </w:p>
    <w:p w14:paraId="304B6844" w14:textId="0E693619" w:rsidR="00C03E12" w:rsidRDefault="00C03E12" w:rsidP="00F04D64">
      <w:pPr>
        <w:pStyle w:val="Textkrper"/>
        <w:numPr>
          <w:ilvl w:val="0"/>
          <w:numId w:val="46"/>
        </w:numPr>
        <w:rPr>
          <w:rFonts w:ascii="Arial" w:hAnsi="Arial" w:cs="Arial"/>
        </w:rPr>
      </w:pPr>
      <w:r w:rsidRPr="00C03E12">
        <w:rPr>
          <w:rFonts w:ascii="Arial" w:hAnsi="Arial" w:cs="Arial"/>
        </w:rPr>
        <w:t>Replication of the primary analysis using the within-day detrended weather series (</w:t>
      </w:r>
      <w:r w:rsidR="005733C4">
        <w:rPr>
          <w:rFonts w:ascii="Arial" w:hAnsi="Arial" w:cs="Arial"/>
        </w:rPr>
        <w:t xml:space="preserve">see </w:t>
      </w:r>
      <w:r w:rsidRPr="00C03E12">
        <w:rPr>
          <w:rFonts w:ascii="Arial" w:hAnsi="Arial" w:cs="Arial"/>
        </w:rPr>
        <w:t>Section 4.1).</w:t>
      </w:r>
    </w:p>
    <w:p w14:paraId="395AA3CB" w14:textId="723547D5" w:rsidR="00553E92" w:rsidRPr="00AD3540" w:rsidRDefault="00553E92" w:rsidP="00F04D64">
      <w:pPr>
        <w:pStyle w:val="Textkrper"/>
        <w:numPr>
          <w:ilvl w:val="0"/>
          <w:numId w:val="46"/>
        </w:numPr>
        <w:rPr>
          <w:rFonts w:ascii="Arial" w:hAnsi="Arial" w:cs="Arial"/>
        </w:rPr>
      </w:pPr>
      <w:r w:rsidRPr="00553E92">
        <w:rPr>
          <w:rFonts w:ascii="Arial" w:hAnsi="Arial" w:cs="Arial"/>
        </w:rPr>
        <w:t>The primary GAMM is re-estimated using observations from the second measurement wave (T6) only, to examine whether the within-person weather effects are driven by a specific measurement wave.</w:t>
      </w:r>
    </w:p>
    <w:p w14:paraId="52455EC6" w14:textId="77777777" w:rsidR="00F04D64" w:rsidRPr="005B36A3" w:rsidRDefault="00F04D64" w:rsidP="00F04D64">
      <w:pPr>
        <w:pStyle w:val="berschrift2"/>
        <w:rPr>
          <w:rFonts w:cs="Arial"/>
        </w:rPr>
      </w:pPr>
      <w:bookmarkStart w:id="20" w:name="_Toc147846113"/>
      <w:r>
        <w:rPr>
          <w:rFonts w:cs="Arial"/>
        </w:rPr>
        <w:t xml:space="preserve">Amendments to the </w:t>
      </w:r>
      <w:r w:rsidR="005C64CF">
        <w:rPr>
          <w:rFonts w:cs="Arial"/>
        </w:rPr>
        <w:t>SAP</w:t>
      </w:r>
      <w:bookmarkEnd w:id="20"/>
    </w:p>
    <w:p w14:paraId="39021F67" w14:textId="590F83B6" w:rsidR="0006665F" w:rsidRPr="0006665F" w:rsidRDefault="0006665F" w:rsidP="0006665F">
      <w:pPr>
        <w:widowControl/>
        <w:spacing w:before="120" w:after="160" w:line="259" w:lineRule="auto"/>
        <w:jc w:val="both"/>
        <w:rPr>
          <w:rFonts w:ascii="Arial" w:eastAsia="Times New Roman" w:hAnsi="Arial" w:cs="Arial"/>
          <w:sz w:val="24"/>
          <w:szCs w:val="24"/>
          <w:lang w:val="en-GB"/>
        </w:rPr>
      </w:pPr>
      <w:r w:rsidRPr="0006665F">
        <w:rPr>
          <w:rFonts w:ascii="Arial" w:eastAsia="Times New Roman" w:hAnsi="Arial" w:cs="Arial"/>
          <w:sz w:val="24"/>
          <w:szCs w:val="24"/>
          <w:lang w:val="en-GB"/>
        </w:rPr>
        <w:t xml:space="preserve">GAMM model serving as </w:t>
      </w:r>
      <w:r>
        <w:rPr>
          <w:rFonts w:ascii="Arial" w:eastAsia="Times New Roman" w:hAnsi="Arial" w:cs="Arial"/>
          <w:sz w:val="24"/>
          <w:szCs w:val="24"/>
          <w:lang w:val="en-GB"/>
        </w:rPr>
        <w:t xml:space="preserve">a </w:t>
      </w:r>
      <w:r w:rsidRPr="0006665F">
        <w:rPr>
          <w:rFonts w:ascii="Arial" w:eastAsia="Times New Roman" w:hAnsi="Arial" w:cs="Arial"/>
          <w:sz w:val="24"/>
          <w:szCs w:val="24"/>
          <w:lang w:val="en-GB"/>
        </w:rPr>
        <w:t>baseline model.</w:t>
      </w:r>
      <w:r w:rsidR="00D34ED6">
        <w:rPr>
          <w:rFonts w:ascii="Arial" w:eastAsia="Times New Roman" w:hAnsi="Arial" w:cs="Arial"/>
          <w:sz w:val="24"/>
          <w:szCs w:val="24"/>
          <w:lang w:val="en-GB"/>
        </w:rPr>
        <w:t xml:space="preserve"> Following analysis serve as a secondary/exploratory step.</w:t>
      </w:r>
    </w:p>
    <w:p w14:paraId="2759C07D" w14:textId="5114FEFD" w:rsidR="0006665F" w:rsidRDefault="0006665F" w:rsidP="0003634F">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lastRenderedPageBreak/>
        <w:t>Dropping the LSTM Approach due to the lack of independent observations and serious concerns of its contribution.</w:t>
      </w:r>
    </w:p>
    <w:p w14:paraId="7F2B43A4" w14:textId="137B6BD8" w:rsidR="009852C8" w:rsidRDefault="009852C8" w:rsidP="0003634F">
      <w:pPr>
        <w:widowControl/>
        <w:spacing w:before="120" w:after="160" w:line="259" w:lineRule="auto"/>
        <w:jc w:val="both"/>
        <w:rPr>
          <w:rFonts w:ascii="Arial" w:eastAsia="Times New Roman" w:hAnsi="Arial" w:cs="Arial"/>
          <w:sz w:val="24"/>
          <w:szCs w:val="24"/>
          <w:lang w:val="en-GB"/>
        </w:rPr>
      </w:pPr>
      <w:r>
        <w:rPr>
          <w:rFonts w:ascii="Arial" w:eastAsia="Times New Roman" w:hAnsi="Arial" w:cs="Arial"/>
          <w:sz w:val="24"/>
          <w:szCs w:val="24"/>
          <w:lang w:val="en-GB"/>
        </w:rPr>
        <w:t>Adding the section concerning the statistical power for the between weather variables</w:t>
      </w:r>
    </w:p>
    <w:p w14:paraId="00011B7D" w14:textId="77777777" w:rsidR="00553E92" w:rsidRPr="00553E92" w:rsidRDefault="00553E92" w:rsidP="00553E92">
      <w:pPr>
        <w:widowControl/>
        <w:spacing w:before="120" w:after="160" w:line="259" w:lineRule="auto"/>
        <w:jc w:val="both"/>
        <w:rPr>
          <w:rFonts w:ascii="Arial" w:eastAsia="Times New Roman" w:hAnsi="Arial" w:cs="Arial"/>
          <w:sz w:val="24"/>
          <w:szCs w:val="24"/>
          <w:lang w:val="en-GB"/>
        </w:rPr>
      </w:pPr>
      <w:r w:rsidRPr="00553E92">
        <w:rPr>
          <w:rFonts w:ascii="Arial" w:eastAsia="Times New Roman" w:hAnsi="Arial" w:cs="Arial"/>
          <w:sz w:val="24"/>
          <w:szCs w:val="24"/>
          <w:lang w:val="en-GB"/>
        </w:rPr>
        <w:t>Counterfactual analysis changed from single-variable percentile shifts to joint temperature–humidity variation along the empirical co-variation path (Humidex).</w:t>
      </w:r>
    </w:p>
    <w:p w14:paraId="4588430E" w14:textId="77777777" w:rsidR="00553E92" w:rsidRPr="00553E92" w:rsidRDefault="00553E92" w:rsidP="00553E92">
      <w:pPr>
        <w:widowControl/>
        <w:spacing w:before="120" w:after="160" w:line="259" w:lineRule="auto"/>
        <w:jc w:val="both"/>
        <w:rPr>
          <w:rFonts w:ascii="Arial" w:eastAsia="Times New Roman" w:hAnsi="Arial" w:cs="Arial"/>
          <w:sz w:val="24"/>
          <w:szCs w:val="24"/>
          <w:lang w:val="en-GB"/>
        </w:rPr>
      </w:pPr>
      <w:r w:rsidRPr="00553E92">
        <w:rPr>
          <w:rFonts w:ascii="Arial" w:eastAsia="Times New Roman" w:hAnsi="Arial" w:cs="Arial"/>
          <w:sz w:val="24"/>
          <w:szCs w:val="24"/>
          <w:lang w:val="en-GB"/>
        </w:rPr>
        <w:t>Added person-cluster bootstrap (B = 100) for the stability of the within-person smooth terms.</w:t>
      </w:r>
    </w:p>
    <w:p w14:paraId="57D5536C" w14:textId="77777777" w:rsidR="00553E92" w:rsidRPr="00553E92" w:rsidRDefault="00553E92" w:rsidP="00553E92">
      <w:pPr>
        <w:widowControl/>
        <w:spacing w:before="120" w:after="160" w:line="259" w:lineRule="auto"/>
        <w:jc w:val="both"/>
        <w:rPr>
          <w:rFonts w:ascii="Arial" w:eastAsia="Times New Roman" w:hAnsi="Arial" w:cs="Arial"/>
          <w:sz w:val="24"/>
          <w:szCs w:val="24"/>
          <w:lang w:val="en-GB"/>
        </w:rPr>
      </w:pPr>
      <w:r w:rsidRPr="00553E92">
        <w:rPr>
          <w:rFonts w:ascii="Arial" w:eastAsia="Times New Roman" w:hAnsi="Arial" w:cs="Arial"/>
          <w:sz w:val="24"/>
          <w:szCs w:val="24"/>
          <w:lang w:val="en-GB"/>
        </w:rPr>
        <w:t>Added wave-specific (T6-only) sensitivity analysis.</w:t>
      </w:r>
    </w:p>
    <w:p w14:paraId="09769523" w14:textId="2DEE2F1A" w:rsidR="00553E92" w:rsidRPr="0003634F" w:rsidRDefault="00553E92" w:rsidP="00553E92">
      <w:pPr>
        <w:widowControl/>
        <w:spacing w:before="120" w:after="160" w:line="259" w:lineRule="auto"/>
        <w:jc w:val="both"/>
        <w:rPr>
          <w:rFonts w:ascii="Arial" w:eastAsia="Times New Roman" w:hAnsi="Arial" w:cs="Arial"/>
          <w:sz w:val="24"/>
          <w:szCs w:val="24"/>
          <w:lang w:val="en-GB"/>
        </w:rPr>
      </w:pPr>
      <w:r w:rsidRPr="00553E92">
        <w:rPr>
          <w:rFonts w:ascii="Arial" w:eastAsia="Times New Roman" w:hAnsi="Arial" w:cs="Arial"/>
          <w:sz w:val="24"/>
          <w:szCs w:val="24"/>
          <w:lang w:val="en-GB"/>
        </w:rPr>
        <w:t>Covariate-robustness sensitivity specified as re-estimation without the assessed gait-speed covariate (imputation robustness), replacing the earlier activity-based-covariate wording.</w:t>
      </w:r>
    </w:p>
    <w:sdt>
      <w:sdtPr>
        <w:rPr>
          <w:rFonts w:asciiTheme="minorHAnsi" w:eastAsiaTheme="minorEastAsia" w:hAnsiTheme="minorHAnsi" w:cstheme="minorBidi"/>
          <w:b w:val="0"/>
          <w:bCs w:val="0"/>
          <w:sz w:val="22"/>
          <w:szCs w:val="22"/>
          <w:lang w:val="en-US"/>
        </w:rPr>
        <w:tag w:val="CitaviBibliography"/>
        <w:id w:val="-729772214"/>
        <w:placeholder>
          <w:docPart w:val="DefaultPlaceholder_-1854013440"/>
        </w:placeholder>
      </w:sdtPr>
      <w:sdtContent>
        <w:p w14:paraId="06A1BCA6" w14:textId="77777777" w:rsidR="001F18D0" w:rsidRDefault="003738BD" w:rsidP="001F18D0">
          <w:pPr>
            <w:pStyle w:val="CitaviBibliographyHeading"/>
          </w:pPr>
          <w:r w:rsidRPr="00CB7A46">
            <w:fldChar w:fldCharType="begin"/>
          </w:r>
          <w:r w:rsidRPr="00CB7A46">
            <w:instrText>ADDIN CitaviBibliography</w:instrText>
          </w:r>
          <w:r w:rsidRPr="00CB7A46">
            <w:fldChar w:fldCharType="separate"/>
          </w:r>
          <w:r w:rsidR="001F18D0">
            <w:t>References</w:t>
          </w:r>
        </w:p>
        <w:p w14:paraId="109B3EF4" w14:textId="77777777" w:rsidR="00C31195" w:rsidRDefault="00C31195" w:rsidP="001F18D0">
          <w:pPr>
            <w:pStyle w:val="CitaviBibliographyEntry"/>
            <w:rPr>
              <w:lang w:val="de-DE"/>
            </w:rPr>
          </w:pPr>
          <w:bookmarkStart w:id="21" w:name="_CTVL001a2a4b8756bc346adaf8617e5e2821695"/>
        </w:p>
        <w:p w14:paraId="2ECADF19" w14:textId="77777777" w:rsidR="00C31195" w:rsidRPr="00E15D22" w:rsidRDefault="00C31195" w:rsidP="00C31195">
          <w:pPr>
            <w:pStyle w:val="Textkrper"/>
            <w:rPr>
              <w:rFonts w:ascii="Arial" w:hAnsi="Arial" w:cs="Arial"/>
              <w:i/>
              <w:iCs w:val="0"/>
              <w:lang w:eastAsia="en-US"/>
            </w:rPr>
          </w:pPr>
          <w:r w:rsidRPr="00E15D22">
            <w:rPr>
              <w:rFonts w:ascii="Arial" w:hAnsi="Arial" w:cs="Arial"/>
              <w:i/>
              <w:iCs w:val="0"/>
              <w:lang w:eastAsia="en-US"/>
            </w:rPr>
            <w:t>This section should be included whenever references are given in the document for all statistical methods used. You are free to use whatever reference format is appropriate, but please ensure that it is consistent throughout the document.</w:t>
          </w:r>
        </w:p>
        <w:p w14:paraId="2C0259A7" w14:textId="77777777" w:rsidR="001F18D0" w:rsidRPr="0085653A" w:rsidRDefault="001F18D0" w:rsidP="001F18D0">
          <w:pPr>
            <w:pStyle w:val="CitaviBibliographyEntry"/>
            <w:rPr>
              <w:lang w:val="de-DE"/>
            </w:rPr>
          </w:pPr>
          <w:bookmarkStart w:id="22" w:name="_CTVL0018fc621f3835b4ba19fb7e549783d1e9c"/>
          <w:bookmarkEnd w:id="21"/>
          <w:proofErr w:type="spellStart"/>
          <w:r w:rsidRPr="001E5492">
            <w:rPr>
              <w:lang w:val="de-DE"/>
            </w:rPr>
            <w:t>Aspvik</w:t>
          </w:r>
          <w:proofErr w:type="spellEnd"/>
          <w:r w:rsidRPr="001E5492">
            <w:rPr>
              <w:lang w:val="de-DE"/>
            </w:rPr>
            <w:t xml:space="preserve">, N. P., Viken, H., Ingebrigtsen, J. E., Zisko, N., Mehus, I., Wisløff, U., &amp; Stensvold, D. (2018). </w:t>
          </w:r>
          <w:r>
            <w:t xml:space="preserve">Do weather changes influence physical activity level among older adults? - </w:t>
          </w:r>
          <w:proofErr w:type="gramStart"/>
          <w:r>
            <w:t>The Generation</w:t>
          </w:r>
          <w:proofErr w:type="gramEnd"/>
          <w:r>
            <w:t xml:space="preserve"> 100 study.</w:t>
          </w:r>
          <w:bookmarkEnd w:id="22"/>
          <w:r>
            <w:t xml:space="preserve"> </w:t>
          </w:r>
          <w:proofErr w:type="spellStart"/>
          <w:r w:rsidRPr="0085653A">
            <w:rPr>
              <w:i/>
              <w:lang w:val="de-DE"/>
            </w:rPr>
            <w:t>PloS</w:t>
          </w:r>
          <w:proofErr w:type="spellEnd"/>
          <w:r w:rsidRPr="0085653A">
            <w:rPr>
              <w:i/>
              <w:lang w:val="de-DE"/>
            </w:rPr>
            <w:t xml:space="preserve"> </w:t>
          </w:r>
          <w:proofErr w:type="spellStart"/>
          <w:r w:rsidRPr="0085653A">
            <w:rPr>
              <w:i/>
              <w:lang w:val="de-DE"/>
            </w:rPr>
            <w:t>One</w:t>
          </w:r>
          <w:proofErr w:type="spellEnd"/>
          <w:r w:rsidRPr="0085653A">
            <w:rPr>
              <w:lang w:val="de-DE"/>
            </w:rPr>
            <w:t xml:space="preserve">, </w:t>
          </w:r>
          <w:r w:rsidRPr="0085653A">
            <w:rPr>
              <w:i/>
              <w:lang w:val="de-DE"/>
            </w:rPr>
            <w:t>13</w:t>
          </w:r>
          <w:r w:rsidRPr="0085653A">
            <w:rPr>
              <w:lang w:val="de-DE"/>
            </w:rPr>
            <w:t>(7), e0199463. https://doi.org/10.1371/journal.pone.0199463</w:t>
          </w:r>
        </w:p>
        <w:p w14:paraId="1EB5C232" w14:textId="350CAC4A" w:rsidR="0085653A" w:rsidRDefault="0085653A" w:rsidP="001F18D0">
          <w:pPr>
            <w:pStyle w:val="CitaviBibliographyEntry"/>
          </w:pPr>
          <w:r w:rsidRPr="0085653A">
            <w:rPr>
              <w:lang w:val="de-DE"/>
            </w:rPr>
            <w:t xml:space="preserve">Cameron, A. C., Gelbach, J. B., &amp; Miller, D. L. (2008). </w:t>
          </w:r>
          <w:r w:rsidRPr="0085653A">
            <w:t>Bootstrap-based improvements for inference with clustered errors. The Review of Economics and Statistics, 90(3), 414–427.</w:t>
          </w:r>
        </w:p>
        <w:p w14:paraId="4A39A931" w14:textId="77777777" w:rsidR="001F18D0" w:rsidRDefault="001F18D0" w:rsidP="001F18D0">
          <w:pPr>
            <w:pStyle w:val="CitaviBibliographyEntry"/>
          </w:pPr>
          <w:bookmarkStart w:id="23" w:name="_CTVL0013c2e924ff1f545ec9dd20b51991cc2c5"/>
          <w:r>
            <w:t>Cavanaugh, J. T., Coleman, K. L., Gaines, J. M., Laing, L., &amp; Morey, M. C. (2007). Using step activity monitoring to characterize ambulatory activity in community-dwelling older adults.</w:t>
          </w:r>
          <w:bookmarkEnd w:id="23"/>
          <w:r>
            <w:t xml:space="preserve"> </w:t>
          </w:r>
          <w:r w:rsidRPr="001F18D0">
            <w:rPr>
              <w:i/>
            </w:rPr>
            <w:t>Journal of the American Geriatrics Society</w:t>
          </w:r>
          <w:r w:rsidRPr="001F18D0">
            <w:t xml:space="preserve">, </w:t>
          </w:r>
          <w:r w:rsidRPr="001F18D0">
            <w:rPr>
              <w:i/>
            </w:rPr>
            <w:t>55</w:t>
          </w:r>
          <w:r w:rsidRPr="001F18D0">
            <w:t>(1), 120–124. https://doi.org/10.1111/j.1532-5415.2006.00997.x</w:t>
          </w:r>
        </w:p>
        <w:p w14:paraId="28F533D4" w14:textId="2EEEAE49" w:rsidR="00FB64C8" w:rsidRDefault="00FB64C8" w:rsidP="001F18D0">
          <w:pPr>
            <w:pStyle w:val="CitaviBibliographyEntry"/>
          </w:pPr>
          <w:r w:rsidRPr="00FB64C8">
            <w:t>Cawley, G. C., &amp; Talbot, N. L. (2010). On over-fitting in model selection and subsequent selection bias in performance evaluation. </w:t>
          </w:r>
          <w:r w:rsidRPr="00FB64C8">
            <w:rPr>
              <w:i/>
              <w:iCs/>
            </w:rPr>
            <w:t>The Journal of Machine Learning Research</w:t>
          </w:r>
          <w:r w:rsidRPr="00FB64C8">
            <w:t>, </w:t>
          </w:r>
          <w:r w:rsidRPr="00FB64C8">
            <w:rPr>
              <w:i/>
              <w:iCs/>
            </w:rPr>
            <w:t>11</w:t>
          </w:r>
          <w:r w:rsidRPr="00FB64C8">
            <w:t>, 2079-2107.</w:t>
          </w:r>
        </w:p>
        <w:p w14:paraId="6DEFA84C" w14:textId="77777777" w:rsidR="001F18D0" w:rsidRDefault="001F18D0" w:rsidP="001F18D0">
          <w:pPr>
            <w:pStyle w:val="CitaviBibliographyEntry"/>
          </w:pPr>
          <w:bookmarkStart w:id="24" w:name="_CTVL00168175a0e47104a15872082a76413d7a7"/>
          <w:r>
            <w:t>Cohen, J. (1988).</w:t>
          </w:r>
          <w:bookmarkEnd w:id="24"/>
          <w:r>
            <w:t xml:space="preserve"> </w:t>
          </w:r>
          <w:r w:rsidRPr="001F18D0">
            <w:rPr>
              <w:i/>
            </w:rPr>
            <w:t xml:space="preserve">Statistical Power Analysis for </w:t>
          </w:r>
          <w:proofErr w:type="gramStart"/>
          <w:r w:rsidRPr="001F18D0">
            <w:rPr>
              <w:i/>
            </w:rPr>
            <w:t>the Behavioral</w:t>
          </w:r>
          <w:proofErr w:type="gramEnd"/>
          <w:r w:rsidRPr="001F18D0">
            <w:rPr>
              <w:i/>
            </w:rPr>
            <w:t xml:space="preserve"> Sciences</w:t>
          </w:r>
          <w:r w:rsidRPr="001F18D0">
            <w:t>. Routledge. https://doi.org/10.4324/9780203771587</w:t>
          </w:r>
        </w:p>
        <w:p w14:paraId="45584A5A" w14:textId="7EDAF882" w:rsidR="00432609" w:rsidRDefault="00432609" w:rsidP="001F18D0">
          <w:pPr>
            <w:pStyle w:val="CitaviBibliographyEntry"/>
          </w:pPr>
          <w:r w:rsidRPr="001A5277">
            <w:rPr>
              <w:lang w:val="en-GB"/>
            </w:rPr>
            <w:t xml:space="preserve">Curran, P. J., &amp; Bauer, D. J. (2011). </w:t>
          </w:r>
          <w:r w:rsidRPr="00432609">
            <w:t>The disaggregation of within-person and between-person effects in longitudinal models of change. Annual Review of Psychology, 62, 583–619. https://doi.org/10.1146/annurev.psych.093008.100356</w:t>
          </w:r>
        </w:p>
        <w:p w14:paraId="56E28172" w14:textId="6CCA28FF" w:rsidR="0085653A" w:rsidRDefault="0085653A" w:rsidP="001F18D0">
          <w:pPr>
            <w:pStyle w:val="CitaviBibliographyEntry"/>
          </w:pPr>
          <w:r w:rsidRPr="0085653A">
            <w:t xml:space="preserve">Efron, B., &amp; </w:t>
          </w:r>
          <w:proofErr w:type="spellStart"/>
          <w:r w:rsidRPr="0085653A">
            <w:t>Tibshirani</w:t>
          </w:r>
          <w:proofErr w:type="spellEnd"/>
          <w:r w:rsidRPr="0085653A">
            <w:t xml:space="preserve">, R. J. (1993). An Introduction to </w:t>
          </w:r>
          <w:proofErr w:type="gramStart"/>
          <w:r w:rsidRPr="0085653A">
            <w:t>the Bootstrap</w:t>
          </w:r>
          <w:proofErr w:type="gramEnd"/>
          <w:r w:rsidRPr="0085653A">
            <w:t>. Chapman &amp; Hall/CRC.</w:t>
          </w:r>
        </w:p>
        <w:p w14:paraId="33C53631" w14:textId="6EEABD6E" w:rsidR="00310310" w:rsidRPr="009852C8" w:rsidRDefault="00310310" w:rsidP="001F18D0">
          <w:pPr>
            <w:pStyle w:val="CitaviBibliographyEntry"/>
            <w:rPr>
              <w:lang w:val="de-DE"/>
            </w:rPr>
          </w:pPr>
          <w:bookmarkStart w:id="25" w:name="_CTVL001d66d40df8a5045599b7016ce9e75eb61"/>
          <w:r w:rsidRPr="00310310">
            <w:t xml:space="preserve">Funatogawa, I., &amp; Funatogawa, T. (2018). </w:t>
          </w:r>
          <w:r w:rsidRPr="00310310">
            <w:rPr>
              <w:i/>
              <w:iCs/>
            </w:rPr>
            <w:t>Longitudinal Data Analysis: Autoregressive Linear Mixed Effects Models</w:t>
          </w:r>
          <w:r w:rsidRPr="00310310">
            <w:t xml:space="preserve">. </w:t>
          </w:r>
          <w:r w:rsidRPr="009852C8">
            <w:rPr>
              <w:lang w:val="de-DE"/>
            </w:rPr>
            <w:t>SpringerBriefs in Statistics. Springer Singapore.</w:t>
          </w:r>
        </w:p>
        <w:p w14:paraId="2A97593A" w14:textId="6E545170" w:rsidR="001F18D0" w:rsidRDefault="001F18D0" w:rsidP="001F18D0">
          <w:pPr>
            <w:pStyle w:val="CitaviBibliographyEntry"/>
          </w:pPr>
          <w:r w:rsidRPr="00BF7E64">
            <w:rPr>
              <w:lang w:val="de-DE"/>
            </w:rPr>
            <w:t xml:space="preserve">Klimek, M., Peter, R. S., Denkinger, M., Dallmeier, D., Rapp, K., Rothenbacher, D., &amp; Klenk, J. (2022). </w:t>
          </w:r>
          <w:r>
            <w:t>The relationship of weather with daily physical activity and the time spent out of home in older adults from Germany - the ActiFE study.</w:t>
          </w:r>
          <w:bookmarkEnd w:id="25"/>
          <w:r>
            <w:t xml:space="preserve"> </w:t>
          </w:r>
          <w:r w:rsidRPr="001F18D0">
            <w:rPr>
              <w:i/>
            </w:rPr>
            <w:t>European Review of Aging and Physical Activity : Official Journal of the European Group for Research into Elderly and Physical Activity</w:t>
          </w:r>
          <w:r w:rsidRPr="001F18D0">
            <w:t xml:space="preserve">, </w:t>
          </w:r>
          <w:r w:rsidRPr="001F18D0">
            <w:rPr>
              <w:i/>
            </w:rPr>
            <w:t>19</w:t>
          </w:r>
          <w:r w:rsidRPr="001F18D0">
            <w:t>(1), 6. https://doi.org/10.1186/s11556-022-00286-0</w:t>
          </w:r>
        </w:p>
        <w:p w14:paraId="52BE6A1D" w14:textId="012A3933" w:rsidR="0079185A" w:rsidRDefault="0079185A" w:rsidP="001F18D0">
          <w:pPr>
            <w:pStyle w:val="CitaviBibliographyEntry"/>
          </w:pPr>
          <w:r w:rsidRPr="0079185A">
            <w:rPr>
              <w:lang w:val="de-DE"/>
            </w:rPr>
            <w:t xml:space="preserve">Liang, Y. T., Wang, C., &amp; Hsiao, C. K. (2024). </w:t>
          </w:r>
          <w:r w:rsidRPr="0079185A">
            <w:t>Data analytics in physical activity studies with accelerometers: scoping review. </w:t>
          </w:r>
          <w:r w:rsidRPr="0079185A">
            <w:rPr>
              <w:i/>
              <w:iCs/>
            </w:rPr>
            <w:t>Journal of medical Internet research</w:t>
          </w:r>
          <w:r w:rsidRPr="0079185A">
            <w:t>, </w:t>
          </w:r>
          <w:r w:rsidRPr="0079185A">
            <w:rPr>
              <w:i/>
              <w:iCs/>
            </w:rPr>
            <w:t>26</w:t>
          </w:r>
          <w:r w:rsidRPr="0079185A">
            <w:t>, e59497.</w:t>
          </w:r>
        </w:p>
        <w:p w14:paraId="26431ECA" w14:textId="20BFDA22" w:rsidR="00C92136" w:rsidRDefault="00C92136" w:rsidP="001F18D0">
          <w:pPr>
            <w:pStyle w:val="CitaviBibliographyEntry"/>
          </w:pPr>
          <w:r w:rsidRPr="00C92136">
            <w:t>Lu, B., Long, T., Li, B., Chen, Y., &amp; Zhu, L. (2026). Unraveling nonlinear impacts of seasonal climate and built environments on exercise walking in high-density cities via a modified machine learning approach. </w:t>
          </w:r>
          <w:r w:rsidRPr="00C92136">
            <w:rPr>
              <w:i/>
              <w:iCs/>
            </w:rPr>
            <w:t>International Journal of Health Geographics</w:t>
          </w:r>
          <w:r w:rsidRPr="00C92136">
            <w:t>.</w:t>
          </w:r>
        </w:p>
        <w:p w14:paraId="2B96EC92" w14:textId="21F9E82E" w:rsidR="00E71938" w:rsidRDefault="00E71938" w:rsidP="001F18D0">
          <w:pPr>
            <w:pStyle w:val="CitaviBibliographyEntry"/>
          </w:pPr>
          <w:r w:rsidRPr="00E71938">
            <w:t>Maas, C. J., &amp; Hox, J. J. (2005). Sufficient sample sizes for multilevel modeling. </w:t>
          </w:r>
          <w:r w:rsidRPr="00E71938">
            <w:rPr>
              <w:i/>
              <w:iCs/>
            </w:rPr>
            <w:t>Methodology</w:t>
          </w:r>
          <w:r w:rsidRPr="00E71938">
            <w:t>, </w:t>
          </w:r>
          <w:r w:rsidRPr="00E71938">
            <w:rPr>
              <w:i/>
              <w:iCs/>
            </w:rPr>
            <w:t>1</w:t>
          </w:r>
          <w:r w:rsidRPr="00E71938">
            <w:t>(3), 86-92.</w:t>
          </w:r>
        </w:p>
        <w:p w14:paraId="62EFF236" w14:textId="7DD9A09E" w:rsidR="00553E92" w:rsidRDefault="00553E92" w:rsidP="001F18D0">
          <w:pPr>
            <w:pStyle w:val="CitaviBibliographyEntry"/>
          </w:pPr>
          <w:r w:rsidRPr="00553E92">
            <w:t>Masterton, J. M., &amp; Richardson, F. A. (1979). Humidex: A method of quantifying human discomfort due to excessive heat and humidity. Environment Canada, Atmospheric Environment Service, CLI 1-79.</w:t>
          </w:r>
        </w:p>
        <w:p w14:paraId="5BE25119" w14:textId="6DA374F0" w:rsidR="00C92136" w:rsidRDefault="00C92136" w:rsidP="001F18D0">
          <w:pPr>
            <w:pStyle w:val="CitaviBibliographyEntry"/>
          </w:pPr>
          <w:r w:rsidRPr="00C92136">
            <w:t>Molnar, C. (2020). Interpretable machine learning. </w:t>
          </w:r>
          <w:r w:rsidRPr="00C92136">
            <w:rPr>
              <w:i/>
              <w:iCs/>
            </w:rPr>
            <w:t>Lulu. com</w:t>
          </w:r>
          <w:r w:rsidRPr="00C92136">
            <w:t>.</w:t>
          </w:r>
        </w:p>
        <w:p w14:paraId="2786D3EA" w14:textId="33B0F210" w:rsidR="00BB7345" w:rsidRDefault="00BB7345" w:rsidP="001F18D0">
          <w:pPr>
            <w:pStyle w:val="CitaviBibliographyEntry"/>
          </w:pPr>
          <w:r w:rsidRPr="00BB7345">
            <w:lastRenderedPageBreak/>
            <w:t>Mullahy, J. (1986). Specification and testing of some modified count data models. Journal of econometrics, 33(3), 341-365.</w:t>
          </w:r>
        </w:p>
        <w:p w14:paraId="2A08EA80" w14:textId="418717D0" w:rsidR="000119D3" w:rsidRDefault="000119D3" w:rsidP="001F18D0">
          <w:pPr>
            <w:pStyle w:val="CitaviBibliographyEntry"/>
          </w:pPr>
          <w:r w:rsidRPr="000119D3">
            <w:t>Mundlak, Y. (1978). On the pooling of time series and cross section data. </w:t>
          </w:r>
          <w:r w:rsidRPr="000119D3">
            <w:rPr>
              <w:i/>
              <w:iCs/>
            </w:rPr>
            <w:t>Econometrica: journal of the Econometric Society</w:t>
          </w:r>
          <w:r w:rsidRPr="000119D3">
            <w:t>, 69-85.</w:t>
          </w:r>
        </w:p>
        <w:p w14:paraId="75785CA4" w14:textId="45F5BA14" w:rsidR="001802B5" w:rsidRPr="001802B5" w:rsidRDefault="001802B5" w:rsidP="001802B5">
          <w:pPr>
            <w:pStyle w:val="CitaviBibliographyEntry"/>
            <w:rPr>
              <w:lang w:val="es-ES"/>
            </w:rPr>
          </w:pPr>
          <w:bookmarkStart w:id="26" w:name="_CTVL001ba4e23f94e8949bb8715649ac63a8db9"/>
          <w:r>
            <w:t>Polhemus, A., Delgado-Ortiz, L., Brittain, G., Chynkiamis, N., Salis, F., Gaßner, H., Gross, M., Kirk, C., Rossanigo, R., Taraldsen, K., Balta, D., Breuls, S., Buttery, S., Cardenas, G., Endress, C., Gugenhan, J., Keogh, A., Kluge, F., Koch, S., . . . Puhan, M. (2021). Walking on common ground: A cross-disciplinary scoping review on the clinical utility of digital mobility outcomes.</w:t>
          </w:r>
          <w:bookmarkEnd w:id="26"/>
          <w:r>
            <w:t xml:space="preserve"> </w:t>
          </w:r>
          <w:r w:rsidRPr="001E5492">
            <w:rPr>
              <w:i/>
              <w:lang w:val="es-ES"/>
            </w:rPr>
            <w:t>NPJ Digital Medicine</w:t>
          </w:r>
          <w:r w:rsidRPr="001E5492">
            <w:rPr>
              <w:lang w:val="es-ES"/>
            </w:rPr>
            <w:t xml:space="preserve">, </w:t>
          </w:r>
          <w:r w:rsidRPr="001E5492">
            <w:rPr>
              <w:i/>
              <w:lang w:val="es-ES"/>
            </w:rPr>
            <w:t>4</w:t>
          </w:r>
          <w:r w:rsidRPr="001E5492">
            <w:rPr>
              <w:lang w:val="es-ES"/>
            </w:rPr>
            <w:t>(1), 149. https://doi.org/10.1038/s41746-021-00513-5</w:t>
          </w:r>
        </w:p>
        <w:p w14:paraId="33A9B7E4" w14:textId="67023CDE" w:rsidR="00432609" w:rsidRPr="00BB7345" w:rsidRDefault="00432609" w:rsidP="001F18D0">
          <w:pPr>
            <w:pStyle w:val="CitaviBibliographyEntry"/>
          </w:pPr>
          <w:r w:rsidRPr="00432609">
            <w:t>Prins, R. G., &amp; van Lenthe, F. J. (2015). The hour-to-hour influence of weather conditions on walking and cycling among Dutch older adults. Age and Ageing, 44(5), 886–890. https://doi.org/10.1093/ageing/afv103</w:t>
          </w:r>
        </w:p>
        <w:p w14:paraId="2331046D" w14:textId="786928F6" w:rsidR="001F18D0" w:rsidRPr="00A32767" w:rsidRDefault="00C96A42" w:rsidP="00CD23A8">
          <w:pPr>
            <w:pStyle w:val="CitaviBibliographyEntry"/>
            <w:rPr>
              <w:lang w:val="de-DE"/>
            </w:rPr>
          </w:pPr>
          <w:r w:rsidRPr="00C96A42">
            <w:t xml:space="preserve">Römer, J. S. (2025). *Modelling the influence of weather on physical activity in community-dwelling older adults: A machine learning approach using random forests* [Unveröffentlichte Masterarbeit]. </w:t>
          </w:r>
          <w:r w:rsidRPr="00A32767">
            <w:rPr>
              <w:lang w:val="de-DE"/>
            </w:rPr>
            <w:t>Johannes Gutenberg-Universität Mainz.</w:t>
          </w:r>
        </w:p>
        <w:p w14:paraId="6B9EE272" w14:textId="37227DFA" w:rsidR="00FB64C8" w:rsidRPr="00CD23A8" w:rsidRDefault="00FB64C8" w:rsidP="00CD23A8">
          <w:pPr>
            <w:pStyle w:val="CitaviBibliographyEntry"/>
            <w:rPr>
              <w:lang w:val="es-ES"/>
            </w:rPr>
          </w:pPr>
          <w:r w:rsidRPr="00A32767">
            <w:rPr>
              <w:lang w:val="de-DE"/>
            </w:rPr>
            <w:t xml:space="preserve">Saeb, S., Lonini, L., Jayaraman, A., Mohr, D. C., &amp; Kording, K. P. (2017). </w:t>
          </w:r>
          <w:r w:rsidRPr="00FB64C8">
            <w:t>The need to approximate the use-case in clinical machine learning. </w:t>
          </w:r>
          <w:r w:rsidRPr="00FB64C8">
            <w:rPr>
              <w:i/>
              <w:iCs/>
            </w:rPr>
            <w:t>Gigascience</w:t>
          </w:r>
          <w:r w:rsidRPr="00FB64C8">
            <w:t>, </w:t>
          </w:r>
          <w:r w:rsidRPr="00FB64C8">
            <w:rPr>
              <w:i/>
              <w:iCs/>
            </w:rPr>
            <w:t>6</w:t>
          </w:r>
          <w:r w:rsidRPr="00FB64C8">
            <w:t>(5), gix019.</w:t>
          </w:r>
        </w:p>
        <w:p w14:paraId="1BD0EFEA" w14:textId="0F9BAA6B" w:rsidR="001F18D0" w:rsidRDefault="00DF1A7B" w:rsidP="00AA2592">
          <w:pPr>
            <w:pStyle w:val="CitaviBibliographyEntry"/>
          </w:pPr>
          <w:r w:rsidRPr="00DF1A7B">
            <w:t>Sigrist, F. (2022). Gaussian Process Boosting. Journal of Machine Learning Research, 23(232), 1–46.</w:t>
          </w:r>
        </w:p>
        <w:p w14:paraId="1889B3DE" w14:textId="44AEC281" w:rsidR="00AA2592" w:rsidRDefault="00AA2592" w:rsidP="001F18D0">
          <w:pPr>
            <w:pStyle w:val="CitaviBibliographyEntry"/>
          </w:pPr>
          <w:r w:rsidRPr="00AA2592">
            <w:t>Silvey, S., &amp; Liu, J. (2024). Sample size requirements for popular classification algorithms in tabular clinical data: empirical study. </w:t>
          </w:r>
          <w:r w:rsidRPr="00AA2592">
            <w:rPr>
              <w:i/>
              <w:iCs/>
            </w:rPr>
            <w:t>Journal of Medical Internet Research</w:t>
          </w:r>
          <w:r w:rsidRPr="00AA2592">
            <w:t>, </w:t>
          </w:r>
          <w:r w:rsidRPr="00AA2592">
            <w:rPr>
              <w:i/>
              <w:iCs/>
            </w:rPr>
            <w:t>26</w:t>
          </w:r>
          <w:r w:rsidRPr="00AA2592">
            <w:t>, e60231.</w:t>
          </w:r>
        </w:p>
        <w:p w14:paraId="7EF44AFE" w14:textId="4C7B7C79" w:rsidR="00FB64C8" w:rsidRDefault="00FB64C8" w:rsidP="001F18D0">
          <w:pPr>
            <w:pStyle w:val="CitaviBibliographyEntry"/>
          </w:pPr>
          <w:r w:rsidRPr="00FB64C8">
            <w:t>Snoek, J., Larochelle, H., &amp; Adams, R. P. (2012). Practical Bayesian optimization of machine learning algorithms. Advances in Neural Information Processing Systems, 25, 2951–2959.</w:t>
          </w:r>
        </w:p>
        <w:p w14:paraId="0D898311" w14:textId="77777777" w:rsidR="001F18D0" w:rsidRDefault="001F18D0" w:rsidP="001F18D0">
          <w:pPr>
            <w:pStyle w:val="CitaviBibliographyEntry"/>
          </w:pPr>
          <w:bookmarkStart w:id="27" w:name="_CTVL001ab4dd16562584e18b16f4e7fa6979105"/>
          <w:r>
            <w:t>Trost, S. G., McIver, K. L., &amp; Pate, R. R. (2005). Conducting accelerometer-based activity assessments in field-based research.</w:t>
          </w:r>
          <w:bookmarkEnd w:id="27"/>
          <w:r>
            <w:t xml:space="preserve"> </w:t>
          </w:r>
          <w:r w:rsidRPr="001F18D0">
            <w:rPr>
              <w:i/>
            </w:rPr>
            <w:t>Medicine and Science in Sports and Exercise</w:t>
          </w:r>
          <w:r w:rsidRPr="001F18D0">
            <w:t xml:space="preserve">, </w:t>
          </w:r>
          <w:r w:rsidRPr="001F18D0">
            <w:rPr>
              <w:i/>
            </w:rPr>
            <w:t>37</w:t>
          </w:r>
          <w:r w:rsidRPr="001F18D0">
            <w:t>(11 Suppl), S531-43. https://doi.org/10.1249/01.mss.0000185657.86065.98</w:t>
          </w:r>
        </w:p>
        <w:p w14:paraId="773FB068" w14:textId="6F7AA5C6" w:rsidR="0055607A" w:rsidRDefault="0055607A" w:rsidP="001F18D0">
          <w:pPr>
            <w:pStyle w:val="CitaviBibliographyEntry"/>
          </w:pPr>
          <w:r w:rsidRPr="0055607A">
            <w:t>Turrisi, T. B., Bittel, K. M., West, A. B., Hojjatinia, S., Hojjatinia, S., Mama, S. K., ... &amp; Conroy, D. E. (2021). Seasons, weather, and device-measured movement behaviors: a scoping review from 2006 to 2020. </w:t>
          </w:r>
          <w:r w:rsidRPr="0055607A">
            <w:rPr>
              <w:i/>
              <w:iCs/>
            </w:rPr>
            <w:t>International Journal of Behavioral Nutrition and Physical Activity</w:t>
          </w:r>
          <w:r w:rsidRPr="0055607A">
            <w:t>, </w:t>
          </w:r>
          <w:r w:rsidRPr="0055607A">
            <w:rPr>
              <w:i/>
              <w:iCs/>
            </w:rPr>
            <w:t>18</w:t>
          </w:r>
          <w:r w:rsidRPr="0055607A">
            <w:t>(1), 24.</w:t>
          </w:r>
        </w:p>
        <w:p w14:paraId="2E0EEAD2" w14:textId="77777777" w:rsidR="001F18D0" w:rsidRDefault="001F18D0" w:rsidP="001F18D0">
          <w:pPr>
            <w:pStyle w:val="CitaviBibliographyEntry"/>
          </w:pPr>
          <w:bookmarkStart w:id="28" w:name="_CTVL001213aa092b8974d0fa990b271820d432b"/>
          <w:r w:rsidRPr="00A32767">
            <w:rPr>
              <w:lang w:val="en-GB"/>
            </w:rPr>
            <w:t xml:space="preserve">van der Ploeg, T., Austin, P. C., &amp; Steyerberg, E. W. (2014). </w:t>
          </w:r>
          <w:r>
            <w:t>Modern modelling techniques are data hungry: A simulation study for predicting dichotomous endpoints.</w:t>
          </w:r>
          <w:bookmarkEnd w:id="28"/>
          <w:r>
            <w:t xml:space="preserve"> </w:t>
          </w:r>
          <w:r w:rsidRPr="001F18D0">
            <w:rPr>
              <w:i/>
            </w:rPr>
            <w:t>BMC Medical Research Methodology</w:t>
          </w:r>
          <w:r w:rsidRPr="001F18D0">
            <w:t xml:space="preserve">, </w:t>
          </w:r>
          <w:r w:rsidRPr="001F18D0">
            <w:rPr>
              <w:i/>
            </w:rPr>
            <w:t>14</w:t>
          </w:r>
          <w:r w:rsidRPr="001F18D0">
            <w:t>, 137. https://doi.org/10.1186/1471-2288-14-137</w:t>
          </w:r>
        </w:p>
        <w:p w14:paraId="056A536A" w14:textId="04756E89" w:rsidR="00FB64C8" w:rsidRDefault="00FB64C8" w:rsidP="00FB64C8">
          <w:pPr>
            <w:pStyle w:val="CitaviBibliographyEntry"/>
          </w:pPr>
          <w:r w:rsidRPr="00FB64C8">
            <w:t>Varma, S., &amp; Simon, R. (2006). Bias in error estimation when using cross-validation for model selection. </w:t>
          </w:r>
          <w:r w:rsidRPr="00FB64C8">
            <w:rPr>
              <w:i/>
              <w:iCs/>
            </w:rPr>
            <w:t>BMC bioinformatics</w:t>
          </w:r>
          <w:r w:rsidRPr="00FB64C8">
            <w:t>, </w:t>
          </w:r>
          <w:r w:rsidRPr="00FB64C8">
            <w:rPr>
              <w:i/>
              <w:iCs/>
            </w:rPr>
            <w:t>7</w:t>
          </w:r>
          <w:r w:rsidRPr="00FB64C8">
            <w:t>(1), 91.</w:t>
          </w:r>
        </w:p>
        <w:p w14:paraId="52E3E9BF" w14:textId="77777777" w:rsidR="001F18D0" w:rsidRPr="001A5277" w:rsidRDefault="001F18D0" w:rsidP="001F18D0">
          <w:pPr>
            <w:pStyle w:val="CitaviBibliographyEntry"/>
            <w:rPr>
              <w:lang w:val="en-GB"/>
            </w:rPr>
          </w:pPr>
          <w:bookmarkStart w:id="29" w:name="_CTVL001fba4cadebe8e4fb09874b5ab8279f236"/>
          <w:r>
            <w:t>World Meteorological Organization. (2017).</w:t>
          </w:r>
          <w:bookmarkEnd w:id="29"/>
          <w:r>
            <w:t xml:space="preserve"> </w:t>
          </w:r>
          <w:r w:rsidRPr="001F18D0">
            <w:rPr>
              <w:i/>
            </w:rPr>
            <w:t>WMO Guidelines on the Calculation of Climate Normals</w:t>
          </w:r>
          <w:r w:rsidRPr="001F18D0">
            <w:t xml:space="preserve">. </w:t>
          </w:r>
          <w:r w:rsidRPr="001A5277">
            <w:rPr>
              <w:lang w:val="en-GB"/>
            </w:rPr>
            <w:t xml:space="preserve">WMO. </w:t>
          </w:r>
        </w:p>
        <w:p w14:paraId="5C01721E" w14:textId="3280A49B" w:rsidR="00DF1A7B" w:rsidRPr="001E5492" w:rsidRDefault="00DF1A7B" w:rsidP="001F18D0">
          <w:pPr>
            <w:pStyle w:val="CitaviBibliographyEntry"/>
            <w:rPr>
              <w:lang w:val="de-DE"/>
            </w:rPr>
          </w:pPr>
          <w:r w:rsidRPr="00DF1A7B">
            <w:t>Wood, S. N. (2017). Generalized Additive Models: An Introduction with R (2nd ed.). Chapman and Hall/CRC. https://doi.org/10.1201/9781315370279</w:t>
          </w:r>
        </w:p>
        <w:p w14:paraId="375F2E82" w14:textId="66675048" w:rsidR="003738BD" w:rsidRPr="00CB7A46" w:rsidRDefault="003738BD" w:rsidP="00933F89">
          <w:pPr>
            <w:pStyle w:val="CitaviBibliographyEntry"/>
            <w:ind w:left="0" w:firstLine="0"/>
          </w:pPr>
          <w:r w:rsidRPr="00CB7A46">
            <w:fldChar w:fldCharType="end"/>
          </w:r>
        </w:p>
      </w:sdtContent>
    </w:sdt>
    <w:p w14:paraId="07164E9F" w14:textId="77777777" w:rsidR="003738BD" w:rsidRPr="007420F8" w:rsidRDefault="003738BD" w:rsidP="003738BD"/>
    <w:sectPr w:rsidR="003738BD" w:rsidRPr="007420F8" w:rsidSect="00FC4CEA">
      <w:headerReference w:type="even" r:id="rId11"/>
      <w:headerReference w:type="default" r:id="rId12"/>
      <w:footerReference w:type="default" r:id="rId13"/>
      <w:headerReference w:type="first" r:id="rId14"/>
      <w:footerReference w:type="first" r:id="rId15"/>
      <w:pgSz w:w="11900" w:h="16840"/>
      <w:pgMar w:top="1560" w:right="1021" w:bottom="851" w:left="1134" w:header="426" w:footer="635"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ABB7B" w14:textId="77777777" w:rsidR="00585962" w:rsidRDefault="00585962">
      <w:r>
        <w:separator/>
      </w:r>
    </w:p>
  </w:endnote>
  <w:endnote w:type="continuationSeparator" w:id="0">
    <w:p w14:paraId="6EFA0275" w14:textId="77777777" w:rsidR="00585962" w:rsidRDefault="00585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399B" w14:textId="0697BFE8" w:rsidR="00AB0D1A" w:rsidRPr="002E2663" w:rsidRDefault="00AB0D1A" w:rsidP="002F77AF">
    <w:pPr>
      <w:pStyle w:val="Fuzeile"/>
      <w:rPr>
        <w:rFonts w:ascii="Times New Roman" w:hAnsi="Times New Roman" w:cs="Times New Roman"/>
        <w:szCs w:val="16"/>
        <w:lang w:val="en-US"/>
      </w:rPr>
    </w:pPr>
    <w:r>
      <w:rPr>
        <w:noProof/>
        <w:lang w:val="de-DE" w:eastAsia="de-DE"/>
      </w:rPr>
      <mc:AlternateContent>
        <mc:Choice Requires="wps">
          <w:drawing>
            <wp:anchor distT="0" distB="0" distL="114300" distR="114300" simplePos="0" relativeHeight="251658240" behindDoc="0" locked="0" layoutInCell="1" allowOverlap="1" wp14:anchorId="3F67B3AB" wp14:editId="58A560D3">
              <wp:simplePos x="0" y="0"/>
              <wp:positionH relativeFrom="margin">
                <wp:posOffset>0</wp:posOffset>
              </wp:positionH>
              <wp:positionV relativeFrom="paragraph">
                <wp:posOffset>-47625</wp:posOffset>
              </wp:positionV>
              <wp:extent cx="6191885" cy="18415"/>
              <wp:effectExtent l="0" t="0" r="0" b="0"/>
              <wp:wrapSquare wrapText="bothSides"/>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91885" cy="1841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36673" id="Rectangle 38" o:spid="_x0000_s1026" style="position:absolute;margin-left:0;margin-top:-3.75pt;width:487.55pt;height:1.4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" fillcolor="black [3213]" stroked="f" strokeweight="2pt">
              <w10:wrap type="square" anchorx="margin"/>
            </v:rect>
          </w:pict>
        </mc:Fallback>
      </mc:AlternateContent>
    </w:r>
    <w:r w:rsidR="00F87AE1">
      <w:t>SMART-AGE</w:t>
    </w:r>
    <w:r>
      <w:tab/>
    </w:r>
    <w:r w:rsidR="00F87AE1">
      <w:t>V 1.</w:t>
    </w:r>
    <w:r w:rsidR="0085653A">
      <w:t>7</w:t>
    </w:r>
    <w:r w:rsidRPr="002E2663">
      <w:rPr>
        <w:rFonts w:ascii="Times New Roman" w:hAnsi="Times New Roman" w:cs="Times New Roman"/>
        <w:szCs w:val="16"/>
        <w:lang w:val="en-US"/>
      </w:rPr>
      <w:tab/>
    </w:r>
    <w:sdt>
      <w:sdtPr>
        <w:rPr>
          <w:rFonts w:ascii="Times New Roman" w:hAnsi="Times New Roman" w:cs="Times New Roman"/>
          <w:szCs w:val="16"/>
        </w:rPr>
        <w:id w:val="420070204"/>
        <w:docPartObj>
          <w:docPartGallery w:val="Page Numbers (Bottom of Page)"/>
          <w:docPartUnique/>
        </w:docPartObj>
      </w:sdtPr>
      <w:sdtEndPr>
        <w:rPr>
          <w:noProof/>
        </w:rPr>
      </w:sdtEndPr>
      <w:sdtContent>
        <w:r w:rsidRPr="002E2663">
          <w:rPr>
            <w:lang w:val="en-US"/>
          </w:rPr>
          <w:t xml:space="preserve">Page </w:t>
        </w:r>
        <w:r>
          <w:rPr>
            <w:rStyle w:val="Seitenzahl"/>
            <w:sz w:val="20"/>
          </w:rPr>
          <w:fldChar w:fldCharType="begin"/>
        </w:r>
        <w:r w:rsidRPr="002E2663">
          <w:rPr>
            <w:rStyle w:val="Seitenzahl"/>
            <w:sz w:val="20"/>
            <w:lang w:val="en-US"/>
          </w:rPr>
          <w:instrText xml:space="preserve"> PAGE </w:instrText>
        </w:r>
        <w:r>
          <w:rPr>
            <w:rStyle w:val="Seitenzahl"/>
            <w:sz w:val="20"/>
          </w:rPr>
          <w:fldChar w:fldCharType="separate"/>
        </w:r>
        <w:r w:rsidR="00894472">
          <w:rPr>
            <w:rStyle w:val="Seitenzahl"/>
            <w:noProof/>
            <w:sz w:val="20"/>
            <w:lang w:val="en-US"/>
          </w:rPr>
          <w:t>8</w:t>
        </w:r>
        <w:r>
          <w:rPr>
            <w:rStyle w:val="Seitenzahl"/>
            <w:sz w:val="20"/>
          </w:rPr>
          <w:fldChar w:fldCharType="end"/>
        </w:r>
        <w:r w:rsidRPr="002E2663">
          <w:rPr>
            <w:rStyle w:val="Seitenzahl"/>
            <w:sz w:val="20"/>
            <w:lang w:val="en-US"/>
          </w:rPr>
          <w:t xml:space="preserve"> of </w:t>
        </w:r>
        <w:r>
          <w:rPr>
            <w:rStyle w:val="Seitenzahl"/>
            <w:sz w:val="20"/>
          </w:rPr>
          <w:fldChar w:fldCharType="begin"/>
        </w:r>
        <w:r w:rsidRPr="002E2663">
          <w:rPr>
            <w:rStyle w:val="Seitenzahl"/>
            <w:sz w:val="20"/>
            <w:lang w:val="en-US"/>
          </w:rPr>
          <w:instrText xml:space="preserve"> NUMPAGES </w:instrText>
        </w:r>
        <w:r>
          <w:rPr>
            <w:rStyle w:val="Seitenzahl"/>
            <w:sz w:val="20"/>
          </w:rPr>
          <w:fldChar w:fldCharType="separate"/>
        </w:r>
        <w:r w:rsidR="00894472">
          <w:rPr>
            <w:rStyle w:val="Seitenzahl"/>
            <w:noProof/>
            <w:sz w:val="20"/>
            <w:lang w:val="en-US"/>
          </w:rPr>
          <w:t>8</w:t>
        </w:r>
        <w:r>
          <w:rPr>
            <w:rStyle w:val="Seitenzahl"/>
            <w:sz w:val="20"/>
          </w:rPr>
          <w:fldChar w:fldCharType="end"/>
        </w:r>
      </w:sdtContent>
    </w:sdt>
  </w:p>
  <w:p w14:paraId="7BE9D030" w14:textId="77777777" w:rsidR="00AB0D1A" w:rsidRPr="002E2663" w:rsidRDefault="00AB0D1A" w:rsidP="00DE17AC">
    <w:pPr>
      <w:pStyle w:val="Fuzeile"/>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E569" w14:textId="47BFA7BB" w:rsidR="00AB0D1A" w:rsidRPr="00AF3F12" w:rsidRDefault="00AB0D1A" w:rsidP="00AF3F12">
    <w:pPr>
      <w:autoSpaceDE w:val="0"/>
      <w:autoSpaceDN w:val="0"/>
      <w:adjustRightInd w:val="0"/>
      <w:textAlignment w:val="center"/>
      <w:rPr>
        <w:rFonts w:eastAsia="Cambria" w:cs="HelveticaNeue-Light"/>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A2485" w14:textId="77777777" w:rsidR="00585962" w:rsidRDefault="00585962">
      <w:r>
        <w:separator/>
      </w:r>
    </w:p>
  </w:footnote>
  <w:footnote w:type="continuationSeparator" w:id="0">
    <w:p w14:paraId="373A1B9D" w14:textId="77777777" w:rsidR="00585962" w:rsidRDefault="005859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AD27" w14:textId="77777777" w:rsidR="00AB0D1A" w:rsidRDefault="00AB0D1A" w:rsidP="00B42467">
    <w:pPr>
      <w:pStyle w:val="Kopfzeile"/>
      <w:jc w:val="right"/>
    </w:pPr>
    <w:r w:rsidRPr="00B42467">
      <w:rPr>
        <w:noProof/>
        <w:lang w:val="de-DE" w:eastAsia="de-DE"/>
      </w:rPr>
      <w:drawing>
        <wp:inline distT="0" distB="0" distL="0" distR="0" wp14:anchorId="61F1E64B" wp14:editId="181CB652">
          <wp:extent cx="1617345" cy="508000"/>
          <wp:effectExtent l="25400" t="0" r="8255" b="0"/>
          <wp:docPr id="1"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srcRect/>
                  <a:stretch>
                    <a:fillRect/>
                  </a:stretch>
                </pic:blipFill>
                <pic:spPr bwMode="auto">
                  <a:xfrm>
                    <a:off x="0" y="0"/>
                    <a:ext cx="1617345" cy="508000"/>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A064" w14:textId="316C773C" w:rsidR="00AB0D1A" w:rsidRPr="007850B9" w:rsidRDefault="00F87AE1" w:rsidP="007850B9">
    <w:pPr>
      <w:pStyle w:val="Kopfzeile"/>
      <w:jc w:val="right"/>
    </w:pPr>
    <w:r>
      <w:rPr>
        <w:noProof/>
        <w:lang w:val="de-DE" w:eastAsia="de-DE"/>
      </w:rPr>
      <w:drawing>
        <wp:inline distT="0" distB="0" distL="0" distR="0" wp14:anchorId="2926F4F7" wp14:editId="75864528">
          <wp:extent cx="664517" cy="449580"/>
          <wp:effectExtent l="0" t="0" r="2540" b="762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2023" cy="45465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96B70" w14:textId="588ECF49" w:rsidR="00AB0D1A" w:rsidRPr="001B37EE" w:rsidRDefault="00F87AE1" w:rsidP="002C7F6D">
    <w:pPr>
      <w:pStyle w:val="Kopfzeile"/>
      <w:tabs>
        <w:tab w:val="clear" w:pos="4986"/>
        <w:tab w:val="clear" w:pos="9972"/>
        <w:tab w:val="right" w:pos="9781"/>
      </w:tabs>
      <w:rPr>
        <w:rFonts w:ascii="Myriad Pro" w:hAnsi="Myriad Pro" w:cs="Arial"/>
        <w:b/>
        <w:color w:val="7CB82F"/>
        <w:sz w:val="16"/>
        <w:szCs w:val="16"/>
      </w:rPr>
    </w:pPr>
    <w:r>
      <w:rPr>
        <w:rFonts w:ascii="Myriad Pro" w:hAnsi="Myriad Pro" w:cs="Arial"/>
        <w:b/>
        <w:noProof/>
        <w:color w:val="7CB82F"/>
        <w:sz w:val="16"/>
        <w:szCs w:val="16"/>
        <w:lang w:val="de-DE" w:eastAsia="de-DE"/>
      </w:rPr>
      <w:drawing>
        <wp:inline distT="0" distB="0" distL="0" distR="0" wp14:anchorId="79B30F0A" wp14:editId="1BBB4177">
          <wp:extent cx="792480" cy="536153"/>
          <wp:effectExtent l="0" t="0" r="762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martAge_LOGO_JP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09242" cy="54749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32D0B560"/>
    <w:lvl w:ilvl="0">
      <w:start w:val="1"/>
      <w:numFmt w:val="decimal"/>
      <w:pStyle w:val="Listennummer4"/>
      <w:lvlText w:val="%1."/>
      <w:lvlJc w:val="left"/>
      <w:pPr>
        <w:tabs>
          <w:tab w:val="num" w:pos="1209"/>
        </w:tabs>
        <w:ind w:left="1209" w:hanging="360"/>
      </w:pPr>
    </w:lvl>
  </w:abstractNum>
  <w:abstractNum w:abstractNumId="1" w15:restartNumberingAfterBreak="0">
    <w:nsid w:val="FFFFFF7E"/>
    <w:multiLevelType w:val="singleLevel"/>
    <w:tmpl w:val="8DB4A634"/>
    <w:lvl w:ilvl="0">
      <w:start w:val="1"/>
      <w:numFmt w:val="lowerRoman"/>
      <w:pStyle w:val="Listennummer3"/>
      <w:lvlText w:val="%1."/>
      <w:lvlJc w:val="right"/>
      <w:pPr>
        <w:ind w:left="927" w:hanging="360"/>
      </w:pPr>
      <w:rPr>
        <w:rFonts w:hint="default"/>
        <w:color w:val="4F9237"/>
      </w:rPr>
    </w:lvl>
  </w:abstractNum>
  <w:abstractNum w:abstractNumId="2" w15:restartNumberingAfterBreak="0">
    <w:nsid w:val="FFFFFF7F"/>
    <w:multiLevelType w:val="singleLevel"/>
    <w:tmpl w:val="5C5CBEE8"/>
    <w:lvl w:ilvl="0">
      <w:start w:val="1"/>
      <w:numFmt w:val="lowerLetter"/>
      <w:pStyle w:val="Listennummer2"/>
      <w:lvlText w:val="%1."/>
      <w:lvlJc w:val="left"/>
      <w:pPr>
        <w:ind w:left="644" w:hanging="360"/>
      </w:pPr>
      <w:rPr>
        <w:rFonts w:hint="default"/>
        <w:color w:val="4F9237"/>
      </w:rPr>
    </w:lvl>
  </w:abstractNum>
  <w:abstractNum w:abstractNumId="3" w15:restartNumberingAfterBreak="0">
    <w:nsid w:val="FFFFFF80"/>
    <w:multiLevelType w:val="singleLevel"/>
    <w:tmpl w:val="C30294EE"/>
    <w:lvl w:ilvl="0">
      <w:start w:val="1"/>
      <w:numFmt w:val="bullet"/>
      <w:pStyle w:val="Aufzhlungszeichen5"/>
      <w:lvlText w:val=""/>
      <w:lvlJc w:val="left"/>
      <w:pPr>
        <w:ind w:left="1492" w:hanging="360"/>
      </w:pPr>
      <w:rPr>
        <w:rFonts w:ascii="Wingdings" w:hAnsi="Wingdings" w:hint="default"/>
        <w:color w:val="4F9237"/>
      </w:rPr>
    </w:lvl>
  </w:abstractNum>
  <w:abstractNum w:abstractNumId="4" w15:restartNumberingAfterBreak="0">
    <w:nsid w:val="FFFFFF81"/>
    <w:multiLevelType w:val="singleLevel"/>
    <w:tmpl w:val="29562640"/>
    <w:lvl w:ilvl="0">
      <w:start w:val="1"/>
      <w:numFmt w:val="bullet"/>
      <w:pStyle w:val="Aufzhlungszeichen4"/>
      <w:lvlText w:val=""/>
      <w:lvlJc w:val="left"/>
      <w:pPr>
        <w:ind w:left="1211" w:hanging="360"/>
      </w:pPr>
      <w:rPr>
        <w:rFonts w:ascii="Wingdings" w:hAnsi="Wingdings" w:hint="default"/>
        <w:color w:val="4F9237"/>
      </w:rPr>
    </w:lvl>
  </w:abstractNum>
  <w:abstractNum w:abstractNumId="5" w15:restartNumberingAfterBreak="0">
    <w:nsid w:val="FFFFFF82"/>
    <w:multiLevelType w:val="singleLevel"/>
    <w:tmpl w:val="A64663B4"/>
    <w:lvl w:ilvl="0">
      <w:start w:val="1"/>
      <w:numFmt w:val="bullet"/>
      <w:pStyle w:val="Aufzhlungszeichen3"/>
      <w:lvlText w:val=""/>
      <w:lvlJc w:val="left"/>
      <w:pPr>
        <w:ind w:left="926" w:hanging="360"/>
      </w:pPr>
      <w:rPr>
        <w:rFonts w:ascii="Wingdings" w:hAnsi="Wingdings" w:hint="default"/>
        <w:color w:val="4F9237"/>
      </w:rPr>
    </w:lvl>
  </w:abstractNum>
  <w:abstractNum w:abstractNumId="6" w15:restartNumberingAfterBreak="0">
    <w:nsid w:val="FFFFFF83"/>
    <w:multiLevelType w:val="singleLevel"/>
    <w:tmpl w:val="163C68D8"/>
    <w:lvl w:ilvl="0">
      <w:start w:val="1"/>
      <w:numFmt w:val="bullet"/>
      <w:pStyle w:val="Aufzhlungszeichen2"/>
      <w:lvlText w:val=""/>
      <w:lvlJc w:val="left"/>
      <w:pPr>
        <w:ind w:left="643" w:hanging="360"/>
      </w:pPr>
      <w:rPr>
        <w:rFonts w:ascii="Wingdings" w:hAnsi="Wingdings" w:hint="default"/>
        <w:color w:val="4F9237"/>
      </w:rPr>
    </w:lvl>
  </w:abstractNum>
  <w:abstractNum w:abstractNumId="7" w15:restartNumberingAfterBreak="0">
    <w:nsid w:val="FFFFFF88"/>
    <w:multiLevelType w:val="singleLevel"/>
    <w:tmpl w:val="859630E4"/>
    <w:lvl w:ilvl="0">
      <w:start w:val="1"/>
      <w:numFmt w:val="decimal"/>
      <w:pStyle w:val="Listennummer"/>
      <w:lvlText w:val="%1."/>
      <w:lvlJc w:val="left"/>
      <w:pPr>
        <w:ind w:left="360" w:hanging="360"/>
      </w:pPr>
      <w:rPr>
        <w:rFonts w:hint="default"/>
        <w:color w:val="4F9237"/>
      </w:rPr>
    </w:lvl>
  </w:abstractNum>
  <w:abstractNum w:abstractNumId="8" w15:restartNumberingAfterBreak="0">
    <w:nsid w:val="07841441"/>
    <w:multiLevelType w:val="hybridMultilevel"/>
    <w:tmpl w:val="4CF48732"/>
    <w:lvl w:ilvl="0" w:tplc="097E7F50">
      <w:start w:val="1"/>
      <w:numFmt w:val="bullet"/>
      <w:lvlText w:val="•"/>
      <w:lvlJc w:val="left"/>
      <w:pPr>
        <w:ind w:left="720" w:hanging="360"/>
      </w:pPr>
    </w:lvl>
    <w:lvl w:ilvl="1" w:tplc="92204B24">
      <w:start w:val="1"/>
      <w:numFmt w:val="bullet"/>
      <w:lvlText w:val="◦"/>
      <w:lvlJc w:val="left"/>
      <w:pPr>
        <w:ind w:left="1440" w:hanging="360"/>
      </w:pPr>
    </w:lvl>
    <w:lvl w:ilvl="2" w:tplc="042A09A4">
      <w:numFmt w:val="decimal"/>
      <w:lvlText w:val=""/>
      <w:lvlJc w:val="left"/>
    </w:lvl>
    <w:lvl w:ilvl="3" w:tplc="4ABA3734">
      <w:numFmt w:val="decimal"/>
      <w:lvlText w:val=""/>
      <w:lvlJc w:val="left"/>
    </w:lvl>
    <w:lvl w:ilvl="4" w:tplc="5418A768">
      <w:numFmt w:val="decimal"/>
      <w:lvlText w:val=""/>
      <w:lvlJc w:val="left"/>
    </w:lvl>
    <w:lvl w:ilvl="5" w:tplc="DE504C08">
      <w:numFmt w:val="decimal"/>
      <w:lvlText w:val=""/>
      <w:lvlJc w:val="left"/>
    </w:lvl>
    <w:lvl w:ilvl="6" w:tplc="2C74D0F2">
      <w:numFmt w:val="decimal"/>
      <w:lvlText w:val=""/>
      <w:lvlJc w:val="left"/>
    </w:lvl>
    <w:lvl w:ilvl="7" w:tplc="65D62DAC">
      <w:numFmt w:val="decimal"/>
      <w:lvlText w:val=""/>
      <w:lvlJc w:val="left"/>
    </w:lvl>
    <w:lvl w:ilvl="8" w:tplc="A63E412A">
      <w:numFmt w:val="decimal"/>
      <w:lvlText w:val=""/>
      <w:lvlJc w:val="left"/>
    </w:lvl>
  </w:abstractNum>
  <w:abstractNum w:abstractNumId="9" w15:restartNumberingAfterBreak="0">
    <w:nsid w:val="08112B66"/>
    <w:multiLevelType w:val="hybridMultilevel"/>
    <w:tmpl w:val="344E2652"/>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08764F49"/>
    <w:multiLevelType w:val="hybridMultilevel"/>
    <w:tmpl w:val="306631D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0A1C108F"/>
    <w:multiLevelType w:val="multilevel"/>
    <w:tmpl w:val="F0F457E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2" w15:restartNumberingAfterBreak="0">
    <w:nsid w:val="1A6E1CCB"/>
    <w:multiLevelType w:val="hybridMultilevel"/>
    <w:tmpl w:val="47DAD0FC"/>
    <w:lvl w:ilvl="0" w:tplc="8822E726">
      <w:numFmt w:val="bullet"/>
      <w:lvlText w:val="-"/>
      <w:lvlJc w:val="left"/>
      <w:pPr>
        <w:ind w:left="1080"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1C5B05A5"/>
    <w:multiLevelType w:val="hybridMultilevel"/>
    <w:tmpl w:val="978438C6"/>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D2B20A0"/>
    <w:multiLevelType w:val="multilevel"/>
    <w:tmpl w:val="0809001D"/>
    <w:styleLink w:val="Style1"/>
    <w:lvl w:ilvl="0">
      <w:start w:val="1"/>
      <w:numFmt w:val="bullet"/>
      <w:lvlText w:val=""/>
      <w:lvlJc w:val="left"/>
      <w:pPr>
        <w:ind w:left="360" w:hanging="360"/>
      </w:pPr>
      <w:rPr>
        <w:rFonts w:ascii="Wingdings" w:hAnsi="Wingdings" w:hint="default"/>
        <w:color w:val="4F9237" w:themeColor="accent2"/>
      </w:rPr>
    </w:lvl>
    <w:lvl w:ilvl="1">
      <w:start w:val="1"/>
      <w:numFmt w:val="bullet"/>
      <w:lvlText w:val=""/>
      <w:lvlJc w:val="left"/>
      <w:pPr>
        <w:ind w:left="720" w:hanging="360"/>
      </w:pPr>
      <w:rPr>
        <w:rFonts w:ascii="Wingdings" w:hAnsi="Wingding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E0A2C1A"/>
    <w:multiLevelType w:val="hybridMultilevel"/>
    <w:tmpl w:val="69CC2634"/>
    <w:lvl w:ilvl="0" w:tplc="8B12BFAA">
      <w:start w:val="6"/>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077357C"/>
    <w:multiLevelType w:val="multilevel"/>
    <w:tmpl w:val="91C0191E"/>
    <w:styleLink w:val="Style2"/>
    <w:lvl w:ilvl="0">
      <w:start w:val="1"/>
      <w:numFmt w:val="bullet"/>
      <w:lvlText w:val=""/>
      <w:lvlJc w:val="left"/>
      <w:pPr>
        <w:ind w:left="720" w:hanging="360"/>
      </w:pPr>
      <w:rPr>
        <w:rFonts w:ascii="Wingdings" w:hAnsi="Wingdings" w:hint="default"/>
        <w:color w:val="4F923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2BC37E0"/>
    <w:multiLevelType w:val="hybridMultilevel"/>
    <w:tmpl w:val="9A60E8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2CF2158"/>
    <w:multiLevelType w:val="multilevel"/>
    <w:tmpl w:val="524EDBB8"/>
    <w:styleLink w:val="IMIbulletlist"/>
    <w:lvl w:ilvl="0">
      <w:start w:val="1"/>
      <w:numFmt w:val="bullet"/>
      <w:lvlText w:val=""/>
      <w:lvlJc w:val="left"/>
      <w:pPr>
        <w:ind w:left="284" w:hanging="284"/>
      </w:pPr>
      <w:rPr>
        <w:rFonts w:ascii="Wingdings" w:hAnsi="Wingdings"/>
        <w:b w:val="0"/>
        <w:i w:val="0"/>
        <w:color w:val="06715C"/>
      </w:rPr>
    </w:lvl>
    <w:lvl w:ilvl="1">
      <w:start w:val="1"/>
      <w:numFmt w:val="bullet"/>
      <w:lvlText w:val=""/>
      <w:lvlJc w:val="left"/>
      <w:pPr>
        <w:ind w:left="568" w:hanging="284"/>
      </w:pPr>
      <w:rPr>
        <w:rFonts w:ascii="Wingdings" w:hAnsi="Wingdings" w:hint="default"/>
        <w:color w:val="008F75" w:themeColor="accent1"/>
      </w:rPr>
    </w:lvl>
    <w:lvl w:ilvl="2">
      <w:start w:val="1"/>
      <w:numFmt w:val="bullet"/>
      <w:lvlText w:val=""/>
      <w:lvlJc w:val="left"/>
      <w:pPr>
        <w:ind w:left="852" w:hanging="284"/>
      </w:pPr>
      <w:rPr>
        <w:rFonts w:ascii="Wingdings" w:hAnsi="Wingdings" w:hint="default"/>
        <w:color w:val="008F75" w:themeColor="accent1"/>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9" w15:restartNumberingAfterBreak="0">
    <w:nsid w:val="24260152"/>
    <w:multiLevelType w:val="hybridMultilevel"/>
    <w:tmpl w:val="ABE603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8370E2F"/>
    <w:multiLevelType w:val="hybridMultilevel"/>
    <w:tmpl w:val="DDD615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1" w15:restartNumberingAfterBreak="0">
    <w:nsid w:val="2BB73EFF"/>
    <w:multiLevelType w:val="hybridMultilevel"/>
    <w:tmpl w:val="EE76C72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C382B16"/>
    <w:multiLevelType w:val="hybridMultilevel"/>
    <w:tmpl w:val="21D8D786"/>
    <w:lvl w:ilvl="0" w:tplc="10DAF4AE">
      <w:start w:val="1"/>
      <w:numFmt w:val="bullet"/>
      <w:pStyle w:val="Aufzhlungszeichen"/>
      <w:lvlText w:val=""/>
      <w:lvlJc w:val="left"/>
      <w:pPr>
        <w:ind w:left="360" w:hanging="360"/>
      </w:pPr>
      <w:rPr>
        <w:rFonts w:ascii="Wingdings" w:hAnsi="Wingdings" w:hint="default"/>
        <w:color w:val="4F9237" w:themeColor="accent2"/>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DC8024E"/>
    <w:multiLevelType w:val="multilevel"/>
    <w:tmpl w:val="3F92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E756D3"/>
    <w:multiLevelType w:val="multilevel"/>
    <w:tmpl w:val="0809001D"/>
    <w:styleLink w:val="Style3"/>
    <w:lvl w:ilvl="0">
      <w:start w:val="1"/>
      <w:numFmt w:val="decimal"/>
      <w:lvlText w:val="%1)"/>
      <w:lvlJc w:val="left"/>
      <w:pPr>
        <w:ind w:left="360" w:hanging="360"/>
      </w:pPr>
      <w:rPr>
        <w:rFonts w:ascii="Arial" w:hAnsi="Arial"/>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0EB5CC7"/>
    <w:multiLevelType w:val="multilevel"/>
    <w:tmpl w:val="85687F02"/>
    <w:styleLink w:val="ArtikelAbschnitt"/>
    <w:lvl w:ilvl="0">
      <w:start w:val="1"/>
      <w:numFmt w:val="upperRoman"/>
      <w:lvlText w:val="Articolo %1."/>
      <w:lvlJc w:val="left"/>
      <w:pPr>
        <w:ind w:left="0" w:firstLine="0"/>
      </w:pPr>
    </w:lvl>
    <w:lvl w:ilvl="1">
      <w:start w:val="1"/>
      <w:numFmt w:val="decimalZero"/>
      <w:isLgl/>
      <w:lvlText w:val="Sezion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32077975"/>
    <w:multiLevelType w:val="hybridMultilevel"/>
    <w:tmpl w:val="A4CEE0C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52F0876"/>
    <w:multiLevelType w:val="multilevel"/>
    <w:tmpl w:val="0809001D"/>
    <w:styleLink w:val="IMIbulletlevel1"/>
    <w:lvl w:ilvl="0">
      <w:start w:val="1"/>
      <w:numFmt w:val="bullet"/>
      <w:lvlText w:val=""/>
      <w:lvlJc w:val="left"/>
      <w:pPr>
        <w:ind w:left="360" w:hanging="360"/>
      </w:pPr>
      <w:rPr>
        <w:rFonts w:ascii="Wingdings" w:hAnsi="Wingdings" w:hint="default"/>
        <w:color w:val="4F9237"/>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B114907"/>
    <w:multiLevelType w:val="hybridMultilevel"/>
    <w:tmpl w:val="B158FE2C"/>
    <w:lvl w:ilvl="0" w:tplc="F15ACFC8">
      <w:start w:val="1"/>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E0B7E3B"/>
    <w:multiLevelType w:val="hybridMultilevel"/>
    <w:tmpl w:val="4366F3FC"/>
    <w:lvl w:ilvl="0" w:tplc="04070001">
      <w:start w:val="1"/>
      <w:numFmt w:val="bullet"/>
      <w:lvlText w:val=""/>
      <w:lvlJc w:val="left"/>
      <w:pPr>
        <w:ind w:left="699" w:hanging="360"/>
      </w:pPr>
      <w:rPr>
        <w:rFonts w:ascii="Symbol" w:hAnsi="Symbol" w:hint="default"/>
      </w:rPr>
    </w:lvl>
    <w:lvl w:ilvl="1" w:tplc="FFFFFFFF" w:tentative="1">
      <w:start w:val="1"/>
      <w:numFmt w:val="bullet"/>
      <w:lvlText w:val="o"/>
      <w:lvlJc w:val="left"/>
      <w:pPr>
        <w:ind w:left="1419" w:hanging="360"/>
      </w:pPr>
      <w:rPr>
        <w:rFonts w:ascii="Courier New" w:hAnsi="Courier New" w:cs="Courier New" w:hint="default"/>
      </w:rPr>
    </w:lvl>
    <w:lvl w:ilvl="2" w:tplc="FFFFFFFF" w:tentative="1">
      <w:start w:val="1"/>
      <w:numFmt w:val="bullet"/>
      <w:lvlText w:val=""/>
      <w:lvlJc w:val="left"/>
      <w:pPr>
        <w:ind w:left="2139" w:hanging="360"/>
      </w:pPr>
      <w:rPr>
        <w:rFonts w:ascii="Wingdings" w:hAnsi="Wingdings" w:hint="default"/>
      </w:rPr>
    </w:lvl>
    <w:lvl w:ilvl="3" w:tplc="FFFFFFFF" w:tentative="1">
      <w:start w:val="1"/>
      <w:numFmt w:val="bullet"/>
      <w:lvlText w:val=""/>
      <w:lvlJc w:val="left"/>
      <w:pPr>
        <w:ind w:left="2859" w:hanging="360"/>
      </w:pPr>
      <w:rPr>
        <w:rFonts w:ascii="Symbol" w:hAnsi="Symbol" w:hint="default"/>
      </w:rPr>
    </w:lvl>
    <w:lvl w:ilvl="4" w:tplc="FFFFFFFF" w:tentative="1">
      <w:start w:val="1"/>
      <w:numFmt w:val="bullet"/>
      <w:lvlText w:val="o"/>
      <w:lvlJc w:val="left"/>
      <w:pPr>
        <w:ind w:left="3579" w:hanging="360"/>
      </w:pPr>
      <w:rPr>
        <w:rFonts w:ascii="Courier New" w:hAnsi="Courier New" w:cs="Courier New" w:hint="default"/>
      </w:rPr>
    </w:lvl>
    <w:lvl w:ilvl="5" w:tplc="FFFFFFFF" w:tentative="1">
      <w:start w:val="1"/>
      <w:numFmt w:val="bullet"/>
      <w:lvlText w:val=""/>
      <w:lvlJc w:val="left"/>
      <w:pPr>
        <w:ind w:left="4299" w:hanging="360"/>
      </w:pPr>
      <w:rPr>
        <w:rFonts w:ascii="Wingdings" w:hAnsi="Wingdings" w:hint="default"/>
      </w:rPr>
    </w:lvl>
    <w:lvl w:ilvl="6" w:tplc="FFFFFFFF" w:tentative="1">
      <w:start w:val="1"/>
      <w:numFmt w:val="bullet"/>
      <w:lvlText w:val=""/>
      <w:lvlJc w:val="left"/>
      <w:pPr>
        <w:ind w:left="5019" w:hanging="360"/>
      </w:pPr>
      <w:rPr>
        <w:rFonts w:ascii="Symbol" w:hAnsi="Symbol" w:hint="default"/>
      </w:rPr>
    </w:lvl>
    <w:lvl w:ilvl="7" w:tplc="FFFFFFFF" w:tentative="1">
      <w:start w:val="1"/>
      <w:numFmt w:val="bullet"/>
      <w:lvlText w:val="o"/>
      <w:lvlJc w:val="left"/>
      <w:pPr>
        <w:ind w:left="5739" w:hanging="360"/>
      </w:pPr>
      <w:rPr>
        <w:rFonts w:ascii="Courier New" w:hAnsi="Courier New" w:cs="Courier New" w:hint="default"/>
      </w:rPr>
    </w:lvl>
    <w:lvl w:ilvl="8" w:tplc="FFFFFFFF" w:tentative="1">
      <w:start w:val="1"/>
      <w:numFmt w:val="bullet"/>
      <w:lvlText w:val=""/>
      <w:lvlJc w:val="left"/>
      <w:pPr>
        <w:ind w:left="6459" w:hanging="360"/>
      </w:pPr>
      <w:rPr>
        <w:rFonts w:ascii="Wingdings" w:hAnsi="Wingdings" w:hint="default"/>
      </w:rPr>
    </w:lvl>
  </w:abstractNum>
  <w:abstractNum w:abstractNumId="30" w15:restartNumberingAfterBreak="0">
    <w:nsid w:val="3FCC40A1"/>
    <w:multiLevelType w:val="hybridMultilevel"/>
    <w:tmpl w:val="3626C9F6"/>
    <w:lvl w:ilvl="0" w:tplc="30D81C3A">
      <w:start w:val="2"/>
      <w:numFmt w:val="bullet"/>
      <w:lvlText w:val="-"/>
      <w:lvlJc w:val="left"/>
      <w:pPr>
        <w:ind w:left="379" w:hanging="360"/>
      </w:pPr>
      <w:rPr>
        <w:rFonts w:ascii="Calibri" w:eastAsia="Times New Roman" w:hAnsi="Calibri" w:cs="Times New Roman" w:hint="default"/>
      </w:rPr>
    </w:lvl>
    <w:lvl w:ilvl="1" w:tplc="08090003" w:tentative="1">
      <w:start w:val="1"/>
      <w:numFmt w:val="bullet"/>
      <w:lvlText w:val="o"/>
      <w:lvlJc w:val="left"/>
      <w:pPr>
        <w:ind w:left="1099" w:hanging="360"/>
      </w:pPr>
      <w:rPr>
        <w:rFonts w:ascii="Courier New" w:hAnsi="Courier New" w:cs="Courier New" w:hint="default"/>
      </w:rPr>
    </w:lvl>
    <w:lvl w:ilvl="2" w:tplc="08090005" w:tentative="1">
      <w:start w:val="1"/>
      <w:numFmt w:val="bullet"/>
      <w:lvlText w:val=""/>
      <w:lvlJc w:val="left"/>
      <w:pPr>
        <w:ind w:left="1819" w:hanging="360"/>
      </w:pPr>
      <w:rPr>
        <w:rFonts w:ascii="Wingdings" w:hAnsi="Wingdings" w:hint="default"/>
      </w:rPr>
    </w:lvl>
    <w:lvl w:ilvl="3" w:tplc="08090001" w:tentative="1">
      <w:start w:val="1"/>
      <w:numFmt w:val="bullet"/>
      <w:lvlText w:val=""/>
      <w:lvlJc w:val="left"/>
      <w:pPr>
        <w:ind w:left="2539" w:hanging="360"/>
      </w:pPr>
      <w:rPr>
        <w:rFonts w:ascii="Symbol" w:hAnsi="Symbol" w:hint="default"/>
      </w:rPr>
    </w:lvl>
    <w:lvl w:ilvl="4" w:tplc="08090003" w:tentative="1">
      <w:start w:val="1"/>
      <w:numFmt w:val="bullet"/>
      <w:lvlText w:val="o"/>
      <w:lvlJc w:val="left"/>
      <w:pPr>
        <w:ind w:left="3259" w:hanging="360"/>
      </w:pPr>
      <w:rPr>
        <w:rFonts w:ascii="Courier New" w:hAnsi="Courier New" w:cs="Courier New" w:hint="default"/>
      </w:rPr>
    </w:lvl>
    <w:lvl w:ilvl="5" w:tplc="08090005" w:tentative="1">
      <w:start w:val="1"/>
      <w:numFmt w:val="bullet"/>
      <w:lvlText w:val=""/>
      <w:lvlJc w:val="left"/>
      <w:pPr>
        <w:ind w:left="3979" w:hanging="360"/>
      </w:pPr>
      <w:rPr>
        <w:rFonts w:ascii="Wingdings" w:hAnsi="Wingdings" w:hint="default"/>
      </w:rPr>
    </w:lvl>
    <w:lvl w:ilvl="6" w:tplc="08090001" w:tentative="1">
      <w:start w:val="1"/>
      <w:numFmt w:val="bullet"/>
      <w:lvlText w:val=""/>
      <w:lvlJc w:val="left"/>
      <w:pPr>
        <w:ind w:left="4699" w:hanging="360"/>
      </w:pPr>
      <w:rPr>
        <w:rFonts w:ascii="Symbol" w:hAnsi="Symbol" w:hint="default"/>
      </w:rPr>
    </w:lvl>
    <w:lvl w:ilvl="7" w:tplc="08090003" w:tentative="1">
      <w:start w:val="1"/>
      <w:numFmt w:val="bullet"/>
      <w:lvlText w:val="o"/>
      <w:lvlJc w:val="left"/>
      <w:pPr>
        <w:ind w:left="5419" w:hanging="360"/>
      </w:pPr>
      <w:rPr>
        <w:rFonts w:ascii="Courier New" w:hAnsi="Courier New" w:cs="Courier New" w:hint="default"/>
      </w:rPr>
    </w:lvl>
    <w:lvl w:ilvl="8" w:tplc="08090005" w:tentative="1">
      <w:start w:val="1"/>
      <w:numFmt w:val="bullet"/>
      <w:lvlText w:val=""/>
      <w:lvlJc w:val="left"/>
      <w:pPr>
        <w:ind w:left="6139" w:hanging="360"/>
      </w:pPr>
      <w:rPr>
        <w:rFonts w:ascii="Wingdings" w:hAnsi="Wingdings" w:hint="default"/>
      </w:rPr>
    </w:lvl>
  </w:abstractNum>
  <w:abstractNum w:abstractNumId="31" w15:restartNumberingAfterBreak="0">
    <w:nsid w:val="4896552C"/>
    <w:multiLevelType w:val="hybridMultilevel"/>
    <w:tmpl w:val="2C2CE14E"/>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48A4707F"/>
    <w:multiLevelType w:val="hybridMultilevel"/>
    <w:tmpl w:val="8214BFDC"/>
    <w:lvl w:ilvl="0" w:tplc="11A2F9BA">
      <w:start w:val="1"/>
      <w:numFmt w:val="decimal"/>
      <w:pStyle w:val="NumberedList"/>
      <w:lvlText w:val="%1)"/>
      <w:lvlJc w:val="left"/>
      <w:pPr>
        <w:ind w:left="720" w:hanging="360"/>
      </w:pPr>
      <w:rPr>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9A8653E"/>
    <w:multiLevelType w:val="hybridMultilevel"/>
    <w:tmpl w:val="7BE80DE2"/>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F6A5118"/>
    <w:multiLevelType w:val="hybridMultilevel"/>
    <w:tmpl w:val="9CA605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514E590D"/>
    <w:multiLevelType w:val="hybridMultilevel"/>
    <w:tmpl w:val="5D18BDAE"/>
    <w:lvl w:ilvl="0" w:tplc="3FB8F4F0">
      <w:numFmt w:val="bullet"/>
      <w:lvlText w:val="-"/>
      <w:lvlJc w:val="left"/>
      <w:pPr>
        <w:ind w:left="2488" w:hanging="360"/>
      </w:pPr>
      <w:rPr>
        <w:rFonts w:ascii="Calibri" w:eastAsiaTheme="minorEastAsia" w:hAnsi="Calibri" w:cs="Calibri" w:hint="default"/>
      </w:rPr>
    </w:lvl>
    <w:lvl w:ilvl="1" w:tplc="0C0A0003">
      <w:start w:val="1"/>
      <w:numFmt w:val="bullet"/>
      <w:lvlText w:val="o"/>
      <w:lvlJc w:val="left"/>
      <w:pPr>
        <w:ind w:left="3208" w:hanging="360"/>
      </w:pPr>
      <w:rPr>
        <w:rFonts w:ascii="Courier New" w:hAnsi="Courier New" w:cs="Courier New" w:hint="default"/>
      </w:rPr>
    </w:lvl>
    <w:lvl w:ilvl="2" w:tplc="0C0A0005" w:tentative="1">
      <w:start w:val="1"/>
      <w:numFmt w:val="bullet"/>
      <w:lvlText w:val=""/>
      <w:lvlJc w:val="left"/>
      <w:pPr>
        <w:ind w:left="3928" w:hanging="360"/>
      </w:pPr>
      <w:rPr>
        <w:rFonts w:ascii="Wingdings" w:hAnsi="Wingdings" w:hint="default"/>
      </w:rPr>
    </w:lvl>
    <w:lvl w:ilvl="3" w:tplc="0C0A0001" w:tentative="1">
      <w:start w:val="1"/>
      <w:numFmt w:val="bullet"/>
      <w:lvlText w:val=""/>
      <w:lvlJc w:val="left"/>
      <w:pPr>
        <w:ind w:left="4648" w:hanging="360"/>
      </w:pPr>
      <w:rPr>
        <w:rFonts w:ascii="Symbol" w:hAnsi="Symbol" w:hint="default"/>
      </w:rPr>
    </w:lvl>
    <w:lvl w:ilvl="4" w:tplc="0C0A0003" w:tentative="1">
      <w:start w:val="1"/>
      <w:numFmt w:val="bullet"/>
      <w:lvlText w:val="o"/>
      <w:lvlJc w:val="left"/>
      <w:pPr>
        <w:ind w:left="5368" w:hanging="360"/>
      </w:pPr>
      <w:rPr>
        <w:rFonts w:ascii="Courier New" w:hAnsi="Courier New" w:cs="Courier New" w:hint="default"/>
      </w:rPr>
    </w:lvl>
    <w:lvl w:ilvl="5" w:tplc="0C0A0005" w:tentative="1">
      <w:start w:val="1"/>
      <w:numFmt w:val="bullet"/>
      <w:lvlText w:val=""/>
      <w:lvlJc w:val="left"/>
      <w:pPr>
        <w:ind w:left="6088" w:hanging="360"/>
      </w:pPr>
      <w:rPr>
        <w:rFonts w:ascii="Wingdings" w:hAnsi="Wingdings" w:hint="default"/>
      </w:rPr>
    </w:lvl>
    <w:lvl w:ilvl="6" w:tplc="0C0A0001" w:tentative="1">
      <w:start w:val="1"/>
      <w:numFmt w:val="bullet"/>
      <w:lvlText w:val=""/>
      <w:lvlJc w:val="left"/>
      <w:pPr>
        <w:ind w:left="6808" w:hanging="360"/>
      </w:pPr>
      <w:rPr>
        <w:rFonts w:ascii="Symbol" w:hAnsi="Symbol" w:hint="default"/>
      </w:rPr>
    </w:lvl>
    <w:lvl w:ilvl="7" w:tplc="0C0A0003" w:tentative="1">
      <w:start w:val="1"/>
      <w:numFmt w:val="bullet"/>
      <w:lvlText w:val="o"/>
      <w:lvlJc w:val="left"/>
      <w:pPr>
        <w:ind w:left="7528" w:hanging="360"/>
      </w:pPr>
      <w:rPr>
        <w:rFonts w:ascii="Courier New" w:hAnsi="Courier New" w:cs="Courier New" w:hint="default"/>
      </w:rPr>
    </w:lvl>
    <w:lvl w:ilvl="8" w:tplc="0C0A0005" w:tentative="1">
      <w:start w:val="1"/>
      <w:numFmt w:val="bullet"/>
      <w:lvlText w:val=""/>
      <w:lvlJc w:val="left"/>
      <w:pPr>
        <w:ind w:left="8248" w:hanging="360"/>
      </w:pPr>
      <w:rPr>
        <w:rFonts w:ascii="Wingdings" w:hAnsi="Wingdings" w:hint="default"/>
      </w:rPr>
    </w:lvl>
  </w:abstractNum>
  <w:abstractNum w:abstractNumId="36" w15:restartNumberingAfterBreak="0">
    <w:nsid w:val="55A262A8"/>
    <w:multiLevelType w:val="hybridMultilevel"/>
    <w:tmpl w:val="46FA75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59D9312E"/>
    <w:multiLevelType w:val="hybridMultilevel"/>
    <w:tmpl w:val="C0E0DED6"/>
    <w:lvl w:ilvl="0" w:tplc="04030015">
      <w:start w:val="1"/>
      <w:numFmt w:val="upp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8" w15:restartNumberingAfterBreak="0">
    <w:nsid w:val="5AC32676"/>
    <w:multiLevelType w:val="hybridMultilevel"/>
    <w:tmpl w:val="88B6525C"/>
    <w:lvl w:ilvl="0" w:tplc="ADE26604">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AF651F8"/>
    <w:multiLevelType w:val="hybridMultilevel"/>
    <w:tmpl w:val="AAF4F7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5C5B661C"/>
    <w:multiLevelType w:val="hybridMultilevel"/>
    <w:tmpl w:val="21BA32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E3D057B"/>
    <w:multiLevelType w:val="hybridMultilevel"/>
    <w:tmpl w:val="D3202ED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2" w15:restartNumberingAfterBreak="0">
    <w:nsid w:val="6498621E"/>
    <w:multiLevelType w:val="hybridMultilevel"/>
    <w:tmpl w:val="7A5C971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667559A1"/>
    <w:multiLevelType w:val="hybridMultilevel"/>
    <w:tmpl w:val="68E216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69C453CF"/>
    <w:multiLevelType w:val="hybridMultilevel"/>
    <w:tmpl w:val="F66E9E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5" w15:restartNumberingAfterBreak="0">
    <w:nsid w:val="6B3E6CC4"/>
    <w:multiLevelType w:val="hybridMultilevel"/>
    <w:tmpl w:val="A480306C"/>
    <w:lvl w:ilvl="0" w:tplc="ADE26604">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F53160D"/>
    <w:multiLevelType w:val="hybridMultilevel"/>
    <w:tmpl w:val="210C30B0"/>
    <w:lvl w:ilvl="0" w:tplc="04070001">
      <w:start w:val="1"/>
      <w:numFmt w:val="bullet"/>
      <w:lvlText w:val=""/>
      <w:lvlJc w:val="left"/>
      <w:pPr>
        <w:ind w:left="699" w:hanging="360"/>
      </w:pPr>
      <w:rPr>
        <w:rFonts w:ascii="Symbol" w:hAnsi="Symbol" w:hint="default"/>
      </w:rPr>
    </w:lvl>
    <w:lvl w:ilvl="1" w:tplc="04070003" w:tentative="1">
      <w:start w:val="1"/>
      <w:numFmt w:val="bullet"/>
      <w:lvlText w:val="o"/>
      <w:lvlJc w:val="left"/>
      <w:pPr>
        <w:ind w:left="1760" w:hanging="360"/>
      </w:pPr>
      <w:rPr>
        <w:rFonts w:ascii="Courier New" w:hAnsi="Courier New" w:cs="Courier New" w:hint="default"/>
      </w:rPr>
    </w:lvl>
    <w:lvl w:ilvl="2" w:tplc="04070005" w:tentative="1">
      <w:start w:val="1"/>
      <w:numFmt w:val="bullet"/>
      <w:lvlText w:val=""/>
      <w:lvlJc w:val="left"/>
      <w:pPr>
        <w:ind w:left="2480" w:hanging="360"/>
      </w:pPr>
      <w:rPr>
        <w:rFonts w:ascii="Wingdings" w:hAnsi="Wingdings" w:hint="default"/>
      </w:rPr>
    </w:lvl>
    <w:lvl w:ilvl="3" w:tplc="04070001" w:tentative="1">
      <w:start w:val="1"/>
      <w:numFmt w:val="bullet"/>
      <w:lvlText w:val=""/>
      <w:lvlJc w:val="left"/>
      <w:pPr>
        <w:ind w:left="3200" w:hanging="360"/>
      </w:pPr>
      <w:rPr>
        <w:rFonts w:ascii="Symbol" w:hAnsi="Symbol" w:hint="default"/>
      </w:rPr>
    </w:lvl>
    <w:lvl w:ilvl="4" w:tplc="04070003" w:tentative="1">
      <w:start w:val="1"/>
      <w:numFmt w:val="bullet"/>
      <w:lvlText w:val="o"/>
      <w:lvlJc w:val="left"/>
      <w:pPr>
        <w:ind w:left="3920" w:hanging="360"/>
      </w:pPr>
      <w:rPr>
        <w:rFonts w:ascii="Courier New" w:hAnsi="Courier New" w:cs="Courier New" w:hint="default"/>
      </w:rPr>
    </w:lvl>
    <w:lvl w:ilvl="5" w:tplc="04070005" w:tentative="1">
      <w:start w:val="1"/>
      <w:numFmt w:val="bullet"/>
      <w:lvlText w:val=""/>
      <w:lvlJc w:val="left"/>
      <w:pPr>
        <w:ind w:left="4640" w:hanging="360"/>
      </w:pPr>
      <w:rPr>
        <w:rFonts w:ascii="Wingdings" w:hAnsi="Wingdings" w:hint="default"/>
      </w:rPr>
    </w:lvl>
    <w:lvl w:ilvl="6" w:tplc="04070001" w:tentative="1">
      <w:start w:val="1"/>
      <w:numFmt w:val="bullet"/>
      <w:lvlText w:val=""/>
      <w:lvlJc w:val="left"/>
      <w:pPr>
        <w:ind w:left="5360" w:hanging="360"/>
      </w:pPr>
      <w:rPr>
        <w:rFonts w:ascii="Symbol" w:hAnsi="Symbol" w:hint="default"/>
      </w:rPr>
    </w:lvl>
    <w:lvl w:ilvl="7" w:tplc="04070003" w:tentative="1">
      <w:start w:val="1"/>
      <w:numFmt w:val="bullet"/>
      <w:lvlText w:val="o"/>
      <w:lvlJc w:val="left"/>
      <w:pPr>
        <w:ind w:left="6080" w:hanging="360"/>
      </w:pPr>
      <w:rPr>
        <w:rFonts w:ascii="Courier New" w:hAnsi="Courier New" w:cs="Courier New" w:hint="default"/>
      </w:rPr>
    </w:lvl>
    <w:lvl w:ilvl="8" w:tplc="04070005" w:tentative="1">
      <w:start w:val="1"/>
      <w:numFmt w:val="bullet"/>
      <w:lvlText w:val=""/>
      <w:lvlJc w:val="left"/>
      <w:pPr>
        <w:ind w:left="6800" w:hanging="360"/>
      </w:pPr>
      <w:rPr>
        <w:rFonts w:ascii="Wingdings" w:hAnsi="Wingdings" w:hint="default"/>
      </w:rPr>
    </w:lvl>
  </w:abstractNum>
  <w:abstractNum w:abstractNumId="47" w15:restartNumberingAfterBreak="0">
    <w:nsid w:val="701F270F"/>
    <w:multiLevelType w:val="hybridMultilevel"/>
    <w:tmpl w:val="78B645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7251640C"/>
    <w:multiLevelType w:val="hybridMultilevel"/>
    <w:tmpl w:val="FA7CFA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FAB272F"/>
    <w:multiLevelType w:val="hybridMultilevel"/>
    <w:tmpl w:val="CCE62F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297344824">
    <w:abstractNumId w:val="25"/>
  </w:num>
  <w:num w:numId="2" w16cid:durableId="454911908">
    <w:abstractNumId w:val="16"/>
  </w:num>
  <w:num w:numId="3" w16cid:durableId="901990605">
    <w:abstractNumId w:val="24"/>
  </w:num>
  <w:num w:numId="4" w16cid:durableId="359596518">
    <w:abstractNumId w:val="27"/>
  </w:num>
  <w:num w:numId="5" w16cid:durableId="2027557539">
    <w:abstractNumId w:val="18"/>
  </w:num>
  <w:num w:numId="6" w16cid:durableId="2120491153">
    <w:abstractNumId w:val="14"/>
  </w:num>
  <w:num w:numId="7" w16cid:durableId="921530210">
    <w:abstractNumId w:val="22"/>
  </w:num>
  <w:num w:numId="8" w16cid:durableId="26833522">
    <w:abstractNumId w:val="7"/>
  </w:num>
  <w:num w:numId="9" w16cid:durableId="292951793">
    <w:abstractNumId w:val="6"/>
  </w:num>
  <w:num w:numId="10" w16cid:durableId="1964265362">
    <w:abstractNumId w:val="5"/>
  </w:num>
  <w:num w:numId="11" w16cid:durableId="1679192357">
    <w:abstractNumId w:val="4"/>
  </w:num>
  <w:num w:numId="12" w16cid:durableId="472187171">
    <w:abstractNumId w:val="3"/>
  </w:num>
  <w:num w:numId="13" w16cid:durableId="1510019533">
    <w:abstractNumId w:val="2"/>
  </w:num>
  <w:num w:numId="14" w16cid:durableId="1117260320">
    <w:abstractNumId w:val="1"/>
  </w:num>
  <w:num w:numId="15" w16cid:durableId="2089231623">
    <w:abstractNumId w:val="0"/>
  </w:num>
  <w:num w:numId="16" w16cid:durableId="17716195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08186551">
    <w:abstractNumId w:val="11"/>
  </w:num>
  <w:num w:numId="18" w16cid:durableId="1200244799">
    <w:abstractNumId w:val="37"/>
  </w:num>
  <w:num w:numId="19" w16cid:durableId="190343231">
    <w:abstractNumId w:val="20"/>
  </w:num>
  <w:num w:numId="20" w16cid:durableId="538787981">
    <w:abstractNumId w:val="35"/>
  </w:num>
  <w:num w:numId="21" w16cid:durableId="1596013889">
    <w:abstractNumId w:val="10"/>
  </w:num>
  <w:num w:numId="22" w16cid:durableId="1440373808">
    <w:abstractNumId w:val="26"/>
  </w:num>
  <w:num w:numId="23" w16cid:durableId="725102890">
    <w:abstractNumId w:val="30"/>
  </w:num>
  <w:num w:numId="24" w16cid:durableId="1515538099">
    <w:abstractNumId w:val="48"/>
  </w:num>
  <w:num w:numId="25" w16cid:durableId="287131528">
    <w:abstractNumId w:val="43"/>
  </w:num>
  <w:num w:numId="26" w16cid:durableId="408580823">
    <w:abstractNumId w:val="49"/>
  </w:num>
  <w:num w:numId="27" w16cid:durableId="266470914">
    <w:abstractNumId w:val="21"/>
  </w:num>
  <w:num w:numId="28" w16cid:durableId="1606109050">
    <w:abstractNumId w:val="36"/>
  </w:num>
  <w:num w:numId="29" w16cid:durableId="526063699">
    <w:abstractNumId w:val="34"/>
  </w:num>
  <w:num w:numId="30" w16cid:durableId="661933685">
    <w:abstractNumId w:val="19"/>
  </w:num>
  <w:num w:numId="31" w16cid:durableId="198663523">
    <w:abstractNumId w:val="31"/>
  </w:num>
  <w:num w:numId="32" w16cid:durableId="703096016">
    <w:abstractNumId w:val="42"/>
  </w:num>
  <w:num w:numId="33" w16cid:durableId="677392752">
    <w:abstractNumId w:val="33"/>
  </w:num>
  <w:num w:numId="34" w16cid:durableId="1519465385">
    <w:abstractNumId w:val="13"/>
  </w:num>
  <w:num w:numId="35" w16cid:durableId="2028873352">
    <w:abstractNumId w:val="38"/>
  </w:num>
  <w:num w:numId="36" w16cid:durableId="1021707299">
    <w:abstractNumId w:val="39"/>
  </w:num>
  <w:num w:numId="37" w16cid:durableId="1630353794">
    <w:abstractNumId w:val="44"/>
  </w:num>
  <w:num w:numId="38" w16cid:durableId="1678726721">
    <w:abstractNumId w:val="45"/>
  </w:num>
  <w:num w:numId="39" w16cid:durableId="2071147746">
    <w:abstractNumId w:val="46"/>
  </w:num>
  <w:num w:numId="40" w16cid:durableId="2036536154">
    <w:abstractNumId w:val="29"/>
  </w:num>
  <w:num w:numId="41" w16cid:durableId="1231649598">
    <w:abstractNumId w:val="23"/>
  </w:num>
  <w:num w:numId="42" w16cid:durableId="1660770715">
    <w:abstractNumId w:val="15"/>
  </w:num>
  <w:num w:numId="43" w16cid:durableId="2023975550">
    <w:abstractNumId w:val="12"/>
  </w:num>
  <w:num w:numId="44" w16cid:durableId="967128306">
    <w:abstractNumId w:val="41"/>
  </w:num>
  <w:num w:numId="45" w16cid:durableId="1162433592">
    <w:abstractNumId w:val="47"/>
  </w:num>
  <w:num w:numId="46" w16cid:durableId="1191987775">
    <w:abstractNumId w:val="8"/>
    <w:lvlOverride w:ilvl="0">
      <w:startOverride w:val="1"/>
    </w:lvlOverride>
  </w:num>
  <w:num w:numId="47" w16cid:durableId="1672365436">
    <w:abstractNumId w:val="28"/>
  </w:num>
  <w:num w:numId="48" w16cid:durableId="232667242">
    <w:abstractNumId w:val="9"/>
  </w:num>
  <w:num w:numId="49" w16cid:durableId="134419777">
    <w:abstractNumId w:val="17"/>
  </w:num>
  <w:num w:numId="50" w16cid:durableId="1357853414">
    <w:abstractNumId w:val="4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9521" w:allStyles="1" w:customStyles="0" w:latentStyles="0" w:stylesInUse="0" w:headingStyles="1" w:numberingStyles="0" w:tableStyles="0" w:directFormattingOnRuns="1" w:directFormattingOnParagraphs="0" w:directFormattingOnNumbering="1" w:directFormattingOnTables="0" w:clearFormatting="1" w:top3HeadingStyles="0" w:visibleStyles="0" w:alternateStyleNames="1"/>
  <w:defaultTabStop w:val="113"/>
  <w:hyphenationZone w:val="283"/>
  <w:drawingGridHorizontalSpacing w:val="110"/>
  <w:drawingGridVerticalSpacing w:val="57"/>
  <w:displayHorizontalDrawingGridEvery w:val="0"/>
  <w:displayVerticalDrawingGridEvery w:val="0"/>
  <w:characterSpacingControl w:val="doNotCompress"/>
  <w:hdrShapeDefaults>
    <o:shapedefaults v:ext="edit" spidmax="2050">
      <o:colormru v:ext="edit" colors="#4a9b3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081"/>
    <w:rsid w:val="00003942"/>
    <w:rsid w:val="00003DAF"/>
    <w:rsid w:val="00004103"/>
    <w:rsid w:val="00005DF0"/>
    <w:rsid w:val="000108E6"/>
    <w:rsid w:val="000119D3"/>
    <w:rsid w:val="000137C0"/>
    <w:rsid w:val="000144E6"/>
    <w:rsid w:val="00014513"/>
    <w:rsid w:val="00014E4F"/>
    <w:rsid w:val="00015413"/>
    <w:rsid w:val="00015922"/>
    <w:rsid w:val="00021930"/>
    <w:rsid w:val="00022894"/>
    <w:rsid w:val="00025EB1"/>
    <w:rsid w:val="00030645"/>
    <w:rsid w:val="000311FF"/>
    <w:rsid w:val="00031361"/>
    <w:rsid w:val="000316AE"/>
    <w:rsid w:val="00031ADE"/>
    <w:rsid w:val="00032936"/>
    <w:rsid w:val="00033324"/>
    <w:rsid w:val="00033794"/>
    <w:rsid w:val="000338D3"/>
    <w:rsid w:val="000343A0"/>
    <w:rsid w:val="00034556"/>
    <w:rsid w:val="0003634F"/>
    <w:rsid w:val="00036E01"/>
    <w:rsid w:val="00037586"/>
    <w:rsid w:val="00040C69"/>
    <w:rsid w:val="00042FE3"/>
    <w:rsid w:val="0004359B"/>
    <w:rsid w:val="00043916"/>
    <w:rsid w:val="000440C9"/>
    <w:rsid w:val="00045735"/>
    <w:rsid w:val="00047C52"/>
    <w:rsid w:val="00047D2E"/>
    <w:rsid w:val="0005005D"/>
    <w:rsid w:val="00051043"/>
    <w:rsid w:val="000521B9"/>
    <w:rsid w:val="000521D9"/>
    <w:rsid w:val="0005227B"/>
    <w:rsid w:val="00055130"/>
    <w:rsid w:val="00056A69"/>
    <w:rsid w:val="00057A98"/>
    <w:rsid w:val="00060897"/>
    <w:rsid w:val="00062D1E"/>
    <w:rsid w:val="00063780"/>
    <w:rsid w:val="000652F3"/>
    <w:rsid w:val="00065F84"/>
    <w:rsid w:val="0006665F"/>
    <w:rsid w:val="00067038"/>
    <w:rsid w:val="00067356"/>
    <w:rsid w:val="00067EC1"/>
    <w:rsid w:val="000724D5"/>
    <w:rsid w:val="0007255D"/>
    <w:rsid w:val="00073313"/>
    <w:rsid w:val="000753F5"/>
    <w:rsid w:val="0007547B"/>
    <w:rsid w:val="00077D7B"/>
    <w:rsid w:val="00080151"/>
    <w:rsid w:val="00082060"/>
    <w:rsid w:val="00083146"/>
    <w:rsid w:val="000840CB"/>
    <w:rsid w:val="00084319"/>
    <w:rsid w:val="000845B9"/>
    <w:rsid w:val="000850F3"/>
    <w:rsid w:val="00086A27"/>
    <w:rsid w:val="00086FF4"/>
    <w:rsid w:val="00087D63"/>
    <w:rsid w:val="000901E1"/>
    <w:rsid w:val="000950AA"/>
    <w:rsid w:val="00095A22"/>
    <w:rsid w:val="000960EB"/>
    <w:rsid w:val="00096714"/>
    <w:rsid w:val="0009721C"/>
    <w:rsid w:val="000974FC"/>
    <w:rsid w:val="0009759C"/>
    <w:rsid w:val="000A1119"/>
    <w:rsid w:val="000A11DA"/>
    <w:rsid w:val="000A2E5E"/>
    <w:rsid w:val="000A6D81"/>
    <w:rsid w:val="000B0C23"/>
    <w:rsid w:val="000B1F64"/>
    <w:rsid w:val="000B21EC"/>
    <w:rsid w:val="000B31E1"/>
    <w:rsid w:val="000B4E3E"/>
    <w:rsid w:val="000B53F6"/>
    <w:rsid w:val="000B55AD"/>
    <w:rsid w:val="000C073D"/>
    <w:rsid w:val="000C2CB0"/>
    <w:rsid w:val="000C39F2"/>
    <w:rsid w:val="000C454E"/>
    <w:rsid w:val="000C6705"/>
    <w:rsid w:val="000C6A76"/>
    <w:rsid w:val="000C718C"/>
    <w:rsid w:val="000C75F9"/>
    <w:rsid w:val="000C7D53"/>
    <w:rsid w:val="000D057E"/>
    <w:rsid w:val="000D0E46"/>
    <w:rsid w:val="000D4199"/>
    <w:rsid w:val="000D4757"/>
    <w:rsid w:val="000D5CDF"/>
    <w:rsid w:val="000D65D7"/>
    <w:rsid w:val="000D734F"/>
    <w:rsid w:val="000E100E"/>
    <w:rsid w:val="000E3B0A"/>
    <w:rsid w:val="000E3B25"/>
    <w:rsid w:val="000E42A5"/>
    <w:rsid w:val="000E493C"/>
    <w:rsid w:val="000E51FE"/>
    <w:rsid w:val="000E664E"/>
    <w:rsid w:val="000E677C"/>
    <w:rsid w:val="000E6839"/>
    <w:rsid w:val="000F1554"/>
    <w:rsid w:val="000F20AC"/>
    <w:rsid w:val="000F2731"/>
    <w:rsid w:val="000F311E"/>
    <w:rsid w:val="001043B5"/>
    <w:rsid w:val="00105A82"/>
    <w:rsid w:val="001068B9"/>
    <w:rsid w:val="00110182"/>
    <w:rsid w:val="00110E2B"/>
    <w:rsid w:val="0011154F"/>
    <w:rsid w:val="001123C9"/>
    <w:rsid w:val="00112729"/>
    <w:rsid w:val="001133D9"/>
    <w:rsid w:val="00113DD6"/>
    <w:rsid w:val="00116911"/>
    <w:rsid w:val="001176AA"/>
    <w:rsid w:val="00120883"/>
    <w:rsid w:val="00121234"/>
    <w:rsid w:val="001219F5"/>
    <w:rsid w:val="00121D5B"/>
    <w:rsid w:val="001225DC"/>
    <w:rsid w:val="0012476A"/>
    <w:rsid w:val="0012543C"/>
    <w:rsid w:val="00125D67"/>
    <w:rsid w:val="001266AA"/>
    <w:rsid w:val="00126EE7"/>
    <w:rsid w:val="00130145"/>
    <w:rsid w:val="001314DC"/>
    <w:rsid w:val="00131508"/>
    <w:rsid w:val="00131C83"/>
    <w:rsid w:val="0013528A"/>
    <w:rsid w:val="00137A25"/>
    <w:rsid w:val="00143925"/>
    <w:rsid w:val="001448B4"/>
    <w:rsid w:val="00145E79"/>
    <w:rsid w:val="0014679C"/>
    <w:rsid w:val="00147481"/>
    <w:rsid w:val="001507E9"/>
    <w:rsid w:val="0015394D"/>
    <w:rsid w:val="0015418D"/>
    <w:rsid w:val="00154C48"/>
    <w:rsid w:val="001558DB"/>
    <w:rsid w:val="00155BE2"/>
    <w:rsid w:val="00157D9C"/>
    <w:rsid w:val="00160082"/>
    <w:rsid w:val="001604E2"/>
    <w:rsid w:val="00160A0B"/>
    <w:rsid w:val="00164CD9"/>
    <w:rsid w:val="001655F8"/>
    <w:rsid w:val="0016611A"/>
    <w:rsid w:val="0016775D"/>
    <w:rsid w:val="00170880"/>
    <w:rsid w:val="00172730"/>
    <w:rsid w:val="00174774"/>
    <w:rsid w:val="00174A0A"/>
    <w:rsid w:val="001759C8"/>
    <w:rsid w:val="00175C7B"/>
    <w:rsid w:val="001802B5"/>
    <w:rsid w:val="001804F8"/>
    <w:rsid w:val="00182970"/>
    <w:rsid w:val="00185D0F"/>
    <w:rsid w:val="001867C4"/>
    <w:rsid w:val="00191130"/>
    <w:rsid w:val="00191F59"/>
    <w:rsid w:val="00191FB0"/>
    <w:rsid w:val="00191FB6"/>
    <w:rsid w:val="0019259C"/>
    <w:rsid w:val="00193904"/>
    <w:rsid w:val="00196DE3"/>
    <w:rsid w:val="00196EF5"/>
    <w:rsid w:val="001A092A"/>
    <w:rsid w:val="001A3182"/>
    <w:rsid w:val="001A3FDD"/>
    <w:rsid w:val="001A46C7"/>
    <w:rsid w:val="001A49A2"/>
    <w:rsid w:val="001A5277"/>
    <w:rsid w:val="001A5CE3"/>
    <w:rsid w:val="001A6D1B"/>
    <w:rsid w:val="001B031A"/>
    <w:rsid w:val="001B070C"/>
    <w:rsid w:val="001B23BE"/>
    <w:rsid w:val="001B2433"/>
    <w:rsid w:val="001B37EE"/>
    <w:rsid w:val="001B4840"/>
    <w:rsid w:val="001B4873"/>
    <w:rsid w:val="001B6008"/>
    <w:rsid w:val="001B677A"/>
    <w:rsid w:val="001B6A63"/>
    <w:rsid w:val="001C41AA"/>
    <w:rsid w:val="001C6365"/>
    <w:rsid w:val="001C74FD"/>
    <w:rsid w:val="001D0F31"/>
    <w:rsid w:val="001D0FD7"/>
    <w:rsid w:val="001D107C"/>
    <w:rsid w:val="001D15F0"/>
    <w:rsid w:val="001D4B7C"/>
    <w:rsid w:val="001D4CB2"/>
    <w:rsid w:val="001D61A9"/>
    <w:rsid w:val="001D6408"/>
    <w:rsid w:val="001D75A9"/>
    <w:rsid w:val="001D783F"/>
    <w:rsid w:val="001E0FFD"/>
    <w:rsid w:val="001E12AD"/>
    <w:rsid w:val="001E133D"/>
    <w:rsid w:val="001E37FF"/>
    <w:rsid w:val="001E45D2"/>
    <w:rsid w:val="001E5492"/>
    <w:rsid w:val="001E6B9D"/>
    <w:rsid w:val="001E6BA8"/>
    <w:rsid w:val="001E74D4"/>
    <w:rsid w:val="001F0A07"/>
    <w:rsid w:val="001F18D0"/>
    <w:rsid w:val="001F2745"/>
    <w:rsid w:val="001F2C72"/>
    <w:rsid w:val="001F6025"/>
    <w:rsid w:val="001F77E2"/>
    <w:rsid w:val="001F7C00"/>
    <w:rsid w:val="002009D2"/>
    <w:rsid w:val="00200B01"/>
    <w:rsid w:val="002015BB"/>
    <w:rsid w:val="00204661"/>
    <w:rsid w:val="002054FE"/>
    <w:rsid w:val="002061B1"/>
    <w:rsid w:val="00206500"/>
    <w:rsid w:val="002108FB"/>
    <w:rsid w:val="00211367"/>
    <w:rsid w:val="00212E51"/>
    <w:rsid w:val="00214958"/>
    <w:rsid w:val="00216C72"/>
    <w:rsid w:val="002208D6"/>
    <w:rsid w:val="002211BD"/>
    <w:rsid w:val="00222D5F"/>
    <w:rsid w:val="00226108"/>
    <w:rsid w:val="00227CE2"/>
    <w:rsid w:val="00230F4E"/>
    <w:rsid w:val="00235285"/>
    <w:rsid w:val="00235577"/>
    <w:rsid w:val="00242F96"/>
    <w:rsid w:val="00243B95"/>
    <w:rsid w:val="002458BC"/>
    <w:rsid w:val="0024691A"/>
    <w:rsid w:val="00250BC5"/>
    <w:rsid w:val="002520D3"/>
    <w:rsid w:val="00252780"/>
    <w:rsid w:val="00253549"/>
    <w:rsid w:val="00254031"/>
    <w:rsid w:val="002540D4"/>
    <w:rsid w:val="002551F1"/>
    <w:rsid w:val="00255A37"/>
    <w:rsid w:val="00257D9B"/>
    <w:rsid w:val="002601BD"/>
    <w:rsid w:val="002603EF"/>
    <w:rsid w:val="00263C17"/>
    <w:rsid w:val="002644D4"/>
    <w:rsid w:val="00265081"/>
    <w:rsid w:val="00265C79"/>
    <w:rsid w:val="00265F80"/>
    <w:rsid w:val="00270BC0"/>
    <w:rsid w:val="00271901"/>
    <w:rsid w:val="00271EED"/>
    <w:rsid w:val="002727C0"/>
    <w:rsid w:val="00272CEB"/>
    <w:rsid w:val="002746B5"/>
    <w:rsid w:val="002748B8"/>
    <w:rsid w:val="00275048"/>
    <w:rsid w:val="00275169"/>
    <w:rsid w:val="002757CF"/>
    <w:rsid w:val="00277F44"/>
    <w:rsid w:val="00280A46"/>
    <w:rsid w:val="002812D8"/>
    <w:rsid w:val="002820E1"/>
    <w:rsid w:val="0028256E"/>
    <w:rsid w:val="00282AD0"/>
    <w:rsid w:val="00282B86"/>
    <w:rsid w:val="0028300D"/>
    <w:rsid w:val="002833A3"/>
    <w:rsid w:val="002848E0"/>
    <w:rsid w:val="002852D6"/>
    <w:rsid w:val="00286288"/>
    <w:rsid w:val="0028762B"/>
    <w:rsid w:val="0029015C"/>
    <w:rsid w:val="00291D83"/>
    <w:rsid w:val="00291DD5"/>
    <w:rsid w:val="0029468C"/>
    <w:rsid w:val="0029519C"/>
    <w:rsid w:val="00295444"/>
    <w:rsid w:val="002960CC"/>
    <w:rsid w:val="002A14F4"/>
    <w:rsid w:val="002A26FA"/>
    <w:rsid w:val="002A3047"/>
    <w:rsid w:val="002A31DB"/>
    <w:rsid w:val="002A4117"/>
    <w:rsid w:val="002A4C98"/>
    <w:rsid w:val="002A6CEE"/>
    <w:rsid w:val="002A711C"/>
    <w:rsid w:val="002B1AA4"/>
    <w:rsid w:val="002B1F54"/>
    <w:rsid w:val="002B2196"/>
    <w:rsid w:val="002B3131"/>
    <w:rsid w:val="002B36CD"/>
    <w:rsid w:val="002B5C96"/>
    <w:rsid w:val="002B68B2"/>
    <w:rsid w:val="002B7F84"/>
    <w:rsid w:val="002C0C8C"/>
    <w:rsid w:val="002C1E94"/>
    <w:rsid w:val="002C31D7"/>
    <w:rsid w:val="002C51AD"/>
    <w:rsid w:val="002C52E2"/>
    <w:rsid w:val="002C7F6D"/>
    <w:rsid w:val="002D04DC"/>
    <w:rsid w:val="002D0934"/>
    <w:rsid w:val="002D0EC1"/>
    <w:rsid w:val="002D0F3F"/>
    <w:rsid w:val="002D30F6"/>
    <w:rsid w:val="002D3B9D"/>
    <w:rsid w:val="002D4139"/>
    <w:rsid w:val="002D46C4"/>
    <w:rsid w:val="002D4BD6"/>
    <w:rsid w:val="002D4CB1"/>
    <w:rsid w:val="002D4D6A"/>
    <w:rsid w:val="002D5371"/>
    <w:rsid w:val="002D566A"/>
    <w:rsid w:val="002D5699"/>
    <w:rsid w:val="002D56CA"/>
    <w:rsid w:val="002D62B8"/>
    <w:rsid w:val="002D7626"/>
    <w:rsid w:val="002D7D54"/>
    <w:rsid w:val="002E14A0"/>
    <w:rsid w:val="002E2663"/>
    <w:rsid w:val="002E37E4"/>
    <w:rsid w:val="002E3C4D"/>
    <w:rsid w:val="002E52A7"/>
    <w:rsid w:val="002E53CC"/>
    <w:rsid w:val="002E58DE"/>
    <w:rsid w:val="002E5EC7"/>
    <w:rsid w:val="002E688A"/>
    <w:rsid w:val="002E74DD"/>
    <w:rsid w:val="002E751F"/>
    <w:rsid w:val="002F096F"/>
    <w:rsid w:val="002F1605"/>
    <w:rsid w:val="002F2D43"/>
    <w:rsid w:val="002F2FCE"/>
    <w:rsid w:val="002F3D73"/>
    <w:rsid w:val="002F42B6"/>
    <w:rsid w:val="002F77AF"/>
    <w:rsid w:val="00300498"/>
    <w:rsid w:val="00300C63"/>
    <w:rsid w:val="00302983"/>
    <w:rsid w:val="00304028"/>
    <w:rsid w:val="00304696"/>
    <w:rsid w:val="00304783"/>
    <w:rsid w:val="003075F1"/>
    <w:rsid w:val="00310310"/>
    <w:rsid w:val="0031398E"/>
    <w:rsid w:val="003145C4"/>
    <w:rsid w:val="003148C6"/>
    <w:rsid w:val="00315503"/>
    <w:rsid w:val="003210D6"/>
    <w:rsid w:val="003264FC"/>
    <w:rsid w:val="00330D26"/>
    <w:rsid w:val="00331B14"/>
    <w:rsid w:val="00331B73"/>
    <w:rsid w:val="003324F1"/>
    <w:rsid w:val="0033313E"/>
    <w:rsid w:val="003338C1"/>
    <w:rsid w:val="00333DAB"/>
    <w:rsid w:val="003346CA"/>
    <w:rsid w:val="0033593B"/>
    <w:rsid w:val="00336246"/>
    <w:rsid w:val="003376DE"/>
    <w:rsid w:val="003408CB"/>
    <w:rsid w:val="00343CC0"/>
    <w:rsid w:val="003450A9"/>
    <w:rsid w:val="00345AB9"/>
    <w:rsid w:val="00345B52"/>
    <w:rsid w:val="00345F26"/>
    <w:rsid w:val="00346F8A"/>
    <w:rsid w:val="003472AE"/>
    <w:rsid w:val="0035053C"/>
    <w:rsid w:val="003505F9"/>
    <w:rsid w:val="00350DDA"/>
    <w:rsid w:val="00354BE4"/>
    <w:rsid w:val="00355323"/>
    <w:rsid w:val="00357215"/>
    <w:rsid w:val="0035763C"/>
    <w:rsid w:val="00357F34"/>
    <w:rsid w:val="00360A41"/>
    <w:rsid w:val="00360EC5"/>
    <w:rsid w:val="00362D5B"/>
    <w:rsid w:val="0036386A"/>
    <w:rsid w:val="00364E6A"/>
    <w:rsid w:val="00365229"/>
    <w:rsid w:val="0036719C"/>
    <w:rsid w:val="0037011D"/>
    <w:rsid w:val="00370B54"/>
    <w:rsid w:val="00371576"/>
    <w:rsid w:val="003732C4"/>
    <w:rsid w:val="003738BD"/>
    <w:rsid w:val="00377BBF"/>
    <w:rsid w:val="003804F8"/>
    <w:rsid w:val="00380F84"/>
    <w:rsid w:val="003848AF"/>
    <w:rsid w:val="003849FB"/>
    <w:rsid w:val="00385F80"/>
    <w:rsid w:val="003864D6"/>
    <w:rsid w:val="003865D7"/>
    <w:rsid w:val="00386913"/>
    <w:rsid w:val="00386BB6"/>
    <w:rsid w:val="003876FC"/>
    <w:rsid w:val="00387C81"/>
    <w:rsid w:val="00390B9A"/>
    <w:rsid w:val="003912BA"/>
    <w:rsid w:val="0039137D"/>
    <w:rsid w:val="003914AE"/>
    <w:rsid w:val="00392844"/>
    <w:rsid w:val="0039284C"/>
    <w:rsid w:val="00392CCC"/>
    <w:rsid w:val="0039569F"/>
    <w:rsid w:val="00395B8F"/>
    <w:rsid w:val="00396497"/>
    <w:rsid w:val="00397C79"/>
    <w:rsid w:val="003A2F83"/>
    <w:rsid w:val="003A4F69"/>
    <w:rsid w:val="003A5A56"/>
    <w:rsid w:val="003A5F3B"/>
    <w:rsid w:val="003A6618"/>
    <w:rsid w:val="003A740E"/>
    <w:rsid w:val="003A7E58"/>
    <w:rsid w:val="003B2417"/>
    <w:rsid w:val="003B481E"/>
    <w:rsid w:val="003B4D51"/>
    <w:rsid w:val="003B60BC"/>
    <w:rsid w:val="003C1E59"/>
    <w:rsid w:val="003C32F5"/>
    <w:rsid w:val="003C3BF9"/>
    <w:rsid w:val="003C66B3"/>
    <w:rsid w:val="003C7171"/>
    <w:rsid w:val="003C7178"/>
    <w:rsid w:val="003D0199"/>
    <w:rsid w:val="003D0755"/>
    <w:rsid w:val="003D2852"/>
    <w:rsid w:val="003D2DCD"/>
    <w:rsid w:val="003D4236"/>
    <w:rsid w:val="003D4939"/>
    <w:rsid w:val="003D6437"/>
    <w:rsid w:val="003D6ED1"/>
    <w:rsid w:val="003E0D25"/>
    <w:rsid w:val="003E2322"/>
    <w:rsid w:val="003E4EE0"/>
    <w:rsid w:val="003E69A7"/>
    <w:rsid w:val="003E6AC4"/>
    <w:rsid w:val="003E6FDE"/>
    <w:rsid w:val="003E7492"/>
    <w:rsid w:val="003E7983"/>
    <w:rsid w:val="003F0E67"/>
    <w:rsid w:val="003F6B32"/>
    <w:rsid w:val="003F6E0B"/>
    <w:rsid w:val="0040140A"/>
    <w:rsid w:val="0040273E"/>
    <w:rsid w:val="004075A1"/>
    <w:rsid w:val="004077E1"/>
    <w:rsid w:val="00407B2D"/>
    <w:rsid w:val="00411C06"/>
    <w:rsid w:val="00412CC8"/>
    <w:rsid w:val="00412DBB"/>
    <w:rsid w:val="004132CF"/>
    <w:rsid w:val="00413C35"/>
    <w:rsid w:val="00414EDA"/>
    <w:rsid w:val="00416D40"/>
    <w:rsid w:val="00417311"/>
    <w:rsid w:val="0042104F"/>
    <w:rsid w:val="00422A28"/>
    <w:rsid w:val="004236F6"/>
    <w:rsid w:val="00432325"/>
    <w:rsid w:val="00432609"/>
    <w:rsid w:val="00434D4E"/>
    <w:rsid w:val="004354B2"/>
    <w:rsid w:val="004358AB"/>
    <w:rsid w:val="00436258"/>
    <w:rsid w:val="004379BE"/>
    <w:rsid w:val="0044074D"/>
    <w:rsid w:val="004450BA"/>
    <w:rsid w:val="004452B5"/>
    <w:rsid w:val="00450460"/>
    <w:rsid w:val="004529BA"/>
    <w:rsid w:val="00454404"/>
    <w:rsid w:val="00454843"/>
    <w:rsid w:val="00454DF6"/>
    <w:rsid w:val="0045593F"/>
    <w:rsid w:val="00455FD0"/>
    <w:rsid w:val="0045694F"/>
    <w:rsid w:val="0045752A"/>
    <w:rsid w:val="004575BE"/>
    <w:rsid w:val="0046064D"/>
    <w:rsid w:val="00462392"/>
    <w:rsid w:val="00462657"/>
    <w:rsid w:val="004631A8"/>
    <w:rsid w:val="0046339F"/>
    <w:rsid w:val="00463F97"/>
    <w:rsid w:val="004641BA"/>
    <w:rsid w:val="00465056"/>
    <w:rsid w:val="00465945"/>
    <w:rsid w:val="00467BFF"/>
    <w:rsid w:val="004700D2"/>
    <w:rsid w:val="00470776"/>
    <w:rsid w:val="0047157C"/>
    <w:rsid w:val="0047205C"/>
    <w:rsid w:val="004773BF"/>
    <w:rsid w:val="00477D67"/>
    <w:rsid w:val="00480CA1"/>
    <w:rsid w:val="0048230E"/>
    <w:rsid w:val="00483F64"/>
    <w:rsid w:val="00485D53"/>
    <w:rsid w:val="00486A66"/>
    <w:rsid w:val="00487289"/>
    <w:rsid w:val="00490BDD"/>
    <w:rsid w:val="004918EC"/>
    <w:rsid w:val="00491C59"/>
    <w:rsid w:val="00493C59"/>
    <w:rsid w:val="0049409E"/>
    <w:rsid w:val="00495C69"/>
    <w:rsid w:val="00496421"/>
    <w:rsid w:val="004A0833"/>
    <w:rsid w:val="004A15D7"/>
    <w:rsid w:val="004A2025"/>
    <w:rsid w:val="004A237A"/>
    <w:rsid w:val="004A2704"/>
    <w:rsid w:val="004A2919"/>
    <w:rsid w:val="004A2FC5"/>
    <w:rsid w:val="004A33B4"/>
    <w:rsid w:val="004A3D56"/>
    <w:rsid w:val="004A4026"/>
    <w:rsid w:val="004A6961"/>
    <w:rsid w:val="004B03DA"/>
    <w:rsid w:val="004B15AF"/>
    <w:rsid w:val="004B3AD2"/>
    <w:rsid w:val="004B3CBD"/>
    <w:rsid w:val="004B41D4"/>
    <w:rsid w:val="004B511F"/>
    <w:rsid w:val="004B7174"/>
    <w:rsid w:val="004C0210"/>
    <w:rsid w:val="004C03BE"/>
    <w:rsid w:val="004C0E26"/>
    <w:rsid w:val="004C10E0"/>
    <w:rsid w:val="004C1E38"/>
    <w:rsid w:val="004C2291"/>
    <w:rsid w:val="004C2D3C"/>
    <w:rsid w:val="004C3842"/>
    <w:rsid w:val="004C3B75"/>
    <w:rsid w:val="004C3CB3"/>
    <w:rsid w:val="004C4D95"/>
    <w:rsid w:val="004C5912"/>
    <w:rsid w:val="004C643E"/>
    <w:rsid w:val="004C6CFB"/>
    <w:rsid w:val="004C7A64"/>
    <w:rsid w:val="004D07E0"/>
    <w:rsid w:val="004D410F"/>
    <w:rsid w:val="004D612A"/>
    <w:rsid w:val="004D6A33"/>
    <w:rsid w:val="004E4089"/>
    <w:rsid w:val="004E4433"/>
    <w:rsid w:val="004E503F"/>
    <w:rsid w:val="004E5978"/>
    <w:rsid w:val="004E5BF4"/>
    <w:rsid w:val="004F0F90"/>
    <w:rsid w:val="004F16CD"/>
    <w:rsid w:val="004F2EF1"/>
    <w:rsid w:val="004F52BD"/>
    <w:rsid w:val="004F5DC7"/>
    <w:rsid w:val="004F6D34"/>
    <w:rsid w:val="00506947"/>
    <w:rsid w:val="00506FB1"/>
    <w:rsid w:val="005127D2"/>
    <w:rsid w:val="00512F3A"/>
    <w:rsid w:val="00513233"/>
    <w:rsid w:val="005135E9"/>
    <w:rsid w:val="00513648"/>
    <w:rsid w:val="005140F3"/>
    <w:rsid w:val="005160F2"/>
    <w:rsid w:val="005171D8"/>
    <w:rsid w:val="005174E0"/>
    <w:rsid w:val="00517864"/>
    <w:rsid w:val="0052061B"/>
    <w:rsid w:val="00522454"/>
    <w:rsid w:val="005225D3"/>
    <w:rsid w:val="00525519"/>
    <w:rsid w:val="0053070F"/>
    <w:rsid w:val="00530D50"/>
    <w:rsid w:val="00530E91"/>
    <w:rsid w:val="0053317C"/>
    <w:rsid w:val="00533743"/>
    <w:rsid w:val="00533D4B"/>
    <w:rsid w:val="00541092"/>
    <w:rsid w:val="00542558"/>
    <w:rsid w:val="005439CF"/>
    <w:rsid w:val="00544D4B"/>
    <w:rsid w:val="00547511"/>
    <w:rsid w:val="00547693"/>
    <w:rsid w:val="00547812"/>
    <w:rsid w:val="00550892"/>
    <w:rsid w:val="00550B98"/>
    <w:rsid w:val="0055177D"/>
    <w:rsid w:val="00553D83"/>
    <w:rsid w:val="00553DF4"/>
    <w:rsid w:val="00553E92"/>
    <w:rsid w:val="005550A0"/>
    <w:rsid w:val="005552C5"/>
    <w:rsid w:val="0055607A"/>
    <w:rsid w:val="005605C4"/>
    <w:rsid w:val="005629AD"/>
    <w:rsid w:val="00562CB7"/>
    <w:rsid w:val="00563056"/>
    <w:rsid w:val="00563BCB"/>
    <w:rsid w:val="005654C3"/>
    <w:rsid w:val="005701B7"/>
    <w:rsid w:val="005717B3"/>
    <w:rsid w:val="00571C79"/>
    <w:rsid w:val="0057234E"/>
    <w:rsid w:val="00572691"/>
    <w:rsid w:val="00572E39"/>
    <w:rsid w:val="005733C4"/>
    <w:rsid w:val="00573937"/>
    <w:rsid w:val="0057493D"/>
    <w:rsid w:val="00576A74"/>
    <w:rsid w:val="00576C71"/>
    <w:rsid w:val="00577781"/>
    <w:rsid w:val="0058098C"/>
    <w:rsid w:val="00581302"/>
    <w:rsid w:val="0058251B"/>
    <w:rsid w:val="0058252B"/>
    <w:rsid w:val="0058275C"/>
    <w:rsid w:val="00584101"/>
    <w:rsid w:val="00584641"/>
    <w:rsid w:val="00585962"/>
    <w:rsid w:val="00587305"/>
    <w:rsid w:val="0059324D"/>
    <w:rsid w:val="00593622"/>
    <w:rsid w:val="0059568B"/>
    <w:rsid w:val="00596375"/>
    <w:rsid w:val="005963C9"/>
    <w:rsid w:val="005A0F5A"/>
    <w:rsid w:val="005A27C8"/>
    <w:rsid w:val="005A348E"/>
    <w:rsid w:val="005A3902"/>
    <w:rsid w:val="005A3DC0"/>
    <w:rsid w:val="005A5795"/>
    <w:rsid w:val="005A6492"/>
    <w:rsid w:val="005B0813"/>
    <w:rsid w:val="005B085C"/>
    <w:rsid w:val="005B18CE"/>
    <w:rsid w:val="005B1EF6"/>
    <w:rsid w:val="005B36A3"/>
    <w:rsid w:val="005B5070"/>
    <w:rsid w:val="005B5606"/>
    <w:rsid w:val="005B7B0D"/>
    <w:rsid w:val="005B7C2A"/>
    <w:rsid w:val="005C0D1F"/>
    <w:rsid w:val="005C21B5"/>
    <w:rsid w:val="005C301A"/>
    <w:rsid w:val="005C32ED"/>
    <w:rsid w:val="005C3995"/>
    <w:rsid w:val="005C39A6"/>
    <w:rsid w:val="005C54B3"/>
    <w:rsid w:val="005C588C"/>
    <w:rsid w:val="005C5C3B"/>
    <w:rsid w:val="005C5D80"/>
    <w:rsid w:val="005C5FB7"/>
    <w:rsid w:val="005C64CF"/>
    <w:rsid w:val="005C6C6C"/>
    <w:rsid w:val="005C73B8"/>
    <w:rsid w:val="005D0646"/>
    <w:rsid w:val="005D0C29"/>
    <w:rsid w:val="005D224F"/>
    <w:rsid w:val="005D3DB6"/>
    <w:rsid w:val="005D6187"/>
    <w:rsid w:val="005D69A6"/>
    <w:rsid w:val="005D754F"/>
    <w:rsid w:val="005E0176"/>
    <w:rsid w:val="005E2BD9"/>
    <w:rsid w:val="005E33CC"/>
    <w:rsid w:val="005E4171"/>
    <w:rsid w:val="005E49B9"/>
    <w:rsid w:val="005E6169"/>
    <w:rsid w:val="005E6BCD"/>
    <w:rsid w:val="005F0AB6"/>
    <w:rsid w:val="005F23D2"/>
    <w:rsid w:val="005F2B14"/>
    <w:rsid w:val="005F46AA"/>
    <w:rsid w:val="005F4AA9"/>
    <w:rsid w:val="005F583A"/>
    <w:rsid w:val="005F78DA"/>
    <w:rsid w:val="00600613"/>
    <w:rsid w:val="006027F8"/>
    <w:rsid w:val="00605DEF"/>
    <w:rsid w:val="00606CBE"/>
    <w:rsid w:val="00611C3F"/>
    <w:rsid w:val="00611FAD"/>
    <w:rsid w:val="00612B58"/>
    <w:rsid w:val="0061397D"/>
    <w:rsid w:val="00614038"/>
    <w:rsid w:val="006150AC"/>
    <w:rsid w:val="00616957"/>
    <w:rsid w:val="00616C72"/>
    <w:rsid w:val="00620474"/>
    <w:rsid w:val="006217FF"/>
    <w:rsid w:val="00623D50"/>
    <w:rsid w:val="00623E1E"/>
    <w:rsid w:val="00625405"/>
    <w:rsid w:val="0062559D"/>
    <w:rsid w:val="0062694B"/>
    <w:rsid w:val="00627481"/>
    <w:rsid w:val="006309F5"/>
    <w:rsid w:val="006324FA"/>
    <w:rsid w:val="00632602"/>
    <w:rsid w:val="00636731"/>
    <w:rsid w:val="00636C43"/>
    <w:rsid w:val="00637E41"/>
    <w:rsid w:val="00637EF3"/>
    <w:rsid w:val="00640393"/>
    <w:rsid w:val="006417CF"/>
    <w:rsid w:val="00641BCC"/>
    <w:rsid w:val="00641C48"/>
    <w:rsid w:val="006430A3"/>
    <w:rsid w:val="00644717"/>
    <w:rsid w:val="0064475E"/>
    <w:rsid w:val="006457F2"/>
    <w:rsid w:val="00645935"/>
    <w:rsid w:val="0064677C"/>
    <w:rsid w:val="00646C11"/>
    <w:rsid w:val="00647627"/>
    <w:rsid w:val="00650B18"/>
    <w:rsid w:val="006520D3"/>
    <w:rsid w:val="006523DD"/>
    <w:rsid w:val="006531A3"/>
    <w:rsid w:val="0065428D"/>
    <w:rsid w:val="0065428F"/>
    <w:rsid w:val="00654C87"/>
    <w:rsid w:val="006553BA"/>
    <w:rsid w:val="00655B54"/>
    <w:rsid w:val="006605F9"/>
    <w:rsid w:val="0066073F"/>
    <w:rsid w:val="0066101C"/>
    <w:rsid w:val="00664F0C"/>
    <w:rsid w:val="0066552C"/>
    <w:rsid w:val="006655DC"/>
    <w:rsid w:val="006674B9"/>
    <w:rsid w:val="006675F0"/>
    <w:rsid w:val="0067015E"/>
    <w:rsid w:val="006703AB"/>
    <w:rsid w:val="00672BC6"/>
    <w:rsid w:val="00673D9F"/>
    <w:rsid w:val="00674108"/>
    <w:rsid w:val="0067449C"/>
    <w:rsid w:val="00674B5C"/>
    <w:rsid w:val="006766F7"/>
    <w:rsid w:val="00676B7A"/>
    <w:rsid w:val="0067715E"/>
    <w:rsid w:val="006774E8"/>
    <w:rsid w:val="0067756D"/>
    <w:rsid w:val="0068204A"/>
    <w:rsid w:val="0068290D"/>
    <w:rsid w:val="00683763"/>
    <w:rsid w:val="00684501"/>
    <w:rsid w:val="00686A64"/>
    <w:rsid w:val="00686F63"/>
    <w:rsid w:val="00687519"/>
    <w:rsid w:val="0069301D"/>
    <w:rsid w:val="0069366F"/>
    <w:rsid w:val="00693AEF"/>
    <w:rsid w:val="0069430F"/>
    <w:rsid w:val="006952E9"/>
    <w:rsid w:val="00696A20"/>
    <w:rsid w:val="006A0A25"/>
    <w:rsid w:val="006A2A73"/>
    <w:rsid w:val="006A37E0"/>
    <w:rsid w:val="006A3C9F"/>
    <w:rsid w:val="006A50DB"/>
    <w:rsid w:val="006A5AE1"/>
    <w:rsid w:val="006A7633"/>
    <w:rsid w:val="006A7776"/>
    <w:rsid w:val="006B0E8B"/>
    <w:rsid w:val="006B194D"/>
    <w:rsid w:val="006B1D9F"/>
    <w:rsid w:val="006B56F3"/>
    <w:rsid w:val="006B572E"/>
    <w:rsid w:val="006C1B5F"/>
    <w:rsid w:val="006C1C9B"/>
    <w:rsid w:val="006C3DB6"/>
    <w:rsid w:val="006C504C"/>
    <w:rsid w:val="006C7949"/>
    <w:rsid w:val="006D03CD"/>
    <w:rsid w:val="006D09B4"/>
    <w:rsid w:val="006D0A4E"/>
    <w:rsid w:val="006D0D2B"/>
    <w:rsid w:val="006D2270"/>
    <w:rsid w:val="006D44B0"/>
    <w:rsid w:val="006D5298"/>
    <w:rsid w:val="006D6CC7"/>
    <w:rsid w:val="006D7D1B"/>
    <w:rsid w:val="006E02CC"/>
    <w:rsid w:val="006E072C"/>
    <w:rsid w:val="006E1D8B"/>
    <w:rsid w:val="006E20FC"/>
    <w:rsid w:val="006E328C"/>
    <w:rsid w:val="006E4C6C"/>
    <w:rsid w:val="006E6844"/>
    <w:rsid w:val="006F0642"/>
    <w:rsid w:val="006F1C6D"/>
    <w:rsid w:val="006F57B8"/>
    <w:rsid w:val="006F6BE9"/>
    <w:rsid w:val="006F6C1A"/>
    <w:rsid w:val="006F6D99"/>
    <w:rsid w:val="00700D44"/>
    <w:rsid w:val="0070176A"/>
    <w:rsid w:val="00701BCD"/>
    <w:rsid w:val="007028D1"/>
    <w:rsid w:val="007031F6"/>
    <w:rsid w:val="00703A15"/>
    <w:rsid w:val="007053AE"/>
    <w:rsid w:val="007054DE"/>
    <w:rsid w:val="00705CDE"/>
    <w:rsid w:val="00710792"/>
    <w:rsid w:val="007109FF"/>
    <w:rsid w:val="00713DE5"/>
    <w:rsid w:val="00715C25"/>
    <w:rsid w:val="007173A2"/>
    <w:rsid w:val="00717735"/>
    <w:rsid w:val="00721633"/>
    <w:rsid w:val="00723310"/>
    <w:rsid w:val="007244DB"/>
    <w:rsid w:val="00726668"/>
    <w:rsid w:val="00726C18"/>
    <w:rsid w:val="00734B46"/>
    <w:rsid w:val="00734DCE"/>
    <w:rsid w:val="00735899"/>
    <w:rsid w:val="00735C91"/>
    <w:rsid w:val="0074169D"/>
    <w:rsid w:val="007418F3"/>
    <w:rsid w:val="007420F8"/>
    <w:rsid w:val="00742B81"/>
    <w:rsid w:val="00743CB0"/>
    <w:rsid w:val="00743FAD"/>
    <w:rsid w:val="0074499A"/>
    <w:rsid w:val="00744D74"/>
    <w:rsid w:val="00745AAA"/>
    <w:rsid w:val="00747FB5"/>
    <w:rsid w:val="007516FC"/>
    <w:rsid w:val="007526E2"/>
    <w:rsid w:val="007528BB"/>
    <w:rsid w:val="007537D6"/>
    <w:rsid w:val="007545DB"/>
    <w:rsid w:val="00754826"/>
    <w:rsid w:val="007548C9"/>
    <w:rsid w:val="0076021A"/>
    <w:rsid w:val="00760220"/>
    <w:rsid w:val="00761175"/>
    <w:rsid w:val="00761DFE"/>
    <w:rsid w:val="00761FCC"/>
    <w:rsid w:val="00762483"/>
    <w:rsid w:val="00762E93"/>
    <w:rsid w:val="007632E4"/>
    <w:rsid w:val="0076504B"/>
    <w:rsid w:val="00766612"/>
    <w:rsid w:val="0077073F"/>
    <w:rsid w:val="007708FF"/>
    <w:rsid w:val="00771B5A"/>
    <w:rsid w:val="00773A58"/>
    <w:rsid w:val="00773CC5"/>
    <w:rsid w:val="00775ADA"/>
    <w:rsid w:val="00775C27"/>
    <w:rsid w:val="00780CF8"/>
    <w:rsid w:val="007823A4"/>
    <w:rsid w:val="00783225"/>
    <w:rsid w:val="007850B9"/>
    <w:rsid w:val="00786584"/>
    <w:rsid w:val="00786B42"/>
    <w:rsid w:val="0078789D"/>
    <w:rsid w:val="007902E5"/>
    <w:rsid w:val="0079039B"/>
    <w:rsid w:val="007905C5"/>
    <w:rsid w:val="0079185A"/>
    <w:rsid w:val="00791F0D"/>
    <w:rsid w:val="00792D6D"/>
    <w:rsid w:val="00793901"/>
    <w:rsid w:val="0079494E"/>
    <w:rsid w:val="00797C92"/>
    <w:rsid w:val="007A0306"/>
    <w:rsid w:val="007A05D6"/>
    <w:rsid w:val="007A1938"/>
    <w:rsid w:val="007A2868"/>
    <w:rsid w:val="007A3665"/>
    <w:rsid w:val="007A3AF2"/>
    <w:rsid w:val="007A45B0"/>
    <w:rsid w:val="007A4C26"/>
    <w:rsid w:val="007A68B1"/>
    <w:rsid w:val="007A7501"/>
    <w:rsid w:val="007B0EE1"/>
    <w:rsid w:val="007B4097"/>
    <w:rsid w:val="007B42B5"/>
    <w:rsid w:val="007B54FD"/>
    <w:rsid w:val="007B551C"/>
    <w:rsid w:val="007B6D0D"/>
    <w:rsid w:val="007C2441"/>
    <w:rsid w:val="007C2915"/>
    <w:rsid w:val="007C3C10"/>
    <w:rsid w:val="007C4819"/>
    <w:rsid w:val="007C4D75"/>
    <w:rsid w:val="007C581F"/>
    <w:rsid w:val="007C6ADE"/>
    <w:rsid w:val="007C743B"/>
    <w:rsid w:val="007D2415"/>
    <w:rsid w:val="007D3308"/>
    <w:rsid w:val="007D6E63"/>
    <w:rsid w:val="007D7DFA"/>
    <w:rsid w:val="007E1A36"/>
    <w:rsid w:val="007E24A1"/>
    <w:rsid w:val="007E3F78"/>
    <w:rsid w:val="007E6489"/>
    <w:rsid w:val="007E6658"/>
    <w:rsid w:val="007E6ED0"/>
    <w:rsid w:val="007E6F11"/>
    <w:rsid w:val="007F0553"/>
    <w:rsid w:val="007F11E0"/>
    <w:rsid w:val="007F3202"/>
    <w:rsid w:val="007F358E"/>
    <w:rsid w:val="007F3865"/>
    <w:rsid w:val="007F39F6"/>
    <w:rsid w:val="007F4D51"/>
    <w:rsid w:val="007F55BD"/>
    <w:rsid w:val="007F7B77"/>
    <w:rsid w:val="0080010E"/>
    <w:rsid w:val="00800613"/>
    <w:rsid w:val="008007BB"/>
    <w:rsid w:val="00801A26"/>
    <w:rsid w:val="00801EF3"/>
    <w:rsid w:val="00802238"/>
    <w:rsid w:val="00803F35"/>
    <w:rsid w:val="00804334"/>
    <w:rsid w:val="0080467C"/>
    <w:rsid w:val="00806C8C"/>
    <w:rsid w:val="0080795C"/>
    <w:rsid w:val="00810550"/>
    <w:rsid w:val="008128E5"/>
    <w:rsid w:val="008144B9"/>
    <w:rsid w:val="00814B01"/>
    <w:rsid w:val="00814D5C"/>
    <w:rsid w:val="00815959"/>
    <w:rsid w:val="00815D85"/>
    <w:rsid w:val="008178A1"/>
    <w:rsid w:val="0082063A"/>
    <w:rsid w:val="00821736"/>
    <w:rsid w:val="00821B47"/>
    <w:rsid w:val="00822206"/>
    <w:rsid w:val="0082297D"/>
    <w:rsid w:val="00823AB5"/>
    <w:rsid w:val="00823B5F"/>
    <w:rsid w:val="0082407B"/>
    <w:rsid w:val="0083032C"/>
    <w:rsid w:val="00830D27"/>
    <w:rsid w:val="00830F48"/>
    <w:rsid w:val="00830F7A"/>
    <w:rsid w:val="00830FA6"/>
    <w:rsid w:val="00831B56"/>
    <w:rsid w:val="00832055"/>
    <w:rsid w:val="0083211E"/>
    <w:rsid w:val="00833FD9"/>
    <w:rsid w:val="00835578"/>
    <w:rsid w:val="008362E3"/>
    <w:rsid w:val="00836353"/>
    <w:rsid w:val="00837859"/>
    <w:rsid w:val="00840B4D"/>
    <w:rsid w:val="00846B7F"/>
    <w:rsid w:val="00846BCC"/>
    <w:rsid w:val="00846F7F"/>
    <w:rsid w:val="008508A7"/>
    <w:rsid w:val="00851B37"/>
    <w:rsid w:val="00851BEE"/>
    <w:rsid w:val="00852A9A"/>
    <w:rsid w:val="00853003"/>
    <w:rsid w:val="0085391F"/>
    <w:rsid w:val="00854241"/>
    <w:rsid w:val="0085534B"/>
    <w:rsid w:val="008555E1"/>
    <w:rsid w:val="0085653A"/>
    <w:rsid w:val="00856B84"/>
    <w:rsid w:val="00857B23"/>
    <w:rsid w:val="008614BE"/>
    <w:rsid w:val="008621EA"/>
    <w:rsid w:val="00862A9D"/>
    <w:rsid w:val="00865C54"/>
    <w:rsid w:val="0086644D"/>
    <w:rsid w:val="0087019E"/>
    <w:rsid w:val="008714F7"/>
    <w:rsid w:val="0087190D"/>
    <w:rsid w:val="00872D3A"/>
    <w:rsid w:val="00873B8C"/>
    <w:rsid w:val="00874296"/>
    <w:rsid w:val="00874938"/>
    <w:rsid w:val="00874B90"/>
    <w:rsid w:val="00875449"/>
    <w:rsid w:val="00875F25"/>
    <w:rsid w:val="00876F34"/>
    <w:rsid w:val="00877CD9"/>
    <w:rsid w:val="0088026A"/>
    <w:rsid w:val="008806D6"/>
    <w:rsid w:val="00880BAC"/>
    <w:rsid w:val="0088143E"/>
    <w:rsid w:val="00884C31"/>
    <w:rsid w:val="00884E9B"/>
    <w:rsid w:val="00885313"/>
    <w:rsid w:val="00885A36"/>
    <w:rsid w:val="00885D01"/>
    <w:rsid w:val="008863B0"/>
    <w:rsid w:val="008868BC"/>
    <w:rsid w:val="00886EED"/>
    <w:rsid w:val="00887286"/>
    <w:rsid w:val="0088768E"/>
    <w:rsid w:val="00891304"/>
    <w:rsid w:val="00891C24"/>
    <w:rsid w:val="00892264"/>
    <w:rsid w:val="00893078"/>
    <w:rsid w:val="00894472"/>
    <w:rsid w:val="00896483"/>
    <w:rsid w:val="008A0BB1"/>
    <w:rsid w:val="008A12FA"/>
    <w:rsid w:val="008A20EF"/>
    <w:rsid w:val="008A556F"/>
    <w:rsid w:val="008A705D"/>
    <w:rsid w:val="008A72E8"/>
    <w:rsid w:val="008B014F"/>
    <w:rsid w:val="008B09C7"/>
    <w:rsid w:val="008B1D6B"/>
    <w:rsid w:val="008B292E"/>
    <w:rsid w:val="008B3A75"/>
    <w:rsid w:val="008B3B6A"/>
    <w:rsid w:val="008B4DCB"/>
    <w:rsid w:val="008B4EEB"/>
    <w:rsid w:val="008B5A96"/>
    <w:rsid w:val="008B6C3B"/>
    <w:rsid w:val="008B7F84"/>
    <w:rsid w:val="008C134C"/>
    <w:rsid w:val="008C2168"/>
    <w:rsid w:val="008C3960"/>
    <w:rsid w:val="008C3AF7"/>
    <w:rsid w:val="008C3E99"/>
    <w:rsid w:val="008C617A"/>
    <w:rsid w:val="008C6F21"/>
    <w:rsid w:val="008C6FD4"/>
    <w:rsid w:val="008C789C"/>
    <w:rsid w:val="008C799E"/>
    <w:rsid w:val="008C7CAB"/>
    <w:rsid w:val="008D00A1"/>
    <w:rsid w:val="008D0EA9"/>
    <w:rsid w:val="008D3F42"/>
    <w:rsid w:val="008D5CF8"/>
    <w:rsid w:val="008D6BAD"/>
    <w:rsid w:val="008D773A"/>
    <w:rsid w:val="008D7852"/>
    <w:rsid w:val="008D7981"/>
    <w:rsid w:val="008E0705"/>
    <w:rsid w:val="008E1A23"/>
    <w:rsid w:val="008E24EE"/>
    <w:rsid w:val="008E3DD2"/>
    <w:rsid w:val="008E4DF6"/>
    <w:rsid w:val="008E734C"/>
    <w:rsid w:val="008E7A11"/>
    <w:rsid w:val="008E7BFE"/>
    <w:rsid w:val="008F0A48"/>
    <w:rsid w:val="008F17BF"/>
    <w:rsid w:val="008F337D"/>
    <w:rsid w:val="008F39F0"/>
    <w:rsid w:val="008F511C"/>
    <w:rsid w:val="008F5333"/>
    <w:rsid w:val="008F5353"/>
    <w:rsid w:val="008F546B"/>
    <w:rsid w:val="008F620F"/>
    <w:rsid w:val="008F6689"/>
    <w:rsid w:val="008F6CAA"/>
    <w:rsid w:val="008F6D0B"/>
    <w:rsid w:val="008F735E"/>
    <w:rsid w:val="00900524"/>
    <w:rsid w:val="009016B3"/>
    <w:rsid w:val="00902B76"/>
    <w:rsid w:val="009035DE"/>
    <w:rsid w:val="009040B0"/>
    <w:rsid w:val="00904395"/>
    <w:rsid w:val="00907D3F"/>
    <w:rsid w:val="0091086D"/>
    <w:rsid w:val="00912554"/>
    <w:rsid w:val="009126A6"/>
    <w:rsid w:val="00915183"/>
    <w:rsid w:val="009155AE"/>
    <w:rsid w:val="00921097"/>
    <w:rsid w:val="009217C4"/>
    <w:rsid w:val="009246CF"/>
    <w:rsid w:val="009302D9"/>
    <w:rsid w:val="00930A67"/>
    <w:rsid w:val="00932C1C"/>
    <w:rsid w:val="009336E4"/>
    <w:rsid w:val="00933A5B"/>
    <w:rsid w:val="00933CE5"/>
    <w:rsid w:val="00933E94"/>
    <w:rsid w:val="00933F89"/>
    <w:rsid w:val="009346CA"/>
    <w:rsid w:val="00934A0D"/>
    <w:rsid w:val="009367DA"/>
    <w:rsid w:val="00937E2F"/>
    <w:rsid w:val="00940B3E"/>
    <w:rsid w:val="00941DBD"/>
    <w:rsid w:val="0094265F"/>
    <w:rsid w:val="00942EFD"/>
    <w:rsid w:val="00945174"/>
    <w:rsid w:val="00945608"/>
    <w:rsid w:val="00946656"/>
    <w:rsid w:val="009468AE"/>
    <w:rsid w:val="009473DA"/>
    <w:rsid w:val="009476E4"/>
    <w:rsid w:val="00947792"/>
    <w:rsid w:val="009477A3"/>
    <w:rsid w:val="00947822"/>
    <w:rsid w:val="00947D36"/>
    <w:rsid w:val="0095094F"/>
    <w:rsid w:val="00953008"/>
    <w:rsid w:val="009532DC"/>
    <w:rsid w:val="00953301"/>
    <w:rsid w:val="00954261"/>
    <w:rsid w:val="00956456"/>
    <w:rsid w:val="00957D94"/>
    <w:rsid w:val="00963BF0"/>
    <w:rsid w:val="00967576"/>
    <w:rsid w:val="0097020D"/>
    <w:rsid w:val="00971922"/>
    <w:rsid w:val="00972699"/>
    <w:rsid w:val="009738A8"/>
    <w:rsid w:val="00974A90"/>
    <w:rsid w:val="00975992"/>
    <w:rsid w:val="00975FD8"/>
    <w:rsid w:val="009776F3"/>
    <w:rsid w:val="009805B2"/>
    <w:rsid w:val="009821C8"/>
    <w:rsid w:val="00983695"/>
    <w:rsid w:val="00983814"/>
    <w:rsid w:val="00983B4C"/>
    <w:rsid w:val="009852C8"/>
    <w:rsid w:val="00986453"/>
    <w:rsid w:val="00991E77"/>
    <w:rsid w:val="00992E64"/>
    <w:rsid w:val="00996905"/>
    <w:rsid w:val="009969A5"/>
    <w:rsid w:val="009970A4"/>
    <w:rsid w:val="009975D8"/>
    <w:rsid w:val="00997D99"/>
    <w:rsid w:val="009A0410"/>
    <w:rsid w:val="009A1082"/>
    <w:rsid w:val="009A3B3C"/>
    <w:rsid w:val="009A3D7B"/>
    <w:rsid w:val="009A493E"/>
    <w:rsid w:val="009A5E27"/>
    <w:rsid w:val="009A6354"/>
    <w:rsid w:val="009A7C72"/>
    <w:rsid w:val="009B033B"/>
    <w:rsid w:val="009B07DA"/>
    <w:rsid w:val="009B0A7C"/>
    <w:rsid w:val="009B0A95"/>
    <w:rsid w:val="009B39EC"/>
    <w:rsid w:val="009B3B36"/>
    <w:rsid w:val="009B414D"/>
    <w:rsid w:val="009B6A51"/>
    <w:rsid w:val="009B7D6F"/>
    <w:rsid w:val="009B7E81"/>
    <w:rsid w:val="009C0412"/>
    <w:rsid w:val="009C1076"/>
    <w:rsid w:val="009C1210"/>
    <w:rsid w:val="009C351F"/>
    <w:rsid w:val="009C40DB"/>
    <w:rsid w:val="009C66A3"/>
    <w:rsid w:val="009C6C42"/>
    <w:rsid w:val="009C7B2F"/>
    <w:rsid w:val="009D087A"/>
    <w:rsid w:val="009D0C95"/>
    <w:rsid w:val="009D14DA"/>
    <w:rsid w:val="009D152E"/>
    <w:rsid w:val="009D201B"/>
    <w:rsid w:val="009D2277"/>
    <w:rsid w:val="009D347F"/>
    <w:rsid w:val="009D79AD"/>
    <w:rsid w:val="009E038C"/>
    <w:rsid w:val="009E084B"/>
    <w:rsid w:val="009E1566"/>
    <w:rsid w:val="009E2AB1"/>
    <w:rsid w:val="009E2BD3"/>
    <w:rsid w:val="009E3788"/>
    <w:rsid w:val="009E3BA1"/>
    <w:rsid w:val="009E3D07"/>
    <w:rsid w:val="009E4A2D"/>
    <w:rsid w:val="009E4C09"/>
    <w:rsid w:val="009E5C00"/>
    <w:rsid w:val="009E5C76"/>
    <w:rsid w:val="009E6539"/>
    <w:rsid w:val="009E68F8"/>
    <w:rsid w:val="009F0315"/>
    <w:rsid w:val="009F1EF1"/>
    <w:rsid w:val="009F449A"/>
    <w:rsid w:val="009F4A97"/>
    <w:rsid w:val="009F5D1D"/>
    <w:rsid w:val="009F6317"/>
    <w:rsid w:val="009F6579"/>
    <w:rsid w:val="009F7F22"/>
    <w:rsid w:val="00A00B4E"/>
    <w:rsid w:val="00A01EAA"/>
    <w:rsid w:val="00A02672"/>
    <w:rsid w:val="00A03795"/>
    <w:rsid w:val="00A03955"/>
    <w:rsid w:val="00A03E8B"/>
    <w:rsid w:val="00A03FCF"/>
    <w:rsid w:val="00A04234"/>
    <w:rsid w:val="00A0567C"/>
    <w:rsid w:val="00A07DFF"/>
    <w:rsid w:val="00A07F3C"/>
    <w:rsid w:val="00A10982"/>
    <w:rsid w:val="00A10EBC"/>
    <w:rsid w:val="00A114BC"/>
    <w:rsid w:val="00A12729"/>
    <w:rsid w:val="00A1405C"/>
    <w:rsid w:val="00A1406E"/>
    <w:rsid w:val="00A15439"/>
    <w:rsid w:val="00A21A39"/>
    <w:rsid w:val="00A21F5B"/>
    <w:rsid w:val="00A22EBC"/>
    <w:rsid w:val="00A25C2C"/>
    <w:rsid w:val="00A26176"/>
    <w:rsid w:val="00A26C4C"/>
    <w:rsid w:val="00A31114"/>
    <w:rsid w:val="00A31D23"/>
    <w:rsid w:val="00A32767"/>
    <w:rsid w:val="00A375C9"/>
    <w:rsid w:val="00A40ACB"/>
    <w:rsid w:val="00A43EC9"/>
    <w:rsid w:val="00A43F7D"/>
    <w:rsid w:val="00A448FD"/>
    <w:rsid w:val="00A44E82"/>
    <w:rsid w:val="00A4534F"/>
    <w:rsid w:val="00A45C61"/>
    <w:rsid w:val="00A47A36"/>
    <w:rsid w:val="00A503E3"/>
    <w:rsid w:val="00A51FBD"/>
    <w:rsid w:val="00A52667"/>
    <w:rsid w:val="00A52CB8"/>
    <w:rsid w:val="00A53004"/>
    <w:rsid w:val="00A540A7"/>
    <w:rsid w:val="00A544E3"/>
    <w:rsid w:val="00A54A59"/>
    <w:rsid w:val="00A552E1"/>
    <w:rsid w:val="00A5583A"/>
    <w:rsid w:val="00A56175"/>
    <w:rsid w:val="00A565F8"/>
    <w:rsid w:val="00A573FB"/>
    <w:rsid w:val="00A60421"/>
    <w:rsid w:val="00A6078E"/>
    <w:rsid w:val="00A6177D"/>
    <w:rsid w:val="00A62510"/>
    <w:rsid w:val="00A64084"/>
    <w:rsid w:val="00A66C14"/>
    <w:rsid w:val="00A67004"/>
    <w:rsid w:val="00A676C9"/>
    <w:rsid w:val="00A67DA3"/>
    <w:rsid w:val="00A70FDB"/>
    <w:rsid w:val="00A72179"/>
    <w:rsid w:val="00A723C6"/>
    <w:rsid w:val="00A72831"/>
    <w:rsid w:val="00A72A1B"/>
    <w:rsid w:val="00A72B25"/>
    <w:rsid w:val="00A73A02"/>
    <w:rsid w:val="00A73ECA"/>
    <w:rsid w:val="00A7568D"/>
    <w:rsid w:val="00A77853"/>
    <w:rsid w:val="00A827E0"/>
    <w:rsid w:val="00A83210"/>
    <w:rsid w:val="00A83ACD"/>
    <w:rsid w:val="00A8545D"/>
    <w:rsid w:val="00A85EC9"/>
    <w:rsid w:val="00A86123"/>
    <w:rsid w:val="00A87C55"/>
    <w:rsid w:val="00A9063F"/>
    <w:rsid w:val="00A91A19"/>
    <w:rsid w:val="00A92763"/>
    <w:rsid w:val="00A93BCC"/>
    <w:rsid w:val="00A95FDC"/>
    <w:rsid w:val="00A979EB"/>
    <w:rsid w:val="00AA068B"/>
    <w:rsid w:val="00AA2026"/>
    <w:rsid w:val="00AA20FF"/>
    <w:rsid w:val="00AA2592"/>
    <w:rsid w:val="00AA4AEB"/>
    <w:rsid w:val="00AA66F6"/>
    <w:rsid w:val="00AA7EB4"/>
    <w:rsid w:val="00AB0A86"/>
    <w:rsid w:val="00AB0D1A"/>
    <w:rsid w:val="00AB0DA2"/>
    <w:rsid w:val="00AB11F0"/>
    <w:rsid w:val="00AB252B"/>
    <w:rsid w:val="00AB2B99"/>
    <w:rsid w:val="00AB2BBA"/>
    <w:rsid w:val="00AB381E"/>
    <w:rsid w:val="00AB4038"/>
    <w:rsid w:val="00AB41EB"/>
    <w:rsid w:val="00AB42FC"/>
    <w:rsid w:val="00AB54E0"/>
    <w:rsid w:val="00AB787C"/>
    <w:rsid w:val="00AC1A16"/>
    <w:rsid w:val="00AC2409"/>
    <w:rsid w:val="00AC2D75"/>
    <w:rsid w:val="00AC2F4B"/>
    <w:rsid w:val="00AC4B92"/>
    <w:rsid w:val="00AC64E3"/>
    <w:rsid w:val="00AC680C"/>
    <w:rsid w:val="00AD14F8"/>
    <w:rsid w:val="00AD1964"/>
    <w:rsid w:val="00AD3540"/>
    <w:rsid w:val="00AD4F66"/>
    <w:rsid w:val="00AD6A08"/>
    <w:rsid w:val="00AD740E"/>
    <w:rsid w:val="00AE02F0"/>
    <w:rsid w:val="00AE3AEB"/>
    <w:rsid w:val="00AE6F46"/>
    <w:rsid w:val="00AF0441"/>
    <w:rsid w:val="00AF0AB2"/>
    <w:rsid w:val="00AF33BD"/>
    <w:rsid w:val="00AF3F12"/>
    <w:rsid w:val="00AF42C9"/>
    <w:rsid w:val="00AF5A84"/>
    <w:rsid w:val="00AF7290"/>
    <w:rsid w:val="00AF7BF9"/>
    <w:rsid w:val="00B00F82"/>
    <w:rsid w:val="00B01434"/>
    <w:rsid w:val="00B01987"/>
    <w:rsid w:val="00B04600"/>
    <w:rsid w:val="00B063A6"/>
    <w:rsid w:val="00B106E9"/>
    <w:rsid w:val="00B10F1D"/>
    <w:rsid w:val="00B10F44"/>
    <w:rsid w:val="00B11943"/>
    <w:rsid w:val="00B11996"/>
    <w:rsid w:val="00B11C08"/>
    <w:rsid w:val="00B14559"/>
    <w:rsid w:val="00B1479F"/>
    <w:rsid w:val="00B155C0"/>
    <w:rsid w:val="00B1729D"/>
    <w:rsid w:val="00B21263"/>
    <w:rsid w:val="00B21B63"/>
    <w:rsid w:val="00B24A8E"/>
    <w:rsid w:val="00B2583B"/>
    <w:rsid w:val="00B25E42"/>
    <w:rsid w:val="00B32BD6"/>
    <w:rsid w:val="00B35C04"/>
    <w:rsid w:val="00B41BDA"/>
    <w:rsid w:val="00B42467"/>
    <w:rsid w:val="00B44483"/>
    <w:rsid w:val="00B453A2"/>
    <w:rsid w:val="00B4557F"/>
    <w:rsid w:val="00B4693E"/>
    <w:rsid w:val="00B51E02"/>
    <w:rsid w:val="00B53342"/>
    <w:rsid w:val="00B5636F"/>
    <w:rsid w:val="00B608D7"/>
    <w:rsid w:val="00B62D0C"/>
    <w:rsid w:val="00B63003"/>
    <w:rsid w:val="00B6339F"/>
    <w:rsid w:val="00B63EAD"/>
    <w:rsid w:val="00B64173"/>
    <w:rsid w:val="00B652A0"/>
    <w:rsid w:val="00B65ACD"/>
    <w:rsid w:val="00B665AE"/>
    <w:rsid w:val="00B66CF6"/>
    <w:rsid w:val="00B67CA0"/>
    <w:rsid w:val="00B71327"/>
    <w:rsid w:val="00B714F3"/>
    <w:rsid w:val="00B71C82"/>
    <w:rsid w:val="00B71D80"/>
    <w:rsid w:val="00B72364"/>
    <w:rsid w:val="00B72980"/>
    <w:rsid w:val="00B75480"/>
    <w:rsid w:val="00B80927"/>
    <w:rsid w:val="00B850FB"/>
    <w:rsid w:val="00B854A4"/>
    <w:rsid w:val="00B85E0D"/>
    <w:rsid w:val="00B872A0"/>
    <w:rsid w:val="00B93782"/>
    <w:rsid w:val="00B93A90"/>
    <w:rsid w:val="00B946B7"/>
    <w:rsid w:val="00B9492C"/>
    <w:rsid w:val="00BA2A08"/>
    <w:rsid w:val="00BA3ECA"/>
    <w:rsid w:val="00BA5EAA"/>
    <w:rsid w:val="00BA7C8F"/>
    <w:rsid w:val="00BA7E04"/>
    <w:rsid w:val="00BA7EA0"/>
    <w:rsid w:val="00BB43F2"/>
    <w:rsid w:val="00BB4588"/>
    <w:rsid w:val="00BB4782"/>
    <w:rsid w:val="00BB48F5"/>
    <w:rsid w:val="00BB51AE"/>
    <w:rsid w:val="00BB7345"/>
    <w:rsid w:val="00BC08BD"/>
    <w:rsid w:val="00BC1191"/>
    <w:rsid w:val="00BC21BF"/>
    <w:rsid w:val="00BC285C"/>
    <w:rsid w:val="00BD0338"/>
    <w:rsid w:val="00BD0CBE"/>
    <w:rsid w:val="00BD177E"/>
    <w:rsid w:val="00BD2C3A"/>
    <w:rsid w:val="00BD430D"/>
    <w:rsid w:val="00BD4344"/>
    <w:rsid w:val="00BD552C"/>
    <w:rsid w:val="00BD5DBC"/>
    <w:rsid w:val="00BE0DAE"/>
    <w:rsid w:val="00BE37B8"/>
    <w:rsid w:val="00BE4139"/>
    <w:rsid w:val="00BE5DC9"/>
    <w:rsid w:val="00BE6DD1"/>
    <w:rsid w:val="00BE76C0"/>
    <w:rsid w:val="00BE7A69"/>
    <w:rsid w:val="00BF2BD9"/>
    <w:rsid w:val="00BF2F49"/>
    <w:rsid w:val="00BF3B52"/>
    <w:rsid w:val="00BF52A3"/>
    <w:rsid w:val="00BF5560"/>
    <w:rsid w:val="00BF5BD3"/>
    <w:rsid w:val="00BF63A0"/>
    <w:rsid w:val="00BF6452"/>
    <w:rsid w:val="00BF7E64"/>
    <w:rsid w:val="00C0277A"/>
    <w:rsid w:val="00C02834"/>
    <w:rsid w:val="00C0350B"/>
    <w:rsid w:val="00C03E12"/>
    <w:rsid w:val="00C050ED"/>
    <w:rsid w:val="00C060AA"/>
    <w:rsid w:val="00C0640D"/>
    <w:rsid w:val="00C0736A"/>
    <w:rsid w:val="00C07FE0"/>
    <w:rsid w:val="00C10CA3"/>
    <w:rsid w:val="00C115D0"/>
    <w:rsid w:val="00C16229"/>
    <w:rsid w:val="00C176BB"/>
    <w:rsid w:val="00C17E0E"/>
    <w:rsid w:val="00C20990"/>
    <w:rsid w:val="00C23864"/>
    <w:rsid w:val="00C23A76"/>
    <w:rsid w:val="00C25943"/>
    <w:rsid w:val="00C264E6"/>
    <w:rsid w:val="00C26B3C"/>
    <w:rsid w:val="00C27BF3"/>
    <w:rsid w:val="00C31195"/>
    <w:rsid w:val="00C31D08"/>
    <w:rsid w:val="00C321AB"/>
    <w:rsid w:val="00C3254C"/>
    <w:rsid w:val="00C32DC9"/>
    <w:rsid w:val="00C33F29"/>
    <w:rsid w:val="00C345F0"/>
    <w:rsid w:val="00C3495B"/>
    <w:rsid w:val="00C34995"/>
    <w:rsid w:val="00C35940"/>
    <w:rsid w:val="00C36599"/>
    <w:rsid w:val="00C36C9E"/>
    <w:rsid w:val="00C37B44"/>
    <w:rsid w:val="00C402AB"/>
    <w:rsid w:val="00C40B89"/>
    <w:rsid w:val="00C44A94"/>
    <w:rsid w:val="00C4541D"/>
    <w:rsid w:val="00C45F06"/>
    <w:rsid w:val="00C4657E"/>
    <w:rsid w:val="00C47DC9"/>
    <w:rsid w:val="00C50C23"/>
    <w:rsid w:val="00C5194B"/>
    <w:rsid w:val="00C51E7B"/>
    <w:rsid w:val="00C522CF"/>
    <w:rsid w:val="00C528EC"/>
    <w:rsid w:val="00C55D33"/>
    <w:rsid w:val="00C562D6"/>
    <w:rsid w:val="00C569FC"/>
    <w:rsid w:val="00C56A7B"/>
    <w:rsid w:val="00C56B8F"/>
    <w:rsid w:val="00C575A4"/>
    <w:rsid w:val="00C5768F"/>
    <w:rsid w:val="00C61698"/>
    <w:rsid w:val="00C6314F"/>
    <w:rsid w:val="00C65903"/>
    <w:rsid w:val="00C66D25"/>
    <w:rsid w:val="00C67493"/>
    <w:rsid w:val="00C679DF"/>
    <w:rsid w:val="00C7015B"/>
    <w:rsid w:val="00C70934"/>
    <w:rsid w:val="00C71F77"/>
    <w:rsid w:val="00C7381D"/>
    <w:rsid w:val="00C73E0A"/>
    <w:rsid w:val="00C73FD5"/>
    <w:rsid w:val="00C7442A"/>
    <w:rsid w:val="00C7648C"/>
    <w:rsid w:val="00C76A86"/>
    <w:rsid w:val="00C80F36"/>
    <w:rsid w:val="00C80F79"/>
    <w:rsid w:val="00C810E9"/>
    <w:rsid w:val="00C82686"/>
    <w:rsid w:val="00C86542"/>
    <w:rsid w:val="00C87E75"/>
    <w:rsid w:val="00C90260"/>
    <w:rsid w:val="00C90904"/>
    <w:rsid w:val="00C9167C"/>
    <w:rsid w:val="00C92136"/>
    <w:rsid w:val="00C93221"/>
    <w:rsid w:val="00C947E2"/>
    <w:rsid w:val="00C94864"/>
    <w:rsid w:val="00C96247"/>
    <w:rsid w:val="00C96A42"/>
    <w:rsid w:val="00C97EC3"/>
    <w:rsid w:val="00CA0A08"/>
    <w:rsid w:val="00CA143A"/>
    <w:rsid w:val="00CA1566"/>
    <w:rsid w:val="00CA2B39"/>
    <w:rsid w:val="00CA2E34"/>
    <w:rsid w:val="00CA4AD5"/>
    <w:rsid w:val="00CA5CC4"/>
    <w:rsid w:val="00CA6E10"/>
    <w:rsid w:val="00CA6EC3"/>
    <w:rsid w:val="00CA70CB"/>
    <w:rsid w:val="00CB15C4"/>
    <w:rsid w:val="00CB1685"/>
    <w:rsid w:val="00CB1FEE"/>
    <w:rsid w:val="00CB25D9"/>
    <w:rsid w:val="00CB2F0F"/>
    <w:rsid w:val="00CB2F93"/>
    <w:rsid w:val="00CB2FFE"/>
    <w:rsid w:val="00CB30BA"/>
    <w:rsid w:val="00CB3214"/>
    <w:rsid w:val="00CB43FC"/>
    <w:rsid w:val="00CB56B6"/>
    <w:rsid w:val="00CB5E79"/>
    <w:rsid w:val="00CB63EA"/>
    <w:rsid w:val="00CB7A46"/>
    <w:rsid w:val="00CB7E50"/>
    <w:rsid w:val="00CC0DBF"/>
    <w:rsid w:val="00CC0F74"/>
    <w:rsid w:val="00CC2547"/>
    <w:rsid w:val="00CC257C"/>
    <w:rsid w:val="00CC2765"/>
    <w:rsid w:val="00CC2787"/>
    <w:rsid w:val="00CC3A68"/>
    <w:rsid w:val="00CC7D29"/>
    <w:rsid w:val="00CD0D93"/>
    <w:rsid w:val="00CD10BB"/>
    <w:rsid w:val="00CD2075"/>
    <w:rsid w:val="00CD23A8"/>
    <w:rsid w:val="00CD2DD4"/>
    <w:rsid w:val="00CD426D"/>
    <w:rsid w:val="00CE0B65"/>
    <w:rsid w:val="00CE7D66"/>
    <w:rsid w:val="00CF0F72"/>
    <w:rsid w:val="00CF171D"/>
    <w:rsid w:val="00CF1807"/>
    <w:rsid w:val="00CF2470"/>
    <w:rsid w:val="00CF334C"/>
    <w:rsid w:val="00CF41AA"/>
    <w:rsid w:val="00CF489E"/>
    <w:rsid w:val="00CF56DA"/>
    <w:rsid w:val="00CF5980"/>
    <w:rsid w:val="00D003DE"/>
    <w:rsid w:val="00D00DC3"/>
    <w:rsid w:val="00D012FF"/>
    <w:rsid w:val="00D0166C"/>
    <w:rsid w:val="00D01FA5"/>
    <w:rsid w:val="00D021BE"/>
    <w:rsid w:val="00D02CAD"/>
    <w:rsid w:val="00D0423B"/>
    <w:rsid w:val="00D0467F"/>
    <w:rsid w:val="00D05593"/>
    <w:rsid w:val="00D05967"/>
    <w:rsid w:val="00D10282"/>
    <w:rsid w:val="00D102A1"/>
    <w:rsid w:val="00D11B4D"/>
    <w:rsid w:val="00D11DE8"/>
    <w:rsid w:val="00D12183"/>
    <w:rsid w:val="00D12A3C"/>
    <w:rsid w:val="00D12D5D"/>
    <w:rsid w:val="00D12FE9"/>
    <w:rsid w:val="00D13725"/>
    <w:rsid w:val="00D154F5"/>
    <w:rsid w:val="00D15820"/>
    <w:rsid w:val="00D1585D"/>
    <w:rsid w:val="00D15BA4"/>
    <w:rsid w:val="00D15F77"/>
    <w:rsid w:val="00D174DB"/>
    <w:rsid w:val="00D2219B"/>
    <w:rsid w:val="00D234C5"/>
    <w:rsid w:val="00D2384A"/>
    <w:rsid w:val="00D238B2"/>
    <w:rsid w:val="00D24B0D"/>
    <w:rsid w:val="00D252DF"/>
    <w:rsid w:val="00D2566B"/>
    <w:rsid w:val="00D2631F"/>
    <w:rsid w:val="00D26320"/>
    <w:rsid w:val="00D27CF2"/>
    <w:rsid w:val="00D30203"/>
    <w:rsid w:val="00D30B16"/>
    <w:rsid w:val="00D31630"/>
    <w:rsid w:val="00D3178F"/>
    <w:rsid w:val="00D32599"/>
    <w:rsid w:val="00D32602"/>
    <w:rsid w:val="00D3280F"/>
    <w:rsid w:val="00D3318C"/>
    <w:rsid w:val="00D33435"/>
    <w:rsid w:val="00D347AB"/>
    <w:rsid w:val="00D34A40"/>
    <w:rsid w:val="00D34DE9"/>
    <w:rsid w:val="00D34E01"/>
    <w:rsid w:val="00D34ED6"/>
    <w:rsid w:val="00D35339"/>
    <w:rsid w:val="00D37FF2"/>
    <w:rsid w:val="00D406A2"/>
    <w:rsid w:val="00D41CD8"/>
    <w:rsid w:val="00D42312"/>
    <w:rsid w:val="00D43D88"/>
    <w:rsid w:val="00D440DA"/>
    <w:rsid w:val="00D44F04"/>
    <w:rsid w:val="00D51520"/>
    <w:rsid w:val="00D52B79"/>
    <w:rsid w:val="00D53F6A"/>
    <w:rsid w:val="00D54078"/>
    <w:rsid w:val="00D547DA"/>
    <w:rsid w:val="00D54DD7"/>
    <w:rsid w:val="00D56648"/>
    <w:rsid w:val="00D56BDB"/>
    <w:rsid w:val="00D572F0"/>
    <w:rsid w:val="00D617A2"/>
    <w:rsid w:val="00D61D03"/>
    <w:rsid w:val="00D61F25"/>
    <w:rsid w:val="00D624CD"/>
    <w:rsid w:val="00D6287C"/>
    <w:rsid w:val="00D63641"/>
    <w:rsid w:val="00D638A3"/>
    <w:rsid w:val="00D64DA7"/>
    <w:rsid w:val="00D652C3"/>
    <w:rsid w:val="00D700D9"/>
    <w:rsid w:val="00D7054E"/>
    <w:rsid w:val="00D71541"/>
    <w:rsid w:val="00D720E0"/>
    <w:rsid w:val="00D727A4"/>
    <w:rsid w:val="00D75132"/>
    <w:rsid w:val="00D758D6"/>
    <w:rsid w:val="00D75D3A"/>
    <w:rsid w:val="00D75E57"/>
    <w:rsid w:val="00D76797"/>
    <w:rsid w:val="00D76D56"/>
    <w:rsid w:val="00D771B5"/>
    <w:rsid w:val="00D8192F"/>
    <w:rsid w:val="00D82475"/>
    <w:rsid w:val="00D8278C"/>
    <w:rsid w:val="00D840C3"/>
    <w:rsid w:val="00D8476A"/>
    <w:rsid w:val="00D8522B"/>
    <w:rsid w:val="00D85D46"/>
    <w:rsid w:val="00D860CA"/>
    <w:rsid w:val="00D86DF0"/>
    <w:rsid w:val="00D87429"/>
    <w:rsid w:val="00D87A0B"/>
    <w:rsid w:val="00D87F94"/>
    <w:rsid w:val="00D9152F"/>
    <w:rsid w:val="00D915B2"/>
    <w:rsid w:val="00D91EF0"/>
    <w:rsid w:val="00D92512"/>
    <w:rsid w:val="00D92E02"/>
    <w:rsid w:val="00D933DA"/>
    <w:rsid w:val="00D95ACA"/>
    <w:rsid w:val="00D967E2"/>
    <w:rsid w:val="00D96BDE"/>
    <w:rsid w:val="00D96F20"/>
    <w:rsid w:val="00DA0192"/>
    <w:rsid w:val="00DA0763"/>
    <w:rsid w:val="00DA0FEA"/>
    <w:rsid w:val="00DA1960"/>
    <w:rsid w:val="00DA280A"/>
    <w:rsid w:val="00DA2BBB"/>
    <w:rsid w:val="00DA36EF"/>
    <w:rsid w:val="00DA4144"/>
    <w:rsid w:val="00DA4161"/>
    <w:rsid w:val="00DA5177"/>
    <w:rsid w:val="00DA550C"/>
    <w:rsid w:val="00DA5A96"/>
    <w:rsid w:val="00DA5BCA"/>
    <w:rsid w:val="00DA6111"/>
    <w:rsid w:val="00DB0B52"/>
    <w:rsid w:val="00DB1133"/>
    <w:rsid w:val="00DB2701"/>
    <w:rsid w:val="00DB4888"/>
    <w:rsid w:val="00DB5999"/>
    <w:rsid w:val="00DC1A83"/>
    <w:rsid w:val="00DC338D"/>
    <w:rsid w:val="00DC4841"/>
    <w:rsid w:val="00DC52A6"/>
    <w:rsid w:val="00DC7325"/>
    <w:rsid w:val="00DC7707"/>
    <w:rsid w:val="00DD1619"/>
    <w:rsid w:val="00DD4E49"/>
    <w:rsid w:val="00DD4EDB"/>
    <w:rsid w:val="00DD6928"/>
    <w:rsid w:val="00DE076B"/>
    <w:rsid w:val="00DE17AC"/>
    <w:rsid w:val="00DE23D3"/>
    <w:rsid w:val="00DE2811"/>
    <w:rsid w:val="00DE34DC"/>
    <w:rsid w:val="00DE3EED"/>
    <w:rsid w:val="00DE4075"/>
    <w:rsid w:val="00DE51F0"/>
    <w:rsid w:val="00DE59B3"/>
    <w:rsid w:val="00DE684F"/>
    <w:rsid w:val="00DE6B7A"/>
    <w:rsid w:val="00DE7AD2"/>
    <w:rsid w:val="00DE7F86"/>
    <w:rsid w:val="00DF0832"/>
    <w:rsid w:val="00DF1A7B"/>
    <w:rsid w:val="00DF2458"/>
    <w:rsid w:val="00DF57B1"/>
    <w:rsid w:val="00DF6B05"/>
    <w:rsid w:val="00DF6B76"/>
    <w:rsid w:val="00DF7373"/>
    <w:rsid w:val="00E011F1"/>
    <w:rsid w:val="00E01C62"/>
    <w:rsid w:val="00E024B9"/>
    <w:rsid w:val="00E03511"/>
    <w:rsid w:val="00E04AF3"/>
    <w:rsid w:val="00E04F84"/>
    <w:rsid w:val="00E0542D"/>
    <w:rsid w:val="00E055C0"/>
    <w:rsid w:val="00E066A3"/>
    <w:rsid w:val="00E07D48"/>
    <w:rsid w:val="00E10A29"/>
    <w:rsid w:val="00E1199E"/>
    <w:rsid w:val="00E11C0B"/>
    <w:rsid w:val="00E11E17"/>
    <w:rsid w:val="00E129BD"/>
    <w:rsid w:val="00E15D22"/>
    <w:rsid w:val="00E15D58"/>
    <w:rsid w:val="00E16096"/>
    <w:rsid w:val="00E165F8"/>
    <w:rsid w:val="00E17643"/>
    <w:rsid w:val="00E20461"/>
    <w:rsid w:val="00E21DB0"/>
    <w:rsid w:val="00E22B4C"/>
    <w:rsid w:val="00E231EF"/>
    <w:rsid w:val="00E2400D"/>
    <w:rsid w:val="00E24029"/>
    <w:rsid w:val="00E26663"/>
    <w:rsid w:val="00E27851"/>
    <w:rsid w:val="00E27DCB"/>
    <w:rsid w:val="00E3016D"/>
    <w:rsid w:val="00E31F97"/>
    <w:rsid w:val="00E3280F"/>
    <w:rsid w:val="00E34242"/>
    <w:rsid w:val="00E3647E"/>
    <w:rsid w:val="00E364D2"/>
    <w:rsid w:val="00E4032D"/>
    <w:rsid w:val="00E40562"/>
    <w:rsid w:val="00E4197F"/>
    <w:rsid w:val="00E41BE7"/>
    <w:rsid w:val="00E42B9A"/>
    <w:rsid w:val="00E449F4"/>
    <w:rsid w:val="00E45EF3"/>
    <w:rsid w:val="00E46D9F"/>
    <w:rsid w:val="00E508C5"/>
    <w:rsid w:val="00E51F79"/>
    <w:rsid w:val="00E53407"/>
    <w:rsid w:val="00E539B8"/>
    <w:rsid w:val="00E54DB3"/>
    <w:rsid w:val="00E55462"/>
    <w:rsid w:val="00E55FFA"/>
    <w:rsid w:val="00E6051D"/>
    <w:rsid w:val="00E60951"/>
    <w:rsid w:val="00E61016"/>
    <w:rsid w:val="00E61123"/>
    <w:rsid w:val="00E6244A"/>
    <w:rsid w:val="00E62856"/>
    <w:rsid w:val="00E62AE8"/>
    <w:rsid w:val="00E636E9"/>
    <w:rsid w:val="00E70E31"/>
    <w:rsid w:val="00E71938"/>
    <w:rsid w:val="00E725DB"/>
    <w:rsid w:val="00E72E91"/>
    <w:rsid w:val="00E735AC"/>
    <w:rsid w:val="00E73C75"/>
    <w:rsid w:val="00E743F5"/>
    <w:rsid w:val="00E74E59"/>
    <w:rsid w:val="00E75250"/>
    <w:rsid w:val="00E757C1"/>
    <w:rsid w:val="00E75C1A"/>
    <w:rsid w:val="00E77C7B"/>
    <w:rsid w:val="00E8020B"/>
    <w:rsid w:val="00E80BAD"/>
    <w:rsid w:val="00E8329D"/>
    <w:rsid w:val="00E83CEC"/>
    <w:rsid w:val="00E84318"/>
    <w:rsid w:val="00E866E6"/>
    <w:rsid w:val="00E878C7"/>
    <w:rsid w:val="00E87BA0"/>
    <w:rsid w:val="00E90306"/>
    <w:rsid w:val="00E907FE"/>
    <w:rsid w:val="00E91564"/>
    <w:rsid w:val="00E9176D"/>
    <w:rsid w:val="00E93BCB"/>
    <w:rsid w:val="00E94072"/>
    <w:rsid w:val="00E949EC"/>
    <w:rsid w:val="00E94C5F"/>
    <w:rsid w:val="00E95412"/>
    <w:rsid w:val="00E96060"/>
    <w:rsid w:val="00E97F96"/>
    <w:rsid w:val="00EA0733"/>
    <w:rsid w:val="00EA09A8"/>
    <w:rsid w:val="00EA190B"/>
    <w:rsid w:val="00EA20BB"/>
    <w:rsid w:val="00EA3E63"/>
    <w:rsid w:val="00EA407F"/>
    <w:rsid w:val="00EA50A5"/>
    <w:rsid w:val="00EA5181"/>
    <w:rsid w:val="00EA60D5"/>
    <w:rsid w:val="00EA61F4"/>
    <w:rsid w:val="00EB2638"/>
    <w:rsid w:val="00EB3D1B"/>
    <w:rsid w:val="00EB3E48"/>
    <w:rsid w:val="00EB6536"/>
    <w:rsid w:val="00EB6669"/>
    <w:rsid w:val="00EB6C82"/>
    <w:rsid w:val="00EB6E68"/>
    <w:rsid w:val="00EB724F"/>
    <w:rsid w:val="00EC0117"/>
    <w:rsid w:val="00EC2320"/>
    <w:rsid w:val="00EC305B"/>
    <w:rsid w:val="00EC5AA5"/>
    <w:rsid w:val="00EC5D86"/>
    <w:rsid w:val="00ED0AAE"/>
    <w:rsid w:val="00ED0E58"/>
    <w:rsid w:val="00ED1BD8"/>
    <w:rsid w:val="00ED2162"/>
    <w:rsid w:val="00ED394C"/>
    <w:rsid w:val="00ED5CF3"/>
    <w:rsid w:val="00ED6090"/>
    <w:rsid w:val="00ED675A"/>
    <w:rsid w:val="00EE05D7"/>
    <w:rsid w:val="00EE06EA"/>
    <w:rsid w:val="00EE11AD"/>
    <w:rsid w:val="00EE227B"/>
    <w:rsid w:val="00EE5162"/>
    <w:rsid w:val="00EE5699"/>
    <w:rsid w:val="00EE6147"/>
    <w:rsid w:val="00EE7AF7"/>
    <w:rsid w:val="00EF0FDF"/>
    <w:rsid w:val="00EF1FC6"/>
    <w:rsid w:val="00EF43A0"/>
    <w:rsid w:val="00EF67E6"/>
    <w:rsid w:val="00F01504"/>
    <w:rsid w:val="00F01F52"/>
    <w:rsid w:val="00F01FC8"/>
    <w:rsid w:val="00F0209B"/>
    <w:rsid w:val="00F024D4"/>
    <w:rsid w:val="00F04B59"/>
    <w:rsid w:val="00F04D64"/>
    <w:rsid w:val="00F058D0"/>
    <w:rsid w:val="00F0616A"/>
    <w:rsid w:val="00F070C2"/>
    <w:rsid w:val="00F0784B"/>
    <w:rsid w:val="00F10600"/>
    <w:rsid w:val="00F110C6"/>
    <w:rsid w:val="00F1122B"/>
    <w:rsid w:val="00F1600A"/>
    <w:rsid w:val="00F16A3D"/>
    <w:rsid w:val="00F16BC3"/>
    <w:rsid w:val="00F209BB"/>
    <w:rsid w:val="00F20BC4"/>
    <w:rsid w:val="00F2234B"/>
    <w:rsid w:val="00F2400E"/>
    <w:rsid w:val="00F2552A"/>
    <w:rsid w:val="00F259BA"/>
    <w:rsid w:val="00F26D46"/>
    <w:rsid w:val="00F27022"/>
    <w:rsid w:val="00F30283"/>
    <w:rsid w:val="00F30547"/>
    <w:rsid w:val="00F30DE4"/>
    <w:rsid w:val="00F31E07"/>
    <w:rsid w:val="00F3326B"/>
    <w:rsid w:val="00F36563"/>
    <w:rsid w:val="00F36E88"/>
    <w:rsid w:val="00F41965"/>
    <w:rsid w:val="00F42C20"/>
    <w:rsid w:val="00F43E76"/>
    <w:rsid w:val="00F441ED"/>
    <w:rsid w:val="00F45473"/>
    <w:rsid w:val="00F52E89"/>
    <w:rsid w:val="00F535F7"/>
    <w:rsid w:val="00F54013"/>
    <w:rsid w:val="00F543EF"/>
    <w:rsid w:val="00F546B9"/>
    <w:rsid w:val="00F5481D"/>
    <w:rsid w:val="00F548E2"/>
    <w:rsid w:val="00F5498B"/>
    <w:rsid w:val="00F55A8D"/>
    <w:rsid w:val="00F55B20"/>
    <w:rsid w:val="00F565D5"/>
    <w:rsid w:val="00F5726E"/>
    <w:rsid w:val="00F578C3"/>
    <w:rsid w:val="00F60B9E"/>
    <w:rsid w:val="00F61F60"/>
    <w:rsid w:val="00F62B61"/>
    <w:rsid w:val="00F64CF3"/>
    <w:rsid w:val="00F6635F"/>
    <w:rsid w:val="00F67586"/>
    <w:rsid w:val="00F70EAA"/>
    <w:rsid w:val="00F72AE5"/>
    <w:rsid w:val="00F734C9"/>
    <w:rsid w:val="00F736A5"/>
    <w:rsid w:val="00F746E8"/>
    <w:rsid w:val="00F758CB"/>
    <w:rsid w:val="00F761E6"/>
    <w:rsid w:val="00F80FC9"/>
    <w:rsid w:val="00F8217D"/>
    <w:rsid w:val="00F835EE"/>
    <w:rsid w:val="00F8408B"/>
    <w:rsid w:val="00F845F1"/>
    <w:rsid w:val="00F84912"/>
    <w:rsid w:val="00F85099"/>
    <w:rsid w:val="00F8630B"/>
    <w:rsid w:val="00F87AE1"/>
    <w:rsid w:val="00F87D11"/>
    <w:rsid w:val="00F90E9A"/>
    <w:rsid w:val="00F91AC1"/>
    <w:rsid w:val="00F91CFA"/>
    <w:rsid w:val="00F921E3"/>
    <w:rsid w:val="00F926D0"/>
    <w:rsid w:val="00F954DD"/>
    <w:rsid w:val="00F95642"/>
    <w:rsid w:val="00F96B29"/>
    <w:rsid w:val="00F97868"/>
    <w:rsid w:val="00FA02E7"/>
    <w:rsid w:val="00FA11AF"/>
    <w:rsid w:val="00FA2C09"/>
    <w:rsid w:val="00FA2D05"/>
    <w:rsid w:val="00FA3F44"/>
    <w:rsid w:val="00FA419B"/>
    <w:rsid w:val="00FA48E5"/>
    <w:rsid w:val="00FA6952"/>
    <w:rsid w:val="00FA7FE8"/>
    <w:rsid w:val="00FB0217"/>
    <w:rsid w:val="00FB11F2"/>
    <w:rsid w:val="00FB1705"/>
    <w:rsid w:val="00FB2609"/>
    <w:rsid w:val="00FB5311"/>
    <w:rsid w:val="00FB64C8"/>
    <w:rsid w:val="00FB6DBF"/>
    <w:rsid w:val="00FB711B"/>
    <w:rsid w:val="00FC0B5E"/>
    <w:rsid w:val="00FC0E9D"/>
    <w:rsid w:val="00FC1167"/>
    <w:rsid w:val="00FC4CEA"/>
    <w:rsid w:val="00FC4FFD"/>
    <w:rsid w:val="00FC5FBA"/>
    <w:rsid w:val="00FC68BD"/>
    <w:rsid w:val="00FC6DE3"/>
    <w:rsid w:val="00FD0C40"/>
    <w:rsid w:val="00FD0D84"/>
    <w:rsid w:val="00FD0DE7"/>
    <w:rsid w:val="00FD1AF0"/>
    <w:rsid w:val="00FD2382"/>
    <w:rsid w:val="00FD4304"/>
    <w:rsid w:val="00FD4AB2"/>
    <w:rsid w:val="00FD4B3A"/>
    <w:rsid w:val="00FD6B9D"/>
    <w:rsid w:val="00FE0108"/>
    <w:rsid w:val="00FE0253"/>
    <w:rsid w:val="00FE051E"/>
    <w:rsid w:val="00FE0F28"/>
    <w:rsid w:val="00FE110E"/>
    <w:rsid w:val="00FE2154"/>
    <w:rsid w:val="00FE4B3E"/>
    <w:rsid w:val="00FE716B"/>
    <w:rsid w:val="00FF0F92"/>
    <w:rsid w:val="00FF24D7"/>
    <w:rsid w:val="00FF25D9"/>
    <w:rsid w:val="00FF2B00"/>
    <w:rsid w:val="00FF317D"/>
    <w:rsid w:val="00FF322D"/>
    <w:rsid w:val="00FF4635"/>
    <w:rsid w:val="00FF4F72"/>
    <w:rsid w:val="00FF6E58"/>
    <w:rsid w:val="00FF77DE"/>
    <w:rsid w:val="06436C26"/>
    <w:rsid w:val="0A39DFC0"/>
    <w:rsid w:val="1049C286"/>
    <w:rsid w:val="12703EB1"/>
    <w:rsid w:val="1362B13B"/>
    <w:rsid w:val="18FEA043"/>
    <w:rsid w:val="1C3A845A"/>
    <w:rsid w:val="1D801E47"/>
    <w:rsid w:val="1F9DDA8C"/>
    <w:rsid w:val="2111C238"/>
    <w:rsid w:val="23B9C1F7"/>
    <w:rsid w:val="23E1170A"/>
    <w:rsid w:val="360C735F"/>
    <w:rsid w:val="3A11127C"/>
    <w:rsid w:val="3CDDDB5A"/>
    <w:rsid w:val="41903777"/>
    <w:rsid w:val="419DA480"/>
    <w:rsid w:val="442B094D"/>
    <w:rsid w:val="44AD6FAE"/>
    <w:rsid w:val="46F7012A"/>
    <w:rsid w:val="477285DE"/>
    <w:rsid w:val="4A182E5E"/>
    <w:rsid w:val="4B3F7D97"/>
    <w:rsid w:val="4BCB85F3"/>
    <w:rsid w:val="4C2589F8"/>
    <w:rsid w:val="51621860"/>
    <w:rsid w:val="5A202200"/>
    <w:rsid w:val="5D697ABE"/>
    <w:rsid w:val="63C2A3F8"/>
    <w:rsid w:val="64DDE2BF"/>
    <w:rsid w:val="652C9322"/>
    <w:rsid w:val="6918073A"/>
    <w:rsid w:val="6C8F3CBC"/>
    <w:rsid w:val="6FD36687"/>
    <w:rsid w:val="743D1AD0"/>
    <w:rsid w:val="75D3FA76"/>
    <w:rsid w:val="760CC72D"/>
    <w:rsid w:val="78038C58"/>
    <w:rsid w:val="7FE0BD93"/>
  </w:rsids>
  <m:mathPr>
    <m:mathFont m:val="Cambria Math"/>
    <m:brkBin m:val="before"/>
    <m:brkBinSub m:val="--"/>
    <m:smallFrac m:val="0"/>
    <m:dispDef m:val="0"/>
    <m:lMargin m:val="0"/>
    <m:rMargin m:val="0"/>
    <m:defJc m:val="centerGroup"/>
    <m:wrapRight/>
    <m:intLim m:val="subSup"/>
    <m:naryLim m:val="subSup"/>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4a9b34"/>
    </o:shapedefaults>
    <o:shapelayout v:ext="edit">
      <o:idmap v:ext="edit" data="2"/>
    </o:shapelayout>
  </w:shapeDefaults>
  <w:decimalSymbol w:val=","/>
  <w:listSeparator w:val=";"/>
  <w14:docId w14:val="35759CC3"/>
  <w15:docId w15:val="{B0F8C34C-1ADB-4A8F-A671-0EA3F2E1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Normal" w:uiPriority="1"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uiPriority w:val="1"/>
    <w:qFormat/>
    <w:rsid w:val="00265081"/>
    <w:pPr>
      <w:widowControl w:val="0"/>
    </w:pPr>
    <w:rPr>
      <w:sz w:val="22"/>
      <w:szCs w:val="22"/>
    </w:rPr>
  </w:style>
  <w:style w:type="paragraph" w:styleId="berschrift1">
    <w:name w:val="heading 1"/>
    <w:basedOn w:val="Standard"/>
    <w:next w:val="Textkrper"/>
    <w:link w:val="berschrift1Zchn"/>
    <w:qFormat/>
    <w:rsid w:val="0088768E"/>
    <w:pPr>
      <w:keepNext/>
      <w:keepLines/>
      <w:widowControl/>
      <w:numPr>
        <w:numId w:val="17"/>
      </w:numPr>
      <w:spacing w:before="360" w:after="120"/>
      <w:outlineLvl w:val="0"/>
    </w:pPr>
    <w:rPr>
      <w:rFonts w:ascii="Arial" w:eastAsiaTheme="majorEastAsia" w:hAnsi="Arial" w:cstheme="majorBidi"/>
      <w:b/>
      <w:bCs/>
      <w:sz w:val="32"/>
      <w:szCs w:val="32"/>
      <w:lang w:val="en-GB"/>
    </w:rPr>
  </w:style>
  <w:style w:type="paragraph" w:styleId="berschrift2">
    <w:name w:val="heading 2"/>
    <w:basedOn w:val="Standard"/>
    <w:next w:val="Textkrper"/>
    <w:link w:val="berschrift2Zchn"/>
    <w:qFormat/>
    <w:rsid w:val="0088768E"/>
    <w:pPr>
      <w:keepNext/>
      <w:keepLines/>
      <w:widowControl/>
      <w:numPr>
        <w:ilvl w:val="1"/>
        <w:numId w:val="17"/>
      </w:numPr>
      <w:spacing w:before="360" w:after="120"/>
      <w:ind w:left="578" w:hanging="578"/>
      <w:contextualSpacing/>
      <w:outlineLvl w:val="1"/>
    </w:pPr>
    <w:rPr>
      <w:rFonts w:ascii="Arial" w:eastAsia="Arial" w:hAnsi="Arial" w:cstheme="majorBidi"/>
      <w:b/>
      <w:bCs/>
      <w:i/>
      <w:noProof/>
      <w:sz w:val="28"/>
      <w:szCs w:val="26"/>
      <w:lang w:val="en-GB" w:eastAsia="en-GB"/>
    </w:rPr>
  </w:style>
  <w:style w:type="paragraph" w:styleId="berschrift3">
    <w:name w:val="heading 3"/>
    <w:basedOn w:val="Standard"/>
    <w:next w:val="Textkrper"/>
    <w:link w:val="berschrift3Zchn"/>
    <w:qFormat/>
    <w:rsid w:val="0088768E"/>
    <w:pPr>
      <w:keepNext/>
      <w:keepLines/>
      <w:widowControl/>
      <w:numPr>
        <w:ilvl w:val="2"/>
        <w:numId w:val="17"/>
      </w:numPr>
      <w:spacing w:before="360" w:after="120"/>
      <w:contextualSpacing/>
      <w:outlineLvl w:val="2"/>
    </w:pPr>
    <w:rPr>
      <w:rFonts w:ascii="Arial" w:eastAsiaTheme="majorEastAsia" w:hAnsi="Arial" w:cstheme="majorBidi"/>
      <w:b/>
      <w:bCs/>
      <w:sz w:val="26"/>
      <w:szCs w:val="26"/>
      <w:lang w:val="en-GB" w:eastAsia="en-GB"/>
    </w:rPr>
  </w:style>
  <w:style w:type="paragraph" w:styleId="berschrift4">
    <w:name w:val="heading 4"/>
    <w:basedOn w:val="Textkrper"/>
    <w:next w:val="Textkrper"/>
    <w:link w:val="berschrift4Zchn"/>
    <w:autoRedefine/>
    <w:qFormat/>
    <w:rsid w:val="00B9492C"/>
    <w:pPr>
      <w:outlineLvl w:val="3"/>
    </w:pPr>
    <w:rPr>
      <w:b/>
      <w:u w:val="single"/>
      <w:lang w:eastAsia="en-US"/>
    </w:rPr>
  </w:style>
  <w:style w:type="paragraph" w:styleId="berschrift5">
    <w:name w:val="heading 5"/>
    <w:basedOn w:val="Textkrper"/>
    <w:next w:val="Textkrper"/>
    <w:link w:val="berschrift5Zchn"/>
    <w:qFormat/>
    <w:rsid w:val="00B9492C"/>
    <w:pPr>
      <w:outlineLvl w:val="4"/>
    </w:pPr>
    <w:rPr>
      <w:b/>
      <w:lang w:eastAsia="en-US"/>
    </w:rPr>
  </w:style>
  <w:style w:type="paragraph" w:styleId="berschrift6">
    <w:name w:val="heading 6"/>
    <w:basedOn w:val="Standard"/>
    <w:next w:val="Standard"/>
    <w:link w:val="berschrift6Zchn"/>
    <w:rsid w:val="000C6A76"/>
    <w:pPr>
      <w:keepNext/>
      <w:keepLines/>
      <w:widowControl/>
      <w:numPr>
        <w:ilvl w:val="5"/>
        <w:numId w:val="17"/>
      </w:numPr>
      <w:spacing w:before="200"/>
      <w:outlineLvl w:val="5"/>
    </w:pPr>
    <w:rPr>
      <w:rFonts w:asciiTheme="majorHAnsi" w:eastAsiaTheme="majorEastAsia" w:hAnsiTheme="majorHAnsi" w:cstheme="majorBidi"/>
      <w:i/>
      <w:iCs/>
      <w:color w:val="00473A" w:themeColor="accent1" w:themeShade="80"/>
      <w:sz w:val="20"/>
      <w:szCs w:val="24"/>
      <w:lang w:val="en-GB"/>
    </w:rPr>
  </w:style>
  <w:style w:type="paragraph" w:styleId="berschrift7">
    <w:name w:val="heading 7"/>
    <w:basedOn w:val="Standard"/>
    <w:next w:val="Standard"/>
    <w:link w:val="berschrift7Zchn"/>
    <w:rsid w:val="000C6A76"/>
    <w:pPr>
      <w:keepNext/>
      <w:keepLines/>
      <w:widowControl/>
      <w:numPr>
        <w:ilvl w:val="6"/>
        <w:numId w:val="17"/>
      </w:numPr>
      <w:spacing w:before="200"/>
      <w:outlineLvl w:val="6"/>
    </w:pPr>
    <w:rPr>
      <w:rFonts w:asciiTheme="majorHAnsi" w:eastAsiaTheme="majorEastAsia" w:hAnsiTheme="majorHAnsi" w:cstheme="majorBidi"/>
      <w:i/>
      <w:iCs/>
      <w:color w:val="404040" w:themeColor="text1" w:themeTint="BF"/>
      <w:sz w:val="20"/>
      <w:szCs w:val="24"/>
      <w:lang w:val="en-GB"/>
    </w:rPr>
  </w:style>
  <w:style w:type="paragraph" w:styleId="berschrift8">
    <w:name w:val="heading 8"/>
    <w:basedOn w:val="Standard"/>
    <w:next w:val="Standard"/>
    <w:link w:val="berschrift8Zchn"/>
    <w:rsid w:val="000C6A76"/>
    <w:pPr>
      <w:keepNext/>
      <w:keepLines/>
      <w:widowControl/>
      <w:numPr>
        <w:ilvl w:val="7"/>
        <w:numId w:val="17"/>
      </w:numPr>
      <w:spacing w:before="200"/>
      <w:outlineLvl w:val="7"/>
    </w:pPr>
    <w:rPr>
      <w:rFonts w:asciiTheme="majorHAnsi" w:eastAsiaTheme="majorEastAsia" w:hAnsiTheme="majorHAnsi" w:cstheme="majorBidi"/>
      <w:color w:val="363636" w:themeColor="text1" w:themeTint="C9"/>
      <w:sz w:val="20"/>
      <w:szCs w:val="20"/>
      <w:lang w:val="en-GB"/>
    </w:rPr>
  </w:style>
  <w:style w:type="paragraph" w:styleId="berschrift9">
    <w:name w:val="heading 9"/>
    <w:basedOn w:val="Standard"/>
    <w:next w:val="Standard"/>
    <w:link w:val="berschrift9Zchn"/>
    <w:rsid w:val="000C6A76"/>
    <w:pPr>
      <w:keepNext/>
      <w:keepLines/>
      <w:widowControl/>
      <w:numPr>
        <w:ilvl w:val="8"/>
        <w:numId w:val="17"/>
      </w:numPr>
      <w:spacing w:before="200"/>
      <w:outlineLvl w:val="8"/>
    </w:pPr>
    <w:rPr>
      <w:rFonts w:asciiTheme="majorHAnsi" w:eastAsiaTheme="majorEastAsia" w:hAnsiTheme="majorHAnsi" w:cstheme="majorBidi"/>
      <w:i/>
      <w:iCs/>
      <w:color w:val="363636" w:themeColor="text1" w:themeTint="C9"/>
      <w:sz w:val="20"/>
      <w:szCs w:val="20"/>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KopfzeileZchn">
    <w:name w:val="Kopfzeile Zchn"/>
    <w:basedOn w:val="Absatz-Standardschriftart"/>
    <w:link w:val="Kopfzeile"/>
    <w:uiPriority w:val="99"/>
    <w:rsid w:val="000C6A76"/>
    <w:rPr>
      <w:rFonts w:ascii="Arial" w:hAnsi="Arial"/>
      <w:sz w:val="20"/>
      <w:lang w:val="en-GB"/>
    </w:rPr>
  </w:style>
  <w:style w:type="paragraph" w:styleId="Fuzeile">
    <w:name w:val="footer"/>
    <w:basedOn w:val="Standard"/>
    <w:link w:val="FuzeileZchn"/>
    <w:uiPriority w:val="99"/>
    <w:unhideWhenUsed/>
    <w:rsid w:val="000C6A76"/>
    <w:pPr>
      <w:widowControl/>
      <w:tabs>
        <w:tab w:val="center" w:pos="4986"/>
        <w:tab w:val="right" w:pos="9972"/>
      </w:tabs>
    </w:pPr>
    <w:rPr>
      <w:rFonts w:ascii="Arial" w:hAnsi="Arial"/>
      <w:sz w:val="20"/>
      <w:szCs w:val="24"/>
      <w:lang w:val="en-GB"/>
    </w:rPr>
  </w:style>
  <w:style w:type="character" w:customStyle="1" w:styleId="FuzeileZchn">
    <w:name w:val="Fußzeile Zchn"/>
    <w:basedOn w:val="Absatz-Standardschriftart"/>
    <w:link w:val="Fuzeile"/>
    <w:uiPriority w:val="99"/>
    <w:rsid w:val="000C6A76"/>
    <w:rPr>
      <w:rFonts w:ascii="Arial" w:hAnsi="Arial"/>
      <w:sz w:val="20"/>
      <w:lang w:val="en-GB"/>
    </w:rPr>
  </w:style>
  <w:style w:type="table" w:styleId="MittlereSchattierung2-Akzent6">
    <w:name w:val="Medium Shading 2 Accent 6"/>
    <w:basedOn w:val="NormaleTabelle"/>
    <w:rsid w:val="000C6A7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A702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A7028" w:themeFill="accent6"/>
      </w:tcPr>
    </w:tblStylePr>
    <w:tblStylePr w:type="lastCol">
      <w:rPr>
        <w:b/>
        <w:bCs/>
        <w:color w:val="FFFFFF" w:themeColor="background1"/>
      </w:rPr>
      <w:tblPr/>
      <w:tcPr>
        <w:tcBorders>
          <w:left w:val="nil"/>
          <w:right w:val="nil"/>
          <w:insideH w:val="nil"/>
          <w:insideV w:val="nil"/>
        </w:tcBorders>
        <w:shd w:val="clear" w:color="auto" w:fill="DA702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enfortsetzung">
    <w:name w:val="List Continue"/>
    <w:basedOn w:val="Standard"/>
    <w:rsid w:val="000C6A76"/>
    <w:pPr>
      <w:widowControl/>
      <w:spacing w:after="120"/>
      <w:ind w:left="283"/>
      <w:contextualSpacing/>
    </w:pPr>
    <w:rPr>
      <w:rFonts w:ascii="Arial" w:hAnsi="Arial"/>
      <w:sz w:val="20"/>
      <w:szCs w:val="24"/>
      <w:lang w:val="en-GB"/>
    </w:rPr>
  </w:style>
  <w:style w:type="character" w:customStyle="1" w:styleId="berschrift1Zchn">
    <w:name w:val="Überschrift 1 Zchn"/>
    <w:basedOn w:val="Absatz-Standardschriftart"/>
    <w:link w:val="berschrift1"/>
    <w:rsid w:val="0088768E"/>
    <w:rPr>
      <w:rFonts w:ascii="Arial" w:eastAsiaTheme="majorEastAsia" w:hAnsi="Arial" w:cstheme="majorBidi"/>
      <w:b/>
      <w:bCs/>
      <w:sz w:val="32"/>
      <w:szCs w:val="32"/>
      <w:lang w:val="en-GB"/>
    </w:rPr>
  </w:style>
  <w:style w:type="character" w:customStyle="1" w:styleId="berschrift2Zchn">
    <w:name w:val="Überschrift 2 Zchn"/>
    <w:basedOn w:val="Absatz-Standardschriftart"/>
    <w:link w:val="berschrift2"/>
    <w:rsid w:val="0088768E"/>
    <w:rPr>
      <w:rFonts w:ascii="Arial" w:eastAsia="Arial" w:hAnsi="Arial" w:cstheme="majorBidi"/>
      <w:b/>
      <w:bCs/>
      <w:i/>
      <w:noProof/>
      <w:sz w:val="28"/>
      <w:szCs w:val="26"/>
      <w:lang w:val="en-GB" w:eastAsia="en-GB"/>
    </w:rPr>
  </w:style>
  <w:style w:type="character" w:customStyle="1" w:styleId="berschrift3Zchn">
    <w:name w:val="Überschrift 3 Zchn"/>
    <w:basedOn w:val="Absatz-Standardschriftart"/>
    <w:link w:val="berschrift3"/>
    <w:rsid w:val="0088768E"/>
    <w:rPr>
      <w:rFonts w:ascii="Arial" w:eastAsiaTheme="majorEastAsia" w:hAnsi="Arial" w:cstheme="majorBidi"/>
      <w:b/>
      <w:bCs/>
      <w:sz w:val="26"/>
      <w:szCs w:val="26"/>
      <w:lang w:val="en-GB" w:eastAsia="en-GB"/>
    </w:rPr>
  </w:style>
  <w:style w:type="character" w:customStyle="1" w:styleId="berschrift4Zchn">
    <w:name w:val="Überschrift 4 Zchn"/>
    <w:basedOn w:val="Absatz-Standardschriftart"/>
    <w:link w:val="berschrift4"/>
    <w:rsid w:val="00B9492C"/>
    <w:rPr>
      <w:rFonts w:ascii="Times New Roman" w:hAnsi="Times New Roman" w:cs="Times New Roman"/>
      <w:b/>
      <w:iCs/>
      <w:u w:val="single"/>
      <w:lang w:val="en-GB"/>
    </w:rPr>
  </w:style>
  <w:style w:type="character" w:customStyle="1" w:styleId="berschrift5Zchn">
    <w:name w:val="Überschrift 5 Zchn"/>
    <w:basedOn w:val="Absatz-Standardschriftart"/>
    <w:link w:val="berschrift5"/>
    <w:rsid w:val="00B9492C"/>
    <w:rPr>
      <w:rFonts w:ascii="Times New Roman" w:hAnsi="Times New Roman" w:cs="Times New Roman"/>
      <w:b/>
      <w:iCs/>
      <w:lang w:val="en-GB"/>
    </w:rPr>
  </w:style>
  <w:style w:type="character" w:customStyle="1" w:styleId="berschrift6Zchn">
    <w:name w:val="Überschrift 6 Zchn"/>
    <w:basedOn w:val="Absatz-Standardschriftart"/>
    <w:link w:val="berschrift6"/>
    <w:rsid w:val="000C6A76"/>
    <w:rPr>
      <w:rFonts w:asciiTheme="majorHAnsi" w:eastAsiaTheme="majorEastAsia" w:hAnsiTheme="majorHAnsi" w:cstheme="majorBidi"/>
      <w:i/>
      <w:iCs/>
      <w:color w:val="00473A" w:themeColor="accent1" w:themeShade="80"/>
      <w:sz w:val="20"/>
      <w:lang w:val="en-GB"/>
    </w:rPr>
  </w:style>
  <w:style w:type="character" w:customStyle="1" w:styleId="berschrift7Zchn">
    <w:name w:val="Überschrift 7 Zchn"/>
    <w:basedOn w:val="Absatz-Standardschriftart"/>
    <w:link w:val="berschrift7"/>
    <w:rsid w:val="000C6A76"/>
    <w:rPr>
      <w:rFonts w:asciiTheme="majorHAnsi" w:eastAsiaTheme="majorEastAsia" w:hAnsiTheme="majorHAnsi" w:cstheme="majorBidi"/>
      <w:i/>
      <w:iCs/>
      <w:color w:val="404040" w:themeColor="text1" w:themeTint="BF"/>
      <w:sz w:val="20"/>
      <w:lang w:val="en-GB"/>
    </w:rPr>
  </w:style>
  <w:style w:type="character" w:customStyle="1" w:styleId="berschrift8Zchn">
    <w:name w:val="Überschrift 8 Zchn"/>
    <w:basedOn w:val="Absatz-Standardschriftart"/>
    <w:link w:val="berschrift8"/>
    <w:rsid w:val="000C6A76"/>
    <w:rPr>
      <w:rFonts w:asciiTheme="majorHAnsi" w:eastAsiaTheme="majorEastAsia" w:hAnsiTheme="majorHAnsi" w:cstheme="majorBidi"/>
      <w:color w:val="363636" w:themeColor="text1" w:themeTint="C9"/>
      <w:sz w:val="20"/>
      <w:szCs w:val="20"/>
      <w:lang w:val="en-GB"/>
    </w:rPr>
  </w:style>
  <w:style w:type="character" w:customStyle="1" w:styleId="berschrift9Zchn">
    <w:name w:val="Überschrift 9 Zchn"/>
    <w:basedOn w:val="Absatz-Standardschriftart"/>
    <w:link w:val="berschrift9"/>
    <w:rsid w:val="000C6A76"/>
    <w:rPr>
      <w:rFonts w:asciiTheme="majorHAnsi" w:eastAsiaTheme="majorEastAsia" w:hAnsiTheme="majorHAnsi" w:cstheme="majorBidi"/>
      <w:i/>
      <w:iCs/>
      <w:color w:val="363636" w:themeColor="text1" w:themeTint="C9"/>
      <w:sz w:val="20"/>
      <w:szCs w:val="20"/>
      <w:lang w:val="en-GB"/>
    </w:rPr>
  </w:style>
  <w:style w:type="numbering" w:styleId="ArtikelAbschnitt">
    <w:name w:val="Outline List 3"/>
    <w:basedOn w:val="KeineListe"/>
    <w:rsid w:val="000C6A76"/>
    <w:pPr>
      <w:numPr>
        <w:numId w:val="1"/>
      </w:numPr>
    </w:pPr>
  </w:style>
  <w:style w:type="character" w:styleId="Hyperlink">
    <w:name w:val="Hyperlink"/>
    <w:basedOn w:val="Absatz-Standardschriftart"/>
    <w:uiPriority w:val="99"/>
    <w:qFormat/>
    <w:rsid w:val="000C6A76"/>
    <w:rPr>
      <w:rFonts w:ascii="Arial" w:hAnsi="Arial"/>
      <w:color w:val="06715C"/>
      <w:sz w:val="20"/>
      <w:u w:val="single" w:color="007540"/>
    </w:rPr>
  </w:style>
  <w:style w:type="character" w:styleId="BesuchterLink">
    <w:name w:val="FollowedHyperlink"/>
    <w:aliases w:val="Followed Hyperlink"/>
    <w:basedOn w:val="Absatz-Standardschriftart"/>
    <w:rsid w:val="000C6A76"/>
    <w:rPr>
      <w:rFonts w:ascii="Arial" w:hAnsi="Arial"/>
      <w:color w:val="06715C"/>
      <w:sz w:val="20"/>
      <w:u w:val="single"/>
    </w:rPr>
  </w:style>
  <w:style w:type="paragraph" w:styleId="Textkrper">
    <w:name w:val="Body Text"/>
    <w:basedOn w:val="Standard"/>
    <w:link w:val="TextkrperZchn"/>
    <w:uiPriority w:val="1"/>
    <w:qFormat/>
    <w:rsid w:val="00AC64E3"/>
    <w:pPr>
      <w:widowControl/>
      <w:spacing w:after="120"/>
      <w:jc w:val="both"/>
    </w:pPr>
    <w:rPr>
      <w:rFonts w:ascii="Times New Roman" w:hAnsi="Times New Roman" w:cs="Times New Roman"/>
      <w:iCs/>
      <w:sz w:val="24"/>
      <w:szCs w:val="24"/>
      <w:lang w:val="en-GB" w:eastAsia="en-GB"/>
    </w:rPr>
  </w:style>
  <w:style w:type="character" w:customStyle="1" w:styleId="TextkrperZchn">
    <w:name w:val="Textkörper Zchn"/>
    <w:basedOn w:val="Absatz-Standardschriftart"/>
    <w:link w:val="Textkrper"/>
    <w:uiPriority w:val="1"/>
    <w:rsid w:val="00AC64E3"/>
    <w:rPr>
      <w:rFonts w:ascii="Times New Roman" w:hAnsi="Times New Roman" w:cs="Times New Roman"/>
      <w:iCs/>
      <w:lang w:val="en-GB" w:eastAsia="en-GB"/>
    </w:rPr>
  </w:style>
  <w:style w:type="table" w:styleId="MittlereListe1-Akzent3">
    <w:name w:val="Medium List 1 Accent 3"/>
    <w:basedOn w:val="NormaleTabelle"/>
    <w:rsid w:val="000C6A76"/>
    <w:rPr>
      <w:color w:val="000000" w:themeColor="text1"/>
    </w:rPr>
    <w:tblPr>
      <w:tblStyleRowBandSize w:val="1"/>
      <w:tblStyleColBandSize w:val="1"/>
      <w:tblBorders>
        <w:top w:val="single" w:sz="8" w:space="0" w:color="007D91" w:themeColor="accent3"/>
        <w:bottom w:val="single" w:sz="8" w:space="0" w:color="007D91" w:themeColor="accent3"/>
      </w:tblBorders>
    </w:tblPr>
    <w:tblStylePr w:type="firstRow">
      <w:rPr>
        <w:rFonts w:asciiTheme="majorHAnsi" w:eastAsiaTheme="majorEastAsia" w:hAnsiTheme="majorHAnsi" w:cstheme="majorBidi"/>
      </w:rPr>
      <w:tblPr/>
      <w:tcPr>
        <w:tcBorders>
          <w:top w:val="nil"/>
          <w:bottom w:val="single" w:sz="8" w:space="0" w:color="007D91" w:themeColor="accent3"/>
        </w:tcBorders>
      </w:tcPr>
    </w:tblStylePr>
    <w:tblStylePr w:type="lastRow">
      <w:rPr>
        <w:b/>
        <w:bCs/>
        <w:color w:val="007D91" w:themeColor="text2"/>
      </w:rPr>
      <w:tblPr/>
      <w:tcPr>
        <w:tcBorders>
          <w:top w:val="single" w:sz="8" w:space="0" w:color="007D91" w:themeColor="accent3"/>
          <w:bottom w:val="single" w:sz="8" w:space="0" w:color="007D91" w:themeColor="accent3"/>
        </w:tcBorders>
      </w:tcPr>
    </w:tblStylePr>
    <w:tblStylePr w:type="firstCol">
      <w:rPr>
        <w:b/>
        <w:bCs/>
      </w:rPr>
    </w:tblStylePr>
    <w:tblStylePr w:type="lastCol">
      <w:rPr>
        <w:b/>
        <w:bCs/>
      </w:rPr>
      <w:tblPr/>
      <w:tcPr>
        <w:tcBorders>
          <w:top w:val="single" w:sz="8" w:space="0" w:color="007D91" w:themeColor="accent3"/>
          <w:bottom w:val="single" w:sz="8" w:space="0" w:color="007D91" w:themeColor="accent3"/>
        </w:tcBorders>
      </w:tcPr>
    </w:tblStylePr>
    <w:tblStylePr w:type="band1Vert">
      <w:tblPr/>
      <w:tcPr>
        <w:shd w:val="clear" w:color="auto" w:fill="A4F2FF" w:themeFill="accent3" w:themeFillTint="3F"/>
      </w:tcPr>
    </w:tblStylePr>
    <w:tblStylePr w:type="band1Horz">
      <w:tblPr/>
      <w:tcPr>
        <w:shd w:val="clear" w:color="auto" w:fill="A4F2FF" w:themeFill="accent3" w:themeFillTint="3F"/>
      </w:tcPr>
    </w:tblStylePr>
  </w:style>
  <w:style w:type="table" w:styleId="Tabellenraster">
    <w:name w:val="Table Grid"/>
    <w:basedOn w:val="NormaleTabelle"/>
    <w:rsid w:val="000C6A7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rsid w:val="000C6A76"/>
    <w:pPr>
      <w:widowControl/>
    </w:pPr>
    <w:rPr>
      <w:rFonts w:ascii="Tahoma" w:hAnsi="Tahoma" w:cs="Tahoma"/>
      <w:sz w:val="16"/>
      <w:szCs w:val="16"/>
      <w:lang w:val="en-GB"/>
    </w:rPr>
  </w:style>
  <w:style w:type="character" w:customStyle="1" w:styleId="SprechblasentextZchn">
    <w:name w:val="Sprechblasentext Zchn"/>
    <w:basedOn w:val="Absatz-Standardschriftart"/>
    <w:link w:val="Sprechblasentext"/>
    <w:rsid w:val="000C6A76"/>
    <w:rPr>
      <w:rFonts w:ascii="Tahoma" w:hAnsi="Tahoma" w:cs="Tahoma"/>
      <w:sz w:val="16"/>
      <w:szCs w:val="16"/>
      <w:lang w:val="en-GB"/>
    </w:rPr>
  </w:style>
  <w:style w:type="paragraph" w:customStyle="1" w:styleId="Datevenue">
    <w:name w:val="Date &amp; venue"/>
    <w:basedOn w:val="Standard"/>
    <w:autoRedefine/>
    <w:rsid w:val="000C6A76"/>
    <w:pPr>
      <w:spacing w:after="120"/>
      <w:contextualSpacing/>
    </w:pPr>
  </w:style>
  <w:style w:type="table" w:styleId="MittleresRaster3-Akzent1">
    <w:name w:val="Medium Grid 3 Accent 1"/>
    <w:aliases w:val="IMI table"/>
    <w:basedOn w:val="NormaleTabelle"/>
    <w:uiPriority w:val="69"/>
    <w:rsid w:val="000C6A76"/>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pPr>
        <w:wordWrap/>
        <w:spacing w:beforeLines="0" w:beforeAutospacing="0" w:afterLines="0" w:afterAutospacing="0" w:line="240" w:lineRule="auto"/>
        <w:contextualSpacing/>
      </w:pPr>
    </w:tblStylePr>
    <w:tblStylePr w:type="band1Horz">
      <w:tblPr/>
      <w:tcPr>
        <w:shd w:val="clear" w:color="auto" w:fill="D0E6E8"/>
      </w:tcPr>
    </w:tblStylePr>
  </w:style>
  <w:style w:type="table" w:styleId="MittleresRaster3-Akzent5">
    <w:name w:val="Medium Grid 3 Accent 5"/>
    <w:basedOn w:val="NormaleTabelle"/>
    <w:rsid w:val="000C6A7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D6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C607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C607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C607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ADB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ADBF" w:themeFill="accent5" w:themeFillTint="7F"/>
      </w:tcPr>
    </w:tblStylePr>
  </w:style>
  <w:style w:type="table" w:styleId="FarbigesRaster-Akzent3">
    <w:name w:val="Colorful Grid Accent 3"/>
    <w:basedOn w:val="NormaleTabelle"/>
    <w:rsid w:val="000C6A76"/>
    <w:rPr>
      <w:color w:val="000000" w:themeColor="text1"/>
    </w:rPr>
    <w:tblPr>
      <w:tblStyleRowBandSize w:val="1"/>
      <w:tblStyleColBandSize w:val="1"/>
      <w:tblBorders>
        <w:insideH w:val="single" w:sz="4" w:space="0" w:color="FFFFFF" w:themeColor="background1"/>
      </w:tblBorders>
    </w:tblPr>
    <w:tcPr>
      <w:shd w:val="clear" w:color="auto" w:fill="B6F4FF" w:themeFill="accent3" w:themeFillTint="33"/>
    </w:tcPr>
    <w:tblStylePr w:type="firstRow">
      <w:rPr>
        <w:b/>
        <w:bCs/>
      </w:rPr>
      <w:tblPr/>
      <w:tcPr>
        <w:shd w:val="clear" w:color="auto" w:fill="6DEAFF" w:themeFill="accent3" w:themeFillTint="66"/>
      </w:tcPr>
    </w:tblStylePr>
    <w:tblStylePr w:type="lastRow">
      <w:rPr>
        <w:b/>
        <w:bCs/>
        <w:color w:val="000000" w:themeColor="text1"/>
      </w:rPr>
      <w:tblPr/>
      <w:tcPr>
        <w:shd w:val="clear" w:color="auto" w:fill="6DEAFF" w:themeFill="accent3" w:themeFillTint="66"/>
      </w:tcPr>
    </w:tblStylePr>
    <w:tblStylePr w:type="firstCol">
      <w:rPr>
        <w:color w:val="FFFFFF" w:themeColor="background1"/>
      </w:rPr>
      <w:tblPr/>
      <w:tcPr>
        <w:shd w:val="clear" w:color="auto" w:fill="005D6C" w:themeFill="accent3" w:themeFillShade="BF"/>
      </w:tcPr>
    </w:tblStylePr>
    <w:tblStylePr w:type="lastCol">
      <w:rPr>
        <w:color w:val="FFFFFF" w:themeColor="background1"/>
      </w:rPr>
      <w:tblPr/>
      <w:tcPr>
        <w:shd w:val="clear" w:color="auto" w:fill="005D6C" w:themeFill="accent3" w:themeFillShade="BF"/>
      </w:tcPr>
    </w:tblStylePr>
    <w:tblStylePr w:type="band1Vert">
      <w:tblPr/>
      <w:tcPr>
        <w:shd w:val="clear" w:color="auto" w:fill="49E5FF" w:themeFill="accent3" w:themeFillTint="7F"/>
      </w:tcPr>
    </w:tblStylePr>
    <w:tblStylePr w:type="band1Horz">
      <w:tblPr/>
      <w:tcPr>
        <w:shd w:val="clear" w:color="auto" w:fill="49E5FF" w:themeFill="accent3" w:themeFillTint="7F"/>
      </w:tcPr>
    </w:tblStylePr>
  </w:style>
  <w:style w:type="paragraph" w:styleId="Gruformel">
    <w:name w:val="Closing"/>
    <w:basedOn w:val="Standard"/>
    <w:link w:val="GruformelZchn"/>
    <w:rsid w:val="000C6A76"/>
    <w:pPr>
      <w:widowControl/>
      <w:ind w:left="4252"/>
    </w:pPr>
    <w:rPr>
      <w:rFonts w:ascii="Arial" w:hAnsi="Arial"/>
      <w:sz w:val="20"/>
      <w:szCs w:val="24"/>
      <w:lang w:val="en-GB"/>
    </w:rPr>
  </w:style>
  <w:style w:type="character" w:customStyle="1" w:styleId="GruformelZchn">
    <w:name w:val="Grußformel Zchn"/>
    <w:basedOn w:val="Absatz-Standardschriftart"/>
    <w:link w:val="Gruformel"/>
    <w:rsid w:val="000C6A76"/>
    <w:rPr>
      <w:rFonts w:ascii="Arial" w:hAnsi="Arial"/>
      <w:sz w:val="20"/>
      <w:lang w:val="en-GB"/>
    </w:rPr>
  </w:style>
  <w:style w:type="paragraph" w:styleId="E-Mail-Signatur">
    <w:name w:val="E-mail Signature"/>
    <w:basedOn w:val="Standard"/>
    <w:link w:val="E-Mail-SignaturZchn"/>
    <w:rsid w:val="000C6A76"/>
    <w:pPr>
      <w:widowControl/>
    </w:pPr>
    <w:rPr>
      <w:rFonts w:ascii="Arial" w:hAnsi="Arial"/>
      <w:sz w:val="20"/>
      <w:szCs w:val="24"/>
      <w:lang w:val="en-GB"/>
    </w:rPr>
  </w:style>
  <w:style w:type="character" w:customStyle="1" w:styleId="E-Mail-SignaturZchn">
    <w:name w:val="E-Mail-Signatur Zchn"/>
    <w:basedOn w:val="Absatz-Standardschriftart"/>
    <w:link w:val="E-Mail-Signatur"/>
    <w:rsid w:val="000C6A76"/>
    <w:rPr>
      <w:rFonts w:ascii="Arial" w:hAnsi="Arial"/>
      <w:sz w:val="20"/>
      <w:lang w:val="en-GB"/>
    </w:rPr>
  </w:style>
  <w:style w:type="paragraph" w:styleId="Aufzhlungszeichen">
    <w:name w:val="List Bullet"/>
    <w:basedOn w:val="Standard"/>
    <w:rsid w:val="000C6A76"/>
    <w:pPr>
      <w:widowControl/>
      <w:numPr>
        <w:numId w:val="7"/>
      </w:numPr>
      <w:spacing w:after="120"/>
    </w:pPr>
    <w:rPr>
      <w:rFonts w:ascii="Arial" w:hAnsi="Arial"/>
      <w:sz w:val="20"/>
      <w:szCs w:val="24"/>
      <w:lang w:val="en-GB"/>
    </w:rPr>
  </w:style>
  <w:style w:type="paragraph" w:styleId="Aufzhlungszeichen2">
    <w:name w:val="List Bullet 2"/>
    <w:basedOn w:val="Standard"/>
    <w:rsid w:val="000C6A76"/>
    <w:pPr>
      <w:widowControl/>
      <w:numPr>
        <w:numId w:val="9"/>
      </w:numPr>
      <w:spacing w:after="120"/>
    </w:pPr>
    <w:rPr>
      <w:rFonts w:ascii="Arial" w:hAnsi="Arial"/>
      <w:sz w:val="20"/>
      <w:szCs w:val="24"/>
      <w:lang w:val="en-GB"/>
    </w:rPr>
  </w:style>
  <w:style w:type="paragraph" w:styleId="Aufzhlungszeichen3">
    <w:name w:val="List Bullet 3"/>
    <w:basedOn w:val="Standard"/>
    <w:rsid w:val="000C6A76"/>
    <w:pPr>
      <w:widowControl/>
      <w:numPr>
        <w:numId w:val="10"/>
      </w:numPr>
      <w:tabs>
        <w:tab w:val="left" w:pos="284"/>
      </w:tabs>
      <w:spacing w:after="120"/>
    </w:pPr>
    <w:rPr>
      <w:rFonts w:ascii="Arial" w:hAnsi="Arial"/>
      <w:sz w:val="20"/>
      <w:szCs w:val="24"/>
      <w:lang w:val="it-IT"/>
    </w:rPr>
  </w:style>
  <w:style w:type="paragraph" w:styleId="Aufzhlungszeichen4">
    <w:name w:val="List Bullet 4"/>
    <w:basedOn w:val="Standard"/>
    <w:rsid w:val="000C6A76"/>
    <w:pPr>
      <w:widowControl/>
      <w:numPr>
        <w:numId w:val="11"/>
      </w:numPr>
      <w:spacing w:after="120"/>
    </w:pPr>
    <w:rPr>
      <w:rFonts w:ascii="Arial" w:hAnsi="Arial"/>
      <w:sz w:val="20"/>
      <w:szCs w:val="24"/>
      <w:lang w:val="en-GB"/>
    </w:rPr>
  </w:style>
  <w:style w:type="paragraph" w:styleId="Aufzhlungszeichen5">
    <w:name w:val="List Bullet 5"/>
    <w:basedOn w:val="Standard"/>
    <w:rsid w:val="000C6A76"/>
    <w:pPr>
      <w:widowControl/>
      <w:numPr>
        <w:numId w:val="12"/>
      </w:numPr>
      <w:spacing w:after="120"/>
    </w:pPr>
    <w:rPr>
      <w:rFonts w:ascii="Arial" w:hAnsi="Arial"/>
      <w:sz w:val="20"/>
      <w:szCs w:val="24"/>
      <w:lang w:val="en-GB"/>
    </w:rPr>
  </w:style>
  <w:style w:type="paragraph" w:styleId="Listennummer">
    <w:name w:val="List Number"/>
    <w:basedOn w:val="Standard"/>
    <w:rsid w:val="000C6A76"/>
    <w:pPr>
      <w:widowControl/>
      <w:numPr>
        <w:numId w:val="8"/>
      </w:numPr>
      <w:contextualSpacing/>
    </w:pPr>
    <w:rPr>
      <w:rFonts w:ascii="Arial" w:hAnsi="Arial"/>
      <w:sz w:val="20"/>
      <w:szCs w:val="24"/>
      <w:lang w:val="en-GB"/>
    </w:rPr>
  </w:style>
  <w:style w:type="paragraph" w:styleId="Listennummer2">
    <w:name w:val="List Number 2"/>
    <w:basedOn w:val="Standard"/>
    <w:autoRedefine/>
    <w:rsid w:val="000C6A76"/>
    <w:pPr>
      <w:widowControl/>
      <w:numPr>
        <w:numId w:val="13"/>
      </w:numPr>
      <w:contextualSpacing/>
    </w:pPr>
    <w:rPr>
      <w:rFonts w:ascii="Arial" w:hAnsi="Arial"/>
      <w:sz w:val="20"/>
      <w:szCs w:val="24"/>
      <w:lang w:val="en-GB"/>
    </w:rPr>
  </w:style>
  <w:style w:type="paragraph" w:styleId="Listennummer3">
    <w:name w:val="List Number 3"/>
    <w:basedOn w:val="Standard"/>
    <w:rsid w:val="000C6A76"/>
    <w:pPr>
      <w:widowControl/>
      <w:numPr>
        <w:numId w:val="14"/>
      </w:numPr>
      <w:contextualSpacing/>
    </w:pPr>
    <w:rPr>
      <w:rFonts w:ascii="Arial" w:hAnsi="Arial"/>
      <w:sz w:val="20"/>
      <w:szCs w:val="24"/>
      <w:lang w:val="en-GB"/>
    </w:rPr>
  </w:style>
  <w:style w:type="paragraph" w:styleId="Listennummer4">
    <w:name w:val="List Number 4"/>
    <w:basedOn w:val="Standard"/>
    <w:rsid w:val="000C6A76"/>
    <w:pPr>
      <w:widowControl/>
      <w:numPr>
        <w:numId w:val="15"/>
      </w:numPr>
      <w:contextualSpacing/>
    </w:pPr>
    <w:rPr>
      <w:rFonts w:ascii="Arial" w:hAnsi="Arial"/>
      <w:sz w:val="20"/>
      <w:szCs w:val="24"/>
      <w:lang w:val="en-GB"/>
    </w:rPr>
  </w:style>
  <w:style w:type="character" w:styleId="Seitenzahl">
    <w:name w:val="page number"/>
    <w:basedOn w:val="Absatz-Standardschriftart"/>
    <w:rsid w:val="000C6A76"/>
    <w:rPr>
      <w:rFonts w:ascii="Arial" w:hAnsi="Arial"/>
      <w:sz w:val="16"/>
    </w:rPr>
  </w:style>
  <w:style w:type="paragraph" w:styleId="HTMLAdresse">
    <w:name w:val="HTML Address"/>
    <w:basedOn w:val="Standard"/>
    <w:link w:val="HTMLAdresseZchn"/>
    <w:autoRedefine/>
    <w:rsid w:val="000C6A76"/>
    <w:pPr>
      <w:widowControl/>
    </w:pPr>
    <w:rPr>
      <w:rFonts w:ascii="Arial" w:hAnsi="Arial"/>
      <w:iCs/>
      <w:color w:val="06715C"/>
      <w:sz w:val="20"/>
      <w:szCs w:val="24"/>
      <w:lang w:val="en-GB"/>
    </w:rPr>
  </w:style>
  <w:style w:type="character" w:customStyle="1" w:styleId="HTMLAdresseZchn">
    <w:name w:val="HTML Adresse Zchn"/>
    <w:basedOn w:val="Absatz-Standardschriftart"/>
    <w:link w:val="HTMLAdresse"/>
    <w:rsid w:val="000C6A76"/>
    <w:rPr>
      <w:rFonts w:ascii="Arial" w:hAnsi="Arial"/>
      <w:iCs/>
      <w:color w:val="06715C"/>
      <w:sz w:val="20"/>
      <w:lang w:val="en-GB"/>
    </w:rPr>
  </w:style>
  <w:style w:type="table" w:styleId="DunkleListe-Akzent6">
    <w:name w:val="Dark List Accent 6"/>
    <w:basedOn w:val="NormaleTabelle"/>
    <w:rsid w:val="000C6A76"/>
    <w:rPr>
      <w:color w:val="FFFFFF" w:themeColor="background1"/>
    </w:rPr>
    <w:tblPr>
      <w:tblStyleRowBandSize w:val="1"/>
      <w:tblStyleColBandSize w:val="1"/>
    </w:tblPr>
    <w:tcPr>
      <w:shd w:val="clear" w:color="auto" w:fill="DA702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D371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4531C"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4531C" w:themeFill="accent6" w:themeFillShade="BF"/>
      </w:tcPr>
    </w:tblStylePr>
    <w:tblStylePr w:type="band1Vert">
      <w:tblPr/>
      <w:tcPr>
        <w:tcBorders>
          <w:top w:val="nil"/>
          <w:left w:val="nil"/>
          <w:bottom w:val="nil"/>
          <w:right w:val="nil"/>
          <w:insideH w:val="nil"/>
          <w:insideV w:val="nil"/>
        </w:tcBorders>
        <w:shd w:val="clear" w:color="auto" w:fill="A4531C" w:themeFill="accent6" w:themeFillShade="BF"/>
      </w:tcPr>
    </w:tblStylePr>
    <w:tblStylePr w:type="band1Horz">
      <w:tblPr/>
      <w:tcPr>
        <w:tcBorders>
          <w:top w:val="nil"/>
          <w:left w:val="nil"/>
          <w:bottom w:val="nil"/>
          <w:right w:val="nil"/>
          <w:insideH w:val="nil"/>
          <w:insideV w:val="nil"/>
        </w:tcBorders>
        <w:shd w:val="clear" w:color="auto" w:fill="A4531C" w:themeFill="accent6" w:themeFillShade="BF"/>
      </w:tcPr>
    </w:tblStylePr>
  </w:style>
  <w:style w:type="numbering" w:customStyle="1" w:styleId="Style2">
    <w:name w:val="Style2"/>
    <w:uiPriority w:val="99"/>
    <w:rsid w:val="000C6A76"/>
    <w:pPr>
      <w:numPr>
        <w:numId w:val="2"/>
      </w:numPr>
    </w:pPr>
  </w:style>
  <w:style w:type="numbering" w:customStyle="1" w:styleId="Style3">
    <w:name w:val="Style3"/>
    <w:uiPriority w:val="99"/>
    <w:rsid w:val="000C6A76"/>
    <w:pPr>
      <w:numPr>
        <w:numId w:val="3"/>
      </w:numPr>
    </w:pPr>
  </w:style>
  <w:style w:type="numbering" w:customStyle="1" w:styleId="IMIbulletlevel1">
    <w:name w:val="IMI bullet level 1"/>
    <w:uiPriority w:val="99"/>
    <w:rsid w:val="000C6A76"/>
    <w:pPr>
      <w:numPr>
        <w:numId w:val="4"/>
      </w:numPr>
    </w:pPr>
  </w:style>
  <w:style w:type="paragraph" w:styleId="Funotentext">
    <w:name w:val="footnote text"/>
    <w:aliases w:val="Schriftart: 9 pt,Schriftart: 10 pt,Schriftart: 8 pt,WB-Fußnotentext,fn,Footnotes,Footnote ak,RSC_WP (footnotes),Footnote Text Char3,Footnote Text Char1 Char1,Footnote Text Char2 Char Char,Footnote Text Char1 Char1 Char Char,FoodNote,ft,f"/>
    <w:basedOn w:val="Standard"/>
    <w:link w:val="FunotentextZchn"/>
    <w:uiPriority w:val="99"/>
    <w:qFormat/>
    <w:rsid w:val="000C6A76"/>
    <w:pPr>
      <w:widowControl/>
    </w:pPr>
    <w:rPr>
      <w:rFonts w:ascii="Arial" w:hAnsi="Arial"/>
      <w:sz w:val="16"/>
      <w:szCs w:val="20"/>
      <w:lang w:val="en-GB"/>
    </w:rPr>
  </w:style>
  <w:style w:type="character" w:customStyle="1" w:styleId="FunotentextZchn">
    <w:name w:val="Fußnotentext Zchn"/>
    <w:aliases w:val="Schriftart: 9 pt Zchn,Schriftart: 10 pt Zchn,Schriftart: 8 pt Zchn,WB-Fußnotentext Zchn,fn Zchn,Footnotes Zchn,Footnote ak Zchn,RSC_WP (footnotes) Zchn,Footnote Text Char3 Zchn,Footnote Text Char1 Char1 Zchn,FoodNote Zchn,ft Zchn"/>
    <w:basedOn w:val="Absatz-Standardschriftart"/>
    <w:link w:val="Funotentext"/>
    <w:uiPriority w:val="99"/>
    <w:rsid w:val="000C6A76"/>
    <w:rPr>
      <w:rFonts w:ascii="Arial" w:hAnsi="Arial"/>
      <w:sz w:val="16"/>
      <w:szCs w:val="20"/>
      <w:lang w:val="en-GB"/>
    </w:rPr>
  </w:style>
  <w:style w:type="numbering" w:customStyle="1" w:styleId="IMIbulletlist">
    <w:name w:val="IMI bullet list"/>
    <w:uiPriority w:val="99"/>
    <w:rsid w:val="000C6A76"/>
    <w:pPr>
      <w:numPr>
        <w:numId w:val="5"/>
      </w:numPr>
    </w:pPr>
  </w:style>
  <w:style w:type="numbering" w:customStyle="1" w:styleId="IMIbulletlevel11">
    <w:name w:val="IMI bullet level 11"/>
    <w:uiPriority w:val="99"/>
    <w:rsid w:val="000C6A76"/>
  </w:style>
  <w:style w:type="table" w:customStyle="1" w:styleId="TableGrid2">
    <w:name w:val="Table Grid2"/>
    <w:basedOn w:val="NormaleTabelle"/>
    <w:next w:val="Tabellenraster"/>
    <w:rsid w:val="000C6A76"/>
    <w:rPr>
      <w:rFonts w:ascii="Arial"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0C6A76"/>
    <w:pPr>
      <w:numPr>
        <w:numId w:val="6"/>
      </w:numPr>
    </w:pPr>
  </w:style>
  <w:style w:type="paragraph" w:styleId="Inhaltsverzeichnisberschrift">
    <w:name w:val="TOC Heading"/>
    <w:basedOn w:val="berschrift1"/>
    <w:next w:val="Standard"/>
    <w:uiPriority w:val="39"/>
    <w:unhideWhenUsed/>
    <w:qFormat/>
    <w:rsid w:val="000C6A76"/>
    <w:pPr>
      <w:spacing w:before="0" w:line="276" w:lineRule="auto"/>
      <w:outlineLvl w:val="9"/>
    </w:pPr>
    <w:rPr>
      <w:color w:val="008F75" w:themeColor="accent1"/>
      <w:sz w:val="36"/>
      <w:szCs w:val="28"/>
      <w:lang w:val="en-US" w:eastAsia="ja-JP"/>
    </w:rPr>
  </w:style>
  <w:style w:type="table" w:styleId="FarbigesRaster-Akzent4">
    <w:name w:val="Colorful Grid Accent 4"/>
    <w:basedOn w:val="NormaleTabelle"/>
    <w:rsid w:val="000C6A76"/>
    <w:rPr>
      <w:rFonts w:ascii="Arial" w:hAnsi="Arial"/>
      <w:color w:val="FFFFFF" w:themeColor="background1"/>
      <w:sz w:val="18"/>
    </w:rPr>
    <w:tblPr>
      <w:tblStyleRowBandSize w:val="1"/>
      <w:tblStyleColBandSize w:val="1"/>
      <w:tblBorders>
        <w:insideH w:val="single" w:sz="4" w:space="0" w:color="FFFFFF" w:themeColor="background1"/>
      </w:tblBorders>
    </w:tblPr>
    <w:tcPr>
      <w:shd w:val="clear" w:color="auto" w:fill="auto"/>
    </w:tcPr>
    <w:tblStylePr w:type="firstRow">
      <w:rPr>
        <w:rFonts w:ascii="Arial" w:hAnsi="Arial"/>
        <w:b/>
        <w:bCs/>
        <w:sz w:val="18"/>
      </w:rPr>
      <w:tblPr/>
      <w:tcPr>
        <w:shd w:val="clear" w:color="auto" w:fill="62B5BB"/>
      </w:tcPr>
    </w:tblStylePr>
    <w:tblStylePr w:type="lastRow">
      <w:rPr>
        <w:rFonts w:ascii="Arial" w:hAnsi="Arial"/>
        <w:b/>
        <w:bCs/>
        <w:color w:val="000000" w:themeColor="text1"/>
        <w:sz w:val="18"/>
      </w:rPr>
      <w:tblPr/>
      <w:tcPr>
        <w:shd w:val="clear" w:color="auto" w:fill="79E2FF" w:themeFill="accent4" w:themeFillTint="66"/>
      </w:tcPr>
    </w:tblStylePr>
    <w:tblStylePr w:type="firstCol">
      <w:rPr>
        <w:rFonts w:ascii="Arial" w:hAnsi="Arial"/>
        <w:b/>
        <w:color w:val="FFFFFF" w:themeColor="background1"/>
        <w:sz w:val="18"/>
      </w:rPr>
      <w:tblPr/>
      <w:tcPr>
        <w:shd w:val="clear" w:color="auto" w:fill="62B5BB"/>
      </w:tcPr>
    </w:tblStylePr>
    <w:tblStylePr w:type="lastCol">
      <w:rPr>
        <w:color w:val="FFFFFF" w:themeColor="background1"/>
      </w:rPr>
      <w:tblPr/>
      <w:tcPr>
        <w:shd w:val="clear" w:color="auto" w:fill="006783" w:themeFill="accent4" w:themeFillShade="BF"/>
      </w:tcPr>
    </w:tblStylePr>
    <w:tblStylePr w:type="band1Vert">
      <w:tblPr/>
      <w:tcPr>
        <w:shd w:val="clear" w:color="auto" w:fill="58DBFF" w:themeFill="accent4" w:themeFillTint="7F"/>
      </w:tcPr>
    </w:tblStylePr>
    <w:tblStylePr w:type="band1Horz">
      <w:rPr>
        <w:rFonts w:ascii="Arial" w:hAnsi="Arial"/>
        <w:color w:val="auto"/>
        <w:sz w:val="18"/>
      </w:rPr>
      <w:tblPr/>
      <w:tcPr>
        <w:shd w:val="clear" w:color="auto" w:fill="C8E3E2"/>
      </w:tcPr>
    </w:tblStylePr>
    <w:tblStylePr w:type="band2Horz">
      <w:rPr>
        <w:rFonts w:ascii="Arial" w:hAnsi="Arial"/>
        <w:color w:val="auto"/>
        <w:sz w:val="18"/>
      </w:rPr>
    </w:tblStylePr>
  </w:style>
  <w:style w:type="paragraph" w:customStyle="1" w:styleId="IMINormal">
    <w:name w:val="IMI_Normal"/>
    <w:basedOn w:val="Standard"/>
    <w:link w:val="IMINormalChar"/>
    <w:rsid w:val="000C6A76"/>
    <w:pPr>
      <w:widowControl/>
      <w:jc w:val="both"/>
    </w:pPr>
    <w:rPr>
      <w:rFonts w:ascii="Verdana" w:eastAsia="Times New Roman" w:hAnsi="Verdana" w:cs="Times New Roman"/>
      <w:sz w:val="20"/>
      <w:szCs w:val="24"/>
      <w:lang w:val="en-GB"/>
    </w:rPr>
  </w:style>
  <w:style w:type="character" w:customStyle="1" w:styleId="IMINormalChar">
    <w:name w:val="IMI_Normal Char"/>
    <w:link w:val="IMINormal"/>
    <w:rsid w:val="000C6A76"/>
    <w:rPr>
      <w:rFonts w:ascii="Verdana" w:eastAsia="Times New Roman" w:hAnsi="Verdana" w:cs="Times New Roman"/>
      <w:sz w:val="20"/>
      <w:lang w:val="en-GB"/>
    </w:rPr>
  </w:style>
  <w:style w:type="paragraph" w:customStyle="1" w:styleId="IMINormalBold">
    <w:name w:val="IMI Normal Bold"/>
    <w:basedOn w:val="IMINormal"/>
    <w:link w:val="IMINormalBoldChar"/>
    <w:rsid w:val="000C6A76"/>
    <w:rPr>
      <w:b/>
    </w:rPr>
  </w:style>
  <w:style w:type="character" w:customStyle="1" w:styleId="IMINormalBoldChar">
    <w:name w:val="IMI Normal Bold Char"/>
    <w:link w:val="IMINormalBold"/>
    <w:rsid w:val="000C6A76"/>
    <w:rPr>
      <w:rFonts w:ascii="Verdana" w:eastAsia="Times New Roman" w:hAnsi="Verdana" w:cs="Times New Roman"/>
      <w:b/>
      <w:sz w:val="20"/>
      <w:lang w:val="en-GB"/>
    </w:rPr>
  </w:style>
  <w:style w:type="paragraph" w:customStyle="1" w:styleId="NumberedList">
    <w:name w:val="Numbered List"/>
    <w:link w:val="NumberedListChar"/>
    <w:rsid w:val="000C6A76"/>
    <w:pPr>
      <w:numPr>
        <w:numId w:val="16"/>
      </w:numPr>
      <w:spacing w:after="120" w:line="360" w:lineRule="auto"/>
      <w:contextualSpacing/>
      <w:jc w:val="both"/>
    </w:pPr>
    <w:rPr>
      <w:rFonts w:ascii="Arial" w:eastAsia="SimSun" w:hAnsi="Arial"/>
      <w:lang w:val="en-IE" w:eastAsia="en-GB"/>
    </w:rPr>
  </w:style>
  <w:style w:type="character" w:customStyle="1" w:styleId="NumberedListChar">
    <w:name w:val="Numbered List Char"/>
    <w:link w:val="NumberedList"/>
    <w:locked/>
    <w:rsid w:val="000C6A76"/>
    <w:rPr>
      <w:rFonts w:ascii="Arial" w:eastAsia="SimSun" w:hAnsi="Arial"/>
      <w:lang w:val="en-IE" w:eastAsia="en-GB"/>
    </w:rPr>
  </w:style>
  <w:style w:type="character" w:customStyle="1" w:styleId="apple-converted-space">
    <w:name w:val="apple-converted-space"/>
    <w:basedOn w:val="Absatz-Standardschriftart"/>
    <w:rsid w:val="000C6A76"/>
  </w:style>
  <w:style w:type="paragraph" w:styleId="Kommentartext">
    <w:name w:val="annotation text"/>
    <w:basedOn w:val="Standard"/>
    <w:link w:val="KommentartextZchn"/>
    <w:rsid w:val="000C6A76"/>
    <w:pPr>
      <w:widowControl/>
    </w:pPr>
    <w:rPr>
      <w:rFonts w:ascii="Arial" w:eastAsia="Times New Roman" w:hAnsi="Arial" w:cs="Times New Roman"/>
      <w:sz w:val="20"/>
      <w:szCs w:val="20"/>
      <w:lang w:val="en-GB"/>
    </w:rPr>
  </w:style>
  <w:style w:type="character" w:customStyle="1" w:styleId="KommentartextZchn">
    <w:name w:val="Kommentartext Zchn"/>
    <w:basedOn w:val="Absatz-Standardschriftart"/>
    <w:link w:val="Kommentartext"/>
    <w:rsid w:val="000C6A76"/>
    <w:rPr>
      <w:rFonts w:ascii="Arial" w:eastAsia="Times New Roman" w:hAnsi="Arial" w:cs="Times New Roman"/>
      <w:sz w:val="20"/>
      <w:szCs w:val="20"/>
      <w:lang w:val="en-GB"/>
    </w:rPr>
  </w:style>
  <w:style w:type="character" w:styleId="Funotenzeichen">
    <w:name w:val="footnote reference"/>
    <w:aliases w:val="Footnote symbol,Footnote,RSC_WP (footnote reference),number,Footnote reference number,note TESI,-E Fußnotenzeichen,SUPERS,Times 10 Point,Exposant 3 Point, Exposant 3 Point,Footnote number,Footnote Reference Number,fr"/>
    <w:uiPriority w:val="99"/>
    <w:rsid w:val="000C6A76"/>
    <w:rPr>
      <w:rFonts w:cs="Times New Roman"/>
      <w:vertAlign w:val="superscript"/>
    </w:rPr>
  </w:style>
  <w:style w:type="character" w:styleId="Kommentarzeichen">
    <w:name w:val="annotation reference"/>
    <w:rsid w:val="000C6A76"/>
    <w:rPr>
      <w:sz w:val="16"/>
      <w:szCs w:val="16"/>
    </w:rPr>
  </w:style>
  <w:style w:type="character" w:styleId="Endnotenzeichen">
    <w:name w:val="endnote reference"/>
    <w:basedOn w:val="Absatz-Standardschriftart"/>
    <w:uiPriority w:val="99"/>
    <w:unhideWhenUsed/>
    <w:rsid w:val="000C6A76"/>
    <w:rPr>
      <w:vertAlign w:val="superscript"/>
    </w:rPr>
  </w:style>
  <w:style w:type="paragraph" w:styleId="Endnotentext">
    <w:name w:val="endnote text"/>
    <w:basedOn w:val="Standard"/>
    <w:link w:val="EndnotentextZchn"/>
    <w:uiPriority w:val="99"/>
    <w:unhideWhenUsed/>
    <w:rsid w:val="000C6A76"/>
    <w:pPr>
      <w:widowControl/>
    </w:pPr>
    <w:rPr>
      <w:rFonts w:ascii="Arial" w:eastAsia="Times New Roman" w:hAnsi="Arial" w:cs="Times New Roman"/>
      <w:sz w:val="20"/>
      <w:szCs w:val="20"/>
      <w:lang w:val="en-GB"/>
    </w:rPr>
  </w:style>
  <w:style w:type="character" w:customStyle="1" w:styleId="EndnotentextZchn">
    <w:name w:val="Endnotentext Zchn"/>
    <w:basedOn w:val="Absatz-Standardschriftart"/>
    <w:link w:val="Endnotentext"/>
    <w:uiPriority w:val="99"/>
    <w:rsid w:val="000C6A76"/>
    <w:rPr>
      <w:rFonts w:ascii="Arial" w:eastAsia="Times New Roman" w:hAnsi="Arial" w:cs="Times New Roman"/>
      <w:sz w:val="20"/>
      <w:szCs w:val="20"/>
      <w:lang w:val="en-GB"/>
    </w:rPr>
  </w:style>
  <w:style w:type="paragraph" w:styleId="StandardWeb">
    <w:name w:val="Normal (Web)"/>
    <w:basedOn w:val="Standard"/>
    <w:uiPriority w:val="99"/>
    <w:rsid w:val="000C6A76"/>
    <w:pPr>
      <w:widowControl/>
      <w:spacing w:before="100" w:beforeAutospacing="1" w:after="100" w:afterAutospacing="1"/>
    </w:pPr>
    <w:rPr>
      <w:rFonts w:ascii="Arial" w:eastAsia="Times New Roman" w:hAnsi="Arial" w:cs="Times New Roman"/>
      <w:szCs w:val="24"/>
      <w:lang w:val="fr-BE" w:eastAsia="fr-BE"/>
    </w:rPr>
  </w:style>
  <w:style w:type="paragraph" w:styleId="Kommentarthema">
    <w:name w:val="annotation subject"/>
    <w:basedOn w:val="Kommentartext"/>
    <w:next w:val="Kommentartext"/>
    <w:link w:val="KommentarthemaZchn"/>
    <w:rsid w:val="000C6A76"/>
    <w:rPr>
      <w:b/>
      <w:bCs/>
    </w:rPr>
  </w:style>
  <w:style w:type="character" w:customStyle="1" w:styleId="KommentarthemaZchn">
    <w:name w:val="Kommentarthema Zchn"/>
    <w:basedOn w:val="KommentartextZchn"/>
    <w:link w:val="Kommentarthema"/>
    <w:rsid w:val="000C6A76"/>
    <w:rPr>
      <w:rFonts w:ascii="Arial" w:eastAsia="Times New Roman" w:hAnsi="Arial" w:cs="Times New Roman"/>
      <w:b/>
      <w:bCs/>
      <w:sz w:val="20"/>
      <w:szCs w:val="20"/>
      <w:lang w:val="en-GB"/>
    </w:rPr>
  </w:style>
  <w:style w:type="paragraph" w:styleId="Listenabsatz">
    <w:name w:val="List Paragraph"/>
    <w:basedOn w:val="Standard"/>
    <w:qFormat/>
    <w:rsid w:val="000C6A76"/>
    <w:pPr>
      <w:widowControl/>
      <w:ind w:left="720"/>
      <w:contextualSpacing/>
    </w:pPr>
    <w:rPr>
      <w:rFonts w:ascii="Arial" w:hAnsi="Arial"/>
      <w:sz w:val="20"/>
      <w:szCs w:val="24"/>
      <w:lang w:val="en-GB"/>
    </w:rPr>
  </w:style>
  <w:style w:type="table" w:styleId="FarbigeListe-Akzent1">
    <w:name w:val="Colorful List Accent 1"/>
    <w:basedOn w:val="NormaleTabelle"/>
    <w:rsid w:val="000C6A76"/>
    <w:rPr>
      <w:color w:val="000000" w:themeColor="text1"/>
    </w:rPr>
    <w:tblPr>
      <w:tblStyleRowBandSize w:val="1"/>
      <w:tblStyleColBandSize w:val="1"/>
    </w:tblPr>
    <w:tcPr>
      <w:shd w:val="clear" w:color="auto" w:fill="DBFFF8" w:themeFill="accent1" w:themeFillTint="19"/>
    </w:tcPr>
    <w:tblStylePr w:type="firstRow">
      <w:rPr>
        <w:b/>
        <w:bCs/>
        <w:color w:val="FFFFFF" w:themeColor="background1"/>
      </w:rPr>
      <w:tblPr/>
      <w:tcPr>
        <w:tcBorders>
          <w:bottom w:val="single" w:sz="12" w:space="0" w:color="FFFFFF" w:themeColor="background1"/>
        </w:tcBorders>
        <w:shd w:val="clear" w:color="auto" w:fill="3F742C" w:themeFill="accent2" w:themeFillShade="CC"/>
      </w:tcPr>
    </w:tblStylePr>
    <w:tblStylePr w:type="lastRow">
      <w:rPr>
        <w:b/>
        <w:bCs/>
        <w:color w:val="3F742C"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FEE" w:themeFill="accent1" w:themeFillTint="3F"/>
      </w:tcPr>
    </w:tblStylePr>
    <w:tblStylePr w:type="band1Horz">
      <w:tblPr/>
      <w:tcPr>
        <w:shd w:val="clear" w:color="auto" w:fill="B5FFF1" w:themeFill="accent1" w:themeFillTint="33"/>
      </w:tcPr>
    </w:tblStylePr>
  </w:style>
  <w:style w:type="paragraph" w:customStyle="1" w:styleId="TableParagraph">
    <w:name w:val="Table Paragraph"/>
    <w:basedOn w:val="Standard"/>
    <w:uiPriority w:val="1"/>
    <w:qFormat/>
    <w:rsid w:val="00265081"/>
  </w:style>
  <w:style w:type="table" w:customStyle="1" w:styleId="IMItable1">
    <w:name w:val="IMI table1"/>
    <w:basedOn w:val="NormaleTabelle"/>
    <w:next w:val="MittleresRaster3-Akzent1"/>
    <w:uiPriority w:val="69"/>
    <w:rsid w:val="00F90E9A"/>
    <w:pPr>
      <w:spacing w:before="40" w:after="40"/>
    </w:pPr>
    <w:rPr>
      <w:rFonts w:ascii="Arial" w:hAnsi="Arial"/>
      <w:sz w:val="18"/>
      <w:szCs w:val="22"/>
      <w:lang w:val="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uto"/>
    </w:tcPr>
    <w:tblStylePr w:type="firstRow">
      <w:rPr>
        <w:b/>
        <w:bCs/>
        <w:i w:val="0"/>
        <w:iCs w:val="0"/>
        <w:color w:val="FFFFFF" w:themeColor="background1"/>
      </w:rPr>
      <w:tblPr/>
      <w:tcPr>
        <w:shd w:val="clear" w:color="auto" w:fill="77B6C9"/>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F75" w:themeFill="accent1"/>
      </w:tcPr>
    </w:tblStylePr>
    <w:tblStylePr w:type="firstCol">
      <w:rPr>
        <w:b/>
        <w:bCs/>
        <w:i w:val="0"/>
        <w:iCs w:val="0"/>
        <w:color w:val="FFFFFF" w:themeColor="background1"/>
      </w:rPr>
      <w:tblPr/>
      <w:tcPr>
        <w:shd w:val="clear" w:color="auto" w:fill="77B6C9"/>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F7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8FFDD" w:themeFill="accent1" w:themeFillTint="7F"/>
      </w:tcPr>
    </w:tblStylePr>
    <w:tblStylePr w:type="band1Horz">
      <w:tblPr/>
      <w:tcPr>
        <w:shd w:val="clear" w:color="auto" w:fill="D0E6E8"/>
      </w:tcPr>
    </w:tblStylePr>
  </w:style>
  <w:style w:type="paragraph" w:styleId="Verzeichnis1">
    <w:name w:val="toc 1"/>
    <w:basedOn w:val="Standard"/>
    <w:next w:val="Standard"/>
    <w:autoRedefine/>
    <w:uiPriority w:val="39"/>
    <w:unhideWhenUsed/>
    <w:rsid w:val="00B9492C"/>
    <w:pPr>
      <w:tabs>
        <w:tab w:val="left" w:pos="440"/>
        <w:tab w:val="right" w:leader="dot" w:pos="9735"/>
      </w:tabs>
      <w:spacing w:after="100"/>
    </w:pPr>
  </w:style>
  <w:style w:type="paragraph" w:styleId="Verzeichnis2">
    <w:name w:val="toc 2"/>
    <w:basedOn w:val="Standard"/>
    <w:next w:val="Standard"/>
    <w:autoRedefine/>
    <w:uiPriority w:val="39"/>
    <w:unhideWhenUsed/>
    <w:rsid w:val="005B36A3"/>
    <w:pPr>
      <w:tabs>
        <w:tab w:val="left" w:pos="880"/>
        <w:tab w:val="right" w:leader="dot" w:pos="9735"/>
      </w:tabs>
      <w:spacing w:after="100"/>
      <w:ind w:left="220"/>
    </w:pPr>
  </w:style>
  <w:style w:type="paragraph" w:styleId="Verzeichnis3">
    <w:name w:val="toc 3"/>
    <w:basedOn w:val="Standard"/>
    <w:next w:val="Standard"/>
    <w:autoRedefine/>
    <w:uiPriority w:val="39"/>
    <w:unhideWhenUsed/>
    <w:rsid w:val="00AC64E3"/>
    <w:pPr>
      <w:spacing w:after="100"/>
      <w:ind w:left="440"/>
    </w:pPr>
  </w:style>
  <w:style w:type="paragraph" w:customStyle="1" w:styleId="Body1">
    <w:name w:val="Body1"/>
    <w:basedOn w:val="Standard"/>
    <w:rsid w:val="00AC64E3"/>
    <w:pPr>
      <w:widowControl/>
      <w:spacing w:after="120"/>
      <w:jc w:val="both"/>
    </w:pPr>
    <w:rPr>
      <w:rFonts w:ascii="Times New Roman" w:eastAsia="Times New Roman" w:hAnsi="Times New Roman" w:cs="Times New Roman"/>
      <w:noProof/>
      <w:sz w:val="24"/>
      <w:szCs w:val="20"/>
      <w:lang w:val="en-GB"/>
    </w:rPr>
  </w:style>
  <w:style w:type="paragraph" w:styleId="Beschriftung">
    <w:name w:val="caption"/>
    <w:basedOn w:val="Standard"/>
    <w:next w:val="Standard"/>
    <w:qFormat/>
    <w:rsid w:val="00542558"/>
    <w:pPr>
      <w:widowControl/>
      <w:spacing w:before="120" w:after="120"/>
      <w:jc w:val="center"/>
    </w:pPr>
    <w:rPr>
      <w:rFonts w:ascii="Times New Roman" w:eastAsia="Times New Roman" w:hAnsi="Times New Roman" w:cs="Times New Roman"/>
      <w:bCs/>
      <w:i/>
      <w:lang w:val="en-GB" w:eastAsia="en-GB"/>
    </w:rPr>
  </w:style>
  <w:style w:type="paragraph" w:customStyle="1" w:styleId="Text1">
    <w:name w:val="Text 1"/>
    <w:basedOn w:val="Standard"/>
    <w:link w:val="Text1Char"/>
    <w:qFormat/>
    <w:rsid w:val="00542558"/>
    <w:pPr>
      <w:widowControl/>
      <w:spacing w:after="120"/>
      <w:jc w:val="both"/>
    </w:pPr>
    <w:rPr>
      <w:rFonts w:ascii="Times New Roman" w:eastAsia="Times New Roman" w:hAnsi="Times New Roman" w:cs="Times New Roman"/>
      <w:sz w:val="24"/>
      <w:szCs w:val="24"/>
      <w:lang w:val="en-GB" w:eastAsia="en-GB"/>
    </w:rPr>
  </w:style>
  <w:style w:type="character" w:customStyle="1" w:styleId="Text1Char">
    <w:name w:val="Text 1 Char"/>
    <w:basedOn w:val="TextkrperZchn"/>
    <w:link w:val="Text1"/>
    <w:rsid w:val="00542558"/>
    <w:rPr>
      <w:rFonts w:ascii="Times New Roman" w:eastAsia="Times New Roman" w:hAnsi="Times New Roman" w:cs="Times New Roman"/>
      <w:iCs w:val="0"/>
      <w:lang w:val="en-GB" w:eastAsia="en-GB"/>
    </w:rPr>
  </w:style>
  <w:style w:type="table" w:customStyle="1" w:styleId="Tablaconcuadrcula1">
    <w:name w:val="Tabla con cuadrícula1"/>
    <w:basedOn w:val="NormaleTabelle"/>
    <w:next w:val="Tabellenraster"/>
    <w:rsid w:val="00945608"/>
    <w:pPr>
      <w:spacing w:before="1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F87AE1"/>
    <w:pPr>
      <w:widowControl/>
      <w:spacing w:before="120"/>
      <w:contextualSpacing/>
    </w:pPr>
    <w:rPr>
      <w:rFonts w:ascii="Arial" w:eastAsiaTheme="majorEastAsia" w:hAnsi="Arial" w:cstheme="majorBidi"/>
      <w:b/>
      <w:color w:val="FFFFFF" w:themeColor="background1"/>
      <w:sz w:val="48"/>
      <w:szCs w:val="56"/>
      <w:lang w:val="de-DE"/>
    </w:rPr>
  </w:style>
  <w:style w:type="character" w:customStyle="1" w:styleId="TitelZchn">
    <w:name w:val="Titel Zchn"/>
    <w:basedOn w:val="Absatz-Standardschriftart"/>
    <w:link w:val="Titel"/>
    <w:uiPriority w:val="10"/>
    <w:rsid w:val="00F87AE1"/>
    <w:rPr>
      <w:rFonts w:ascii="Arial" w:eastAsiaTheme="majorEastAsia" w:hAnsi="Arial" w:cstheme="majorBidi"/>
      <w:b/>
      <w:color w:val="FFFFFF" w:themeColor="background1"/>
      <w:sz w:val="48"/>
      <w:szCs w:val="56"/>
      <w:lang w:val="de-DE"/>
    </w:rPr>
  </w:style>
  <w:style w:type="character" w:styleId="Fett">
    <w:name w:val="Strong"/>
    <w:basedOn w:val="Absatz-Standardschriftart"/>
    <w:uiPriority w:val="22"/>
    <w:qFormat/>
    <w:rsid w:val="00AB0D1A"/>
    <w:rPr>
      <w:b/>
      <w:bCs/>
      <w:color w:val="000000" w:themeColor="text1"/>
    </w:rPr>
  </w:style>
  <w:style w:type="paragraph" w:customStyle="1" w:styleId="BayerTableStyleLeftJustified">
    <w:name w:val="Bayer TableStyle Left Justified"/>
    <w:basedOn w:val="Standard"/>
    <w:rsid w:val="00AB0D1A"/>
    <w:pPr>
      <w:keepNext/>
      <w:spacing w:before="120"/>
    </w:pPr>
    <w:rPr>
      <w:rFonts w:ascii="Arial" w:eastAsia="Times New Roman" w:hAnsi="Arial" w:cs="Times New Roman"/>
      <w:sz w:val="20"/>
      <w:szCs w:val="20"/>
    </w:rPr>
  </w:style>
  <w:style w:type="paragraph" w:customStyle="1" w:styleId="Tabletext">
    <w:name w:val="Table text"/>
    <w:basedOn w:val="Textkrper"/>
    <w:link w:val="Tabletext0"/>
    <w:rsid w:val="00AB0D1A"/>
    <w:pPr>
      <w:keepLines/>
      <w:spacing w:before="40" w:after="40"/>
      <w:jc w:val="left"/>
    </w:pPr>
    <w:rPr>
      <w:rFonts w:ascii="Arial" w:eastAsia="Times New Roman" w:hAnsi="Arial"/>
      <w:iCs w:val="0"/>
      <w:sz w:val="18"/>
      <w:szCs w:val="20"/>
      <w:lang w:val="en-US" w:eastAsia="en-US"/>
    </w:rPr>
  </w:style>
  <w:style w:type="character" w:customStyle="1" w:styleId="Tabletext0">
    <w:name w:val="Table text (文字)"/>
    <w:link w:val="Tabletext"/>
    <w:rsid w:val="00AB0D1A"/>
    <w:rPr>
      <w:rFonts w:ascii="Arial" w:eastAsia="Times New Roman" w:hAnsi="Arial" w:cs="Times New Roman"/>
      <w:sz w:val="18"/>
      <w:szCs w:val="20"/>
    </w:rPr>
  </w:style>
  <w:style w:type="paragraph" w:customStyle="1" w:styleId="Tableheading">
    <w:name w:val="Table heading"/>
    <w:basedOn w:val="Tabletext"/>
    <w:rsid w:val="00AB0D1A"/>
    <w:pPr>
      <w:keepNext/>
      <w:spacing w:before="80" w:after="80"/>
      <w:jc w:val="center"/>
    </w:pPr>
    <w:rPr>
      <w:b/>
    </w:rPr>
  </w:style>
  <w:style w:type="paragraph" w:styleId="berarbeitung">
    <w:name w:val="Revision"/>
    <w:hidden/>
    <w:semiHidden/>
    <w:rsid w:val="003B60BC"/>
    <w:rPr>
      <w:sz w:val="22"/>
      <w:szCs w:val="22"/>
    </w:rPr>
  </w:style>
  <w:style w:type="character" w:styleId="Platzhaltertext">
    <w:name w:val="Placeholder Text"/>
    <w:basedOn w:val="Absatz-Standardschriftart"/>
    <w:semiHidden/>
    <w:rsid w:val="00743FAD"/>
    <w:rPr>
      <w:color w:val="666666"/>
    </w:rPr>
  </w:style>
  <w:style w:type="paragraph" w:customStyle="1" w:styleId="CitaviBibliographyEntry">
    <w:name w:val="Citavi Bibliography Entry"/>
    <w:basedOn w:val="Standard"/>
    <w:link w:val="CitaviBibliographyEntryZchn"/>
    <w:uiPriority w:val="99"/>
    <w:rsid w:val="00743FAD"/>
    <w:pPr>
      <w:tabs>
        <w:tab w:val="left" w:pos="720"/>
      </w:tabs>
      <w:ind w:left="720" w:hanging="720"/>
    </w:pPr>
  </w:style>
  <w:style w:type="character" w:customStyle="1" w:styleId="CitaviBibliographyEntryZchn">
    <w:name w:val="Citavi Bibliography Entry Zchn"/>
    <w:basedOn w:val="Absatz-Standardschriftart"/>
    <w:link w:val="CitaviBibliographyEntry"/>
    <w:uiPriority w:val="99"/>
    <w:rsid w:val="00743FAD"/>
    <w:rPr>
      <w:sz w:val="22"/>
      <w:szCs w:val="22"/>
    </w:rPr>
  </w:style>
  <w:style w:type="paragraph" w:customStyle="1" w:styleId="CitaviBibliographyHeading">
    <w:name w:val="Citavi Bibliography Heading"/>
    <w:basedOn w:val="berschrift1"/>
    <w:link w:val="CitaviBibliographyHeadingZchn"/>
    <w:uiPriority w:val="99"/>
    <w:rsid w:val="00743FAD"/>
  </w:style>
  <w:style w:type="character" w:customStyle="1" w:styleId="CitaviBibliographyHeadingZchn">
    <w:name w:val="Citavi Bibliography Heading Zchn"/>
    <w:basedOn w:val="Absatz-Standardschriftart"/>
    <w:link w:val="CitaviBibliographyHeading"/>
    <w:uiPriority w:val="99"/>
    <w:rsid w:val="00743FAD"/>
    <w:rPr>
      <w:rFonts w:ascii="Arial" w:eastAsiaTheme="majorEastAsia" w:hAnsi="Arial" w:cstheme="majorBidi"/>
      <w:b/>
      <w:bCs/>
      <w:sz w:val="32"/>
      <w:szCs w:val="32"/>
      <w:lang w:val="en-GB"/>
    </w:rPr>
  </w:style>
  <w:style w:type="paragraph" w:customStyle="1" w:styleId="CitaviChapterBibliographyHeading">
    <w:name w:val="Citavi Chapter Bibliography Heading"/>
    <w:basedOn w:val="berschrift2"/>
    <w:link w:val="CitaviChapterBibliographyHeadingZchn"/>
    <w:uiPriority w:val="99"/>
    <w:rsid w:val="00743FAD"/>
  </w:style>
  <w:style w:type="character" w:customStyle="1" w:styleId="CitaviChapterBibliographyHeadingZchn">
    <w:name w:val="Citavi Chapter Bibliography Heading Zchn"/>
    <w:basedOn w:val="Absatz-Standardschriftart"/>
    <w:link w:val="CitaviChapterBibliographyHeading"/>
    <w:uiPriority w:val="99"/>
    <w:rsid w:val="00743FAD"/>
    <w:rPr>
      <w:rFonts w:ascii="Arial" w:eastAsia="Arial" w:hAnsi="Arial" w:cstheme="majorBidi"/>
      <w:b/>
      <w:bCs/>
      <w:i/>
      <w:noProof/>
      <w:sz w:val="28"/>
      <w:szCs w:val="26"/>
      <w:lang w:val="en-GB" w:eastAsia="en-GB"/>
    </w:rPr>
  </w:style>
  <w:style w:type="paragraph" w:customStyle="1" w:styleId="CitaviBibliographySubheading1">
    <w:name w:val="Citavi Bibliography Subheading 1"/>
    <w:basedOn w:val="berschrift2"/>
    <w:link w:val="CitaviBibliographySubheading1Zchn"/>
    <w:uiPriority w:val="99"/>
    <w:rsid w:val="00743FAD"/>
    <w:pPr>
      <w:outlineLvl w:val="9"/>
    </w:pPr>
    <w:rPr>
      <w:rFonts w:cs="Arial"/>
      <w:sz w:val="24"/>
      <w:szCs w:val="24"/>
    </w:rPr>
  </w:style>
  <w:style w:type="character" w:customStyle="1" w:styleId="CitaviBibliographySubheading1Zchn">
    <w:name w:val="Citavi Bibliography Subheading 1 Zchn"/>
    <w:basedOn w:val="Absatz-Standardschriftart"/>
    <w:link w:val="CitaviBibliographySubheading1"/>
    <w:uiPriority w:val="99"/>
    <w:rsid w:val="00743FAD"/>
    <w:rPr>
      <w:rFonts w:ascii="Arial" w:eastAsia="Arial" w:hAnsi="Arial" w:cs="Arial"/>
      <w:b/>
      <w:bCs/>
      <w:i/>
      <w:noProof/>
      <w:lang w:val="en-GB" w:eastAsia="en-GB"/>
    </w:rPr>
  </w:style>
  <w:style w:type="paragraph" w:customStyle="1" w:styleId="CitaviBibliographySubheading2">
    <w:name w:val="Citavi Bibliography Subheading 2"/>
    <w:basedOn w:val="berschrift3"/>
    <w:link w:val="CitaviBibliographySubheading2Zchn"/>
    <w:uiPriority w:val="99"/>
    <w:rsid w:val="00743FAD"/>
    <w:pPr>
      <w:outlineLvl w:val="9"/>
    </w:pPr>
    <w:rPr>
      <w:rFonts w:cs="Arial"/>
      <w:sz w:val="24"/>
      <w:szCs w:val="24"/>
    </w:rPr>
  </w:style>
  <w:style w:type="character" w:customStyle="1" w:styleId="CitaviBibliographySubheading2Zchn">
    <w:name w:val="Citavi Bibliography Subheading 2 Zchn"/>
    <w:basedOn w:val="Absatz-Standardschriftart"/>
    <w:link w:val="CitaviBibliographySubheading2"/>
    <w:uiPriority w:val="99"/>
    <w:rsid w:val="00743FAD"/>
    <w:rPr>
      <w:rFonts w:ascii="Arial" w:eastAsiaTheme="majorEastAsia" w:hAnsi="Arial" w:cs="Arial"/>
      <w:b/>
      <w:bCs/>
      <w:lang w:val="en-GB" w:eastAsia="en-GB"/>
    </w:rPr>
  </w:style>
  <w:style w:type="paragraph" w:customStyle="1" w:styleId="CitaviBibliographySubheading3">
    <w:name w:val="Citavi Bibliography Subheading 3"/>
    <w:basedOn w:val="berschrift4"/>
    <w:link w:val="CitaviBibliographySubheading3Zchn"/>
    <w:uiPriority w:val="99"/>
    <w:rsid w:val="00743FAD"/>
    <w:pPr>
      <w:jc w:val="left"/>
      <w:outlineLvl w:val="9"/>
    </w:pPr>
    <w:rPr>
      <w:rFonts w:ascii="Arial" w:hAnsi="Arial" w:cs="Arial"/>
    </w:rPr>
  </w:style>
  <w:style w:type="character" w:customStyle="1" w:styleId="CitaviBibliographySubheading3Zchn">
    <w:name w:val="Citavi Bibliography Subheading 3 Zchn"/>
    <w:basedOn w:val="Absatz-Standardschriftart"/>
    <w:link w:val="CitaviBibliographySubheading3"/>
    <w:uiPriority w:val="99"/>
    <w:rsid w:val="00743FAD"/>
    <w:rPr>
      <w:rFonts w:ascii="Arial" w:hAnsi="Arial" w:cs="Arial"/>
      <w:b/>
      <w:iCs/>
      <w:u w:val="single"/>
      <w:lang w:val="en-GB"/>
    </w:rPr>
  </w:style>
  <w:style w:type="paragraph" w:customStyle="1" w:styleId="CitaviBibliographySubheading4">
    <w:name w:val="Citavi Bibliography Subheading 4"/>
    <w:basedOn w:val="berschrift5"/>
    <w:link w:val="CitaviBibliographySubheading4Zchn"/>
    <w:uiPriority w:val="99"/>
    <w:rsid w:val="00743FAD"/>
    <w:pPr>
      <w:jc w:val="left"/>
      <w:outlineLvl w:val="9"/>
    </w:pPr>
    <w:rPr>
      <w:rFonts w:ascii="Arial" w:hAnsi="Arial" w:cs="Arial"/>
    </w:rPr>
  </w:style>
  <w:style w:type="character" w:customStyle="1" w:styleId="CitaviBibliographySubheading4Zchn">
    <w:name w:val="Citavi Bibliography Subheading 4 Zchn"/>
    <w:basedOn w:val="Absatz-Standardschriftart"/>
    <w:link w:val="CitaviBibliographySubheading4"/>
    <w:uiPriority w:val="99"/>
    <w:rsid w:val="00743FAD"/>
    <w:rPr>
      <w:rFonts w:ascii="Arial" w:hAnsi="Arial" w:cs="Arial"/>
      <w:b/>
      <w:iCs/>
      <w:lang w:val="en-GB"/>
    </w:rPr>
  </w:style>
  <w:style w:type="paragraph" w:customStyle="1" w:styleId="CitaviBibliographySubheading5">
    <w:name w:val="Citavi Bibliography Subheading 5"/>
    <w:basedOn w:val="berschrift6"/>
    <w:link w:val="CitaviBibliographySubheading5Zchn"/>
    <w:uiPriority w:val="99"/>
    <w:rsid w:val="00743FAD"/>
    <w:pPr>
      <w:outlineLvl w:val="9"/>
    </w:pPr>
    <w:rPr>
      <w:rFonts w:ascii="Arial" w:hAnsi="Arial" w:cs="Arial"/>
      <w:sz w:val="24"/>
    </w:rPr>
  </w:style>
  <w:style w:type="character" w:customStyle="1" w:styleId="CitaviBibliographySubheading5Zchn">
    <w:name w:val="Citavi Bibliography Subheading 5 Zchn"/>
    <w:basedOn w:val="Absatz-Standardschriftart"/>
    <w:link w:val="CitaviBibliographySubheading5"/>
    <w:uiPriority w:val="99"/>
    <w:rsid w:val="00743FAD"/>
    <w:rPr>
      <w:rFonts w:ascii="Arial" w:eastAsiaTheme="majorEastAsia" w:hAnsi="Arial" w:cs="Arial"/>
      <w:i/>
      <w:iCs/>
      <w:color w:val="00473A" w:themeColor="accent1" w:themeShade="80"/>
      <w:lang w:val="en-GB"/>
    </w:rPr>
  </w:style>
  <w:style w:type="paragraph" w:customStyle="1" w:styleId="CitaviBibliographySubheading6">
    <w:name w:val="Citavi Bibliography Subheading 6"/>
    <w:basedOn w:val="berschrift7"/>
    <w:link w:val="CitaviBibliographySubheading6Zchn"/>
    <w:uiPriority w:val="99"/>
    <w:rsid w:val="00743FAD"/>
    <w:pPr>
      <w:outlineLvl w:val="9"/>
    </w:pPr>
    <w:rPr>
      <w:rFonts w:ascii="Arial" w:hAnsi="Arial" w:cs="Arial"/>
      <w:sz w:val="24"/>
    </w:rPr>
  </w:style>
  <w:style w:type="character" w:customStyle="1" w:styleId="CitaviBibliographySubheading6Zchn">
    <w:name w:val="Citavi Bibliography Subheading 6 Zchn"/>
    <w:basedOn w:val="Absatz-Standardschriftart"/>
    <w:link w:val="CitaviBibliographySubheading6"/>
    <w:uiPriority w:val="99"/>
    <w:rsid w:val="00743FAD"/>
    <w:rPr>
      <w:rFonts w:ascii="Arial" w:eastAsiaTheme="majorEastAsia" w:hAnsi="Arial" w:cs="Arial"/>
      <w:i/>
      <w:iCs/>
      <w:color w:val="404040" w:themeColor="text1" w:themeTint="BF"/>
      <w:lang w:val="en-GB"/>
    </w:rPr>
  </w:style>
  <w:style w:type="paragraph" w:customStyle="1" w:styleId="CitaviBibliographySubheading7">
    <w:name w:val="Citavi Bibliography Subheading 7"/>
    <w:basedOn w:val="berschrift8"/>
    <w:link w:val="CitaviBibliographySubheading7Zchn"/>
    <w:uiPriority w:val="99"/>
    <w:rsid w:val="00743FAD"/>
    <w:pPr>
      <w:outlineLvl w:val="9"/>
    </w:pPr>
    <w:rPr>
      <w:rFonts w:ascii="Arial" w:hAnsi="Arial" w:cs="Arial"/>
      <w:sz w:val="24"/>
      <w:szCs w:val="24"/>
    </w:rPr>
  </w:style>
  <w:style w:type="character" w:customStyle="1" w:styleId="CitaviBibliographySubheading7Zchn">
    <w:name w:val="Citavi Bibliography Subheading 7 Zchn"/>
    <w:basedOn w:val="Absatz-Standardschriftart"/>
    <w:link w:val="CitaviBibliographySubheading7"/>
    <w:uiPriority w:val="99"/>
    <w:rsid w:val="00743FAD"/>
    <w:rPr>
      <w:rFonts w:ascii="Arial" w:eastAsiaTheme="majorEastAsia" w:hAnsi="Arial" w:cs="Arial"/>
      <w:color w:val="363636" w:themeColor="text1" w:themeTint="C9"/>
      <w:lang w:val="en-GB"/>
    </w:rPr>
  </w:style>
  <w:style w:type="paragraph" w:customStyle="1" w:styleId="CitaviBibliographySubheading8">
    <w:name w:val="Citavi Bibliography Subheading 8"/>
    <w:basedOn w:val="berschrift9"/>
    <w:link w:val="CitaviBibliographySubheading8Zchn"/>
    <w:uiPriority w:val="99"/>
    <w:rsid w:val="00743FAD"/>
    <w:pPr>
      <w:outlineLvl w:val="9"/>
    </w:pPr>
    <w:rPr>
      <w:rFonts w:ascii="Arial" w:hAnsi="Arial" w:cs="Arial"/>
      <w:sz w:val="24"/>
      <w:szCs w:val="24"/>
    </w:rPr>
  </w:style>
  <w:style w:type="character" w:customStyle="1" w:styleId="CitaviBibliographySubheading8Zchn">
    <w:name w:val="Citavi Bibliography Subheading 8 Zchn"/>
    <w:basedOn w:val="Absatz-Standardschriftart"/>
    <w:link w:val="CitaviBibliographySubheading8"/>
    <w:uiPriority w:val="99"/>
    <w:rsid w:val="00743FAD"/>
    <w:rPr>
      <w:rFonts w:ascii="Arial" w:eastAsiaTheme="majorEastAsia" w:hAnsi="Arial" w:cs="Arial"/>
      <w:i/>
      <w:iCs/>
      <w:color w:val="363636" w:themeColor="text1" w:themeTint="C9"/>
      <w:lang w:val="en-GB"/>
    </w:rPr>
  </w:style>
  <w:style w:type="character" w:styleId="NichtaufgelsteErwhnung">
    <w:name w:val="Unresolved Mention"/>
    <w:basedOn w:val="Absatz-Standardschriftart"/>
    <w:uiPriority w:val="99"/>
    <w:semiHidden/>
    <w:unhideWhenUsed/>
    <w:rsid w:val="00304696"/>
    <w:rPr>
      <w:color w:val="605E5C"/>
      <w:shd w:val="clear" w:color="auto" w:fill="E1DFDD"/>
    </w:rPr>
  </w:style>
  <w:style w:type="table" w:styleId="EinfacheTabelle5">
    <w:name w:val="Plain Table 5"/>
    <w:basedOn w:val="NormaleTabelle"/>
    <w:uiPriority w:val="45"/>
    <w:rsid w:val="00562CB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EinfacheTabelle3">
    <w:name w:val="Plain Table 3"/>
    <w:basedOn w:val="NormaleTabelle"/>
    <w:uiPriority w:val="43"/>
    <w:rsid w:val="00562CB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emithellemGitternetz">
    <w:name w:val="Grid Table Light"/>
    <w:basedOn w:val="NormaleTabelle"/>
    <w:uiPriority w:val="40"/>
    <w:rsid w:val="0069430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41086">
      <w:bodyDiv w:val="1"/>
      <w:marLeft w:val="0"/>
      <w:marRight w:val="0"/>
      <w:marTop w:val="0"/>
      <w:marBottom w:val="0"/>
      <w:divBdr>
        <w:top w:val="none" w:sz="0" w:space="0" w:color="auto"/>
        <w:left w:val="none" w:sz="0" w:space="0" w:color="auto"/>
        <w:bottom w:val="none" w:sz="0" w:space="0" w:color="auto"/>
        <w:right w:val="none" w:sz="0" w:space="0" w:color="auto"/>
      </w:divBdr>
    </w:div>
    <w:div w:id="103620044">
      <w:bodyDiv w:val="1"/>
      <w:marLeft w:val="0"/>
      <w:marRight w:val="0"/>
      <w:marTop w:val="0"/>
      <w:marBottom w:val="0"/>
      <w:divBdr>
        <w:top w:val="none" w:sz="0" w:space="0" w:color="auto"/>
        <w:left w:val="none" w:sz="0" w:space="0" w:color="auto"/>
        <w:bottom w:val="none" w:sz="0" w:space="0" w:color="auto"/>
        <w:right w:val="none" w:sz="0" w:space="0" w:color="auto"/>
      </w:divBdr>
    </w:div>
    <w:div w:id="162746793">
      <w:bodyDiv w:val="1"/>
      <w:marLeft w:val="0"/>
      <w:marRight w:val="0"/>
      <w:marTop w:val="0"/>
      <w:marBottom w:val="0"/>
      <w:divBdr>
        <w:top w:val="none" w:sz="0" w:space="0" w:color="auto"/>
        <w:left w:val="none" w:sz="0" w:space="0" w:color="auto"/>
        <w:bottom w:val="none" w:sz="0" w:space="0" w:color="auto"/>
        <w:right w:val="none" w:sz="0" w:space="0" w:color="auto"/>
      </w:divBdr>
    </w:div>
    <w:div w:id="165023229">
      <w:bodyDiv w:val="1"/>
      <w:marLeft w:val="0"/>
      <w:marRight w:val="0"/>
      <w:marTop w:val="0"/>
      <w:marBottom w:val="0"/>
      <w:divBdr>
        <w:top w:val="none" w:sz="0" w:space="0" w:color="auto"/>
        <w:left w:val="none" w:sz="0" w:space="0" w:color="auto"/>
        <w:bottom w:val="none" w:sz="0" w:space="0" w:color="auto"/>
        <w:right w:val="none" w:sz="0" w:space="0" w:color="auto"/>
      </w:divBdr>
    </w:div>
    <w:div w:id="207687371">
      <w:bodyDiv w:val="1"/>
      <w:marLeft w:val="0"/>
      <w:marRight w:val="0"/>
      <w:marTop w:val="0"/>
      <w:marBottom w:val="0"/>
      <w:divBdr>
        <w:top w:val="none" w:sz="0" w:space="0" w:color="auto"/>
        <w:left w:val="none" w:sz="0" w:space="0" w:color="auto"/>
        <w:bottom w:val="none" w:sz="0" w:space="0" w:color="auto"/>
        <w:right w:val="none" w:sz="0" w:space="0" w:color="auto"/>
      </w:divBdr>
    </w:div>
    <w:div w:id="208231694">
      <w:bodyDiv w:val="1"/>
      <w:marLeft w:val="0"/>
      <w:marRight w:val="0"/>
      <w:marTop w:val="0"/>
      <w:marBottom w:val="0"/>
      <w:divBdr>
        <w:top w:val="none" w:sz="0" w:space="0" w:color="auto"/>
        <w:left w:val="none" w:sz="0" w:space="0" w:color="auto"/>
        <w:bottom w:val="none" w:sz="0" w:space="0" w:color="auto"/>
        <w:right w:val="none" w:sz="0" w:space="0" w:color="auto"/>
      </w:divBdr>
    </w:div>
    <w:div w:id="275404691">
      <w:bodyDiv w:val="1"/>
      <w:marLeft w:val="0"/>
      <w:marRight w:val="0"/>
      <w:marTop w:val="0"/>
      <w:marBottom w:val="0"/>
      <w:divBdr>
        <w:top w:val="none" w:sz="0" w:space="0" w:color="auto"/>
        <w:left w:val="none" w:sz="0" w:space="0" w:color="auto"/>
        <w:bottom w:val="none" w:sz="0" w:space="0" w:color="auto"/>
        <w:right w:val="none" w:sz="0" w:space="0" w:color="auto"/>
      </w:divBdr>
    </w:div>
    <w:div w:id="356732649">
      <w:bodyDiv w:val="1"/>
      <w:marLeft w:val="0"/>
      <w:marRight w:val="0"/>
      <w:marTop w:val="0"/>
      <w:marBottom w:val="0"/>
      <w:divBdr>
        <w:top w:val="none" w:sz="0" w:space="0" w:color="auto"/>
        <w:left w:val="none" w:sz="0" w:space="0" w:color="auto"/>
        <w:bottom w:val="none" w:sz="0" w:space="0" w:color="auto"/>
        <w:right w:val="none" w:sz="0" w:space="0" w:color="auto"/>
      </w:divBdr>
    </w:div>
    <w:div w:id="407580469">
      <w:bodyDiv w:val="1"/>
      <w:marLeft w:val="0"/>
      <w:marRight w:val="0"/>
      <w:marTop w:val="0"/>
      <w:marBottom w:val="0"/>
      <w:divBdr>
        <w:top w:val="none" w:sz="0" w:space="0" w:color="auto"/>
        <w:left w:val="none" w:sz="0" w:space="0" w:color="auto"/>
        <w:bottom w:val="none" w:sz="0" w:space="0" w:color="auto"/>
        <w:right w:val="none" w:sz="0" w:space="0" w:color="auto"/>
      </w:divBdr>
      <w:divsChild>
        <w:div w:id="1963075747">
          <w:marLeft w:val="806"/>
          <w:marRight w:val="0"/>
          <w:marTop w:val="200"/>
          <w:marBottom w:val="0"/>
          <w:divBdr>
            <w:top w:val="none" w:sz="0" w:space="0" w:color="auto"/>
            <w:left w:val="none" w:sz="0" w:space="0" w:color="auto"/>
            <w:bottom w:val="none" w:sz="0" w:space="0" w:color="auto"/>
            <w:right w:val="none" w:sz="0" w:space="0" w:color="auto"/>
          </w:divBdr>
        </w:div>
      </w:divsChild>
    </w:div>
    <w:div w:id="443228872">
      <w:bodyDiv w:val="1"/>
      <w:marLeft w:val="0"/>
      <w:marRight w:val="0"/>
      <w:marTop w:val="0"/>
      <w:marBottom w:val="0"/>
      <w:divBdr>
        <w:top w:val="none" w:sz="0" w:space="0" w:color="auto"/>
        <w:left w:val="none" w:sz="0" w:space="0" w:color="auto"/>
        <w:bottom w:val="none" w:sz="0" w:space="0" w:color="auto"/>
        <w:right w:val="none" w:sz="0" w:space="0" w:color="auto"/>
      </w:divBdr>
    </w:div>
    <w:div w:id="545290488">
      <w:bodyDiv w:val="1"/>
      <w:marLeft w:val="0"/>
      <w:marRight w:val="0"/>
      <w:marTop w:val="0"/>
      <w:marBottom w:val="0"/>
      <w:divBdr>
        <w:top w:val="none" w:sz="0" w:space="0" w:color="auto"/>
        <w:left w:val="none" w:sz="0" w:space="0" w:color="auto"/>
        <w:bottom w:val="none" w:sz="0" w:space="0" w:color="auto"/>
        <w:right w:val="none" w:sz="0" w:space="0" w:color="auto"/>
      </w:divBdr>
    </w:div>
    <w:div w:id="561908113">
      <w:bodyDiv w:val="1"/>
      <w:marLeft w:val="0"/>
      <w:marRight w:val="0"/>
      <w:marTop w:val="0"/>
      <w:marBottom w:val="0"/>
      <w:divBdr>
        <w:top w:val="none" w:sz="0" w:space="0" w:color="auto"/>
        <w:left w:val="none" w:sz="0" w:space="0" w:color="auto"/>
        <w:bottom w:val="none" w:sz="0" w:space="0" w:color="auto"/>
        <w:right w:val="none" w:sz="0" w:space="0" w:color="auto"/>
      </w:divBdr>
      <w:divsChild>
        <w:div w:id="1784883577">
          <w:marLeft w:val="806"/>
          <w:marRight w:val="0"/>
          <w:marTop w:val="200"/>
          <w:marBottom w:val="0"/>
          <w:divBdr>
            <w:top w:val="none" w:sz="0" w:space="0" w:color="auto"/>
            <w:left w:val="none" w:sz="0" w:space="0" w:color="auto"/>
            <w:bottom w:val="none" w:sz="0" w:space="0" w:color="auto"/>
            <w:right w:val="none" w:sz="0" w:space="0" w:color="auto"/>
          </w:divBdr>
        </w:div>
      </w:divsChild>
    </w:div>
    <w:div w:id="562133150">
      <w:bodyDiv w:val="1"/>
      <w:marLeft w:val="0"/>
      <w:marRight w:val="0"/>
      <w:marTop w:val="0"/>
      <w:marBottom w:val="0"/>
      <w:divBdr>
        <w:top w:val="none" w:sz="0" w:space="0" w:color="auto"/>
        <w:left w:val="none" w:sz="0" w:space="0" w:color="auto"/>
        <w:bottom w:val="none" w:sz="0" w:space="0" w:color="auto"/>
        <w:right w:val="none" w:sz="0" w:space="0" w:color="auto"/>
      </w:divBdr>
    </w:div>
    <w:div w:id="580943527">
      <w:bodyDiv w:val="1"/>
      <w:marLeft w:val="0"/>
      <w:marRight w:val="0"/>
      <w:marTop w:val="0"/>
      <w:marBottom w:val="0"/>
      <w:divBdr>
        <w:top w:val="none" w:sz="0" w:space="0" w:color="auto"/>
        <w:left w:val="none" w:sz="0" w:space="0" w:color="auto"/>
        <w:bottom w:val="none" w:sz="0" w:space="0" w:color="auto"/>
        <w:right w:val="none" w:sz="0" w:space="0" w:color="auto"/>
      </w:divBdr>
    </w:div>
    <w:div w:id="584850213">
      <w:bodyDiv w:val="1"/>
      <w:marLeft w:val="0"/>
      <w:marRight w:val="0"/>
      <w:marTop w:val="0"/>
      <w:marBottom w:val="0"/>
      <w:divBdr>
        <w:top w:val="none" w:sz="0" w:space="0" w:color="auto"/>
        <w:left w:val="none" w:sz="0" w:space="0" w:color="auto"/>
        <w:bottom w:val="none" w:sz="0" w:space="0" w:color="auto"/>
        <w:right w:val="none" w:sz="0" w:space="0" w:color="auto"/>
      </w:divBdr>
    </w:div>
    <w:div w:id="656962164">
      <w:bodyDiv w:val="1"/>
      <w:marLeft w:val="0"/>
      <w:marRight w:val="0"/>
      <w:marTop w:val="0"/>
      <w:marBottom w:val="0"/>
      <w:divBdr>
        <w:top w:val="none" w:sz="0" w:space="0" w:color="auto"/>
        <w:left w:val="none" w:sz="0" w:space="0" w:color="auto"/>
        <w:bottom w:val="none" w:sz="0" w:space="0" w:color="auto"/>
        <w:right w:val="none" w:sz="0" w:space="0" w:color="auto"/>
      </w:divBdr>
    </w:div>
    <w:div w:id="704911633">
      <w:bodyDiv w:val="1"/>
      <w:marLeft w:val="0"/>
      <w:marRight w:val="0"/>
      <w:marTop w:val="0"/>
      <w:marBottom w:val="0"/>
      <w:divBdr>
        <w:top w:val="none" w:sz="0" w:space="0" w:color="auto"/>
        <w:left w:val="none" w:sz="0" w:space="0" w:color="auto"/>
        <w:bottom w:val="none" w:sz="0" w:space="0" w:color="auto"/>
        <w:right w:val="none" w:sz="0" w:space="0" w:color="auto"/>
      </w:divBdr>
    </w:div>
    <w:div w:id="708262945">
      <w:bodyDiv w:val="1"/>
      <w:marLeft w:val="0"/>
      <w:marRight w:val="0"/>
      <w:marTop w:val="0"/>
      <w:marBottom w:val="0"/>
      <w:divBdr>
        <w:top w:val="none" w:sz="0" w:space="0" w:color="auto"/>
        <w:left w:val="none" w:sz="0" w:space="0" w:color="auto"/>
        <w:bottom w:val="none" w:sz="0" w:space="0" w:color="auto"/>
        <w:right w:val="none" w:sz="0" w:space="0" w:color="auto"/>
      </w:divBdr>
    </w:div>
    <w:div w:id="827019618">
      <w:bodyDiv w:val="1"/>
      <w:marLeft w:val="0"/>
      <w:marRight w:val="0"/>
      <w:marTop w:val="0"/>
      <w:marBottom w:val="0"/>
      <w:divBdr>
        <w:top w:val="none" w:sz="0" w:space="0" w:color="auto"/>
        <w:left w:val="none" w:sz="0" w:space="0" w:color="auto"/>
        <w:bottom w:val="none" w:sz="0" w:space="0" w:color="auto"/>
        <w:right w:val="none" w:sz="0" w:space="0" w:color="auto"/>
      </w:divBdr>
    </w:div>
    <w:div w:id="858738446">
      <w:bodyDiv w:val="1"/>
      <w:marLeft w:val="0"/>
      <w:marRight w:val="0"/>
      <w:marTop w:val="0"/>
      <w:marBottom w:val="0"/>
      <w:divBdr>
        <w:top w:val="none" w:sz="0" w:space="0" w:color="auto"/>
        <w:left w:val="none" w:sz="0" w:space="0" w:color="auto"/>
        <w:bottom w:val="none" w:sz="0" w:space="0" w:color="auto"/>
        <w:right w:val="none" w:sz="0" w:space="0" w:color="auto"/>
      </w:divBdr>
    </w:div>
    <w:div w:id="915745545">
      <w:bodyDiv w:val="1"/>
      <w:marLeft w:val="0"/>
      <w:marRight w:val="0"/>
      <w:marTop w:val="0"/>
      <w:marBottom w:val="0"/>
      <w:divBdr>
        <w:top w:val="none" w:sz="0" w:space="0" w:color="auto"/>
        <w:left w:val="none" w:sz="0" w:space="0" w:color="auto"/>
        <w:bottom w:val="none" w:sz="0" w:space="0" w:color="auto"/>
        <w:right w:val="none" w:sz="0" w:space="0" w:color="auto"/>
      </w:divBdr>
    </w:div>
    <w:div w:id="936517488">
      <w:bodyDiv w:val="1"/>
      <w:marLeft w:val="0"/>
      <w:marRight w:val="0"/>
      <w:marTop w:val="0"/>
      <w:marBottom w:val="0"/>
      <w:divBdr>
        <w:top w:val="none" w:sz="0" w:space="0" w:color="auto"/>
        <w:left w:val="none" w:sz="0" w:space="0" w:color="auto"/>
        <w:bottom w:val="none" w:sz="0" w:space="0" w:color="auto"/>
        <w:right w:val="none" w:sz="0" w:space="0" w:color="auto"/>
      </w:divBdr>
    </w:div>
    <w:div w:id="940138553">
      <w:bodyDiv w:val="1"/>
      <w:marLeft w:val="0"/>
      <w:marRight w:val="0"/>
      <w:marTop w:val="0"/>
      <w:marBottom w:val="0"/>
      <w:divBdr>
        <w:top w:val="none" w:sz="0" w:space="0" w:color="auto"/>
        <w:left w:val="none" w:sz="0" w:space="0" w:color="auto"/>
        <w:bottom w:val="none" w:sz="0" w:space="0" w:color="auto"/>
        <w:right w:val="none" w:sz="0" w:space="0" w:color="auto"/>
      </w:divBdr>
    </w:div>
    <w:div w:id="1109355159">
      <w:bodyDiv w:val="1"/>
      <w:marLeft w:val="0"/>
      <w:marRight w:val="0"/>
      <w:marTop w:val="0"/>
      <w:marBottom w:val="0"/>
      <w:divBdr>
        <w:top w:val="none" w:sz="0" w:space="0" w:color="auto"/>
        <w:left w:val="none" w:sz="0" w:space="0" w:color="auto"/>
        <w:bottom w:val="none" w:sz="0" w:space="0" w:color="auto"/>
        <w:right w:val="none" w:sz="0" w:space="0" w:color="auto"/>
      </w:divBdr>
    </w:div>
    <w:div w:id="1145513313">
      <w:bodyDiv w:val="1"/>
      <w:marLeft w:val="0"/>
      <w:marRight w:val="0"/>
      <w:marTop w:val="0"/>
      <w:marBottom w:val="0"/>
      <w:divBdr>
        <w:top w:val="none" w:sz="0" w:space="0" w:color="auto"/>
        <w:left w:val="none" w:sz="0" w:space="0" w:color="auto"/>
        <w:bottom w:val="none" w:sz="0" w:space="0" w:color="auto"/>
        <w:right w:val="none" w:sz="0" w:space="0" w:color="auto"/>
      </w:divBdr>
    </w:div>
    <w:div w:id="1189297036">
      <w:bodyDiv w:val="1"/>
      <w:marLeft w:val="0"/>
      <w:marRight w:val="0"/>
      <w:marTop w:val="0"/>
      <w:marBottom w:val="0"/>
      <w:divBdr>
        <w:top w:val="none" w:sz="0" w:space="0" w:color="auto"/>
        <w:left w:val="none" w:sz="0" w:space="0" w:color="auto"/>
        <w:bottom w:val="none" w:sz="0" w:space="0" w:color="auto"/>
        <w:right w:val="none" w:sz="0" w:space="0" w:color="auto"/>
      </w:divBdr>
    </w:div>
    <w:div w:id="1237276671">
      <w:bodyDiv w:val="1"/>
      <w:marLeft w:val="0"/>
      <w:marRight w:val="0"/>
      <w:marTop w:val="0"/>
      <w:marBottom w:val="0"/>
      <w:divBdr>
        <w:top w:val="none" w:sz="0" w:space="0" w:color="auto"/>
        <w:left w:val="none" w:sz="0" w:space="0" w:color="auto"/>
        <w:bottom w:val="none" w:sz="0" w:space="0" w:color="auto"/>
        <w:right w:val="none" w:sz="0" w:space="0" w:color="auto"/>
      </w:divBdr>
    </w:div>
    <w:div w:id="1267273274">
      <w:bodyDiv w:val="1"/>
      <w:marLeft w:val="0"/>
      <w:marRight w:val="0"/>
      <w:marTop w:val="0"/>
      <w:marBottom w:val="0"/>
      <w:divBdr>
        <w:top w:val="none" w:sz="0" w:space="0" w:color="auto"/>
        <w:left w:val="none" w:sz="0" w:space="0" w:color="auto"/>
        <w:bottom w:val="none" w:sz="0" w:space="0" w:color="auto"/>
        <w:right w:val="none" w:sz="0" w:space="0" w:color="auto"/>
      </w:divBdr>
    </w:div>
    <w:div w:id="1347637054">
      <w:bodyDiv w:val="1"/>
      <w:marLeft w:val="0"/>
      <w:marRight w:val="0"/>
      <w:marTop w:val="0"/>
      <w:marBottom w:val="0"/>
      <w:divBdr>
        <w:top w:val="none" w:sz="0" w:space="0" w:color="auto"/>
        <w:left w:val="none" w:sz="0" w:space="0" w:color="auto"/>
        <w:bottom w:val="none" w:sz="0" w:space="0" w:color="auto"/>
        <w:right w:val="none" w:sz="0" w:space="0" w:color="auto"/>
      </w:divBdr>
    </w:div>
    <w:div w:id="1377850590">
      <w:bodyDiv w:val="1"/>
      <w:marLeft w:val="0"/>
      <w:marRight w:val="0"/>
      <w:marTop w:val="0"/>
      <w:marBottom w:val="0"/>
      <w:divBdr>
        <w:top w:val="none" w:sz="0" w:space="0" w:color="auto"/>
        <w:left w:val="none" w:sz="0" w:space="0" w:color="auto"/>
        <w:bottom w:val="none" w:sz="0" w:space="0" w:color="auto"/>
        <w:right w:val="none" w:sz="0" w:space="0" w:color="auto"/>
      </w:divBdr>
    </w:div>
    <w:div w:id="1433668511">
      <w:bodyDiv w:val="1"/>
      <w:marLeft w:val="0"/>
      <w:marRight w:val="0"/>
      <w:marTop w:val="0"/>
      <w:marBottom w:val="0"/>
      <w:divBdr>
        <w:top w:val="none" w:sz="0" w:space="0" w:color="auto"/>
        <w:left w:val="none" w:sz="0" w:space="0" w:color="auto"/>
        <w:bottom w:val="none" w:sz="0" w:space="0" w:color="auto"/>
        <w:right w:val="none" w:sz="0" w:space="0" w:color="auto"/>
      </w:divBdr>
    </w:div>
    <w:div w:id="1552497989">
      <w:bodyDiv w:val="1"/>
      <w:marLeft w:val="0"/>
      <w:marRight w:val="0"/>
      <w:marTop w:val="0"/>
      <w:marBottom w:val="0"/>
      <w:divBdr>
        <w:top w:val="none" w:sz="0" w:space="0" w:color="auto"/>
        <w:left w:val="none" w:sz="0" w:space="0" w:color="auto"/>
        <w:bottom w:val="none" w:sz="0" w:space="0" w:color="auto"/>
        <w:right w:val="none" w:sz="0" w:space="0" w:color="auto"/>
      </w:divBdr>
    </w:div>
    <w:div w:id="1609387153">
      <w:bodyDiv w:val="1"/>
      <w:marLeft w:val="0"/>
      <w:marRight w:val="0"/>
      <w:marTop w:val="0"/>
      <w:marBottom w:val="0"/>
      <w:divBdr>
        <w:top w:val="none" w:sz="0" w:space="0" w:color="auto"/>
        <w:left w:val="none" w:sz="0" w:space="0" w:color="auto"/>
        <w:bottom w:val="none" w:sz="0" w:space="0" w:color="auto"/>
        <w:right w:val="none" w:sz="0" w:space="0" w:color="auto"/>
      </w:divBdr>
    </w:div>
    <w:div w:id="1687249792">
      <w:bodyDiv w:val="1"/>
      <w:marLeft w:val="0"/>
      <w:marRight w:val="0"/>
      <w:marTop w:val="0"/>
      <w:marBottom w:val="0"/>
      <w:divBdr>
        <w:top w:val="none" w:sz="0" w:space="0" w:color="auto"/>
        <w:left w:val="none" w:sz="0" w:space="0" w:color="auto"/>
        <w:bottom w:val="none" w:sz="0" w:space="0" w:color="auto"/>
        <w:right w:val="none" w:sz="0" w:space="0" w:color="auto"/>
      </w:divBdr>
    </w:div>
    <w:div w:id="1732381732">
      <w:bodyDiv w:val="1"/>
      <w:marLeft w:val="0"/>
      <w:marRight w:val="0"/>
      <w:marTop w:val="0"/>
      <w:marBottom w:val="0"/>
      <w:divBdr>
        <w:top w:val="none" w:sz="0" w:space="0" w:color="auto"/>
        <w:left w:val="none" w:sz="0" w:space="0" w:color="auto"/>
        <w:bottom w:val="none" w:sz="0" w:space="0" w:color="auto"/>
        <w:right w:val="none" w:sz="0" w:space="0" w:color="auto"/>
      </w:divBdr>
      <w:divsChild>
        <w:div w:id="472793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9597574">
      <w:bodyDiv w:val="1"/>
      <w:marLeft w:val="0"/>
      <w:marRight w:val="0"/>
      <w:marTop w:val="0"/>
      <w:marBottom w:val="0"/>
      <w:divBdr>
        <w:top w:val="none" w:sz="0" w:space="0" w:color="auto"/>
        <w:left w:val="none" w:sz="0" w:space="0" w:color="auto"/>
        <w:bottom w:val="none" w:sz="0" w:space="0" w:color="auto"/>
        <w:right w:val="none" w:sz="0" w:space="0" w:color="auto"/>
      </w:divBdr>
    </w:div>
    <w:div w:id="1748647313">
      <w:bodyDiv w:val="1"/>
      <w:marLeft w:val="0"/>
      <w:marRight w:val="0"/>
      <w:marTop w:val="0"/>
      <w:marBottom w:val="0"/>
      <w:divBdr>
        <w:top w:val="none" w:sz="0" w:space="0" w:color="auto"/>
        <w:left w:val="none" w:sz="0" w:space="0" w:color="auto"/>
        <w:bottom w:val="none" w:sz="0" w:space="0" w:color="auto"/>
        <w:right w:val="none" w:sz="0" w:space="0" w:color="auto"/>
      </w:divBdr>
    </w:div>
    <w:div w:id="1765497672">
      <w:bodyDiv w:val="1"/>
      <w:marLeft w:val="0"/>
      <w:marRight w:val="0"/>
      <w:marTop w:val="0"/>
      <w:marBottom w:val="0"/>
      <w:divBdr>
        <w:top w:val="none" w:sz="0" w:space="0" w:color="auto"/>
        <w:left w:val="none" w:sz="0" w:space="0" w:color="auto"/>
        <w:bottom w:val="none" w:sz="0" w:space="0" w:color="auto"/>
        <w:right w:val="none" w:sz="0" w:space="0" w:color="auto"/>
      </w:divBdr>
    </w:div>
    <w:div w:id="1930773236">
      <w:bodyDiv w:val="1"/>
      <w:marLeft w:val="0"/>
      <w:marRight w:val="0"/>
      <w:marTop w:val="0"/>
      <w:marBottom w:val="0"/>
      <w:divBdr>
        <w:top w:val="none" w:sz="0" w:space="0" w:color="auto"/>
        <w:left w:val="none" w:sz="0" w:space="0" w:color="auto"/>
        <w:bottom w:val="none" w:sz="0" w:space="0" w:color="auto"/>
        <w:right w:val="none" w:sz="0" w:space="0" w:color="auto"/>
      </w:divBdr>
    </w:div>
    <w:div w:id="1961954240">
      <w:bodyDiv w:val="1"/>
      <w:marLeft w:val="0"/>
      <w:marRight w:val="0"/>
      <w:marTop w:val="0"/>
      <w:marBottom w:val="0"/>
      <w:divBdr>
        <w:top w:val="none" w:sz="0" w:space="0" w:color="auto"/>
        <w:left w:val="none" w:sz="0" w:space="0" w:color="auto"/>
        <w:bottom w:val="none" w:sz="0" w:space="0" w:color="auto"/>
        <w:right w:val="none" w:sz="0" w:space="0" w:color="auto"/>
      </w:divBdr>
    </w:div>
    <w:div w:id="1987931704">
      <w:bodyDiv w:val="1"/>
      <w:marLeft w:val="0"/>
      <w:marRight w:val="0"/>
      <w:marTop w:val="0"/>
      <w:marBottom w:val="0"/>
      <w:divBdr>
        <w:top w:val="none" w:sz="0" w:space="0" w:color="auto"/>
        <w:left w:val="none" w:sz="0" w:space="0" w:color="auto"/>
        <w:bottom w:val="none" w:sz="0" w:space="0" w:color="auto"/>
        <w:right w:val="none" w:sz="0" w:space="0" w:color="auto"/>
      </w:divBdr>
    </w:div>
    <w:div w:id="2019506567">
      <w:bodyDiv w:val="1"/>
      <w:marLeft w:val="0"/>
      <w:marRight w:val="0"/>
      <w:marTop w:val="0"/>
      <w:marBottom w:val="0"/>
      <w:divBdr>
        <w:top w:val="none" w:sz="0" w:space="0" w:color="auto"/>
        <w:left w:val="none" w:sz="0" w:space="0" w:color="auto"/>
        <w:bottom w:val="none" w:sz="0" w:space="0" w:color="auto"/>
        <w:right w:val="none" w:sz="0" w:space="0" w:color="auto"/>
      </w:divBdr>
    </w:div>
    <w:div w:id="2034840469">
      <w:bodyDiv w:val="1"/>
      <w:marLeft w:val="0"/>
      <w:marRight w:val="0"/>
      <w:marTop w:val="0"/>
      <w:marBottom w:val="0"/>
      <w:divBdr>
        <w:top w:val="none" w:sz="0" w:space="0" w:color="auto"/>
        <w:left w:val="none" w:sz="0" w:space="0" w:color="auto"/>
        <w:bottom w:val="none" w:sz="0" w:space="0" w:color="auto"/>
        <w:right w:val="none" w:sz="0" w:space="0" w:color="auto"/>
      </w:divBdr>
    </w:div>
    <w:div w:id="2041271957">
      <w:bodyDiv w:val="1"/>
      <w:marLeft w:val="0"/>
      <w:marRight w:val="0"/>
      <w:marTop w:val="0"/>
      <w:marBottom w:val="0"/>
      <w:divBdr>
        <w:top w:val="none" w:sz="0" w:space="0" w:color="auto"/>
        <w:left w:val="none" w:sz="0" w:space="0" w:color="auto"/>
        <w:bottom w:val="none" w:sz="0" w:space="0" w:color="auto"/>
        <w:right w:val="none" w:sz="0" w:space="0" w:color="auto"/>
      </w:divBdr>
    </w:div>
    <w:div w:id="209882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C40D5E0-D74F-4052-B0F1-E20EAFB966BF}"/>
      </w:docPartPr>
      <w:docPartBody>
        <w:p w:rsidR="000D6F1C" w:rsidRDefault="004F75A2">
          <w:r w:rsidRPr="00823AF9">
            <w:rPr>
              <w:rStyle w:val="Platzhaltertext"/>
            </w:rPr>
            <w:t>Klicken oder tippen Sie hier, um Text einzugeben.</w:t>
          </w:r>
        </w:p>
      </w:docPartBody>
    </w:docPart>
    <w:docPart>
      <w:docPartPr>
        <w:name w:val="0EB158A759E74DCE8325FDF3085A7D61"/>
        <w:category>
          <w:name w:val="Allgemein"/>
          <w:gallery w:val="placeholder"/>
        </w:category>
        <w:types>
          <w:type w:val="bbPlcHdr"/>
        </w:types>
        <w:behaviors>
          <w:behavior w:val="content"/>
        </w:behaviors>
        <w:guid w:val="{006C526F-74AF-40C3-BC8A-1B09CAE0A3F7}"/>
      </w:docPartPr>
      <w:docPartBody>
        <w:p w:rsidR="00A074DC" w:rsidRDefault="00B85A9E" w:rsidP="00B85A9E">
          <w:pPr>
            <w:pStyle w:val="0EB158A759E74DCE8325FDF3085A7D61"/>
          </w:pPr>
          <w:r w:rsidRPr="00823AF9">
            <w:rPr>
              <w:rStyle w:val="Platzhaltertext"/>
            </w:rPr>
            <w:t>Klicken oder tippen Sie hier, um Text einzugeben.</w:t>
          </w:r>
        </w:p>
      </w:docPartBody>
    </w:docPart>
    <w:docPart>
      <w:docPartPr>
        <w:name w:val="797236F92AE24585A24CE21968B02760"/>
        <w:category>
          <w:name w:val="Allgemein"/>
          <w:gallery w:val="placeholder"/>
        </w:category>
        <w:types>
          <w:type w:val="bbPlcHdr"/>
        </w:types>
        <w:behaviors>
          <w:behavior w:val="content"/>
        </w:behaviors>
        <w:guid w:val="{36BCFEA7-76AF-4DD9-8E1F-733AA01CF5E1}"/>
      </w:docPartPr>
      <w:docPartBody>
        <w:p w:rsidR="00453F7A" w:rsidRDefault="00A21154" w:rsidP="00A21154">
          <w:pPr>
            <w:pStyle w:val="797236F92AE24585A24CE21968B02760"/>
          </w:pPr>
          <w:r w:rsidRPr="00823AF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yriad Pro">
    <w:altName w:val="Segoe UI"/>
    <w:charset w:val="00"/>
    <w:family w:val="auto"/>
    <w:pitch w:val="variable"/>
    <w:sig w:usb0="20000287" w:usb1="00000001" w:usb2="00000000" w:usb3="00000000" w:csb0="0000019F" w:csb1="00000000"/>
  </w:font>
  <w:font w:name="HelveticaNeue-Ligh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A2"/>
    <w:rsid w:val="00041162"/>
    <w:rsid w:val="00042FE3"/>
    <w:rsid w:val="000812A0"/>
    <w:rsid w:val="00081CE1"/>
    <w:rsid w:val="00084D33"/>
    <w:rsid w:val="000D6F1C"/>
    <w:rsid w:val="000E51FE"/>
    <w:rsid w:val="000F66E3"/>
    <w:rsid w:val="00131CE5"/>
    <w:rsid w:val="001507E9"/>
    <w:rsid w:val="00182970"/>
    <w:rsid w:val="001B23BE"/>
    <w:rsid w:val="001D3F62"/>
    <w:rsid w:val="001E37FF"/>
    <w:rsid w:val="001E6BA8"/>
    <w:rsid w:val="00201E1C"/>
    <w:rsid w:val="00236EB4"/>
    <w:rsid w:val="002540D4"/>
    <w:rsid w:val="0028445B"/>
    <w:rsid w:val="002C6561"/>
    <w:rsid w:val="002E55FC"/>
    <w:rsid w:val="00326995"/>
    <w:rsid w:val="00331B14"/>
    <w:rsid w:val="003D2DCD"/>
    <w:rsid w:val="003F6B32"/>
    <w:rsid w:val="00405CD0"/>
    <w:rsid w:val="0041185B"/>
    <w:rsid w:val="004437A3"/>
    <w:rsid w:val="00453F7A"/>
    <w:rsid w:val="00465056"/>
    <w:rsid w:val="00483F64"/>
    <w:rsid w:val="004C6775"/>
    <w:rsid w:val="004E4433"/>
    <w:rsid w:val="004F75A2"/>
    <w:rsid w:val="00547812"/>
    <w:rsid w:val="005701B7"/>
    <w:rsid w:val="005A05A8"/>
    <w:rsid w:val="005C54B3"/>
    <w:rsid w:val="005D0646"/>
    <w:rsid w:val="0061599A"/>
    <w:rsid w:val="0063056F"/>
    <w:rsid w:val="006A7633"/>
    <w:rsid w:val="006D44B0"/>
    <w:rsid w:val="006F57B8"/>
    <w:rsid w:val="00700D44"/>
    <w:rsid w:val="007028D1"/>
    <w:rsid w:val="00727074"/>
    <w:rsid w:val="00797261"/>
    <w:rsid w:val="007A45B0"/>
    <w:rsid w:val="007A68B1"/>
    <w:rsid w:val="007B551C"/>
    <w:rsid w:val="00804C67"/>
    <w:rsid w:val="008D3F42"/>
    <w:rsid w:val="008D4ABC"/>
    <w:rsid w:val="008E68D4"/>
    <w:rsid w:val="00903882"/>
    <w:rsid w:val="00907D3F"/>
    <w:rsid w:val="009217C4"/>
    <w:rsid w:val="00922868"/>
    <w:rsid w:val="00927F1A"/>
    <w:rsid w:val="009A1082"/>
    <w:rsid w:val="009E2BD3"/>
    <w:rsid w:val="009E6539"/>
    <w:rsid w:val="00A074DC"/>
    <w:rsid w:val="00A21154"/>
    <w:rsid w:val="00A23656"/>
    <w:rsid w:val="00A83ACD"/>
    <w:rsid w:val="00AA20FF"/>
    <w:rsid w:val="00B25E42"/>
    <w:rsid w:val="00B85A9E"/>
    <w:rsid w:val="00B9431C"/>
    <w:rsid w:val="00BB4588"/>
    <w:rsid w:val="00BD430D"/>
    <w:rsid w:val="00BD552C"/>
    <w:rsid w:val="00C02C1E"/>
    <w:rsid w:val="00C050ED"/>
    <w:rsid w:val="00C23864"/>
    <w:rsid w:val="00C264E6"/>
    <w:rsid w:val="00C32DC9"/>
    <w:rsid w:val="00C51E7B"/>
    <w:rsid w:val="00C56F29"/>
    <w:rsid w:val="00C76116"/>
    <w:rsid w:val="00C90260"/>
    <w:rsid w:val="00CB1FEE"/>
    <w:rsid w:val="00CB25D9"/>
    <w:rsid w:val="00CB3384"/>
    <w:rsid w:val="00CE65E9"/>
    <w:rsid w:val="00D003DE"/>
    <w:rsid w:val="00D134D8"/>
    <w:rsid w:val="00DA7D4F"/>
    <w:rsid w:val="00DC0301"/>
    <w:rsid w:val="00DC2319"/>
    <w:rsid w:val="00DF6D4F"/>
    <w:rsid w:val="00E3321F"/>
    <w:rsid w:val="00E508C5"/>
    <w:rsid w:val="00E8020B"/>
    <w:rsid w:val="00E94C5F"/>
    <w:rsid w:val="00EA2198"/>
    <w:rsid w:val="00EE5162"/>
    <w:rsid w:val="00EF041F"/>
    <w:rsid w:val="00F34DC9"/>
    <w:rsid w:val="00F714C6"/>
    <w:rsid w:val="00F85099"/>
    <w:rsid w:val="00F91CFA"/>
    <w:rsid w:val="00FA63C6"/>
    <w:rsid w:val="00FB7498"/>
    <w:rsid w:val="00FC0E9D"/>
    <w:rsid w:val="00FF77D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semiHidden/>
    <w:rsid w:val="00A21154"/>
    <w:rPr>
      <w:color w:val="666666"/>
    </w:rPr>
  </w:style>
  <w:style w:type="paragraph" w:customStyle="1" w:styleId="0EB158A759E74DCE8325FDF3085A7D61">
    <w:name w:val="0EB158A759E74DCE8325FDF3085A7D61"/>
    <w:rsid w:val="00B85A9E"/>
  </w:style>
  <w:style w:type="paragraph" w:customStyle="1" w:styleId="797236F92AE24585A24CE21968B02760">
    <w:name w:val="797236F92AE24585A24CE21968B02760"/>
    <w:rsid w:val="00A211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IMI colour palette">
      <a:dk1>
        <a:sysClr val="windowText" lastClr="000000"/>
      </a:dk1>
      <a:lt1>
        <a:sysClr val="window" lastClr="FFFFFF"/>
      </a:lt1>
      <a:dk2>
        <a:srgbClr val="007D91"/>
      </a:dk2>
      <a:lt2>
        <a:srgbClr val="D0E6E8"/>
      </a:lt2>
      <a:accent1>
        <a:srgbClr val="008F75"/>
      </a:accent1>
      <a:accent2>
        <a:srgbClr val="4F9237"/>
      </a:accent2>
      <a:accent3>
        <a:srgbClr val="007D91"/>
      </a:accent3>
      <a:accent4>
        <a:srgbClr val="008AAF"/>
      </a:accent4>
      <a:accent5>
        <a:srgbClr val="8C607E"/>
      </a:accent5>
      <a:accent6>
        <a:srgbClr val="DA7028"/>
      </a:accent6>
      <a:hlink>
        <a:srgbClr val="06715C"/>
      </a:hlink>
      <a:folHlink>
        <a:srgbClr val="008F7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4E7F6D-0B63-4D9E-8469-58F1473931DE}">
  <we:reference id="wa200002891" version="2021.3.29.10" store="de-DE" storeType="OMEX"/>
  <we:alternateReferences>
    <we:reference id="WA200002891" version="2021.3.29.10" store="WA200002891" storeType="OMEX"/>
  </we:alternateReferences>
  <we:properties>
    <we:property name="CitaviDocumentProperty_1007" value="&quot;94db2307-d033-12b1-0e79-c83ba7441b6f&quot;"/>
    <we:property name="CitaviDocumentProperty_33" value="&quot;{\&quot;CitationSystem\&quot;:1,\&quot;FileName\&quot;:\&quot;CitaviDefaultCitationStyle_de.ccs\&quot;,\&quot;Name\&quot;:\&quot;Citavi Basis-Stil\&quot;,\&quot;Id\&quot;:\&quot;f1ed8f7d-1c65-4f06-ad48-3e96e725bea1\&quot;,\&quot;Version\&quot;:22}&quot;"/>
    <we:property name="CitaviDocumentProperty_7" value="&quot;Masterarbeit&quot;"/>
    <we:property name="CitaviDocumentProperty_31" value="&quot;cdcbgmmgifhbo1gxpc84npqhg4xmjfrs1mf0luoa4qwrv0&quot;"/>
    <we:property name="CitaviDocumentProperty_8" value="&quot;WestEurope&quot;"/>
    <we:property name="Office.AutoShowTaskpaneWithDocument" value="false"/>
    <we:property name="CitaviDocumentProperty_1008" value="&quot;reference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CA341D25679245ACE2FFD26B487D64" ma:contentTypeVersion="17" ma:contentTypeDescription="Create a new document." ma:contentTypeScope="" ma:versionID="6cb8b6347f0ca442020969e9645f1072">
  <xsd:schema xmlns:xsd="http://www.w3.org/2001/XMLSchema" xmlns:xs="http://www.w3.org/2001/XMLSchema" xmlns:p="http://schemas.microsoft.com/office/2006/metadata/properties" xmlns:ns2="8041fd03-d4ef-4afe-9941-318914d5951b" xmlns:ns3="1c5a476e-2cd6-483c-baba-40ecce110988" targetNamespace="http://schemas.microsoft.com/office/2006/metadata/properties" ma:root="true" ma:fieldsID="94baa549894143711ea4c1588e2f3def" ns2:_="" ns3:_="">
    <xsd:import namespace="8041fd03-d4ef-4afe-9941-318914d5951b"/>
    <xsd:import namespace="1c5a476e-2cd6-483c-baba-40ecce11098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ServiceAutoKeyPoints" minOccurs="0"/>
                <xsd:element ref="ns2:MediaServiceKeyPoints"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41fd03-d4ef-4afe-9941-318914d59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Flow_SignoffStatus" ma:index="19" nillable="true" ma:displayName="Sign-off status" ma:internalName="Sign_x002d_off_x0020_status">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a7a97d3-a1e8-4e72-aadf-490c0711c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c5a476e-2cd6-483c-baba-40ecce11098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f1662fa-48cd-4b1f-9176-bdf20e8c6425}" ma:internalName="TaxCatchAll" ma:showField="CatchAllData" ma:web="1c5a476e-2cd6-483c-baba-40ecce1109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8041fd03-d4ef-4afe-9941-318914d5951b" xsi:nil="true"/>
    <lcf76f155ced4ddcb4097134ff3c332f xmlns="8041fd03-d4ef-4afe-9941-318914d5951b">
      <Terms xmlns="http://schemas.microsoft.com/office/infopath/2007/PartnerControls"/>
    </lcf76f155ced4ddcb4097134ff3c332f>
    <TaxCatchAll xmlns="1c5a476e-2cd6-483c-baba-40ecce110988" xsi:nil="true"/>
  </documentManagement>
</p:properties>
</file>

<file path=customXml/itemProps1.xml><?xml version="1.0" encoding="utf-8"?>
<ds:datastoreItem xmlns:ds="http://schemas.openxmlformats.org/officeDocument/2006/customXml" ds:itemID="{DE88AA41-647E-40C9-AB71-C69300805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41fd03-d4ef-4afe-9941-318914d5951b"/>
    <ds:schemaRef ds:uri="1c5a476e-2cd6-483c-baba-40ecce1109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D71EC7-7C1B-4A3F-BA99-156EE06EDDDD}">
  <ds:schemaRefs>
    <ds:schemaRef ds:uri="http://schemas.microsoft.com/sharepoint/v3/contenttype/forms"/>
  </ds:schemaRefs>
</ds:datastoreItem>
</file>

<file path=customXml/itemProps3.xml><?xml version="1.0" encoding="utf-8"?>
<ds:datastoreItem xmlns:ds="http://schemas.openxmlformats.org/officeDocument/2006/customXml" ds:itemID="{32BAD108-07F7-47AB-AE8B-B31C36D65B06}">
  <ds:schemaRefs>
    <ds:schemaRef ds:uri="http://schemas.openxmlformats.org/officeDocument/2006/bibliography"/>
  </ds:schemaRefs>
</ds:datastoreItem>
</file>

<file path=customXml/itemProps4.xml><?xml version="1.0" encoding="utf-8"?>
<ds:datastoreItem xmlns:ds="http://schemas.openxmlformats.org/officeDocument/2006/customXml" ds:itemID="{93D8AD1A-6D03-40F4-B691-B997B8777D3C}">
  <ds:schemaRefs>
    <ds:schemaRef ds:uri="http://schemas.microsoft.com/office/2006/metadata/properties"/>
    <ds:schemaRef ds:uri="http://schemas.microsoft.com/office/infopath/2007/PartnerControls"/>
    <ds:schemaRef ds:uri="8041fd03-d4ef-4afe-9941-318914d5951b"/>
    <ds:schemaRef ds:uri="1c5a476e-2cd6-483c-baba-40ecce11098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9519</Words>
  <Characters>59974</Characters>
  <Application>Microsoft Office Word</Application>
  <DocSecurity>0</DocSecurity>
  <Lines>499</Lines>
  <Paragraphs>138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Seidel, Robert;Römer;Jana</dc:creator>
  <cp:keywords/>
  <dc:description/>
  <cp:lastModifiedBy>Robert Seidel</cp:lastModifiedBy>
  <cp:revision>2</cp:revision>
  <dcterms:created xsi:type="dcterms:W3CDTF">2026-08-12T09:09:00Z</dcterms:created>
  <dcterms:modified xsi:type="dcterms:W3CDTF">2026-08-12T09:09:00Z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0x010100DACA341D25679245ACE2FFD26B487D64</vt:lpwstr>
  </property>
  <property fmtid="{D5CDD505-2E9C-101B-9397-08002B2CF9AE}" pid="3" name="MediaServiceImageTags">
    <vt:lpwstr/>
  </property>
  <property fmtid="{D5CDD505-2E9C-101B-9397-08002B2CF9AE}" pid="4" name="CitaviDocumentProperty_7">
    <vt:lpwstr>Masterarbeit</vt:lpwstr>
  </property>
  <property fmtid="{D5CDD505-2E9C-101B-9397-08002B2CF9AE}" pid="5" name="CitaviDocumentProperty_0">
    <vt:lpwstr>a497688b-32bf-4a30-a6ed-cca847fabde3</vt:lpwstr>
  </property>
  <property fmtid="{D5CDD505-2E9C-101B-9397-08002B2CF9AE}" pid="6" name="CitaviDocumentProperty_6">
    <vt:lpwstr>True</vt:lpwstr>
  </property>
  <property fmtid="{D5CDD505-2E9C-101B-9397-08002B2CF9AE}" pid="7" name="CitaviDocumentProperty_1">
    <vt:lpwstr>6.19.3.1</vt:lpwstr>
  </property>
  <property fmtid="{D5CDD505-2E9C-101B-9397-08002B2CF9AE}" pid="8" name="CitaviDocumentProperty_8">
    <vt:lpwstr>CloudProjectKey=cdcbgmmgifhbo1gxpc84npqhg4xmjfrs1mf0luoa4qwrv0; ProjectName=Masterarbeit</vt:lpwstr>
  </property>
</Properties>
</file>