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7C7" w:rsidRPr="00182E6A" w:rsidRDefault="009367C7" w:rsidP="00182E6A">
      <w:pPr>
        <w:spacing w:line="276" w:lineRule="auto"/>
        <w:jc w:val="both"/>
        <w:rPr>
          <w:rFonts w:ascii="Arial" w:hAnsi="Arial" w:cs="Arial"/>
          <w:sz w:val="24"/>
        </w:rPr>
      </w:pPr>
      <w:r w:rsidRPr="00182E6A">
        <w:rPr>
          <w:rFonts w:ascii="Arial" w:hAnsi="Arial" w:cs="Arial"/>
          <w:sz w:val="24"/>
        </w:rPr>
        <w:t>This report will</w:t>
      </w:r>
      <w:r w:rsidR="00301DA0" w:rsidRPr="00182E6A">
        <w:rPr>
          <w:rFonts w:ascii="Arial" w:hAnsi="Arial" w:cs="Arial"/>
          <w:sz w:val="24"/>
        </w:rPr>
        <w:t xml:space="preserve"> discuss the design and </w:t>
      </w:r>
      <w:r w:rsidR="00A0319F" w:rsidRPr="00182E6A">
        <w:rPr>
          <w:rFonts w:ascii="Arial" w:hAnsi="Arial" w:cs="Arial"/>
          <w:sz w:val="24"/>
        </w:rPr>
        <w:t xml:space="preserve">development </w:t>
      </w:r>
      <w:r w:rsidR="00301DA0" w:rsidRPr="00182E6A">
        <w:rPr>
          <w:rFonts w:ascii="Arial" w:hAnsi="Arial" w:cs="Arial"/>
          <w:sz w:val="24"/>
        </w:rPr>
        <w:t>of a burglar alarm as a part of the Electronics and Embedded Hardware module. The module</w:t>
      </w:r>
      <w:r w:rsidR="00A0319F" w:rsidRPr="00182E6A">
        <w:rPr>
          <w:rFonts w:ascii="Arial" w:hAnsi="Arial" w:cs="Arial"/>
          <w:sz w:val="24"/>
        </w:rPr>
        <w:t xml:space="preserve"> was constructed on a foundation of groupwork and therefore the report will reflect the individual contributions of two authors. For the purpose of this assignment, the contributors will be referred to as Author 1 and Author 2.</w:t>
      </w:r>
      <w:r w:rsidRPr="00182E6A">
        <w:rPr>
          <w:rFonts w:ascii="Arial" w:hAnsi="Arial" w:cs="Arial"/>
          <w:sz w:val="24"/>
        </w:rPr>
        <w:t xml:space="preserve"> </w:t>
      </w:r>
      <w:r w:rsidR="00A0319F" w:rsidRPr="00182E6A">
        <w:rPr>
          <w:rFonts w:ascii="Arial" w:hAnsi="Arial" w:cs="Arial"/>
          <w:sz w:val="24"/>
        </w:rPr>
        <w:t xml:space="preserve">An </w:t>
      </w:r>
      <w:r w:rsidRPr="00182E6A">
        <w:rPr>
          <w:rFonts w:ascii="Arial" w:hAnsi="Arial" w:cs="Arial"/>
          <w:sz w:val="24"/>
        </w:rPr>
        <w:t>analy</w:t>
      </w:r>
      <w:r w:rsidR="00A0319F" w:rsidRPr="00182E6A">
        <w:rPr>
          <w:rFonts w:ascii="Arial" w:hAnsi="Arial" w:cs="Arial"/>
          <w:sz w:val="24"/>
        </w:rPr>
        <w:t>sis of</w:t>
      </w:r>
      <w:r w:rsidRPr="00182E6A">
        <w:rPr>
          <w:rFonts w:ascii="Arial" w:hAnsi="Arial" w:cs="Arial"/>
          <w:sz w:val="24"/>
        </w:rPr>
        <w:t xml:space="preserve"> the technologies used to create a fully functioning burglar alarm using the QL-200 Development Board</w:t>
      </w:r>
      <w:r w:rsidR="00133392" w:rsidRPr="00182E6A">
        <w:rPr>
          <w:rFonts w:ascii="Arial" w:hAnsi="Arial" w:cs="Arial"/>
          <w:sz w:val="24"/>
        </w:rPr>
        <w:t xml:space="preserve">, </w:t>
      </w:r>
      <w:r w:rsidR="00A0319F" w:rsidRPr="00182E6A">
        <w:rPr>
          <w:rFonts w:ascii="Arial" w:hAnsi="Arial" w:cs="Arial"/>
          <w:sz w:val="24"/>
        </w:rPr>
        <w:t>will be presented</w:t>
      </w:r>
      <w:r w:rsidR="00133392" w:rsidRPr="00182E6A">
        <w:rPr>
          <w:rFonts w:ascii="Arial" w:hAnsi="Arial" w:cs="Arial"/>
          <w:sz w:val="24"/>
        </w:rPr>
        <w:t>, and will incorporate an</w:t>
      </w:r>
      <w:r w:rsidRPr="00182E6A">
        <w:rPr>
          <w:rFonts w:ascii="Arial" w:hAnsi="Arial" w:cs="Arial"/>
          <w:sz w:val="24"/>
        </w:rPr>
        <w:t xml:space="preserve"> examination of the driver code </w:t>
      </w:r>
      <w:r w:rsidR="00133392" w:rsidRPr="00182E6A">
        <w:rPr>
          <w:rFonts w:ascii="Arial" w:hAnsi="Arial" w:cs="Arial"/>
          <w:sz w:val="24"/>
        </w:rPr>
        <w:t xml:space="preserve">employed </w:t>
      </w:r>
      <w:r w:rsidRPr="00182E6A">
        <w:rPr>
          <w:rFonts w:ascii="Arial" w:hAnsi="Arial" w:cs="Arial"/>
          <w:sz w:val="24"/>
        </w:rPr>
        <w:t>to control the devices</w:t>
      </w:r>
      <w:r w:rsidR="00133392" w:rsidRPr="00182E6A">
        <w:rPr>
          <w:rFonts w:ascii="Arial" w:hAnsi="Arial" w:cs="Arial"/>
          <w:sz w:val="24"/>
        </w:rPr>
        <w:t>. A</w:t>
      </w:r>
      <w:r w:rsidRPr="00182E6A">
        <w:rPr>
          <w:rFonts w:ascii="Arial" w:hAnsi="Arial" w:cs="Arial"/>
          <w:sz w:val="24"/>
        </w:rPr>
        <w:t xml:space="preserve"> critical evaluation</w:t>
      </w:r>
      <w:r w:rsidR="00133392" w:rsidRPr="00182E6A">
        <w:rPr>
          <w:rFonts w:ascii="Arial" w:hAnsi="Arial" w:cs="Arial"/>
          <w:sz w:val="24"/>
        </w:rPr>
        <w:t xml:space="preserve"> will</w:t>
      </w:r>
      <w:r w:rsidR="00D36004" w:rsidRPr="00182E6A">
        <w:rPr>
          <w:rFonts w:ascii="Arial" w:hAnsi="Arial" w:cs="Arial"/>
          <w:sz w:val="24"/>
        </w:rPr>
        <w:t xml:space="preserve"> highlig</w:t>
      </w:r>
      <w:r w:rsidR="00133392" w:rsidRPr="00182E6A">
        <w:rPr>
          <w:rFonts w:ascii="Arial" w:hAnsi="Arial" w:cs="Arial"/>
          <w:sz w:val="24"/>
        </w:rPr>
        <w:t xml:space="preserve">ht </w:t>
      </w:r>
      <w:r w:rsidR="00D36004" w:rsidRPr="00182E6A">
        <w:rPr>
          <w:rFonts w:ascii="Arial" w:hAnsi="Arial" w:cs="Arial"/>
          <w:sz w:val="24"/>
        </w:rPr>
        <w:t>the</w:t>
      </w:r>
      <w:r w:rsidRPr="00182E6A">
        <w:rPr>
          <w:rFonts w:ascii="Arial" w:hAnsi="Arial" w:cs="Arial"/>
          <w:sz w:val="24"/>
        </w:rPr>
        <w:t xml:space="preserve"> individual contribution</w:t>
      </w:r>
      <w:r w:rsidR="00133392" w:rsidRPr="00182E6A">
        <w:rPr>
          <w:rFonts w:ascii="Arial" w:hAnsi="Arial" w:cs="Arial"/>
          <w:sz w:val="24"/>
        </w:rPr>
        <w:t>s</w:t>
      </w:r>
      <w:r w:rsidRPr="00182E6A">
        <w:rPr>
          <w:rFonts w:ascii="Arial" w:hAnsi="Arial" w:cs="Arial"/>
          <w:sz w:val="24"/>
        </w:rPr>
        <w:t xml:space="preserve"> </w:t>
      </w:r>
      <w:r w:rsidR="00133392" w:rsidRPr="00182E6A">
        <w:rPr>
          <w:rFonts w:ascii="Arial" w:hAnsi="Arial" w:cs="Arial"/>
          <w:sz w:val="24"/>
        </w:rPr>
        <w:t xml:space="preserve">and challenges faced. A reflection of these challenges and resolutions </w:t>
      </w:r>
      <w:r w:rsidRPr="00182E6A">
        <w:rPr>
          <w:rFonts w:ascii="Arial" w:hAnsi="Arial" w:cs="Arial"/>
          <w:sz w:val="24"/>
        </w:rPr>
        <w:t xml:space="preserve">will </w:t>
      </w:r>
      <w:r w:rsidR="00133392" w:rsidRPr="00182E6A">
        <w:rPr>
          <w:rFonts w:ascii="Arial" w:hAnsi="Arial" w:cs="Arial"/>
          <w:sz w:val="24"/>
        </w:rPr>
        <w:t xml:space="preserve">then </w:t>
      </w:r>
      <w:r w:rsidRPr="00182E6A">
        <w:rPr>
          <w:rFonts w:ascii="Arial" w:hAnsi="Arial" w:cs="Arial"/>
          <w:sz w:val="24"/>
        </w:rPr>
        <w:t>be</w:t>
      </w:r>
      <w:r w:rsidR="00133392" w:rsidRPr="00182E6A">
        <w:rPr>
          <w:rFonts w:ascii="Arial" w:hAnsi="Arial" w:cs="Arial"/>
          <w:sz w:val="24"/>
        </w:rPr>
        <w:t xml:space="preserve"> discussed</w:t>
      </w:r>
      <w:r w:rsidRPr="00182E6A">
        <w:rPr>
          <w:rFonts w:ascii="Arial" w:hAnsi="Arial" w:cs="Arial"/>
          <w:sz w:val="24"/>
        </w:rPr>
        <w:t>.</w:t>
      </w:r>
    </w:p>
    <w:p w:rsidR="009367C7" w:rsidRPr="00182E6A" w:rsidRDefault="005723EA" w:rsidP="00182E6A">
      <w:pPr>
        <w:spacing w:line="276" w:lineRule="auto"/>
        <w:jc w:val="both"/>
        <w:rPr>
          <w:rFonts w:ascii="Arial" w:hAnsi="Arial" w:cs="Arial"/>
          <w:sz w:val="24"/>
        </w:rPr>
      </w:pPr>
      <w:r w:rsidRPr="00182E6A">
        <w:rPr>
          <w:rFonts w:ascii="Arial" w:hAnsi="Arial" w:cs="Arial"/>
          <w:sz w:val="24"/>
        </w:rPr>
        <w:t>The overall project aim was to utilise a QL-200 development board and PIC16F877A microcontroller to create a burglar alarm</w:t>
      </w:r>
      <w:r w:rsidR="00CD095E" w:rsidRPr="00182E6A">
        <w:rPr>
          <w:rFonts w:ascii="Arial" w:hAnsi="Arial" w:cs="Arial"/>
          <w:sz w:val="24"/>
        </w:rPr>
        <w:t xml:space="preserve"> which allowed for user input</w:t>
      </w:r>
      <w:r w:rsidRPr="00182E6A">
        <w:rPr>
          <w:rFonts w:ascii="Arial" w:hAnsi="Arial" w:cs="Arial"/>
          <w:sz w:val="24"/>
        </w:rPr>
        <w:t xml:space="preserve">. The device </w:t>
      </w:r>
      <w:r w:rsidR="00E121B2" w:rsidRPr="00182E6A">
        <w:rPr>
          <w:rFonts w:ascii="Arial" w:hAnsi="Arial" w:cs="Arial"/>
          <w:sz w:val="24"/>
        </w:rPr>
        <w:t xml:space="preserve">monitors four separate security zones which can be activated </w:t>
      </w:r>
      <w:r w:rsidR="00CD095E" w:rsidRPr="00182E6A">
        <w:rPr>
          <w:rFonts w:ascii="Arial" w:hAnsi="Arial" w:cs="Arial"/>
          <w:sz w:val="24"/>
        </w:rPr>
        <w:t xml:space="preserve">or </w:t>
      </w:r>
      <w:r w:rsidR="00E121B2" w:rsidRPr="00182E6A">
        <w:rPr>
          <w:rFonts w:ascii="Arial" w:hAnsi="Arial" w:cs="Arial"/>
          <w:sz w:val="24"/>
        </w:rPr>
        <w:t xml:space="preserve">deactivated manually. Zone four contains a temperature based sensor which activates the alarm if the temperature </w:t>
      </w:r>
      <w:r w:rsidR="00CD095E" w:rsidRPr="00182E6A">
        <w:rPr>
          <w:rFonts w:ascii="Arial" w:hAnsi="Arial" w:cs="Arial"/>
          <w:sz w:val="24"/>
        </w:rPr>
        <w:t>rises</w:t>
      </w:r>
      <w:r w:rsidR="00E121B2" w:rsidRPr="00182E6A">
        <w:rPr>
          <w:rFonts w:ascii="Arial" w:hAnsi="Arial" w:cs="Arial"/>
          <w:sz w:val="24"/>
        </w:rPr>
        <w:t xml:space="preserve"> above a threshold for a predetermined amount of time.</w:t>
      </w:r>
      <w:r w:rsidR="00CD095E" w:rsidRPr="00182E6A">
        <w:rPr>
          <w:rFonts w:ascii="Arial" w:hAnsi="Arial" w:cs="Arial"/>
          <w:sz w:val="24"/>
        </w:rPr>
        <w:t xml:space="preserve"> The temperature threshold, activation time and alert time </w:t>
      </w:r>
      <w:r w:rsidR="00B46BD2" w:rsidRPr="00182E6A">
        <w:rPr>
          <w:rFonts w:ascii="Arial" w:hAnsi="Arial" w:cs="Arial"/>
          <w:sz w:val="24"/>
        </w:rPr>
        <w:t xml:space="preserve">can be set using the 4x4 matrix buttons when the devices is first powered. </w:t>
      </w:r>
      <w:r w:rsidRPr="00182E6A">
        <w:rPr>
          <w:rFonts w:ascii="Arial" w:hAnsi="Arial" w:cs="Arial"/>
          <w:sz w:val="24"/>
        </w:rPr>
        <w:t xml:space="preserve">An LCD panel would be employed to display information </w:t>
      </w:r>
      <w:r w:rsidR="00CD095E" w:rsidRPr="00182E6A">
        <w:rPr>
          <w:rFonts w:ascii="Arial" w:hAnsi="Arial" w:cs="Arial"/>
          <w:sz w:val="24"/>
        </w:rPr>
        <w:t xml:space="preserve">pertinent to the user </w:t>
      </w:r>
      <w:r w:rsidRPr="00182E6A">
        <w:rPr>
          <w:rFonts w:ascii="Arial" w:hAnsi="Arial" w:cs="Arial"/>
          <w:sz w:val="24"/>
        </w:rPr>
        <w:t>such as the temperature of Zone 0, the current date and time and the activation status of each zone.</w:t>
      </w:r>
    </w:p>
    <w:p w:rsidR="00CD095E" w:rsidRPr="00182E6A" w:rsidRDefault="00CD095E" w:rsidP="00182E6A">
      <w:pPr>
        <w:spacing w:line="276" w:lineRule="auto"/>
        <w:jc w:val="both"/>
        <w:rPr>
          <w:rFonts w:ascii="Arial" w:hAnsi="Arial" w:cs="Arial"/>
          <w:sz w:val="24"/>
        </w:rPr>
      </w:pPr>
    </w:p>
    <w:p w:rsidR="00314A0B" w:rsidRPr="00182E6A" w:rsidRDefault="00B46BD2" w:rsidP="00182E6A">
      <w:pPr>
        <w:spacing w:line="276" w:lineRule="auto"/>
        <w:jc w:val="both"/>
        <w:rPr>
          <w:rFonts w:ascii="Arial" w:hAnsi="Arial" w:cs="Arial"/>
          <w:sz w:val="24"/>
        </w:rPr>
      </w:pPr>
      <w:r w:rsidRPr="00182E6A">
        <w:rPr>
          <w:rFonts w:ascii="Arial" w:hAnsi="Arial" w:cs="Arial"/>
          <w:sz w:val="24"/>
        </w:rPr>
        <w:t xml:space="preserve">The DS18B20 temperature sensor was used in the development of the alarm to provide an accurate temperature measurement to one decimal place in degrees Celsius. This device utilises a </w:t>
      </w:r>
      <w:r w:rsidR="00465C3D" w:rsidRPr="00182E6A">
        <w:rPr>
          <w:rFonts w:ascii="Arial" w:hAnsi="Arial" w:cs="Arial"/>
          <w:sz w:val="24"/>
        </w:rPr>
        <w:t>three-pin</w:t>
      </w:r>
      <w:r w:rsidRPr="00182E6A">
        <w:rPr>
          <w:rFonts w:ascii="Arial" w:hAnsi="Arial" w:cs="Arial"/>
          <w:sz w:val="24"/>
        </w:rPr>
        <w:t xml:space="preserve"> setup, two for power and ground and one</w:t>
      </w:r>
      <w:r w:rsidR="00465C3D" w:rsidRPr="00182E6A">
        <w:rPr>
          <w:rFonts w:ascii="Arial" w:hAnsi="Arial" w:cs="Arial"/>
          <w:sz w:val="24"/>
        </w:rPr>
        <w:t xml:space="preserve"> for communication</w:t>
      </w:r>
      <w:r w:rsidR="00F17547" w:rsidRPr="00182E6A">
        <w:rPr>
          <w:rFonts w:ascii="Arial" w:hAnsi="Arial" w:cs="Arial"/>
          <w:sz w:val="24"/>
        </w:rPr>
        <w:t>, this design allows data input and output to be performed utilising only the communication pin.</w:t>
      </w:r>
      <w:r w:rsidR="00F8618D" w:rsidRPr="00182E6A">
        <w:rPr>
          <w:rFonts w:ascii="Arial" w:hAnsi="Arial" w:cs="Arial"/>
          <w:sz w:val="24"/>
        </w:rPr>
        <w:t xml:space="preserve"> </w:t>
      </w:r>
    </w:p>
    <w:p w:rsidR="00F8618D" w:rsidRPr="00182E6A" w:rsidRDefault="00182E6A" w:rsidP="00182E6A">
      <w:pPr>
        <w:spacing w:line="276" w:lineRule="auto"/>
        <w:jc w:val="both"/>
        <w:rPr>
          <w:rFonts w:ascii="Arial" w:hAnsi="Arial" w:cs="Arial"/>
          <w:sz w:val="24"/>
        </w:rPr>
      </w:pPr>
      <w:r>
        <w:rPr>
          <w:noProof/>
        </w:rPr>
        <w:drawing>
          <wp:anchor distT="0" distB="0" distL="114300" distR="114300" simplePos="0" relativeHeight="251659264" behindDoc="1" locked="0" layoutInCell="1" allowOverlap="1" wp14:anchorId="5F2D04F8">
            <wp:simplePos x="0" y="0"/>
            <wp:positionH relativeFrom="margin">
              <wp:align>center</wp:align>
            </wp:positionH>
            <wp:positionV relativeFrom="paragraph">
              <wp:posOffset>1412432</wp:posOffset>
            </wp:positionV>
            <wp:extent cx="4429125" cy="1800225"/>
            <wp:effectExtent l="0" t="0" r="9525" b="9525"/>
            <wp:wrapTight wrapText="bothSides">
              <wp:wrapPolygon edited="0">
                <wp:start x="0" y="0"/>
                <wp:lineTo x="0" y="21486"/>
                <wp:lineTo x="21554" y="21486"/>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429125" cy="1800225"/>
                    </a:xfrm>
                    <a:prstGeom prst="rect">
                      <a:avLst/>
                    </a:prstGeom>
                  </pic:spPr>
                </pic:pic>
              </a:graphicData>
            </a:graphic>
          </wp:anchor>
        </w:drawing>
      </w:r>
      <w:r w:rsidR="00606A53" w:rsidRPr="00182E6A">
        <w:rPr>
          <w:rFonts w:ascii="Arial" w:hAnsi="Arial" w:cs="Arial"/>
          <w:sz w:val="24"/>
        </w:rPr>
        <w:t xml:space="preserve">The initialisation process of the temperature sensor </w:t>
      </w:r>
      <w:r w:rsidR="008F1134" w:rsidRPr="00182E6A">
        <w:rPr>
          <w:rFonts w:ascii="Arial" w:hAnsi="Arial" w:cs="Arial"/>
          <w:sz w:val="24"/>
        </w:rPr>
        <w:t xml:space="preserve">establishes communication between the device and the </w:t>
      </w:r>
      <w:r w:rsidR="00FB7930" w:rsidRPr="00182E6A">
        <w:rPr>
          <w:rFonts w:ascii="Arial" w:hAnsi="Arial" w:cs="Arial"/>
          <w:sz w:val="24"/>
        </w:rPr>
        <w:t xml:space="preserve">bus master, </w:t>
      </w:r>
      <w:r w:rsidR="008F1134" w:rsidRPr="00182E6A">
        <w:rPr>
          <w:rFonts w:ascii="Arial" w:hAnsi="Arial" w:cs="Arial"/>
          <w:sz w:val="24"/>
        </w:rPr>
        <w:t xml:space="preserve">allowing it to send commands to the sensor and interpret received data. This process </w:t>
      </w:r>
      <w:r w:rsidR="00606A53" w:rsidRPr="00182E6A">
        <w:rPr>
          <w:rFonts w:ascii="Arial" w:hAnsi="Arial" w:cs="Arial"/>
          <w:sz w:val="24"/>
        </w:rPr>
        <w:t>requires</w:t>
      </w:r>
      <w:r w:rsidR="008F1134" w:rsidRPr="00182E6A">
        <w:rPr>
          <w:rFonts w:ascii="Arial" w:hAnsi="Arial" w:cs="Arial"/>
          <w:sz w:val="24"/>
        </w:rPr>
        <w:t xml:space="preserve"> a reset pulse </w:t>
      </w:r>
      <w:r w:rsidR="00FB7930" w:rsidRPr="00182E6A">
        <w:rPr>
          <w:rFonts w:ascii="Arial" w:hAnsi="Arial" w:cs="Arial"/>
          <w:sz w:val="24"/>
        </w:rPr>
        <w:t>to be transmitted by the bus master, followed by a presence pulse from the temperature sensor notifying the bus master that the sensor is present and ready to accept commands. The timing of this process is vital</w:t>
      </w:r>
      <w:r w:rsidR="00E14A75" w:rsidRPr="00182E6A">
        <w:rPr>
          <w:rFonts w:ascii="Arial" w:hAnsi="Arial" w:cs="Arial"/>
          <w:sz w:val="24"/>
        </w:rPr>
        <w:t xml:space="preserve"> and must be within a specific range otherwise, this could output incorrect result. This is show in Figure 1.</w:t>
      </w:r>
    </w:p>
    <w:p w:rsidR="00E14A75" w:rsidRDefault="00E14A75" w:rsidP="00E14A75">
      <w:pPr>
        <w:jc w:val="center"/>
      </w:pPr>
    </w:p>
    <w:p w:rsidR="00182E6A" w:rsidRDefault="00182E6A" w:rsidP="0008483B">
      <w:pPr>
        <w:jc w:val="right"/>
        <w:rPr>
          <w:vertAlign w:val="superscript"/>
        </w:rPr>
      </w:pPr>
    </w:p>
    <w:p w:rsidR="00182E6A" w:rsidRDefault="00182E6A" w:rsidP="0008483B">
      <w:pPr>
        <w:jc w:val="right"/>
        <w:rPr>
          <w:vertAlign w:val="superscript"/>
        </w:rPr>
      </w:pPr>
    </w:p>
    <w:p w:rsidR="00182E6A" w:rsidRDefault="00182E6A" w:rsidP="0008483B">
      <w:pPr>
        <w:jc w:val="right"/>
        <w:rPr>
          <w:vertAlign w:val="superscript"/>
        </w:rPr>
      </w:pPr>
    </w:p>
    <w:p w:rsidR="00182E6A" w:rsidRDefault="00182E6A" w:rsidP="0008483B">
      <w:pPr>
        <w:jc w:val="right"/>
        <w:rPr>
          <w:vertAlign w:val="superscript"/>
        </w:rPr>
      </w:pPr>
    </w:p>
    <w:p w:rsidR="00182E6A" w:rsidRDefault="00182E6A" w:rsidP="0008483B">
      <w:pPr>
        <w:jc w:val="right"/>
        <w:rPr>
          <w:vertAlign w:val="superscript"/>
        </w:rPr>
      </w:pPr>
    </w:p>
    <w:p w:rsidR="00182E6A" w:rsidRDefault="0008483B" w:rsidP="00182E6A">
      <w:pPr>
        <w:jc w:val="right"/>
        <w:rPr>
          <w:vertAlign w:val="superscript"/>
        </w:rPr>
      </w:pPr>
      <w:r w:rsidRPr="0008483B">
        <w:rPr>
          <w:vertAlign w:val="superscript"/>
        </w:rPr>
        <w:t>Figure 1</w:t>
      </w:r>
    </w:p>
    <w:p w:rsidR="00EC6FA7" w:rsidRPr="00182E6A" w:rsidRDefault="00E14A75" w:rsidP="00182E6A">
      <w:pPr>
        <w:jc w:val="center"/>
        <w:rPr>
          <w:vertAlign w:val="superscript"/>
        </w:rPr>
      </w:pPr>
      <w:r w:rsidRPr="00182E6A">
        <w:rPr>
          <w:rFonts w:ascii="Arial" w:hAnsi="Arial" w:cs="Arial"/>
          <w:i/>
          <w:sz w:val="24"/>
          <w:u w:val="single"/>
        </w:rPr>
        <w:t>Initialisation Procedure for DS18b20 Temperature Sensor</w:t>
      </w:r>
    </w:p>
    <w:p w:rsidR="00E14A75" w:rsidRPr="00182E6A" w:rsidRDefault="00E14A75" w:rsidP="00EC6FA7">
      <w:pPr>
        <w:spacing w:line="276" w:lineRule="auto"/>
        <w:jc w:val="both"/>
        <w:rPr>
          <w:rFonts w:ascii="Arial" w:hAnsi="Arial" w:cs="Arial"/>
          <w:sz w:val="24"/>
        </w:rPr>
      </w:pPr>
      <w:r w:rsidRPr="00182E6A">
        <w:rPr>
          <w:rFonts w:ascii="Arial" w:hAnsi="Arial" w:cs="Arial"/>
          <w:sz w:val="24"/>
        </w:rPr>
        <w:lastRenderedPageBreak/>
        <w:t>Figure 1 describes for the reset pulse to be successful, the DQ pin must be pulled low for a maximum of 960 microseconds and then pulled high</w:t>
      </w:r>
      <w:r w:rsidR="00AA7726" w:rsidRPr="00182E6A">
        <w:rPr>
          <w:rFonts w:ascii="Arial" w:hAnsi="Arial" w:cs="Arial"/>
          <w:sz w:val="24"/>
        </w:rPr>
        <w:t>. The sensor</w:t>
      </w:r>
      <w:r w:rsidRPr="00182E6A">
        <w:rPr>
          <w:rFonts w:ascii="Arial" w:hAnsi="Arial" w:cs="Arial"/>
          <w:sz w:val="24"/>
        </w:rPr>
        <w:t xml:space="preserve"> must wait for a maximum of 60 microseconds</w:t>
      </w:r>
      <w:r w:rsidR="00AA7726" w:rsidRPr="00182E6A">
        <w:rPr>
          <w:rFonts w:ascii="Arial" w:hAnsi="Arial" w:cs="Arial"/>
          <w:sz w:val="24"/>
        </w:rPr>
        <w:t>, this is to transition between the transmission of the reset pulse from the bus master to the presence pulse emitted from the sensor and interpreted by the bus master</w:t>
      </w:r>
      <w:r w:rsidRPr="00182E6A">
        <w:rPr>
          <w:rFonts w:ascii="Arial" w:hAnsi="Arial" w:cs="Arial"/>
          <w:sz w:val="24"/>
        </w:rPr>
        <w:t xml:space="preserve">. </w:t>
      </w:r>
    </w:p>
    <w:p w:rsidR="00AA7726" w:rsidRPr="00182E6A" w:rsidRDefault="004B2932" w:rsidP="00EC6FA7">
      <w:pPr>
        <w:spacing w:line="276" w:lineRule="auto"/>
        <w:jc w:val="both"/>
        <w:rPr>
          <w:rFonts w:ascii="Arial" w:hAnsi="Arial" w:cs="Arial"/>
          <w:sz w:val="24"/>
        </w:rPr>
      </w:pPr>
      <w:r w:rsidRPr="00182E6A">
        <w:rPr>
          <w:rFonts w:ascii="Arial" w:hAnsi="Arial" w:cs="Arial"/>
          <w:sz w:val="24"/>
        </w:rPr>
        <w:t xml:space="preserve">Rom </w:t>
      </w:r>
      <w:r w:rsidR="00147620" w:rsidRPr="00182E6A">
        <w:rPr>
          <w:rFonts w:ascii="Arial" w:hAnsi="Arial" w:cs="Arial"/>
          <w:sz w:val="24"/>
        </w:rPr>
        <w:t>Commands are</w:t>
      </w:r>
      <w:r w:rsidRPr="00182E6A">
        <w:rPr>
          <w:rFonts w:ascii="Arial" w:hAnsi="Arial" w:cs="Arial"/>
          <w:sz w:val="24"/>
        </w:rPr>
        <w:t xml:space="preserve"> 8</w:t>
      </w:r>
      <w:r w:rsidR="008F7B36" w:rsidRPr="00182E6A">
        <w:rPr>
          <w:rFonts w:ascii="Arial" w:hAnsi="Arial" w:cs="Arial"/>
          <w:sz w:val="24"/>
        </w:rPr>
        <w:t>-</w:t>
      </w:r>
      <w:r w:rsidRPr="00182E6A">
        <w:rPr>
          <w:rFonts w:ascii="Arial" w:hAnsi="Arial" w:cs="Arial"/>
          <w:sz w:val="24"/>
        </w:rPr>
        <w:t>bit sequence</w:t>
      </w:r>
      <w:r w:rsidR="00E2694D" w:rsidRPr="00182E6A">
        <w:rPr>
          <w:rFonts w:ascii="Arial" w:hAnsi="Arial" w:cs="Arial"/>
          <w:sz w:val="24"/>
        </w:rPr>
        <w:t>s</w:t>
      </w:r>
      <w:r w:rsidRPr="00182E6A">
        <w:rPr>
          <w:rFonts w:ascii="Arial" w:hAnsi="Arial" w:cs="Arial"/>
          <w:sz w:val="24"/>
        </w:rPr>
        <w:t xml:space="preserve"> written in hexadecimal that are</w:t>
      </w:r>
      <w:r w:rsidR="008F7B36" w:rsidRPr="00182E6A">
        <w:rPr>
          <w:rFonts w:ascii="Arial" w:hAnsi="Arial" w:cs="Arial"/>
          <w:sz w:val="24"/>
        </w:rPr>
        <w:t xml:space="preserve"> transmitted</w:t>
      </w:r>
      <w:r w:rsidR="00147620" w:rsidRPr="00182E6A">
        <w:rPr>
          <w:rFonts w:ascii="Arial" w:hAnsi="Arial" w:cs="Arial"/>
          <w:sz w:val="24"/>
        </w:rPr>
        <w:t xml:space="preserve"> </w:t>
      </w:r>
      <w:r w:rsidRPr="00182E6A">
        <w:rPr>
          <w:rFonts w:ascii="Arial" w:hAnsi="Arial" w:cs="Arial"/>
          <w:sz w:val="24"/>
        </w:rPr>
        <w:t>to the temperature sensor providing a number of useful processes</w:t>
      </w:r>
      <w:r w:rsidR="008F7B36" w:rsidRPr="00182E6A">
        <w:rPr>
          <w:rFonts w:ascii="Arial" w:hAnsi="Arial" w:cs="Arial"/>
          <w:sz w:val="24"/>
        </w:rPr>
        <w:t xml:space="preserve">. The bits are sent individually to the sensor and a bit-shift operation </w:t>
      </w:r>
      <w:r w:rsidR="001C6DBE" w:rsidRPr="00182E6A">
        <w:rPr>
          <w:rFonts w:ascii="Arial" w:hAnsi="Arial" w:cs="Arial"/>
          <w:sz w:val="24"/>
        </w:rPr>
        <w:t xml:space="preserve">and if statement </w:t>
      </w:r>
      <w:r w:rsidR="008F7B36" w:rsidRPr="00182E6A">
        <w:rPr>
          <w:rFonts w:ascii="Arial" w:hAnsi="Arial" w:cs="Arial"/>
          <w:sz w:val="24"/>
        </w:rPr>
        <w:t xml:space="preserve">is performed to determine </w:t>
      </w:r>
      <w:r w:rsidR="00E2694D" w:rsidRPr="00182E6A">
        <w:rPr>
          <w:rFonts w:ascii="Arial" w:hAnsi="Arial" w:cs="Arial"/>
          <w:sz w:val="24"/>
        </w:rPr>
        <w:t>t</w:t>
      </w:r>
      <w:r w:rsidR="001C6DBE" w:rsidRPr="00182E6A">
        <w:rPr>
          <w:rFonts w:ascii="Arial" w:hAnsi="Arial" w:cs="Arial"/>
          <w:sz w:val="24"/>
        </w:rPr>
        <w:t xml:space="preserve">he </w:t>
      </w:r>
      <w:r w:rsidR="008F7B36" w:rsidRPr="00182E6A">
        <w:rPr>
          <w:rFonts w:ascii="Arial" w:hAnsi="Arial" w:cs="Arial"/>
          <w:sz w:val="24"/>
        </w:rPr>
        <w:t>bits individual value.</w:t>
      </w:r>
      <w:r w:rsidRPr="00182E6A">
        <w:rPr>
          <w:rFonts w:ascii="Arial" w:hAnsi="Arial" w:cs="Arial"/>
          <w:sz w:val="24"/>
        </w:rPr>
        <w:t xml:space="preserve"> </w:t>
      </w:r>
      <w:r w:rsidR="008F7B36" w:rsidRPr="00182E6A">
        <w:rPr>
          <w:rFonts w:ascii="Arial" w:hAnsi="Arial" w:cs="Arial"/>
          <w:sz w:val="24"/>
        </w:rPr>
        <w:t>The Skip Rom command (CC in hex) was issued to provide an efficient means for the bus master to access the memory functions, this process must only be attempted if there is a single temperature sensor in use as this could cause a data collision.</w:t>
      </w:r>
    </w:p>
    <w:p w:rsidR="001C6DBE" w:rsidRPr="00182E6A" w:rsidRDefault="00CD1C2A" w:rsidP="00EC6FA7">
      <w:pPr>
        <w:spacing w:line="276" w:lineRule="auto"/>
        <w:jc w:val="both"/>
        <w:rPr>
          <w:rFonts w:ascii="Arial" w:hAnsi="Arial" w:cs="Arial"/>
          <w:sz w:val="24"/>
        </w:rPr>
      </w:pPr>
      <w:r w:rsidRPr="00182E6A">
        <w:rPr>
          <w:rFonts w:ascii="Arial" w:hAnsi="Arial" w:cs="Arial"/>
          <w:sz w:val="24"/>
        </w:rPr>
        <w:t xml:space="preserve">A temperature conversion of the sensor data is then required to output the correct binary code. This command </w:t>
      </w:r>
      <w:r w:rsidR="0008483B" w:rsidRPr="00182E6A">
        <w:rPr>
          <w:rFonts w:ascii="Arial" w:hAnsi="Arial" w:cs="Arial"/>
          <w:sz w:val="24"/>
        </w:rPr>
        <w:t>– denoted as 44 in hexadecimal – stores 16 bits of data into the devices RAM known as the scratchpad in a two’s compliment format. An example of this is shown in Figure 2.</w:t>
      </w:r>
    </w:p>
    <w:p w:rsidR="0008483B" w:rsidRDefault="0008483B" w:rsidP="0008483B">
      <w:pPr>
        <w:jc w:val="center"/>
      </w:pPr>
      <w:r>
        <w:rPr>
          <w:noProof/>
        </w:rPr>
        <w:drawing>
          <wp:inline distT="0" distB="0" distL="0" distR="0" wp14:anchorId="5884EDD5" wp14:editId="74FD134D">
            <wp:extent cx="221932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325" cy="762000"/>
                    </a:xfrm>
                    <a:prstGeom prst="rect">
                      <a:avLst/>
                    </a:prstGeom>
                  </pic:spPr>
                </pic:pic>
              </a:graphicData>
            </a:graphic>
          </wp:inline>
        </w:drawing>
      </w:r>
    </w:p>
    <w:p w:rsidR="00AA7726" w:rsidRDefault="0008483B" w:rsidP="0008483B">
      <w:pPr>
        <w:jc w:val="right"/>
        <w:rPr>
          <w:vertAlign w:val="superscript"/>
        </w:rPr>
      </w:pPr>
      <w:r w:rsidRPr="0008483B">
        <w:rPr>
          <w:vertAlign w:val="superscript"/>
        </w:rPr>
        <w:t xml:space="preserve">Figure 2 </w:t>
      </w:r>
    </w:p>
    <w:p w:rsidR="0008483B" w:rsidRPr="00182E6A" w:rsidRDefault="0008483B" w:rsidP="0008483B">
      <w:pPr>
        <w:jc w:val="center"/>
        <w:rPr>
          <w:rFonts w:ascii="Arial" w:hAnsi="Arial" w:cs="Arial"/>
          <w:i/>
          <w:sz w:val="24"/>
          <w:u w:val="single"/>
        </w:rPr>
      </w:pPr>
      <w:r w:rsidRPr="00182E6A">
        <w:rPr>
          <w:rFonts w:ascii="Arial" w:hAnsi="Arial" w:cs="Arial"/>
          <w:i/>
          <w:sz w:val="24"/>
          <w:u w:val="single"/>
        </w:rPr>
        <w:t>The output after transmitting a temperature conversion command.</w:t>
      </w:r>
    </w:p>
    <w:p w:rsidR="0008483B" w:rsidRDefault="0008483B" w:rsidP="0008483B">
      <w:pPr>
        <w:tabs>
          <w:tab w:val="left" w:pos="2746"/>
        </w:tabs>
        <w:rPr>
          <w:vertAlign w:val="superscript"/>
        </w:rPr>
      </w:pPr>
    </w:p>
    <w:p w:rsidR="00273964" w:rsidRPr="00182E6A" w:rsidRDefault="00DA75EB" w:rsidP="00EC6FA7">
      <w:pPr>
        <w:tabs>
          <w:tab w:val="left" w:pos="2746"/>
        </w:tabs>
        <w:spacing w:line="276" w:lineRule="auto"/>
        <w:jc w:val="both"/>
        <w:rPr>
          <w:rFonts w:ascii="Arial" w:hAnsi="Arial" w:cs="Arial"/>
          <w:sz w:val="24"/>
        </w:rPr>
      </w:pPr>
      <w:r w:rsidRPr="00182E6A">
        <w:rPr>
          <w:rFonts w:ascii="Arial" w:hAnsi="Arial" w:cs="Arial"/>
          <w:sz w:val="24"/>
        </w:rPr>
        <w:t>This format presents a problem however, the lower four bits of the LSB contain information required for the decimal point and the four highest bits of LSB and lowest four bits of MSB contain the data pertinent to the integer segment of the temperature.</w:t>
      </w:r>
      <w:r w:rsidR="00CE2F88" w:rsidRPr="00182E6A">
        <w:rPr>
          <w:rFonts w:ascii="Arial" w:hAnsi="Arial" w:cs="Arial"/>
          <w:sz w:val="24"/>
        </w:rPr>
        <w:t xml:space="preserve"> To resolve this, a read command is issued which retrieves the bits in the scratchpad</w:t>
      </w:r>
      <w:r w:rsidR="00273964" w:rsidRPr="00182E6A">
        <w:rPr>
          <w:rFonts w:ascii="Arial" w:hAnsi="Arial" w:cs="Arial"/>
          <w:sz w:val="24"/>
        </w:rPr>
        <w:t xml:space="preserve">, utilising a bit-shift operation the bits are read individually to determine whether the value is 0 or 1. </w:t>
      </w:r>
      <w:r w:rsidR="00CE2F88" w:rsidRPr="00182E6A">
        <w:rPr>
          <w:rFonts w:ascii="Arial" w:hAnsi="Arial" w:cs="Arial"/>
          <w:sz w:val="24"/>
        </w:rPr>
        <w:t xml:space="preserve">Two variables should then be initialised to store </w:t>
      </w:r>
      <w:r w:rsidR="00273964" w:rsidRPr="00182E6A">
        <w:rPr>
          <w:rFonts w:ascii="Arial" w:hAnsi="Arial" w:cs="Arial"/>
          <w:sz w:val="24"/>
        </w:rPr>
        <w:t xml:space="preserve">the LSB and MSB. </w:t>
      </w:r>
    </w:p>
    <w:p w:rsidR="00DB562A" w:rsidRPr="00182E6A" w:rsidRDefault="00273964" w:rsidP="00EC6FA7">
      <w:pPr>
        <w:tabs>
          <w:tab w:val="left" w:pos="2746"/>
        </w:tabs>
        <w:spacing w:line="276" w:lineRule="auto"/>
        <w:jc w:val="both"/>
        <w:rPr>
          <w:rFonts w:ascii="Arial" w:hAnsi="Arial" w:cs="Arial"/>
          <w:sz w:val="24"/>
        </w:rPr>
      </w:pPr>
      <w:r w:rsidRPr="00182E6A">
        <w:rPr>
          <w:rFonts w:ascii="Arial" w:hAnsi="Arial" w:cs="Arial"/>
          <w:sz w:val="24"/>
        </w:rPr>
        <w:t xml:space="preserve">Another bit-shift operation is required to gather the integer and decimal bits inside LSB and MSB and store the output into two separate variables. </w:t>
      </w:r>
      <w:r w:rsidR="00DB562A" w:rsidRPr="00182E6A">
        <w:rPr>
          <w:rFonts w:ascii="Arial" w:hAnsi="Arial" w:cs="Arial"/>
          <w:sz w:val="24"/>
        </w:rPr>
        <w:t>Th</w:t>
      </w:r>
      <w:r w:rsidRPr="00182E6A">
        <w:rPr>
          <w:rFonts w:ascii="Arial" w:hAnsi="Arial" w:cs="Arial"/>
          <w:sz w:val="24"/>
        </w:rPr>
        <w:t xml:space="preserve">e </w:t>
      </w:r>
      <w:r w:rsidR="00DB562A" w:rsidRPr="00182E6A">
        <w:rPr>
          <w:rFonts w:ascii="Arial" w:hAnsi="Arial" w:cs="Arial"/>
          <w:sz w:val="24"/>
        </w:rPr>
        <w:t xml:space="preserve">output of this bit manipulation is shown in </w:t>
      </w:r>
      <w:r w:rsidR="00182E6A">
        <w:rPr>
          <w:rFonts w:ascii="Arial" w:hAnsi="Arial" w:cs="Arial"/>
          <w:sz w:val="24"/>
        </w:rPr>
        <w:t>F</w:t>
      </w:r>
      <w:r w:rsidR="00DB562A" w:rsidRPr="00182E6A">
        <w:rPr>
          <w:rFonts w:ascii="Arial" w:hAnsi="Arial" w:cs="Arial"/>
          <w:sz w:val="24"/>
        </w:rPr>
        <w:t>igure 3.</w:t>
      </w:r>
    </w:p>
    <w:tbl>
      <w:tblPr>
        <w:tblStyle w:val="TableGrid"/>
        <w:tblpPr w:leftFromText="180" w:rightFromText="180" w:vertAnchor="text" w:horzAnchor="margin" w:tblpXSpec="center" w:tblpY="10"/>
        <w:tblOverlap w:val="never"/>
        <w:tblW w:w="0" w:type="auto"/>
        <w:tblLayout w:type="fixed"/>
        <w:tblLook w:val="04A0" w:firstRow="1" w:lastRow="0" w:firstColumn="1" w:lastColumn="0" w:noHBand="0" w:noVBand="1"/>
      </w:tblPr>
      <w:tblGrid>
        <w:gridCol w:w="318"/>
        <w:gridCol w:w="399"/>
        <w:gridCol w:w="399"/>
        <w:gridCol w:w="399"/>
        <w:gridCol w:w="465"/>
        <w:gridCol w:w="533"/>
        <w:gridCol w:w="459"/>
        <w:gridCol w:w="567"/>
      </w:tblGrid>
      <w:tr w:rsidR="00EC6FA7" w:rsidTr="00EC6FA7">
        <w:tc>
          <w:tcPr>
            <w:tcW w:w="318" w:type="dxa"/>
          </w:tcPr>
          <w:p w:rsidR="00EC6FA7" w:rsidRDefault="00EC6FA7" w:rsidP="00EC6FA7">
            <w:pPr>
              <w:tabs>
                <w:tab w:val="left" w:pos="2746"/>
              </w:tabs>
            </w:pPr>
            <w:r>
              <w:t>S</w:t>
            </w:r>
          </w:p>
        </w:tc>
        <w:tc>
          <w:tcPr>
            <w:tcW w:w="399" w:type="dxa"/>
          </w:tcPr>
          <w:p w:rsidR="00EC6FA7" w:rsidRDefault="00EC6FA7" w:rsidP="00EC6FA7">
            <w:pPr>
              <w:tabs>
                <w:tab w:val="left" w:pos="2746"/>
              </w:tabs>
            </w:pPr>
            <w:r>
              <w:t>2</w:t>
            </w:r>
            <w:r w:rsidRPr="00DB562A">
              <w:rPr>
                <w:vertAlign w:val="superscript"/>
              </w:rPr>
              <w:t>6</w:t>
            </w:r>
          </w:p>
        </w:tc>
        <w:tc>
          <w:tcPr>
            <w:tcW w:w="399" w:type="dxa"/>
          </w:tcPr>
          <w:p w:rsidR="00EC6FA7" w:rsidRDefault="00EC6FA7" w:rsidP="00EC6FA7">
            <w:pPr>
              <w:tabs>
                <w:tab w:val="left" w:pos="2746"/>
              </w:tabs>
            </w:pPr>
            <w:r>
              <w:t>2</w:t>
            </w:r>
            <w:r w:rsidRPr="00DB562A">
              <w:rPr>
                <w:vertAlign w:val="superscript"/>
              </w:rPr>
              <w:t>5</w:t>
            </w:r>
          </w:p>
        </w:tc>
        <w:tc>
          <w:tcPr>
            <w:tcW w:w="399" w:type="dxa"/>
          </w:tcPr>
          <w:p w:rsidR="00EC6FA7" w:rsidRDefault="00EC6FA7" w:rsidP="00EC6FA7">
            <w:pPr>
              <w:tabs>
                <w:tab w:val="left" w:pos="2746"/>
              </w:tabs>
            </w:pPr>
            <w:r>
              <w:t>2</w:t>
            </w:r>
            <w:r w:rsidRPr="00DB562A">
              <w:rPr>
                <w:vertAlign w:val="superscript"/>
              </w:rPr>
              <w:t>4</w:t>
            </w:r>
          </w:p>
        </w:tc>
        <w:tc>
          <w:tcPr>
            <w:tcW w:w="465" w:type="dxa"/>
          </w:tcPr>
          <w:p w:rsidR="00EC6FA7" w:rsidRDefault="00EC6FA7" w:rsidP="00EC6FA7">
            <w:pPr>
              <w:tabs>
                <w:tab w:val="left" w:pos="2746"/>
              </w:tabs>
            </w:pPr>
            <w:r>
              <w:t>2</w:t>
            </w:r>
            <w:r w:rsidRPr="00DB562A">
              <w:rPr>
                <w:vertAlign w:val="superscript"/>
              </w:rPr>
              <w:t>3</w:t>
            </w:r>
          </w:p>
        </w:tc>
        <w:tc>
          <w:tcPr>
            <w:tcW w:w="533" w:type="dxa"/>
          </w:tcPr>
          <w:p w:rsidR="00EC6FA7" w:rsidRDefault="00EC6FA7" w:rsidP="00EC6FA7">
            <w:pPr>
              <w:tabs>
                <w:tab w:val="left" w:pos="2746"/>
              </w:tabs>
            </w:pPr>
            <w:r>
              <w:t>2</w:t>
            </w:r>
            <w:r w:rsidRPr="00DB562A">
              <w:rPr>
                <w:vertAlign w:val="superscript"/>
              </w:rPr>
              <w:t>2</w:t>
            </w:r>
          </w:p>
        </w:tc>
        <w:tc>
          <w:tcPr>
            <w:tcW w:w="459" w:type="dxa"/>
          </w:tcPr>
          <w:p w:rsidR="00EC6FA7" w:rsidRDefault="00EC6FA7" w:rsidP="00EC6FA7">
            <w:pPr>
              <w:tabs>
                <w:tab w:val="left" w:pos="2746"/>
              </w:tabs>
            </w:pPr>
            <w:r>
              <w:t>2</w:t>
            </w:r>
            <w:r w:rsidRPr="00DB562A">
              <w:rPr>
                <w:vertAlign w:val="superscript"/>
              </w:rPr>
              <w:t>1</w:t>
            </w:r>
          </w:p>
        </w:tc>
        <w:tc>
          <w:tcPr>
            <w:tcW w:w="567" w:type="dxa"/>
          </w:tcPr>
          <w:p w:rsidR="00EC6FA7" w:rsidRDefault="00EC6FA7" w:rsidP="00EC6FA7">
            <w:pPr>
              <w:tabs>
                <w:tab w:val="left" w:pos="2746"/>
              </w:tabs>
            </w:pPr>
            <w:r>
              <w:t>2</w:t>
            </w:r>
            <w:r w:rsidRPr="00DB562A">
              <w:rPr>
                <w:vertAlign w:val="superscript"/>
              </w:rPr>
              <w:t>0</w:t>
            </w:r>
          </w:p>
        </w:tc>
      </w:tr>
      <w:tr w:rsidR="00EC6FA7" w:rsidTr="00EC6FA7">
        <w:tc>
          <w:tcPr>
            <w:tcW w:w="318" w:type="dxa"/>
          </w:tcPr>
          <w:p w:rsidR="00EC6FA7" w:rsidRDefault="00EC6FA7" w:rsidP="00EC6FA7">
            <w:pPr>
              <w:tabs>
                <w:tab w:val="left" w:pos="2746"/>
              </w:tabs>
            </w:pPr>
            <w:r>
              <w:t>S</w:t>
            </w:r>
          </w:p>
        </w:tc>
        <w:tc>
          <w:tcPr>
            <w:tcW w:w="399" w:type="dxa"/>
          </w:tcPr>
          <w:p w:rsidR="00EC6FA7" w:rsidRDefault="00EC6FA7" w:rsidP="00EC6FA7">
            <w:pPr>
              <w:tabs>
                <w:tab w:val="left" w:pos="2746"/>
              </w:tabs>
            </w:pPr>
            <w:r>
              <w:t>S</w:t>
            </w:r>
          </w:p>
        </w:tc>
        <w:tc>
          <w:tcPr>
            <w:tcW w:w="399" w:type="dxa"/>
          </w:tcPr>
          <w:p w:rsidR="00EC6FA7" w:rsidRDefault="00EC6FA7" w:rsidP="00EC6FA7">
            <w:pPr>
              <w:tabs>
                <w:tab w:val="left" w:pos="2746"/>
              </w:tabs>
            </w:pPr>
            <w:r>
              <w:t>S</w:t>
            </w:r>
          </w:p>
        </w:tc>
        <w:tc>
          <w:tcPr>
            <w:tcW w:w="399" w:type="dxa"/>
          </w:tcPr>
          <w:p w:rsidR="00EC6FA7" w:rsidRDefault="00EC6FA7" w:rsidP="00EC6FA7">
            <w:pPr>
              <w:tabs>
                <w:tab w:val="left" w:pos="2746"/>
              </w:tabs>
            </w:pPr>
            <w:r>
              <w:t>S</w:t>
            </w:r>
          </w:p>
        </w:tc>
        <w:tc>
          <w:tcPr>
            <w:tcW w:w="465" w:type="dxa"/>
          </w:tcPr>
          <w:p w:rsidR="00EC6FA7" w:rsidRDefault="00EC6FA7" w:rsidP="00EC6FA7">
            <w:pPr>
              <w:tabs>
                <w:tab w:val="left" w:pos="2746"/>
              </w:tabs>
            </w:pPr>
            <w:r>
              <w:t>2</w:t>
            </w:r>
            <w:r w:rsidRPr="00DB562A">
              <w:rPr>
                <w:vertAlign w:val="superscript"/>
              </w:rPr>
              <w:t>-1</w:t>
            </w:r>
          </w:p>
        </w:tc>
        <w:tc>
          <w:tcPr>
            <w:tcW w:w="533" w:type="dxa"/>
          </w:tcPr>
          <w:p w:rsidR="00EC6FA7" w:rsidRDefault="00EC6FA7" w:rsidP="00EC6FA7">
            <w:pPr>
              <w:tabs>
                <w:tab w:val="left" w:pos="2746"/>
              </w:tabs>
            </w:pPr>
            <w:r>
              <w:t>2</w:t>
            </w:r>
            <w:r w:rsidRPr="00DB562A">
              <w:rPr>
                <w:vertAlign w:val="superscript"/>
              </w:rPr>
              <w:noBreakHyphen/>
              <w:t>2</w:t>
            </w:r>
          </w:p>
        </w:tc>
        <w:tc>
          <w:tcPr>
            <w:tcW w:w="459" w:type="dxa"/>
          </w:tcPr>
          <w:p w:rsidR="00EC6FA7" w:rsidRDefault="00EC6FA7" w:rsidP="00EC6FA7">
            <w:pPr>
              <w:tabs>
                <w:tab w:val="left" w:pos="2746"/>
              </w:tabs>
            </w:pPr>
            <w:r>
              <w:t>2</w:t>
            </w:r>
            <w:r w:rsidRPr="00DB562A">
              <w:rPr>
                <w:vertAlign w:val="superscript"/>
              </w:rPr>
              <w:t>-3</w:t>
            </w:r>
          </w:p>
        </w:tc>
        <w:tc>
          <w:tcPr>
            <w:tcW w:w="567" w:type="dxa"/>
          </w:tcPr>
          <w:p w:rsidR="00EC6FA7" w:rsidRDefault="00EC6FA7" w:rsidP="00EC6FA7">
            <w:pPr>
              <w:tabs>
                <w:tab w:val="left" w:pos="2746"/>
              </w:tabs>
            </w:pPr>
            <w:r>
              <w:t>2</w:t>
            </w:r>
            <w:r w:rsidRPr="00DB562A">
              <w:rPr>
                <w:vertAlign w:val="superscript"/>
              </w:rPr>
              <w:t>-4</w:t>
            </w:r>
          </w:p>
        </w:tc>
      </w:tr>
    </w:tbl>
    <w:p w:rsidR="00EC6FA7" w:rsidRDefault="00273964" w:rsidP="00EC6FA7">
      <w:pPr>
        <w:tabs>
          <w:tab w:val="left" w:pos="2746"/>
        </w:tabs>
        <w:spacing w:after="0" w:line="240" w:lineRule="auto"/>
        <w:jc w:val="right"/>
      </w:pPr>
      <w:r>
        <w:t>Integer Byte</w:t>
      </w:r>
    </w:p>
    <w:p w:rsidR="00DB562A" w:rsidRDefault="00273964" w:rsidP="00EC6FA7">
      <w:pPr>
        <w:tabs>
          <w:tab w:val="left" w:pos="2746"/>
        </w:tabs>
        <w:spacing w:after="0" w:line="240" w:lineRule="auto"/>
        <w:jc w:val="right"/>
      </w:pPr>
      <w:r>
        <w:t>Decimal Byte</w:t>
      </w:r>
    </w:p>
    <w:p w:rsidR="00EC6FA7" w:rsidRDefault="00EC6FA7" w:rsidP="00EC6FA7">
      <w:pPr>
        <w:tabs>
          <w:tab w:val="left" w:pos="2746"/>
        </w:tabs>
        <w:spacing w:after="0" w:line="240" w:lineRule="auto"/>
      </w:pPr>
    </w:p>
    <w:p w:rsidR="00EC6FA7" w:rsidRDefault="00EC6FA7" w:rsidP="00EC6FA7">
      <w:pPr>
        <w:jc w:val="right"/>
        <w:rPr>
          <w:vertAlign w:val="superscript"/>
        </w:rPr>
      </w:pPr>
      <w:r w:rsidRPr="0008483B">
        <w:rPr>
          <w:vertAlign w:val="superscript"/>
        </w:rPr>
        <w:t xml:space="preserve">Figure </w:t>
      </w:r>
      <w:r>
        <w:rPr>
          <w:vertAlign w:val="superscript"/>
        </w:rPr>
        <w:t>3</w:t>
      </w:r>
    </w:p>
    <w:p w:rsidR="00EC6FA7" w:rsidRPr="00182E6A" w:rsidRDefault="00EC6FA7" w:rsidP="00EC6FA7">
      <w:pPr>
        <w:jc w:val="center"/>
        <w:rPr>
          <w:rFonts w:ascii="Arial" w:hAnsi="Arial" w:cs="Arial"/>
          <w:i/>
          <w:sz w:val="24"/>
          <w:u w:val="single"/>
        </w:rPr>
      </w:pPr>
      <w:r w:rsidRPr="00182E6A">
        <w:rPr>
          <w:rFonts w:ascii="Arial" w:hAnsi="Arial" w:cs="Arial"/>
          <w:i/>
          <w:sz w:val="24"/>
          <w:u w:val="single"/>
        </w:rPr>
        <w:t>The output after performing bit-shift operation on LSB and MSB</w:t>
      </w:r>
      <w:r w:rsidR="00273964" w:rsidRPr="00182E6A">
        <w:rPr>
          <w:rFonts w:ascii="Arial" w:hAnsi="Arial" w:cs="Arial"/>
          <w:i/>
          <w:sz w:val="24"/>
          <w:u w:val="single"/>
        </w:rPr>
        <w:t xml:space="preserve"> to find the integer and decimal values</w:t>
      </w:r>
      <w:r w:rsidRPr="00182E6A">
        <w:rPr>
          <w:rFonts w:ascii="Arial" w:hAnsi="Arial" w:cs="Arial"/>
          <w:i/>
          <w:sz w:val="24"/>
          <w:u w:val="single"/>
        </w:rPr>
        <w:t>.</w:t>
      </w:r>
    </w:p>
    <w:p w:rsidR="00273964" w:rsidRDefault="00273964" w:rsidP="00EC6FA7">
      <w:pPr>
        <w:jc w:val="center"/>
      </w:pPr>
    </w:p>
    <w:p w:rsidR="00182E6A" w:rsidRDefault="00182E6A" w:rsidP="00182E6A">
      <w:pPr>
        <w:jc w:val="both"/>
        <w:rPr>
          <w:rFonts w:ascii="Arial" w:hAnsi="Arial" w:cs="Arial"/>
          <w:sz w:val="24"/>
        </w:rPr>
      </w:pPr>
    </w:p>
    <w:p w:rsidR="00EE19DE" w:rsidRPr="00182E6A" w:rsidRDefault="00273964" w:rsidP="00182E6A">
      <w:pPr>
        <w:jc w:val="both"/>
        <w:rPr>
          <w:rFonts w:ascii="Arial" w:hAnsi="Arial" w:cs="Arial"/>
          <w:sz w:val="24"/>
        </w:rPr>
      </w:pPr>
      <w:bookmarkStart w:id="0" w:name="_GoBack"/>
      <w:bookmarkEnd w:id="0"/>
      <w:r w:rsidRPr="00182E6A">
        <w:rPr>
          <w:rFonts w:ascii="Arial" w:hAnsi="Arial" w:cs="Arial"/>
          <w:sz w:val="24"/>
        </w:rPr>
        <w:lastRenderedPageBreak/>
        <w:t>Displaying the result is the final part of the temperature process, this requires the use of a LCD module. The details of this module are explained later in the report.</w:t>
      </w:r>
    </w:p>
    <w:p w:rsidR="00273964" w:rsidRDefault="00273964" w:rsidP="00CF3F8D"/>
    <w:p w:rsidR="00EE19DE" w:rsidRPr="00182E6A" w:rsidRDefault="00747386" w:rsidP="00DC3B5C">
      <w:pPr>
        <w:spacing w:line="276" w:lineRule="auto"/>
        <w:jc w:val="both"/>
        <w:rPr>
          <w:rFonts w:ascii="Arial" w:hAnsi="Arial" w:cs="Arial"/>
          <w:sz w:val="24"/>
        </w:rPr>
      </w:pPr>
      <w:r w:rsidRPr="00182E6A">
        <w:rPr>
          <w:rFonts w:ascii="Arial" w:hAnsi="Arial" w:cs="Arial"/>
          <w:sz w:val="24"/>
        </w:rPr>
        <w:t xml:space="preserve">As depicted in the coursework specification, the burglar alarm should contain specific time constraints. These constraints include the alarm activating and deactivating at specific times in the day, the amount of time the temperature has risen above the threshold for and the duration of the alarm siren. To allow for these constraints, the DS1302 </w:t>
      </w:r>
      <w:r w:rsidR="00EF4CE1" w:rsidRPr="00182E6A">
        <w:rPr>
          <w:rFonts w:ascii="Arial" w:hAnsi="Arial" w:cs="Arial"/>
          <w:sz w:val="24"/>
        </w:rPr>
        <w:t xml:space="preserve">timekeeping chip was implemented. This eight-pin integrated circuit provides the time in either a 12 or 24-hour format and the day, date, month and year. Communication with this chip is achieved using the serial clock (SCLK), Data </w:t>
      </w:r>
      <w:proofErr w:type="spellStart"/>
      <w:r w:rsidR="00EF4CE1" w:rsidRPr="00182E6A">
        <w:rPr>
          <w:rFonts w:ascii="Arial" w:hAnsi="Arial" w:cs="Arial"/>
          <w:sz w:val="24"/>
        </w:rPr>
        <w:t>Input/Output</w:t>
      </w:r>
      <w:proofErr w:type="spellEnd"/>
      <w:r w:rsidR="00EF4CE1" w:rsidRPr="00182E6A">
        <w:rPr>
          <w:rFonts w:ascii="Arial" w:hAnsi="Arial" w:cs="Arial"/>
          <w:sz w:val="24"/>
        </w:rPr>
        <w:t xml:space="preserve"> (IO) and Reset (RST) pins. </w:t>
      </w:r>
    </w:p>
    <w:p w:rsidR="00157F78" w:rsidRPr="00182E6A" w:rsidRDefault="00DF1B4D" w:rsidP="00DC3B5C">
      <w:pPr>
        <w:spacing w:line="276" w:lineRule="auto"/>
        <w:jc w:val="both"/>
        <w:rPr>
          <w:rFonts w:ascii="Arial" w:hAnsi="Arial" w:cs="Arial"/>
          <w:sz w:val="24"/>
        </w:rPr>
      </w:pPr>
      <w:r w:rsidRPr="00182E6A">
        <w:rPr>
          <w:rFonts w:ascii="Arial" w:hAnsi="Arial" w:cs="Arial"/>
          <w:sz w:val="24"/>
        </w:rPr>
        <w:t>Initialisation of the timekeeping chip</w:t>
      </w:r>
      <w:r w:rsidR="00567515" w:rsidRPr="00182E6A">
        <w:rPr>
          <w:rFonts w:ascii="Arial" w:hAnsi="Arial" w:cs="Arial"/>
          <w:sz w:val="24"/>
        </w:rPr>
        <w:t xml:space="preserve"> requires SCLK and RST to be pulled low, this is to allow RST to then be pulled high allowing for data transmission to proceed</w:t>
      </w:r>
      <w:r w:rsidR="0031689E" w:rsidRPr="00182E6A">
        <w:rPr>
          <w:rFonts w:ascii="Arial" w:hAnsi="Arial" w:cs="Arial"/>
          <w:sz w:val="24"/>
        </w:rPr>
        <w:t xml:space="preserve">. This oscillation is due to the requirement of </w:t>
      </w:r>
      <w:r w:rsidR="00567515" w:rsidRPr="00182E6A">
        <w:rPr>
          <w:rFonts w:ascii="Arial" w:hAnsi="Arial" w:cs="Arial"/>
          <w:sz w:val="24"/>
        </w:rPr>
        <w:t xml:space="preserve">SCLK </w:t>
      </w:r>
      <w:r w:rsidR="0031689E" w:rsidRPr="00182E6A">
        <w:rPr>
          <w:rFonts w:ascii="Arial" w:hAnsi="Arial" w:cs="Arial"/>
          <w:sz w:val="24"/>
        </w:rPr>
        <w:t xml:space="preserve">remaining </w:t>
      </w:r>
      <w:r w:rsidR="00567515" w:rsidRPr="00182E6A">
        <w:rPr>
          <w:rFonts w:ascii="Arial" w:hAnsi="Arial" w:cs="Arial"/>
          <w:sz w:val="24"/>
        </w:rPr>
        <w:t>low when RST is being pulled high.</w:t>
      </w:r>
      <w:r w:rsidR="003615ED" w:rsidRPr="00182E6A">
        <w:rPr>
          <w:rFonts w:ascii="Arial" w:hAnsi="Arial" w:cs="Arial"/>
          <w:sz w:val="24"/>
        </w:rPr>
        <w:t xml:space="preserve"> </w:t>
      </w:r>
      <w:r w:rsidR="005E7163" w:rsidRPr="00182E6A">
        <w:rPr>
          <w:rFonts w:ascii="Arial" w:hAnsi="Arial" w:cs="Arial"/>
          <w:sz w:val="24"/>
        </w:rPr>
        <w:t xml:space="preserve">Before any write operation is allowed, the write protect bit located </w:t>
      </w:r>
      <w:r w:rsidR="00030C27" w:rsidRPr="00182E6A">
        <w:rPr>
          <w:rFonts w:ascii="Arial" w:hAnsi="Arial" w:cs="Arial"/>
          <w:sz w:val="24"/>
        </w:rPr>
        <w:t xml:space="preserve">at the </w:t>
      </w:r>
      <w:r w:rsidR="005E7163" w:rsidRPr="00182E6A">
        <w:rPr>
          <w:rFonts w:ascii="Arial" w:hAnsi="Arial" w:cs="Arial"/>
          <w:sz w:val="24"/>
        </w:rPr>
        <w:t xml:space="preserve">control resister </w:t>
      </w:r>
      <w:r w:rsidR="00030C27" w:rsidRPr="00182E6A">
        <w:rPr>
          <w:rFonts w:ascii="Arial" w:hAnsi="Arial" w:cs="Arial"/>
          <w:sz w:val="24"/>
        </w:rPr>
        <w:t xml:space="preserve">address </w:t>
      </w:r>
      <w:r w:rsidR="005E7163" w:rsidRPr="00182E6A">
        <w:rPr>
          <w:rFonts w:ascii="Arial" w:hAnsi="Arial" w:cs="Arial"/>
          <w:sz w:val="24"/>
        </w:rPr>
        <w:t>must be zero</w:t>
      </w:r>
      <w:r w:rsidR="00030C27" w:rsidRPr="00182E6A">
        <w:rPr>
          <w:rFonts w:ascii="Arial" w:hAnsi="Arial" w:cs="Arial"/>
          <w:sz w:val="24"/>
        </w:rPr>
        <w:t>, this manipulation is vital as the bit prevents any write operation to the clock or RAM if the value is 1</w:t>
      </w:r>
      <w:r w:rsidR="005E7163" w:rsidRPr="00182E6A">
        <w:rPr>
          <w:rFonts w:ascii="Arial" w:hAnsi="Arial" w:cs="Arial"/>
          <w:sz w:val="24"/>
        </w:rPr>
        <w:t xml:space="preserve">. </w:t>
      </w:r>
      <w:r w:rsidR="0031689E" w:rsidRPr="00182E6A">
        <w:rPr>
          <w:rFonts w:ascii="Arial" w:hAnsi="Arial" w:cs="Arial"/>
          <w:sz w:val="24"/>
        </w:rPr>
        <w:t>Accessing the control register</w:t>
      </w:r>
      <w:r w:rsidR="00030C27" w:rsidRPr="00182E6A">
        <w:rPr>
          <w:rFonts w:ascii="Arial" w:hAnsi="Arial" w:cs="Arial"/>
          <w:sz w:val="24"/>
        </w:rPr>
        <w:t xml:space="preserve"> </w:t>
      </w:r>
      <w:r w:rsidR="0031689E" w:rsidRPr="00182E6A">
        <w:rPr>
          <w:rFonts w:ascii="Arial" w:hAnsi="Arial" w:cs="Arial"/>
          <w:sz w:val="24"/>
        </w:rPr>
        <w:t xml:space="preserve">– denoted as 8E in hexadecimal - requires each bit to be individually read utilising a bit shift operation. The write protect bit located </w:t>
      </w:r>
      <w:r w:rsidR="00030C27" w:rsidRPr="00182E6A">
        <w:rPr>
          <w:rFonts w:ascii="Arial" w:hAnsi="Arial" w:cs="Arial"/>
          <w:sz w:val="24"/>
        </w:rPr>
        <w:t>at</w:t>
      </w:r>
      <w:r w:rsidR="0031689E" w:rsidRPr="00182E6A">
        <w:rPr>
          <w:rFonts w:ascii="Arial" w:hAnsi="Arial" w:cs="Arial"/>
          <w:sz w:val="24"/>
        </w:rPr>
        <w:t xml:space="preserve"> bit seven of the control register can then be set to zero.</w:t>
      </w:r>
      <w:r w:rsidR="00030C27" w:rsidRPr="00182E6A">
        <w:rPr>
          <w:rFonts w:ascii="Arial" w:hAnsi="Arial" w:cs="Arial"/>
          <w:sz w:val="24"/>
        </w:rPr>
        <w:t xml:space="preserve"> The other seven bits are forced to 0. RST is then pulled low.</w:t>
      </w:r>
    </w:p>
    <w:p w:rsidR="007E552D" w:rsidRPr="00182E6A" w:rsidRDefault="00DC3B5C" w:rsidP="007E552D">
      <w:pPr>
        <w:spacing w:line="276" w:lineRule="auto"/>
        <w:jc w:val="both"/>
        <w:rPr>
          <w:rFonts w:ascii="Arial" w:hAnsi="Arial" w:cs="Arial"/>
        </w:rPr>
      </w:pPr>
      <w:r w:rsidRPr="00182E6A">
        <w:rPr>
          <w:rFonts w:ascii="Arial" w:hAnsi="Arial" w:cs="Arial"/>
          <w:sz w:val="24"/>
        </w:rPr>
        <w:t>Setting the time is achieved by using a clock burst write command denoted as BE in hex.</w:t>
      </w:r>
      <w:r w:rsidR="00201904" w:rsidRPr="00182E6A">
        <w:rPr>
          <w:rFonts w:ascii="Arial" w:hAnsi="Arial" w:cs="Arial"/>
          <w:sz w:val="24"/>
        </w:rPr>
        <w:t xml:space="preserve"> This command allows the clock and calendar registers </w:t>
      </w:r>
      <w:r w:rsidR="00061C7C" w:rsidRPr="00182E6A">
        <w:rPr>
          <w:rFonts w:ascii="Arial" w:hAnsi="Arial" w:cs="Arial"/>
          <w:sz w:val="24"/>
        </w:rPr>
        <w:t>to be consecutively written to including the control register.</w:t>
      </w:r>
      <w:r w:rsidR="00061C7C" w:rsidRPr="00182E6A">
        <w:rPr>
          <w:rFonts w:ascii="Arial" w:hAnsi="Arial" w:cs="Arial"/>
        </w:rPr>
        <w:t xml:space="preserve"> </w:t>
      </w:r>
    </w:p>
    <w:p w:rsidR="007E552D" w:rsidRPr="00182E6A" w:rsidRDefault="00182E6A" w:rsidP="007E552D">
      <w:pPr>
        <w:spacing w:line="276" w:lineRule="auto"/>
        <w:jc w:val="both"/>
        <w:rPr>
          <w:rFonts w:ascii="Arial" w:hAnsi="Arial" w:cs="Arial"/>
          <w:sz w:val="24"/>
        </w:rPr>
      </w:pPr>
      <w:r w:rsidRPr="00182E6A">
        <w:rPr>
          <w:rFonts w:ascii="Arial" w:hAnsi="Arial" w:cs="Arial"/>
          <w:noProof/>
          <w:sz w:val="24"/>
        </w:rPr>
        <w:drawing>
          <wp:anchor distT="0" distB="0" distL="114300" distR="114300" simplePos="0" relativeHeight="251658240" behindDoc="1" locked="0" layoutInCell="1" allowOverlap="1" wp14:anchorId="1B977F44">
            <wp:simplePos x="0" y="0"/>
            <wp:positionH relativeFrom="margin">
              <wp:align>center</wp:align>
            </wp:positionH>
            <wp:positionV relativeFrom="paragraph">
              <wp:posOffset>656028</wp:posOffset>
            </wp:positionV>
            <wp:extent cx="3961765" cy="2827655"/>
            <wp:effectExtent l="0" t="0" r="635" b="0"/>
            <wp:wrapTight wrapText="bothSides">
              <wp:wrapPolygon edited="0">
                <wp:start x="0" y="0"/>
                <wp:lineTo x="0" y="21391"/>
                <wp:lineTo x="21500" y="21391"/>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20190" cy="2869895"/>
                    </a:xfrm>
                    <a:prstGeom prst="rect">
                      <a:avLst/>
                    </a:prstGeom>
                  </pic:spPr>
                </pic:pic>
              </a:graphicData>
            </a:graphic>
            <wp14:sizeRelV relativeFrom="margin">
              <wp14:pctHeight>0</wp14:pctHeight>
            </wp14:sizeRelV>
          </wp:anchor>
        </w:drawing>
      </w:r>
      <w:r w:rsidR="00F46622" w:rsidRPr="00182E6A">
        <w:rPr>
          <w:rFonts w:ascii="Arial" w:hAnsi="Arial" w:cs="Arial"/>
          <w:sz w:val="24"/>
        </w:rPr>
        <w:t>Performing a clock burst read command denoted as BF in hexadecimal transfers the current time into a secondary set of registers. It is the second register set that is read for the timing information.</w:t>
      </w:r>
    </w:p>
    <w:p w:rsidR="007E552D" w:rsidRDefault="007E552D" w:rsidP="007E552D">
      <w:pPr>
        <w:spacing w:line="276" w:lineRule="auto"/>
        <w:jc w:val="both"/>
      </w:pPr>
    </w:p>
    <w:p w:rsidR="00F46622" w:rsidRDefault="00F46622" w:rsidP="007E552D">
      <w:pPr>
        <w:spacing w:line="276" w:lineRule="auto"/>
        <w:jc w:val="both"/>
      </w:pPr>
    </w:p>
    <w:p w:rsidR="00F46622" w:rsidRDefault="00F46622" w:rsidP="007E552D">
      <w:pPr>
        <w:spacing w:line="276" w:lineRule="auto"/>
        <w:jc w:val="both"/>
      </w:pPr>
    </w:p>
    <w:p w:rsidR="00F46622" w:rsidRDefault="00F46622" w:rsidP="007E552D">
      <w:pPr>
        <w:spacing w:line="276" w:lineRule="auto"/>
        <w:jc w:val="both"/>
      </w:pPr>
    </w:p>
    <w:p w:rsidR="00F46622" w:rsidRDefault="00F46622" w:rsidP="007E552D">
      <w:pPr>
        <w:spacing w:line="276" w:lineRule="auto"/>
        <w:jc w:val="both"/>
      </w:pPr>
    </w:p>
    <w:p w:rsidR="00F46622" w:rsidRDefault="00F46622" w:rsidP="007E552D">
      <w:pPr>
        <w:spacing w:line="276" w:lineRule="auto"/>
        <w:jc w:val="both"/>
      </w:pPr>
    </w:p>
    <w:p w:rsidR="00F46622" w:rsidRDefault="00F46622" w:rsidP="007E552D">
      <w:pPr>
        <w:spacing w:line="276" w:lineRule="auto"/>
        <w:jc w:val="both"/>
      </w:pPr>
    </w:p>
    <w:p w:rsidR="00F46622" w:rsidRDefault="00F46622" w:rsidP="007E552D">
      <w:pPr>
        <w:spacing w:line="276" w:lineRule="auto"/>
        <w:jc w:val="both"/>
      </w:pPr>
    </w:p>
    <w:p w:rsidR="00F46622" w:rsidRDefault="00F46622" w:rsidP="007E552D">
      <w:pPr>
        <w:spacing w:line="276" w:lineRule="auto"/>
        <w:jc w:val="both"/>
      </w:pPr>
    </w:p>
    <w:p w:rsidR="00F46622" w:rsidRDefault="00F46622" w:rsidP="007E552D">
      <w:pPr>
        <w:spacing w:line="276" w:lineRule="auto"/>
        <w:jc w:val="both"/>
      </w:pPr>
    </w:p>
    <w:p w:rsidR="00F46622" w:rsidRDefault="00F46622" w:rsidP="00F46622">
      <w:pPr>
        <w:spacing w:line="276" w:lineRule="auto"/>
        <w:jc w:val="right"/>
        <w:rPr>
          <w:vertAlign w:val="superscript"/>
        </w:rPr>
      </w:pPr>
      <w:r>
        <w:rPr>
          <w:vertAlign w:val="superscript"/>
        </w:rPr>
        <w:t>Figure 4</w:t>
      </w:r>
    </w:p>
    <w:p w:rsidR="00F46622" w:rsidRDefault="00F46622" w:rsidP="00F46622">
      <w:pPr>
        <w:spacing w:line="276" w:lineRule="auto"/>
        <w:jc w:val="center"/>
        <w:rPr>
          <w:i/>
          <w:u w:val="single"/>
        </w:rPr>
      </w:pPr>
      <w:r>
        <w:rPr>
          <w:i/>
          <w:u w:val="single"/>
        </w:rPr>
        <w:lastRenderedPageBreak/>
        <w:t>The clock and calendar register and the location of the units and tens column</w:t>
      </w:r>
    </w:p>
    <w:p w:rsidR="00F46622" w:rsidRPr="00F46622" w:rsidRDefault="00F46622" w:rsidP="00F46622">
      <w:pPr>
        <w:spacing w:line="276" w:lineRule="auto"/>
        <w:jc w:val="center"/>
        <w:rPr>
          <w:i/>
          <w:u w:val="single"/>
        </w:rPr>
      </w:pPr>
    </w:p>
    <w:p w:rsidR="00030C27" w:rsidRPr="00182E6A" w:rsidRDefault="00061C7C" w:rsidP="007E552D">
      <w:pPr>
        <w:spacing w:line="276" w:lineRule="auto"/>
        <w:jc w:val="both"/>
        <w:rPr>
          <w:rFonts w:ascii="Arial" w:hAnsi="Arial" w:cs="Arial"/>
          <w:sz w:val="24"/>
        </w:rPr>
      </w:pPr>
      <w:r w:rsidRPr="00182E6A">
        <w:rPr>
          <w:rFonts w:ascii="Arial" w:hAnsi="Arial" w:cs="Arial"/>
          <w:sz w:val="24"/>
        </w:rPr>
        <w:t>Values such as seconds are stored in separate sections of the respective byte</w:t>
      </w:r>
      <w:r w:rsidR="007E552D" w:rsidRPr="00182E6A">
        <w:rPr>
          <w:rFonts w:ascii="Arial" w:hAnsi="Arial" w:cs="Arial"/>
          <w:sz w:val="24"/>
        </w:rPr>
        <w:t>,</w:t>
      </w:r>
      <w:r w:rsidRPr="00182E6A">
        <w:rPr>
          <w:rFonts w:ascii="Arial" w:hAnsi="Arial" w:cs="Arial"/>
          <w:sz w:val="24"/>
        </w:rPr>
        <w:t xml:space="preserve"> </w:t>
      </w:r>
      <w:r w:rsidR="007E552D" w:rsidRPr="00182E6A">
        <w:rPr>
          <w:rFonts w:ascii="Arial" w:hAnsi="Arial" w:cs="Arial"/>
          <w:sz w:val="24"/>
        </w:rPr>
        <w:t>t</w:t>
      </w:r>
      <w:r w:rsidRPr="00182E6A">
        <w:rPr>
          <w:rFonts w:ascii="Arial" w:hAnsi="Arial" w:cs="Arial"/>
          <w:sz w:val="24"/>
        </w:rPr>
        <w:t xml:space="preserve">he </w:t>
      </w:r>
      <w:r w:rsidR="007E552D" w:rsidRPr="00182E6A">
        <w:rPr>
          <w:rFonts w:ascii="Arial" w:hAnsi="Arial" w:cs="Arial"/>
          <w:sz w:val="24"/>
        </w:rPr>
        <w:t>units’</w:t>
      </w:r>
      <w:r w:rsidRPr="00182E6A">
        <w:rPr>
          <w:rFonts w:ascii="Arial" w:hAnsi="Arial" w:cs="Arial"/>
          <w:sz w:val="24"/>
        </w:rPr>
        <w:t xml:space="preserve"> </w:t>
      </w:r>
      <w:r w:rsidR="007E552D" w:rsidRPr="00182E6A">
        <w:rPr>
          <w:rFonts w:ascii="Arial" w:hAnsi="Arial" w:cs="Arial"/>
          <w:sz w:val="24"/>
        </w:rPr>
        <w:t>column is stored in bits 0, 1, 2, 3 while the tens column is stored in bits 4, 5, 6 as shown in Figure 4.</w:t>
      </w:r>
      <w:r w:rsidR="00F46622" w:rsidRPr="00182E6A">
        <w:rPr>
          <w:rFonts w:ascii="Arial" w:hAnsi="Arial" w:cs="Arial"/>
          <w:sz w:val="24"/>
        </w:rPr>
        <w:t xml:space="preserve"> Displaying the time therefore requires the time to be split into units and tens by performing a bit-shift operation on each of the timing register bytes. </w:t>
      </w:r>
    </w:p>
    <w:p w:rsidR="007E552D" w:rsidRDefault="007E552D" w:rsidP="007E552D">
      <w:pPr>
        <w:spacing w:line="276" w:lineRule="auto"/>
        <w:jc w:val="both"/>
      </w:pPr>
    </w:p>
    <w:p w:rsidR="007E552D" w:rsidRDefault="007E552D" w:rsidP="007E552D">
      <w:pPr>
        <w:spacing w:line="276" w:lineRule="auto"/>
        <w:jc w:val="both"/>
      </w:pPr>
    </w:p>
    <w:p w:rsidR="007E552D" w:rsidRDefault="007E552D" w:rsidP="007E552D">
      <w:pPr>
        <w:spacing w:line="276" w:lineRule="auto"/>
        <w:jc w:val="both"/>
      </w:pPr>
    </w:p>
    <w:p w:rsidR="007E552D" w:rsidRDefault="007E552D" w:rsidP="007E552D">
      <w:pPr>
        <w:spacing w:line="276" w:lineRule="auto"/>
        <w:jc w:val="both"/>
      </w:pPr>
    </w:p>
    <w:p w:rsidR="007E552D" w:rsidRDefault="007E552D" w:rsidP="007E552D">
      <w:pPr>
        <w:spacing w:line="276" w:lineRule="auto"/>
        <w:jc w:val="both"/>
      </w:pPr>
    </w:p>
    <w:p w:rsidR="007E552D" w:rsidRDefault="007E552D" w:rsidP="007E552D">
      <w:pPr>
        <w:spacing w:line="276" w:lineRule="auto"/>
        <w:jc w:val="both"/>
      </w:pPr>
    </w:p>
    <w:p w:rsidR="007E552D" w:rsidRDefault="007E552D" w:rsidP="007E552D">
      <w:pPr>
        <w:spacing w:line="276" w:lineRule="auto"/>
        <w:jc w:val="both"/>
      </w:pPr>
    </w:p>
    <w:p w:rsidR="007E552D" w:rsidRDefault="007E552D" w:rsidP="007E552D">
      <w:pPr>
        <w:spacing w:line="276" w:lineRule="auto"/>
        <w:jc w:val="both"/>
      </w:pPr>
    </w:p>
    <w:p w:rsidR="007E552D" w:rsidRDefault="007E552D" w:rsidP="007E552D">
      <w:pPr>
        <w:spacing w:line="276" w:lineRule="auto"/>
        <w:jc w:val="both"/>
      </w:pPr>
    </w:p>
    <w:p w:rsidR="007E552D" w:rsidRDefault="007E552D" w:rsidP="007E552D">
      <w:pPr>
        <w:spacing w:line="276" w:lineRule="auto"/>
        <w:jc w:val="both"/>
      </w:pPr>
    </w:p>
    <w:sectPr w:rsidR="007E552D" w:rsidSect="00182E6A">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C7"/>
    <w:rsid w:val="00001CC9"/>
    <w:rsid w:val="00030C27"/>
    <w:rsid w:val="00061C7C"/>
    <w:rsid w:val="000677BF"/>
    <w:rsid w:val="0008483B"/>
    <w:rsid w:val="00114B90"/>
    <w:rsid w:val="00133392"/>
    <w:rsid w:val="00147620"/>
    <w:rsid w:val="00157F78"/>
    <w:rsid w:val="00182E6A"/>
    <w:rsid w:val="001A4314"/>
    <w:rsid w:val="001C6DBE"/>
    <w:rsid w:val="00201904"/>
    <w:rsid w:val="00273964"/>
    <w:rsid w:val="00301DA0"/>
    <w:rsid w:val="00314A0B"/>
    <w:rsid w:val="0031689E"/>
    <w:rsid w:val="00337492"/>
    <w:rsid w:val="0034520A"/>
    <w:rsid w:val="003615ED"/>
    <w:rsid w:val="003C131B"/>
    <w:rsid w:val="00430040"/>
    <w:rsid w:val="00465C3D"/>
    <w:rsid w:val="004B2932"/>
    <w:rsid w:val="00567515"/>
    <w:rsid w:val="005723EA"/>
    <w:rsid w:val="005E7163"/>
    <w:rsid w:val="00606A53"/>
    <w:rsid w:val="00647F18"/>
    <w:rsid w:val="006D1EA3"/>
    <w:rsid w:val="00747386"/>
    <w:rsid w:val="007E552D"/>
    <w:rsid w:val="008A1A9F"/>
    <w:rsid w:val="008E4FED"/>
    <w:rsid w:val="008F1134"/>
    <w:rsid w:val="008F7B36"/>
    <w:rsid w:val="009367C7"/>
    <w:rsid w:val="009D480C"/>
    <w:rsid w:val="009E2701"/>
    <w:rsid w:val="00A0319F"/>
    <w:rsid w:val="00AA7726"/>
    <w:rsid w:val="00B46BD2"/>
    <w:rsid w:val="00CD095E"/>
    <w:rsid w:val="00CD1C2A"/>
    <w:rsid w:val="00CE2F88"/>
    <w:rsid w:val="00CF3F8D"/>
    <w:rsid w:val="00D31A5B"/>
    <w:rsid w:val="00D34748"/>
    <w:rsid w:val="00D36004"/>
    <w:rsid w:val="00DA75EB"/>
    <w:rsid w:val="00DB562A"/>
    <w:rsid w:val="00DC3B5C"/>
    <w:rsid w:val="00DF1B4D"/>
    <w:rsid w:val="00E121B2"/>
    <w:rsid w:val="00E14A75"/>
    <w:rsid w:val="00E2694D"/>
    <w:rsid w:val="00E964A2"/>
    <w:rsid w:val="00EA5EEB"/>
    <w:rsid w:val="00EC6FA7"/>
    <w:rsid w:val="00EE19DE"/>
    <w:rsid w:val="00EF4CE1"/>
    <w:rsid w:val="00F17547"/>
    <w:rsid w:val="00F46622"/>
    <w:rsid w:val="00F8618D"/>
    <w:rsid w:val="00FB7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B61E"/>
  <w15:chartTrackingRefBased/>
  <w15:docId w15:val="{78091C35-237F-4AD9-A96D-AA43264D7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5ED"/>
    <w:rPr>
      <w:color w:val="0563C1" w:themeColor="hyperlink"/>
      <w:u w:val="single"/>
    </w:rPr>
  </w:style>
  <w:style w:type="character" w:styleId="UnresolvedMention">
    <w:name w:val="Unresolved Mention"/>
    <w:basedOn w:val="DefaultParagraphFont"/>
    <w:uiPriority w:val="99"/>
    <w:semiHidden/>
    <w:unhideWhenUsed/>
    <w:rsid w:val="003615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4360</TotalTime>
  <Pages>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Dawson Jr</dc:creator>
  <cp:keywords/>
  <dc:description/>
  <cp:lastModifiedBy>Rob Dawson Jr</cp:lastModifiedBy>
  <cp:revision>6</cp:revision>
  <dcterms:created xsi:type="dcterms:W3CDTF">2017-12-26T17:01:00Z</dcterms:created>
  <dcterms:modified xsi:type="dcterms:W3CDTF">2018-01-08T13:37:00Z</dcterms:modified>
</cp:coreProperties>
</file>