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rFonts w:cs="Times New Roman" w:ascii="Times New Roman" w:hAnsi="Times New Roman"/>
        </w:rPr>
        <w:t xml:space="preserve">Functional </w:t>
      </w:r>
      <w:r>
        <w:rPr>
          <w:rFonts w:cs="Times New Roman" w:ascii="Times New Roman" w:hAnsi="Times New Roman"/>
        </w:rPr>
        <w:t>R</w:t>
      </w:r>
      <w:r>
        <w:rPr>
          <w:rFonts w:cs="Times New Roman" w:ascii="Times New Roman" w:hAnsi="Times New Roman"/>
        </w:rPr>
        <w:t>equirements:</w:t>
      </w:r>
    </w:p>
    <w:p>
      <w:pPr>
        <w:pStyle w:val="Heading1"/>
        <w:rPr/>
      </w:pPr>
      <w:r>
        <w:rPr>
          <w:rFonts w:cs="Times New Roman" w:ascii="Times New Roman" w:hAnsi="Times New Roman"/>
        </w:rPr>
        <w:t>Navigation</w:t>
      </w:r>
      <w:r>
        <w:rPr>
          <w:rFonts w:cs="Times New Roman" w:ascii="Times New Roman" w:hAnsi="Times New Roman"/>
        </w:rPr>
        <w:t>:</w:t>
      </w:r>
    </w:p>
    <w:p>
      <w:pPr>
        <w:pStyle w:val="Heading1"/>
        <w:rPr/>
      </w:pPr>
      <w:r>
        <w:rPr>
          <w:rFonts w:cs="Times New Roman" w:ascii="Times New Roman" w:hAnsi="Times New Roman"/>
        </w:rPr>
        <w:t xml:space="preserve">Service </w:t>
      </w:r>
      <w:r>
        <w:rPr>
          <w:rFonts w:cs="Times New Roman" w:ascii="Times New Roman" w:hAnsi="Times New Roman"/>
        </w:rPr>
        <w:t>C</w:t>
      </w:r>
      <w:r>
        <w:rPr>
          <w:rFonts w:cs="Times New Roman" w:ascii="Times New Roman" w:hAnsi="Times New Roman"/>
        </w:rPr>
        <w:t>ontracts: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Specify current location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Specify destination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Select route preference option</w:t>
      </w:r>
    </w:p>
    <w:p>
      <w:pPr>
        <w:pStyle w:val="Heading1"/>
        <w:rPr/>
      </w:pPr>
      <w:r>
        <w:rPr>
          <w:rFonts w:cs="Times New Roman" w:ascii="Times New Roman" w:hAnsi="Times New Roman"/>
        </w:rPr>
        <w:t xml:space="preserve">Case 1: </w:t>
      </w:r>
      <w:r>
        <w:rPr>
          <w:rFonts w:cs="Times New Roman" w:ascii="Times New Roman" w:hAnsi="Times New Roman"/>
        </w:rPr>
        <w:t>Specify Current Location</w:t>
      </w:r>
    </w:p>
    <w:p>
      <w:pPr>
        <w:pStyle w:val="Heading1"/>
        <w:rPr/>
      </w:pPr>
      <w:r>
        <w:rPr>
          <w:rStyle w:val="Heading2Char"/>
          <w:rFonts w:cs="Times New Roman" w:ascii="Times New Roman" w:hAnsi="Times New Roman"/>
        </w:rPr>
        <w:t xml:space="preserve">Input </w:t>
      </w:r>
      <w:r>
        <w:rPr>
          <w:rStyle w:val="Heading2Char"/>
          <w:rFonts w:cs="Times New Roman" w:ascii="Times New Roman" w:hAnsi="Times New Roman"/>
        </w:rPr>
        <w:t>V</w:t>
      </w:r>
      <w:r>
        <w:rPr>
          <w:rStyle w:val="Heading2Char"/>
          <w:rFonts w:cs="Times New Roman" w:ascii="Times New Roman" w:hAnsi="Times New Roman"/>
        </w:rPr>
        <w:t>alues</w:t>
      </w:r>
      <w:r>
        <w:rPr>
          <w:rFonts w:cs="Times New Roman" w:ascii="Times New Roman" w:hAnsi="Times New Roman"/>
        </w:rPr>
        <w:t>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82"/>
        <w:gridCol w:w="1027"/>
        <w:gridCol w:w="2367"/>
        <w:gridCol w:w="2990"/>
        <w:gridCol w:w="3575"/>
        <w:gridCol w:w="2216"/>
      </w:tblGrid>
      <w:tr>
        <w:trPr>
          <w:trHeight w:val="775" w:hRule="atLeast"/>
        </w:trPr>
        <w:tc>
          <w:tcPr>
            <w:tcW w:w="17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Input Element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Type</w:t>
            </w:r>
          </w:p>
        </w:tc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Value Specification</w:t>
            </w:r>
          </w:p>
        </w:tc>
        <w:tc>
          <w:tcPr>
            <w:tcW w:w="29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Valid</w:t>
            </w:r>
          </w:p>
        </w:tc>
        <w:tc>
          <w:tcPr>
            <w:tcW w:w="35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Invalid</w:t>
            </w:r>
          </w:p>
        </w:tc>
        <w:tc>
          <w:tcPr>
            <w:tcW w:w="2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Exceptional Cases</w:t>
            </w:r>
          </w:p>
        </w:tc>
      </w:tr>
      <w:tr>
        <w:trPr>
          <w:trHeight w:val="518" w:hRule="atLeast"/>
        </w:trPr>
        <w:tc>
          <w:tcPr>
            <w:tcW w:w="17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From Location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23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Current Location”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IT Building”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EMB”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Client Service Center”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Chapel”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Merenskey Library”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Ampitheather”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Engineering 1”</w:t>
            </w:r>
          </w:p>
        </w:tc>
        <w:tc>
          <w:tcPr>
            <w:tcW w:w="29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An option is selected</w:t>
            </w:r>
          </w:p>
        </w:tc>
        <w:tc>
          <w:tcPr>
            <w:tcW w:w="35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None</w:t>
            </w:r>
          </w:p>
        </w:tc>
        <w:tc>
          <w:tcPr>
            <w:tcW w:w="2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None</w:t>
            </w:r>
          </w:p>
        </w:tc>
      </w:tr>
    </w:tbl>
    <w:p>
      <w:pPr>
        <w:pStyle w:val="TextBody"/>
        <w:numPr>
          <w:ilvl w:val="0"/>
          <w:numId w:val="4"/>
        </w:numPr>
        <w:rPr/>
      </w:pPr>
      <w:r>
        <w:rPr/>
        <w:t>The “Current Location” option does not locate the user but is hard-coded</w:t>
      </w:r>
    </w:p>
    <w:p>
      <w:pPr>
        <w:pStyle w:val="TextBody"/>
        <w:numPr>
          <w:ilvl w:val="0"/>
          <w:numId w:val="4"/>
        </w:numPr>
        <w:rPr/>
      </w:pPr>
      <w:r>
        <w:rPr/>
        <w:t>The list of buildings is not comprehensive – It only has a handful of buildings</w:t>
      </w:r>
    </w:p>
    <w:p>
      <w:pPr>
        <w:pStyle w:val="Heading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r>
        <w:rPr>
          <w:rFonts w:cs="Times New Roman" w:ascii="Times New Roman" w:hAnsi="Times New Roman"/>
        </w:rPr>
        <w:t xml:space="preserve">Case 2: </w:t>
      </w:r>
      <w:r>
        <w:rPr>
          <w:rFonts w:cs="Times New Roman" w:ascii="Times New Roman" w:hAnsi="Times New Roman"/>
        </w:rPr>
        <w:t>Specify Destination</w:t>
      </w:r>
    </w:p>
    <w:p>
      <w:pPr>
        <w:pStyle w:val="Heading1"/>
        <w:rPr/>
      </w:pPr>
      <w:r>
        <w:rPr>
          <w:rStyle w:val="Heading2Char"/>
          <w:rFonts w:cs="Times New Roman" w:ascii="Times New Roman" w:hAnsi="Times New Roman"/>
        </w:rPr>
        <w:t xml:space="preserve">Input </w:t>
      </w:r>
      <w:r>
        <w:rPr>
          <w:rStyle w:val="Heading2Char"/>
          <w:rFonts w:cs="Times New Roman" w:ascii="Times New Roman" w:hAnsi="Times New Roman"/>
        </w:rPr>
        <w:t>V</w:t>
      </w:r>
      <w:r>
        <w:rPr>
          <w:rStyle w:val="Heading2Char"/>
          <w:rFonts w:cs="Times New Roman" w:ascii="Times New Roman" w:hAnsi="Times New Roman"/>
        </w:rPr>
        <w:t>alues</w:t>
      </w:r>
      <w:r>
        <w:rPr>
          <w:rFonts w:cs="Times New Roman" w:ascii="Times New Roman" w:hAnsi="Times New Roman"/>
        </w:rPr>
        <w:t>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5"/>
        <w:gridCol w:w="1016"/>
        <w:gridCol w:w="2956"/>
        <w:gridCol w:w="2219"/>
        <w:gridCol w:w="3548"/>
        <w:gridCol w:w="2553"/>
      </w:tblGrid>
      <w:tr>
        <w:trPr>
          <w:trHeight w:val="595" w:hRule="atLeast"/>
        </w:trPr>
        <w:tc>
          <w:tcPr>
            <w:tcW w:w="16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Input Element</w:t>
            </w:r>
          </w:p>
        </w:tc>
        <w:tc>
          <w:tcPr>
            <w:tcW w:w="1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Type</w:t>
            </w:r>
          </w:p>
        </w:tc>
        <w:tc>
          <w:tcPr>
            <w:tcW w:w="2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Value Specification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Valid</w:t>
            </w:r>
          </w:p>
        </w:tc>
        <w:tc>
          <w:tcPr>
            <w:tcW w:w="35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Invalid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Exceptional Cases</w:t>
            </w:r>
          </w:p>
        </w:tc>
      </w:tr>
      <w:tr>
        <w:trPr>
          <w:trHeight w:val="518" w:hRule="atLeast"/>
        </w:trPr>
        <w:tc>
          <w:tcPr>
            <w:tcW w:w="16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Destination</w:t>
            </w:r>
          </w:p>
        </w:tc>
        <w:tc>
          <w:tcPr>
            <w:tcW w:w="1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2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Current Location”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IT Building”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EMB”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Client Service Center”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Chapel”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Merenskey Library”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Ampitheather”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Engineering 1”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An option is selected</w:t>
            </w:r>
          </w:p>
        </w:tc>
        <w:tc>
          <w:tcPr>
            <w:tcW w:w="35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None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None</w:t>
            </w:r>
          </w:p>
        </w:tc>
      </w:tr>
    </w:tbl>
    <w:p>
      <w:pPr>
        <w:pStyle w:val="TextBody"/>
        <w:numPr>
          <w:ilvl w:val="0"/>
          <w:numId w:val="5"/>
        </w:numPr>
        <w:rPr/>
      </w:pPr>
      <w:r>
        <w:rPr/>
        <w:t>“</w:t>
      </w:r>
      <w:r>
        <w:rPr/>
        <w:t>Current Location” is a redundant option</w:t>
      </w:r>
    </w:p>
    <w:p>
      <w:pPr>
        <w:pStyle w:val="TextBody"/>
        <w:numPr>
          <w:ilvl w:val="0"/>
          <w:numId w:val="5"/>
        </w:numPr>
        <w:rPr/>
      </w:pPr>
      <w:r>
        <w:rPr/>
        <w:t>The location selected in the From Location should be removed as a possible option in the Destination list</w:t>
      </w:r>
    </w:p>
    <w:p>
      <w:pPr>
        <w:pStyle w:val="Heading1"/>
        <w:rPr/>
      </w:pPr>
      <w:r>
        <w:rPr>
          <w:rFonts w:cs="Times New Roman" w:ascii="Times New Roman" w:hAnsi="Times New Roman"/>
        </w:rPr>
        <w:t xml:space="preserve">Case 3: </w:t>
      </w:r>
      <w:r>
        <w:rPr>
          <w:rFonts w:cs="Times New Roman" w:ascii="Times New Roman" w:hAnsi="Times New Roman"/>
        </w:rPr>
        <w:t>Select Route Preference Option</w:t>
      </w:r>
    </w:p>
    <w:p>
      <w:pPr>
        <w:pStyle w:val="Heading1"/>
        <w:rPr/>
      </w:pPr>
      <w:r>
        <w:rPr>
          <w:rStyle w:val="Heading2Char"/>
          <w:rFonts w:cs="Times New Roman" w:ascii="Times New Roman" w:hAnsi="Times New Roman"/>
        </w:rPr>
        <w:t xml:space="preserve">Input </w:t>
      </w:r>
      <w:r>
        <w:rPr>
          <w:rStyle w:val="Heading2Char"/>
          <w:rFonts w:cs="Times New Roman" w:ascii="Times New Roman" w:hAnsi="Times New Roman"/>
        </w:rPr>
        <w:t>V</w:t>
      </w:r>
      <w:r>
        <w:rPr>
          <w:rStyle w:val="Heading2Char"/>
          <w:rFonts w:cs="Times New Roman" w:ascii="Times New Roman" w:hAnsi="Times New Roman"/>
        </w:rPr>
        <w:t>alues</w:t>
      </w:r>
      <w:r>
        <w:rPr>
          <w:rFonts w:cs="Times New Roman" w:ascii="Times New Roman" w:hAnsi="Times New Roman"/>
        </w:rPr>
        <w:t>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7"/>
        <w:gridCol w:w="1143"/>
        <w:gridCol w:w="2900"/>
        <w:gridCol w:w="2164"/>
        <w:gridCol w:w="3495"/>
        <w:gridCol w:w="2498"/>
      </w:tblGrid>
      <w:tr>
        <w:trPr>
          <w:trHeight w:val="595" w:hRule="atLeast"/>
        </w:trPr>
        <w:tc>
          <w:tcPr>
            <w:tcW w:w="1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 Element</w:t>
            </w:r>
          </w:p>
        </w:tc>
        <w:tc>
          <w:tcPr>
            <w:tcW w:w="1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Type</w:t>
            </w:r>
          </w:p>
        </w:tc>
        <w:tc>
          <w:tcPr>
            <w:tcW w:w="2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Value Specification</w:t>
            </w:r>
          </w:p>
        </w:tc>
        <w:tc>
          <w:tcPr>
            <w:tcW w:w="2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Valid</w:t>
            </w:r>
          </w:p>
        </w:tc>
        <w:tc>
          <w:tcPr>
            <w:tcW w:w="3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Invalid</w:t>
            </w:r>
          </w:p>
        </w:tc>
        <w:tc>
          <w:tcPr>
            <w:tcW w:w="2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Exceptional Cases</w:t>
            </w:r>
          </w:p>
        </w:tc>
      </w:tr>
      <w:tr>
        <w:trPr>
          <w:trHeight w:val="518" w:hRule="atLeast"/>
        </w:trPr>
        <w:tc>
          <w:tcPr>
            <w:tcW w:w="1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Route Preference</w:t>
            </w:r>
          </w:p>
        </w:tc>
        <w:tc>
          <w:tcPr>
            <w:tcW w:w="11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2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Calculate Shortest Route”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Calculate Simplest Route”</w:t>
            </w:r>
          </w:p>
        </w:tc>
        <w:tc>
          <w:tcPr>
            <w:tcW w:w="2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An option is selected</w:t>
            </w:r>
          </w:p>
        </w:tc>
        <w:tc>
          <w:tcPr>
            <w:tcW w:w="3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None</w:t>
            </w:r>
          </w:p>
        </w:tc>
        <w:tc>
          <w:tcPr>
            <w:tcW w:w="2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None</w:t>
            </w:r>
          </w:p>
        </w:tc>
      </w:tr>
    </w:tbl>
    <w:p>
      <w:pPr>
        <w:pStyle w:val="TextBody"/>
        <w:numPr>
          <w:ilvl w:val="0"/>
          <w:numId w:val="6"/>
        </w:numPr>
        <w:rPr/>
      </w:pPr>
      <w:r>
        <w:rPr/>
        <w:t>In many cases the</w:t>
      </w:r>
      <w:r>
        <w:rPr/>
        <w:t>re is no distinction between the two routes – The difference, such as difference in distance, should be shown to the user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Heading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Non-functional requirements: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</w:rPr>
      </w:pPr>
      <w:r>
        <w:rPr/>
      </w:r>
    </w:p>
    <w:p>
      <w:pPr>
        <w:pStyle w:val="Heading1"/>
        <w:rPr/>
      </w:pPr>
      <w:r>
        <w:rPr/>
        <w:t>User interface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</w:rPr>
        <w:t>Layout is responsive and is still usable on small screens such as mobile phones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cs="Times New Roman" w:ascii="Times New Roman" w:hAnsi="Times New Roman"/>
        </w:rPr>
        <w:t>The map is difficult to work with and does not portray the route in a clear manner</w:t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2d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bb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092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72d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809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2609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b653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653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027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b653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653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21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Application>LibreOffice/5.1.3.2$Linux_X86_64 LibreOffice_project/10$Build-2</Application>
  <Pages>3</Pages>
  <Words>241</Words>
  <Characters>1373</Characters>
  <CharactersWithSpaces>1534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2017-05-03T14:40:00Z</dcterms:created>
  <dc:creator>Idrian van der Westhuizen</dc:creator>
  <dc:description/>
  <dc:language>en-ZA</dc:language>
  <cp:lastModifiedBy/>
  <dcterms:modified xsi:type="dcterms:W3CDTF">2017-05-04T22:22:32Z</dcterms:modified>
  <cp:revision>314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