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rPr>
      </w:pPr>
      <w:r>
        <w:rPr>
          <w:b/>
          <w:bCs/>
          <w:sz w:val="40"/>
          <w:szCs w:val="40"/>
        </w:rPr>
        <w:t>Rapport de Projet Temps Réel</w:t>
      </w:r>
    </w:p>
    <w:p>
      <w:pPr>
        <w:pStyle w:val="Normal"/>
        <w:rPr>
          <w:sz w:val="24"/>
          <w:szCs w:val="24"/>
        </w:rPr>
      </w:pPr>
      <w:r>
        <w:rPr>
          <w:sz w:val="24"/>
          <w:szCs w:val="24"/>
        </w:rPr>
      </w:r>
    </w:p>
    <w:p>
      <w:pPr>
        <w:pStyle w:val="Normal"/>
        <w:rPr>
          <w:sz w:val="24"/>
          <w:szCs w:val="24"/>
        </w:rPr>
      </w:pPr>
      <w:r>
        <w:rPr>
          <w:b/>
          <w:bCs/>
          <w:sz w:val="24"/>
          <w:szCs w:val="24"/>
        </w:rPr>
        <w:t>Vincent BAURES</w:t>
      </w:r>
      <w:r>
        <w:rPr>
          <w:sz w:val="24"/>
          <w:szCs w:val="24"/>
        </w:rPr>
        <w:t> : implémentation des fonctionnalités et codage des fonctions, réalisation de la vidéo</w:t>
      </w:r>
    </w:p>
    <w:p>
      <w:pPr>
        <w:pStyle w:val="Normal"/>
        <w:rPr>
          <w:sz w:val="24"/>
          <w:szCs w:val="24"/>
        </w:rPr>
      </w:pPr>
      <w:r>
        <w:rPr>
          <w:b/>
          <w:bCs/>
          <w:sz w:val="24"/>
          <w:szCs w:val="24"/>
        </w:rPr>
        <w:t>Alicia CALMET</w:t>
      </w:r>
      <w:r>
        <w:rPr>
          <w:sz w:val="24"/>
          <w:szCs w:val="24"/>
        </w:rPr>
        <w:t> : conception des diagrammes AADL et d’activité, experte en rédaction du compte-rendu</w:t>
      </w:r>
    </w:p>
    <w:p>
      <w:pPr>
        <w:pStyle w:val="Normal"/>
        <w:rPr>
          <w:sz w:val="24"/>
          <w:szCs w:val="24"/>
        </w:rPr>
      </w:pPr>
      <w:r>
        <w:rPr>
          <w:b/>
          <w:bCs/>
          <w:sz w:val="24"/>
          <w:szCs w:val="24"/>
        </w:rPr>
        <w:t>Robin MOINE</w:t>
      </w:r>
      <w:r>
        <w:rPr>
          <w:sz w:val="24"/>
          <w:szCs w:val="24"/>
        </w:rPr>
        <w:t> : conception du diagramme AADL, implémentation des fonctions de fonctionnalités et codage des fonctions, réalisation de la vidéo</w:t>
      </w:r>
    </w:p>
    <w:p>
      <w:pPr>
        <w:pStyle w:val="Normal"/>
        <w:rPr>
          <w:sz w:val="24"/>
          <w:szCs w:val="24"/>
        </w:rPr>
      </w:pPr>
      <w:r>
        <w:rPr>
          <w:b/>
          <w:bCs/>
          <w:sz w:val="24"/>
          <w:szCs w:val="24"/>
        </w:rPr>
        <w:t>Loïc ROBERT</w:t>
      </w:r>
      <w:r>
        <w:rPr>
          <w:sz w:val="24"/>
          <w:szCs w:val="24"/>
        </w:rPr>
        <w:t> : implémentation/intégration des fonctions sur le robot, secrétaire et assistant général en conception des diagrammes d’activité, rédaction du compte rendu.</w:t>
      </w:r>
    </w:p>
    <w:p>
      <w:pPr>
        <w:pStyle w:val="Normal"/>
        <w:jc w:val="center"/>
        <w:rPr>
          <w:color w:val="595959" w:themeColor="text1" w:themeTint="a6"/>
          <w:sz w:val="24"/>
          <w:szCs w:val="24"/>
        </w:rPr>
      </w:pPr>
      <w:r>
        <w:rPr>
          <w:color w:val="595959" w:themeColor="text1" w:themeTint="a6"/>
          <w:sz w:val="24"/>
          <w:szCs w:val="24"/>
        </w:rPr>
        <w:t>Il est à noter que la relecture du code, du rapport, des diagrammes ainsi que la vérification de la vidéo ont été réalisées par l’ensemble des membres du groupe.</w:t>
      </w:r>
    </w:p>
    <w:p>
      <w:pPr>
        <w:pStyle w:val="Normal"/>
        <w:jc w:val="center"/>
        <w:rPr>
          <w:color w:val="595959" w:themeColor="text1" w:themeTint="a6"/>
          <w:sz w:val="24"/>
          <w:szCs w:val="24"/>
        </w:rPr>
      </w:pPr>
      <w:r>
        <w:rPr>
          <w:color w:val="595959" w:themeColor="text1" w:themeTint="a6"/>
          <w:sz w:val="24"/>
          <w:szCs w:val="24"/>
        </w:rPr>
      </w:r>
    </w:p>
    <w:p>
      <w:pPr>
        <w:pStyle w:val="Normal"/>
        <w:jc w:val="center"/>
        <w:rPr>
          <w:b/>
          <w:b/>
          <w:bCs/>
          <w:color w:val="000000" w:themeColor="text1"/>
          <w:sz w:val="24"/>
          <w:szCs w:val="24"/>
          <w:u w:val="single"/>
        </w:rPr>
      </w:pPr>
      <w:r>
        <w:rPr>
          <w:b/>
          <w:bCs/>
          <w:color w:val="000000" w:themeColor="text1"/>
          <w:sz w:val="24"/>
          <w:szCs w:val="24"/>
          <w:u w:val="single"/>
        </w:rPr>
        <w:t xml:space="preserve">Lien vers le git : </w:t>
      </w:r>
    </w:p>
    <w:p>
      <w:pPr>
        <w:pStyle w:val="Normal"/>
        <w:jc w:val="center"/>
        <w:rPr>
          <w:b/>
          <w:b/>
          <w:bCs/>
          <w:color w:val="000000" w:themeColor="text1"/>
          <w:sz w:val="24"/>
          <w:szCs w:val="24"/>
          <w:u w:val="single"/>
        </w:rPr>
      </w:pPr>
      <w:r>
        <w:rPr>
          <w:b/>
          <w:bCs/>
          <w:color w:val="000000" w:themeColor="text1"/>
          <w:sz w:val="24"/>
          <w:szCs w:val="24"/>
          <w:u w:val="single"/>
        </w:rPr>
      </w:r>
    </w:p>
    <w:p>
      <w:pPr>
        <w:pStyle w:val="Normal"/>
        <w:jc w:val="center"/>
        <w:rPr>
          <w:b/>
          <w:b/>
          <w:bCs/>
          <w:color w:val="000000" w:themeColor="text1"/>
          <w:sz w:val="24"/>
          <w:szCs w:val="24"/>
          <w:u w:val="single"/>
        </w:rPr>
      </w:pPr>
      <w:r>
        <w:rPr>
          <w:b/>
          <w:bCs/>
          <w:color w:val="000000" w:themeColor="text1"/>
          <w:sz w:val="24"/>
          <w:szCs w:val="24"/>
          <w:u w:val="single"/>
        </w:rPr>
      </w:r>
    </w:p>
    <w:sdt>
      <w:sdtPr>
        <w:docPartObj>
          <w:docPartGallery w:val="Table of Contents"/>
          <w:docPartUnique w:val="true"/>
        </w:docPartObj>
      </w:sdtPr>
      <w:sdtContent>
        <w:p>
          <w:pPr>
            <w:pStyle w:val="TOCHeading"/>
            <w:rPr/>
          </w:pPr>
          <w:r>
            <w:rPr/>
            <w:t>Table des matières</w:t>
          </w:r>
        </w:p>
        <w:p>
          <w:pPr>
            <w:pStyle w:val="Tabledesmatiresniveau1"/>
            <w:tabs>
              <w:tab w:val="clear" w:pos="720"/>
              <w:tab w:val="right" w:pos="9062" w:leader="dot"/>
            </w:tabs>
            <w:rPr>
              <w:rFonts w:eastAsia="" w:eastAsiaTheme="minorEastAsia"/>
              <w:lang w:eastAsia="fr-FR"/>
            </w:rPr>
          </w:pPr>
          <w:r>
            <w:fldChar w:fldCharType="begin"/>
          </w:r>
          <w:r>
            <w:rPr>
              <w:webHidden/>
              <w:rStyle w:val="Sautdindex"/>
            </w:rPr>
            <w:instrText> TOC \z \o "1-3" \u \h</w:instrText>
          </w:r>
          <w:r>
            <w:rPr>
              <w:webHidden/>
              <w:rStyle w:val="Sautdindex"/>
            </w:rPr>
            <w:fldChar w:fldCharType="separate"/>
          </w:r>
          <w:hyperlink w:anchor="_Toc67303130">
            <w:r>
              <w:rPr>
                <w:webHidden/>
                <w:rStyle w:val="Sautdindex"/>
              </w:rPr>
              <w:t>1 Conception</w:t>
            </w:r>
            <w:r>
              <w:rPr>
                <w:webHidden/>
              </w:rPr>
              <w:fldChar w:fldCharType="begin"/>
            </w:r>
            <w:r>
              <w:rPr>
                <w:webHidden/>
              </w:rPr>
              <w:instrText>PAGEREF _Toc67303130 \h</w:instrText>
            </w:r>
            <w:r>
              <w:rPr>
                <w:webHidden/>
              </w:rPr>
              <w:fldChar w:fldCharType="separate"/>
            </w:r>
            <w:r>
              <w:rPr>
                <w:rStyle w:val="Sautdindex"/>
                <w:vanish w:val="false"/>
              </w:rPr>
              <w:tab/>
              <w:t>3</w:t>
            </w:r>
            <w:r>
              <w:rPr>
                <w:webHidden/>
              </w:rPr>
              <w:fldChar w:fldCharType="end"/>
            </w:r>
          </w:hyperlink>
        </w:p>
        <w:p>
          <w:pPr>
            <w:pStyle w:val="Tabledesmatiresniveau2"/>
            <w:tabs>
              <w:tab w:val="clear" w:pos="720"/>
              <w:tab w:val="left" w:pos="880" w:leader="none"/>
              <w:tab w:val="right" w:pos="9062" w:leader="dot"/>
            </w:tabs>
            <w:rPr>
              <w:rFonts w:eastAsia="" w:eastAsiaTheme="minorEastAsia"/>
              <w:lang w:eastAsia="fr-FR"/>
            </w:rPr>
          </w:pPr>
          <w:hyperlink w:anchor="_Toc67303131">
            <w:r>
              <w:rPr>
                <w:webHidden/>
                <w:rStyle w:val="Sautdindex"/>
              </w:rPr>
              <w:t>1.1</w:t>
            </w:r>
            <w:r>
              <w:rPr>
                <w:rStyle w:val="Sautdindex"/>
                <w:rFonts w:eastAsia="" w:eastAsiaTheme="minorEastAsia"/>
                <w:lang w:eastAsia="fr-FR"/>
              </w:rPr>
              <w:tab/>
            </w:r>
            <w:r>
              <w:rPr>
                <w:rStyle w:val="Sautdindex"/>
              </w:rPr>
              <w:t>Diagramme fonctionnel général</w:t>
            </w:r>
            <w:r>
              <w:rPr>
                <w:webHidden/>
              </w:rPr>
              <w:fldChar w:fldCharType="begin"/>
            </w:r>
            <w:r>
              <w:rPr>
                <w:webHidden/>
              </w:rPr>
              <w:instrText>PAGEREF _Toc67303131 \h</w:instrText>
            </w:r>
            <w:r>
              <w:rPr>
                <w:webHidden/>
              </w:rPr>
              <w:fldChar w:fldCharType="separate"/>
            </w:r>
            <w:r>
              <w:rPr>
                <w:rStyle w:val="Sautdindex"/>
                <w:vanish w:val="false"/>
              </w:rPr>
              <w:tab/>
              <w:t>3</w:t>
            </w:r>
            <w:r>
              <w:rPr>
                <w:webHidden/>
              </w:rPr>
              <w:fldChar w:fldCharType="end"/>
            </w:r>
          </w:hyperlink>
        </w:p>
        <w:p>
          <w:pPr>
            <w:pStyle w:val="Tabledesmatiresniveau2"/>
            <w:tabs>
              <w:tab w:val="clear" w:pos="720"/>
              <w:tab w:val="left" w:pos="880" w:leader="none"/>
              <w:tab w:val="right" w:pos="9062" w:leader="dot"/>
            </w:tabs>
            <w:rPr>
              <w:rFonts w:eastAsia="" w:eastAsiaTheme="minorEastAsia"/>
              <w:lang w:eastAsia="fr-FR"/>
            </w:rPr>
          </w:pPr>
          <w:hyperlink w:anchor="_Toc67303132">
            <w:r>
              <w:rPr>
                <w:webHidden/>
                <w:rStyle w:val="Sautdindex"/>
              </w:rPr>
              <w:t>1.2</w:t>
            </w:r>
            <w:r>
              <w:rPr>
                <w:rStyle w:val="Sautdindex"/>
                <w:rFonts w:eastAsia="" w:eastAsiaTheme="minorEastAsia"/>
                <w:lang w:eastAsia="fr-FR"/>
              </w:rPr>
              <w:tab/>
            </w:r>
            <w:r>
              <w:rPr>
                <w:rStyle w:val="Sautdindex"/>
              </w:rPr>
              <w:t>Groupe de threads gestion du moniteur</w:t>
            </w:r>
            <w:r>
              <w:rPr>
                <w:webHidden/>
              </w:rPr>
              <w:fldChar w:fldCharType="begin"/>
            </w:r>
            <w:r>
              <w:rPr>
                <w:webHidden/>
              </w:rPr>
              <w:instrText>PAGEREF _Toc67303132 \h</w:instrText>
            </w:r>
            <w:r>
              <w:rPr>
                <w:webHidden/>
              </w:rPr>
              <w:fldChar w:fldCharType="separate"/>
            </w:r>
            <w:r>
              <w:rPr>
                <w:rStyle w:val="Sautdindex"/>
                <w:vanish w:val="false"/>
              </w:rPr>
              <w:tab/>
              <w:t>3</w:t>
            </w:r>
            <w:r>
              <w:rPr>
                <w:webHidden/>
              </w:rPr>
              <w:fldChar w:fldCharType="end"/>
            </w:r>
          </w:hyperlink>
        </w:p>
        <w:p>
          <w:pPr>
            <w:pStyle w:val="Tabledesmatiresniveau3"/>
            <w:tabs>
              <w:tab w:val="clear" w:pos="720"/>
              <w:tab w:val="right" w:pos="9062" w:leader="dot"/>
            </w:tabs>
            <w:rPr>
              <w:rFonts w:eastAsia="" w:eastAsiaTheme="minorEastAsia"/>
              <w:lang w:eastAsia="fr-FR"/>
            </w:rPr>
          </w:pPr>
          <w:hyperlink w:anchor="_Toc67303133">
            <w:r>
              <w:rPr>
                <w:webHidden/>
                <w:rStyle w:val="Sautdindex"/>
              </w:rPr>
              <w:t>1.2.1 Diagramme fonctionnel du groupe gestion du moniteur</w:t>
            </w:r>
            <w:r>
              <w:rPr>
                <w:webHidden/>
              </w:rPr>
              <w:fldChar w:fldCharType="begin"/>
            </w:r>
            <w:r>
              <w:rPr>
                <w:webHidden/>
              </w:rPr>
              <w:instrText>PAGEREF _Toc67303133 \h</w:instrText>
            </w:r>
            <w:r>
              <w:rPr>
                <w:webHidden/>
              </w:rPr>
              <w:fldChar w:fldCharType="separate"/>
            </w:r>
            <w:r>
              <w:rPr>
                <w:rStyle w:val="Sautdindex"/>
                <w:vanish w:val="false"/>
              </w:rPr>
              <w:tab/>
              <w:t>3</w:t>
            </w:r>
            <w:r>
              <w:rPr>
                <w:webHidden/>
              </w:rPr>
              <w:fldChar w:fldCharType="end"/>
            </w:r>
          </w:hyperlink>
        </w:p>
        <w:p>
          <w:pPr>
            <w:pStyle w:val="Tabledesmatiresniveau3"/>
            <w:tabs>
              <w:tab w:val="clear" w:pos="720"/>
              <w:tab w:val="right" w:pos="9062" w:leader="dot"/>
            </w:tabs>
            <w:rPr>
              <w:rFonts w:eastAsia="" w:eastAsiaTheme="minorEastAsia"/>
              <w:lang w:eastAsia="fr-FR"/>
            </w:rPr>
          </w:pPr>
          <w:hyperlink w:anchor="_Toc67303134">
            <w:r>
              <w:rPr>
                <w:webHidden/>
                <w:rStyle w:val="Sautdindex"/>
              </w:rPr>
              <w:t>1.2.2 Diagrammes d’activité du groupe gestion du moniteur</w:t>
            </w:r>
            <w:r>
              <w:rPr>
                <w:webHidden/>
              </w:rPr>
              <w:fldChar w:fldCharType="begin"/>
            </w:r>
            <w:r>
              <w:rPr>
                <w:webHidden/>
              </w:rPr>
              <w:instrText>PAGEREF _Toc67303134 \h</w:instrText>
            </w:r>
            <w:r>
              <w:rPr>
                <w:webHidden/>
              </w:rPr>
              <w:fldChar w:fldCharType="separate"/>
            </w:r>
            <w:r>
              <w:rPr>
                <w:rStyle w:val="Sautdindex"/>
                <w:vanish w:val="false"/>
              </w:rPr>
              <w:tab/>
              <w:t>3</w:t>
            </w:r>
            <w:r>
              <w:rPr>
                <w:webHidden/>
              </w:rPr>
              <w:fldChar w:fldCharType="end"/>
            </w:r>
          </w:hyperlink>
        </w:p>
        <w:p>
          <w:pPr>
            <w:pStyle w:val="Tabledesmatiresniveau2"/>
            <w:tabs>
              <w:tab w:val="clear" w:pos="720"/>
              <w:tab w:val="right" w:pos="9062" w:leader="dot"/>
            </w:tabs>
            <w:rPr>
              <w:rFonts w:eastAsia="" w:eastAsiaTheme="minorEastAsia"/>
              <w:lang w:eastAsia="fr-FR"/>
            </w:rPr>
          </w:pPr>
          <w:hyperlink w:anchor="_Toc67303135">
            <w:r>
              <w:rPr>
                <w:webHidden/>
                <w:rStyle w:val="Sautdindex"/>
              </w:rPr>
              <w:t>1.3 Groupe de threads gestion du robot</w:t>
            </w:r>
            <w:r>
              <w:rPr>
                <w:webHidden/>
              </w:rPr>
              <w:fldChar w:fldCharType="begin"/>
            </w:r>
            <w:r>
              <w:rPr>
                <w:webHidden/>
              </w:rPr>
              <w:instrText>PAGEREF _Toc67303135 \h</w:instrText>
            </w:r>
            <w:r>
              <w:rPr>
                <w:webHidden/>
              </w:rPr>
              <w:fldChar w:fldCharType="separate"/>
            </w:r>
            <w:r>
              <w:rPr>
                <w:rStyle w:val="Sautdindex"/>
                <w:vanish w:val="false"/>
              </w:rPr>
              <w:tab/>
              <w:t>3</w:t>
            </w:r>
            <w:r>
              <w:rPr>
                <w:webHidden/>
              </w:rPr>
              <w:fldChar w:fldCharType="end"/>
            </w:r>
          </w:hyperlink>
        </w:p>
        <w:p>
          <w:pPr>
            <w:pStyle w:val="Tabledesmatiresniveau3"/>
            <w:tabs>
              <w:tab w:val="clear" w:pos="720"/>
              <w:tab w:val="right" w:pos="9062" w:leader="dot"/>
            </w:tabs>
            <w:rPr>
              <w:rFonts w:eastAsia="" w:eastAsiaTheme="minorEastAsia"/>
              <w:lang w:eastAsia="fr-FR"/>
            </w:rPr>
          </w:pPr>
          <w:hyperlink w:anchor="_Toc67303136">
            <w:r>
              <w:rPr>
                <w:webHidden/>
                <w:rStyle w:val="Sautdindex"/>
              </w:rPr>
              <w:t>1.3.1 Diagramme fonctionnel du groupe gestion</w:t>
            </w:r>
            <w:r>
              <w:rPr>
                <w:webHidden/>
              </w:rPr>
              <w:fldChar w:fldCharType="begin"/>
            </w:r>
            <w:r>
              <w:rPr>
                <w:webHidden/>
              </w:rPr>
              <w:instrText>PAGEREF _Toc67303136 \h</w:instrText>
            </w:r>
            <w:r>
              <w:rPr>
                <w:webHidden/>
              </w:rPr>
              <w:fldChar w:fldCharType="separate"/>
            </w:r>
            <w:r>
              <w:rPr>
                <w:rStyle w:val="Sautdindex"/>
                <w:vanish w:val="false"/>
              </w:rPr>
              <w:tab/>
              <w:t>3</w:t>
            </w:r>
            <w:r>
              <w:rPr>
                <w:webHidden/>
              </w:rPr>
              <w:fldChar w:fldCharType="end"/>
            </w:r>
          </w:hyperlink>
        </w:p>
        <w:p>
          <w:pPr>
            <w:pStyle w:val="Tabledesmatiresniveau3"/>
            <w:tabs>
              <w:tab w:val="clear" w:pos="720"/>
              <w:tab w:val="right" w:pos="9062" w:leader="dot"/>
            </w:tabs>
            <w:rPr>
              <w:rFonts w:eastAsia="" w:eastAsiaTheme="minorEastAsia"/>
              <w:lang w:eastAsia="fr-FR"/>
            </w:rPr>
          </w:pPr>
          <w:hyperlink w:anchor="_Toc67303137">
            <w:r>
              <w:rPr>
                <w:webHidden/>
                <w:rStyle w:val="Sautdindex"/>
              </w:rPr>
              <w:t>1.3.2 Diagrammes d’activité du groupe</w:t>
            </w:r>
            <w:r>
              <w:rPr>
                <w:webHidden/>
              </w:rPr>
              <w:fldChar w:fldCharType="begin"/>
            </w:r>
            <w:r>
              <w:rPr>
                <w:webHidden/>
              </w:rPr>
              <w:instrText>PAGEREF _Toc67303137 \h</w:instrText>
            </w:r>
            <w:r>
              <w:rPr>
                <w:webHidden/>
              </w:rPr>
              <w:fldChar w:fldCharType="separate"/>
            </w:r>
            <w:r>
              <w:rPr>
                <w:rStyle w:val="Sautdindex"/>
                <w:vanish w:val="false"/>
              </w:rPr>
              <w:tab/>
              <w:t>3</w:t>
            </w:r>
            <w:r>
              <w:rPr>
                <w:webHidden/>
              </w:rPr>
              <w:fldChar w:fldCharType="end"/>
            </w:r>
          </w:hyperlink>
        </w:p>
        <w:p>
          <w:pPr>
            <w:pStyle w:val="Tabledesmatiresniveau2"/>
            <w:tabs>
              <w:tab w:val="clear" w:pos="720"/>
              <w:tab w:val="right" w:pos="9062" w:leader="dot"/>
            </w:tabs>
            <w:rPr>
              <w:rFonts w:eastAsia="" w:eastAsiaTheme="minorEastAsia"/>
              <w:lang w:eastAsia="fr-FR"/>
            </w:rPr>
          </w:pPr>
          <w:hyperlink w:anchor="_Toc67303138">
            <w:r>
              <w:rPr>
                <w:webHidden/>
                <w:rStyle w:val="Sautdindex"/>
              </w:rPr>
              <w:t>1.4 Groupe de threads vision</w:t>
            </w:r>
            <w:r>
              <w:rPr>
                <w:webHidden/>
              </w:rPr>
              <w:fldChar w:fldCharType="begin"/>
            </w:r>
            <w:r>
              <w:rPr>
                <w:webHidden/>
              </w:rPr>
              <w:instrText>PAGEREF _Toc67303138 \h</w:instrText>
            </w:r>
            <w:r>
              <w:rPr>
                <w:webHidden/>
              </w:rPr>
              <w:fldChar w:fldCharType="separate"/>
            </w:r>
            <w:r>
              <w:rPr>
                <w:rStyle w:val="Sautdindex"/>
                <w:vanish w:val="false"/>
              </w:rPr>
              <w:tab/>
              <w:t>3</w:t>
            </w:r>
            <w:r>
              <w:rPr>
                <w:webHidden/>
              </w:rPr>
              <w:fldChar w:fldCharType="end"/>
            </w:r>
          </w:hyperlink>
        </w:p>
        <w:p>
          <w:pPr>
            <w:pStyle w:val="Tabledesmatiresniveau3"/>
            <w:tabs>
              <w:tab w:val="clear" w:pos="720"/>
              <w:tab w:val="right" w:pos="9062" w:leader="dot"/>
            </w:tabs>
            <w:rPr>
              <w:rFonts w:eastAsia="" w:eastAsiaTheme="minorEastAsia"/>
              <w:lang w:eastAsia="fr-FR"/>
            </w:rPr>
          </w:pPr>
          <w:hyperlink w:anchor="_Toc67303139">
            <w:r>
              <w:rPr>
                <w:webHidden/>
                <w:rStyle w:val="Sautdindex"/>
              </w:rPr>
              <w:t>1.4.1 Diagramme fonctionnel du groupe vision</w:t>
            </w:r>
            <w:r>
              <w:rPr>
                <w:webHidden/>
              </w:rPr>
              <w:fldChar w:fldCharType="begin"/>
            </w:r>
            <w:r>
              <w:rPr>
                <w:webHidden/>
              </w:rPr>
              <w:instrText>PAGEREF _Toc67303139 \h</w:instrText>
            </w:r>
            <w:r>
              <w:rPr>
                <w:webHidden/>
              </w:rPr>
              <w:fldChar w:fldCharType="separate"/>
            </w:r>
            <w:r>
              <w:rPr>
                <w:rStyle w:val="Sautdindex"/>
                <w:vanish w:val="false"/>
              </w:rPr>
              <w:tab/>
              <w:t>3</w:t>
            </w:r>
            <w:r>
              <w:rPr>
                <w:webHidden/>
              </w:rPr>
              <w:fldChar w:fldCharType="end"/>
            </w:r>
          </w:hyperlink>
        </w:p>
        <w:p>
          <w:pPr>
            <w:pStyle w:val="Tabledesmatiresniveau1"/>
            <w:tabs>
              <w:tab w:val="clear" w:pos="720"/>
              <w:tab w:val="right" w:pos="9062" w:leader="dot"/>
            </w:tabs>
            <w:rPr>
              <w:rFonts w:eastAsia="" w:eastAsiaTheme="minorEastAsia"/>
              <w:lang w:eastAsia="fr-FR"/>
            </w:rPr>
          </w:pPr>
          <w:hyperlink w:anchor="_Toc67303140">
            <w:r>
              <w:rPr>
                <w:webHidden/>
                <w:rStyle w:val="Sautdindex"/>
              </w:rPr>
              <w:t>2 Transformation AADL vers Xenomai</w:t>
            </w:r>
            <w:r>
              <w:rPr>
                <w:webHidden/>
              </w:rPr>
              <w:fldChar w:fldCharType="begin"/>
            </w:r>
            <w:r>
              <w:rPr>
                <w:webHidden/>
              </w:rPr>
              <w:instrText>PAGEREF _Toc67303140 \h</w:instrText>
            </w:r>
            <w:r>
              <w:rPr>
                <w:webHidden/>
              </w:rPr>
              <w:fldChar w:fldCharType="separate"/>
            </w:r>
            <w:r>
              <w:rPr>
                <w:rStyle w:val="Sautdindex"/>
                <w:vanish w:val="false"/>
              </w:rPr>
              <w:tab/>
              <w:t>3</w:t>
            </w:r>
            <w:r>
              <w:rPr>
                <w:webHidden/>
              </w:rPr>
              <w:fldChar w:fldCharType="end"/>
            </w:r>
          </w:hyperlink>
        </w:p>
        <w:p>
          <w:pPr>
            <w:pStyle w:val="Tabledesmatiresniveau2"/>
            <w:tabs>
              <w:tab w:val="clear" w:pos="720"/>
              <w:tab w:val="right" w:pos="9062" w:leader="dot"/>
            </w:tabs>
            <w:rPr>
              <w:rFonts w:eastAsia="" w:eastAsiaTheme="minorEastAsia"/>
              <w:lang w:eastAsia="fr-FR"/>
            </w:rPr>
          </w:pPr>
          <w:hyperlink w:anchor="_Toc67303141">
            <w:r>
              <w:rPr>
                <w:webHidden/>
                <w:rStyle w:val="Sautdindex"/>
              </w:rPr>
              <w:t>2.1 Thread</w:t>
            </w:r>
            <w:r>
              <w:rPr>
                <w:webHidden/>
              </w:rPr>
              <w:fldChar w:fldCharType="begin"/>
            </w:r>
            <w:r>
              <w:rPr>
                <w:webHidden/>
              </w:rPr>
              <w:instrText>PAGEREF _Toc67303141 \h</w:instrText>
            </w:r>
            <w:r>
              <w:rPr>
                <w:webHidden/>
              </w:rPr>
              <w:fldChar w:fldCharType="separate"/>
            </w:r>
            <w:r>
              <w:rPr>
                <w:rStyle w:val="Sautdindex"/>
                <w:vanish w:val="false"/>
              </w:rPr>
              <w:tab/>
              <w:t>3</w:t>
            </w:r>
            <w:r>
              <w:rPr>
                <w:webHidden/>
              </w:rPr>
              <w:fldChar w:fldCharType="end"/>
            </w:r>
          </w:hyperlink>
        </w:p>
        <w:p>
          <w:pPr>
            <w:pStyle w:val="Tabledesmatiresniveau3"/>
            <w:tabs>
              <w:tab w:val="clear" w:pos="720"/>
              <w:tab w:val="right" w:pos="9062" w:leader="dot"/>
            </w:tabs>
            <w:rPr>
              <w:rFonts w:eastAsia="" w:eastAsiaTheme="minorEastAsia"/>
              <w:lang w:eastAsia="fr-FR"/>
            </w:rPr>
          </w:pPr>
          <w:hyperlink w:anchor="_Toc67303142">
            <w:r>
              <w:rPr>
                <w:webHidden/>
                <w:rStyle w:val="Sautdindex"/>
              </w:rPr>
              <w:t>2.1.1 Instanciation et démarrage</w:t>
            </w:r>
            <w:r>
              <w:rPr>
                <w:webHidden/>
              </w:rPr>
              <w:fldChar w:fldCharType="begin"/>
            </w:r>
            <w:r>
              <w:rPr>
                <w:webHidden/>
              </w:rPr>
              <w:instrText>PAGEREF _Toc67303142 \h</w:instrText>
            </w:r>
            <w:r>
              <w:rPr>
                <w:webHidden/>
              </w:rPr>
              <w:fldChar w:fldCharType="separate"/>
            </w:r>
            <w:r>
              <w:rPr>
                <w:rStyle w:val="Sautdindex"/>
                <w:vanish w:val="false"/>
              </w:rPr>
              <w:tab/>
              <w:t>3</w:t>
            </w:r>
            <w:r>
              <w:rPr>
                <w:webHidden/>
              </w:rPr>
              <w:fldChar w:fldCharType="end"/>
            </w:r>
          </w:hyperlink>
        </w:p>
        <w:p>
          <w:pPr>
            <w:pStyle w:val="Tabledesmatiresniveau3"/>
            <w:tabs>
              <w:tab w:val="clear" w:pos="720"/>
              <w:tab w:val="right" w:pos="9062" w:leader="dot"/>
            </w:tabs>
            <w:rPr>
              <w:rFonts w:eastAsia="" w:eastAsiaTheme="minorEastAsia"/>
              <w:lang w:eastAsia="fr-FR"/>
            </w:rPr>
          </w:pPr>
          <w:hyperlink w:anchor="_Toc67303143">
            <w:r>
              <w:rPr>
                <w:webHidden/>
                <w:rStyle w:val="Sautdindex"/>
              </w:rPr>
              <w:t>2.1.2 Code à exécuter</w:t>
            </w:r>
            <w:r>
              <w:rPr>
                <w:webHidden/>
              </w:rPr>
              <w:fldChar w:fldCharType="begin"/>
            </w:r>
            <w:r>
              <w:rPr>
                <w:webHidden/>
              </w:rPr>
              <w:instrText>PAGEREF _Toc67303143 \h</w:instrText>
            </w:r>
            <w:r>
              <w:rPr>
                <w:webHidden/>
              </w:rPr>
              <w:fldChar w:fldCharType="separate"/>
            </w:r>
            <w:r>
              <w:rPr>
                <w:rStyle w:val="Sautdindex"/>
                <w:vanish w:val="false"/>
              </w:rPr>
              <w:tab/>
              <w:t>3</w:t>
            </w:r>
            <w:r>
              <w:rPr>
                <w:webHidden/>
              </w:rPr>
              <w:fldChar w:fldCharType="end"/>
            </w:r>
          </w:hyperlink>
        </w:p>
        <w:p>
          <w:pPr>
            <w:pStyle w:val="Tabledesmatiresniveau3"/>
            <w:tabs>
              <w:tab w:val="clear" w:pos="720"/>
              <w:tab w:val="right" w:pos="9062" w:leader="dot"/>
            </w:tabs>
            <w:rPr>
              <w:rFonts w:eastAsia="" w:eastAsiaTheme="minorEastAsia"/>
              <w:lang w:eastAsia="fr-FR"/>
            </w:rPr>
          </w:pPr>
          <w:hyperlink w:anchor="_Toc67303144">
            <w:r>
              <w:rPr>
                <w:webHidden/>
                <w:rStyle w:val="Sautdindex"/>
              </w:rPr>
              <w:t>2.1.3 Niveau de priorités</w:t>
            </w:r>
            <w:r>
              <w:rPr>
                <w:webHidden/>
              </w:rPr>
              <w:fldChar w:fldCharType="begin"/>
            </w:r>
            <w:r>
              <w:rPr>
                <w:webHidden/>
              </w:rPr>
              <w:instrText>PAGEREF _Toc67303144 \h</w:instrText>
            </w:r>
            <w:r>
              <w:rPr>
                <w:webHidden/>
              </w:rPr>
              <w:fldChar w:fldCharType="separate"/>
            </w:r>
            <w:r>
              <w:rPr>
                <w:rStyle w:val="Sautdindex"/>
                <w:vanish w:val="false"/>
              </w:rPr>
              <w:tab/>
              <w:t>3</w:t>
            </w:r>
            <w:r>
              <w:rPr>
                <w:webHidden/>
              </w:rPr>
              <w:fldChar w:fldCharType="end"/>
            </w:r>
          </w:hyperlink>
        </w:p>
        <w:p>
          <w:pPr>
            <w:pStyle w:val="Tabledesmatiresniveau3"/>
            <w:tabs>
              <w:tab w:val="clear" w:pos="720"/>
              <w:tab w:val="right" w:pos="9062" w:leader="dot"/>
            </w:tabs>
            <w:rPr>
              <w:rFonts w:eastAsia="" w:eastAsiaTheme="minorEastAsia"/>
              <w:lang w:eastAsia="fr-FR"/>
            </w:rPr>
          </w:pPr>
          <w:hyperlink w:anchor="_Toc67303145">
            <w:r>
              <w:rPr>
                <w:webHidden/>
                <w:rStyle w:val="Sautdindex"/>
              </w:rPr>
              <w:t>2.1.4 Activation périodique</w:t>
            </w:r>
            <w:r>
              <w:rPr>
                <w:webHidden/>
              </w:rPr>
              <w:fldChar w:fldCharType="begin"/>
            </w:r>
            <w:r>
              <w:rPr>
                <w:webHidden/>
              </w:rPr>
              <w:instrText>PAGEREF _Toc67303145 \h</w:instrText>
            </w:r>
            <w:r>
              <w:rPr>
                <w:webHidden/>
              </w:rPr>
              <w:fldChar w:fldCharType="separate"/>
            </w:r>
            <w:r>
              <w:rPr>
                <w:rStyle w:val="Sautdindex"/>
                <w:vanish w:val="false"/>
              </w:rPr>
              <w:tab/>
              <w:t>3</w:t>
            </w:r>
            <w:r>
              <w:rPr>
                <w:webHidden/>
              </w:rPr>
              <w:fldChar w:fldCharType="end"/>
            </w:r>
          </w:hyperlink>
        </w:p>
        <w:p>
          <w:pPr>
            <w:pStyle w:val="Tabledesmatiresniveau2"/>
            <w:tabs>
              <w:tab w:val="clear" w:pos="720"/>
              <w:tab w:val="right" w:pos="9062" w:leader="dot"/>
            </w:tabs>
            <w:rPr>
              <w:rFonts w:eastAsia="" w:eastAsiaTheme="minorEastAsia"/>
              <w:lang w:eastAsia="fr-FR"/>
            </w:rPr>
          </w:pPr>
          <w:hyperlink w:anchor="_Toc67303146">
            <w:r>
              <w:rPr>
                <w:webHidden/>
                <w:rStyle w:val="Sautdindex"/>
              </w:rPr>
              <w:t>2.2 Donnée partagée</w:t>
            </w:r>
            <w:r>
              <w:rPr>
                <w:webHidden/>
              </w:rPr>
              <w:fldChar w:fldCharType="begin"/>
            </w:r>
            <w:r>
              <w:rPr>
                <w:webHidden/>
              </w:rPr>
              <w:instrText>PAGEREF _Toc67303146 \h</w:instrText>
            </w:r>
            <w:r>
              <w:rPr>
                <w:webHidden/>
              </w:rPr>
              <w:fldChar w:fldCharType="separate"/>
            </w:r>
            <w:r>
              <w:rPr>
                <w:rStyle w:val="Sautdindex"/>
                <w:vanish w:val="false"/>
              </w:rPr>
              <w:tab/>
              <w:t>3</w:t>
            </w:r>
            <w:r>
              <w:rPr>
                <w:webHidden/>
              </w:rPr>
              <w:fldChar w:fldCharType="end"/>
            </w:r>
          </w:hyperlink>
        </w:p>
        <w:p>
          <w:pPr>
            <w:pStyle w:val="Tabledesmatiresniveau3"/>
            <w:tabs>
              <w:tab w:val="clear" w:pos="720"/>
              <w:tab w:val="right" w:pos="9062" w:leader="dot"/>
            </w:tabs>
            <w:rPr>
              <w:rFonts w:eastAsia="" w:eastAsiaTheme="minorEastAsia"/>
              <w:lang w:eastAsia="fr-FR"/>
            </w:rPr>
          </w:pPr>
          <w:hyperlink w:anchor="_Toc67303147">
            <w:r>
              <w:rPr>
                <w:webHidden/>
                <w:rStyle w:val="Sautdindex"/>
              </w:rPr>
              <w:t>2.2.1 Instanciation</w:t>
            </w:r>
            <w:r>
              <w:rPr>
                <w:webHidden/>
              </w:rPr>
              <w:fldChar w:fldCharType="begin"/>
            </w:r>
            <w:r>
              <w:rPr>
                <w:webHidden/>
              </w:rPr>
              <w:instrText>PAGEREF _Toc67303147 \h</w:instrText>
            </w:r>
            <w:r>
              <w:rPr>
                <w:webHidden/>
              </w:rPr>
              <w:fldChar w:fldCharType="separate"/>
            </w:r>
            <w:r>
              <w:rPr>
                <w:rStyle w:val="Sautdindex"/>
                <w:vanish w:val="false"/>
              </w:rPr>
              <w:tab/>
              <w:t>3</w:t>
            </w:r>
            <w:r>
              <w:rPr>
                <w:webHidden/>
              </w:rPr>
              <w:fldChar w:fldCharType="end"/>
            </w:r>
          </w:hyperlink>
        </w:p>
        <w:p>
          <w:pPr>
            <w:pStyle w:val="Tabledesmatiresniveau3"/>
            <w:tabs>
              <w:tab w:val="clear" w:pos="720"/>
              <w:tab w:val="right" w:pos="9062" w:leader="dot"/>
            </w:tabs>
            <w:rPr>
              <w:rFonts w:eastAsia="" w:eastAsiaTheme="minorEastAsia"/>
              <w:lang w:eastAsia="fr-FR"/>
            </w:rPr>
          </w:pPr>
          <w:hyperlink w:anchor="_Toc67303148">
            <w:r>
              <w:rPr>
                <w:webHidden/>
                <w:rStyle w:val="Sautdindex"/>
              </w:rPr>
              <w:t>2.2.2 Accès en lecture et écriture</w:t>
            </w:r>
            <w:r>
              <w:rPr>
                <w:webHidden/>
              </w:rPr>
              <w:fldChar w:fldCharType="begin"/>
            </w:r>
            <w:r>
              <w:rPr>
                <w:webHidden/>
              </w:rPr>
              <w:instrText>PAGEREF _Toc67303148 \h</w:instrText>
            </w:r>
            <w:r>
              <w:rPr>
                <w:webHidden/>
              </w:rPr>
              <w:fldChar w:fldCharType="separate"/>
            </w:r>
            <w:r>
              <w:rPr>
                <w:rStyle w:val="Sautdindex"/>
                <w:vanish w:val="false"/>
              </w:rPr>
              <w:tab/>
              <w:t>3</w:t>
            </w:r>
            <w:r>
              <w:rPr>
                <w:webHidden/>
              </w:rPr>
              <w:fldChar w:fldCharType="end"/>
            </w:r>
          </w:hyperlink>
        </w:p>
        <w:p>
          <w:pPr>
            <w:pStyle w:val="Tabledesmatiresniveau2"/>
            <w:tabs>
              <w:tab w:val="clear" w:pos="720"/>
              <w:tab w:val="right" w:pos="9062" w:leader="dot"/>
            </w:tabs>
            <w:rPr>
              <w:rFonts w:eastAsia="" w:eastAsiaTheme="minorEastAsia"/>
              <w:lang w:eastAsia="fr-FR"/>
            </w:rPr>
          </w:pPr>
          <w:hyperlink w:anchor="_Toc67303149">
            <w:r>
              <w:rPr>
                <w:webHidden/>
                <w:rStyle w:val="Sautdindex"/>
              </w:rPr>
              <w:t>2.3 Port d’événement</w:t>
            </w:r>
            <w:r>
              <w:rPr>
                <w:webHidden/>
              </w:rPr>
              <w:fldChar w:fldCharType="begin"/>
            </w:r>
            <w:r>
              <w:rPr>
                <w:webHidden/>
              </w:rPr>
              <w:instrText>PAGEREF _Toc67303149 \h</w:instrText>
            </w:r>
            <w:r>
              <w:rPr>
                <w:webHidden/>
              </w:rPr>
              <w:fldChar w:fldCharType="separate"/>
            </w:r>
            <w:r>
              <w:rPr>
                <w:rStyle w:val="Sautdindex"/>
                <w:vanish w:val="false"/>
              </w:rPr>
              <w:tab/>
              <w:t>3</w:t>
            </w:r>
            <w:r>
              <w:rPr>
                <w:webHidden/>
              </w:rPr>
              <w:fldChar w:fldCharType="end"/>
            </w:r>
          </w:hyperlink>
        </w:p>
        <w:p>
          <w:pPr>
            <w:pStyle w:val="Tabledesmatiresniveau3"/>
            <w:tabs>
              <w:tab w:val="clear" w:pos="720"/>
              <w:tab w:val="right" w:pos="9062" w:leader="dot"/>
            </w:tabs>
            <w:rPr>
              <w:rFonts w:eastAsia="" w:eastAsiaTheme="minorEastAsia"/>
              <w:lang w:eastAsia="fr-FR"/>
            </w:rPr>
          </w:pPr>
          <w:hyperlink w:anchor="_Toc67303150">
            <w:r>
              <w:rPr>
                <w:webHidden/>
                <w:rStyle w:val="Sautdindex"/>
              </w:rPr>
              <w:t>2.3.1 Instanciation</w:t>
            </w:r>
            <w:r>
              <w:rPr>
                <w:webHidden/>
              </w:rPr>
              <w:fldChar w:fldCharType="begin"/>
            </w:r>
            <w:r>
              <w:rPr>
                <w:webHidden/>
              </w:rPr>
              <w:instrText>PAGEREF _Toc67303150 \h</w:instrText>
            </w:r>
            <w:r>
              <w:rPr>
                <w:webHidden/>
              </w:rPr>
              <w:fldChar w:fldCharType="separate"/>
            </w:r>
            <w:r>
              <w:rPr>
                <w:rStyle w:val="Sautdindex"/>
                <w:vanish w:val="false"/>
              </w:rPr>
              <w:tab/>
              <w:t>3</w:t>
            </w:r>
            <w:r>
              <w:rPr>
                <w:webHidden/>
              </w:rPr>
              <w:fldChar w:fldCharType="end"/>
            </w:r>
          </w:hyperlink>
        </w:p>
        <w:p>
          <w:pPr>
            <w:pStyle w:val="Tabledesmatiresniveau3"/>
            <w:tabs>
              <w:tab w:val="clear" w:pos="720"/>
              <w:tab w:val="right" w:pos="9062" w:leader="dot"/>
            </w:tabs>
            <w:rPr>
              <w:rFonts w:eastAsia="" w:eastAsiaTheme="minorEastAsia"/>
              <w:lang w:eastAsia="fr-FR"/>
            </w:rPr>
          </w:pPr>
          <w:hyperlink w:anchor="_Toc67303151">
            <w:r>
              <w:rPr>
                <w:webHidden/>
                <w:rStyle w:val="Sautdindex"/>
              </w:rPr>
              <w:t>2.3.2 Envoi d’un événement 2.3.3 Réception d’un événement</w:t>
            </w:r>
            <w:r>
              <w:rPr>
                <w:webHidden/>
              </w:rPr>
              <w:fldChar w:fldCharType="begin"/>
            </w:r>
            <w:r>
              <w:rPr>
                <w:webHidden/>
              </w:rPr>
              <w:instrText>PAGEREF _Toc67303151 \h</w:instrText>
            </w:r>
            <w:r>
              <w:rPr>
                <w:webHidden/>
              </w:rPr>
              <w:fldChar w:fldCharType="separate"/>
            </w:r>
            <w:r>
              <w:rPr>
                <w:rStyle w:val="Sautdindex"/>
                <w:vanish w:val="false"/>
              </w:rPr>
              <w:tab/>
              <w:t>3</w:t>
            </w:r>
            <w:r>
              <w:rPr>
                <w:webHidden/>
              </w:rPr>
              <w:fldChar w:fldCharType="end"/>
            </w:r>
          </w:hyperlink>
        </w:p>
        <w:p>
          <w:pPr>
            <w:pStyle w:val="Tabledesmatiresniveau2"/>
            <w:tabs>
              <w:tab w:val="clear" w:pos="720"/>
              <w:tab w:val="right" w:pos="9062" w:leader="dot"/>
            </w:tabs>
            <w:rPr>
              <w:rFonts w:eastAsia="" w:eastAsiaTheme="minorEastAsia"/>
              <w:lang w:eastAsia="fr-FR"/>
            </w:rPr>
          </w:pPr>
          <w:hyperlink w:anchor="_Toc67303152">
            <w:r>
              <w:rPr>
                <w:webHidden/>
                <w:rStyle w:val="Sautdindex"/>
              </w:rPr>
              <w:t>2.4 Ports d’événement-données</w:t>
            </w:r>
            <w:r>
              <w:rPr>
                <w:webHidden/>
              </w:rPr>
              <w:fldChar w:fldCharType="begin"/>
            </w:r>
            <w:r>
              <w:rPr>
                <w:webHidden/>
              </w:rPr>
              <w:instrText>PAGEREF _Toc67303152 \h</w:instrText>
            </w:r>
            <w:r>
              <w:rPr>
                <w:webHidden/>
              </w:rPr>
              <w:fldChar w:fldCharType="separate"/>
            </w:r>
            <w:r>
              <w:rPr>
                <w:rStyle w:val="Sautdindex"/>
                <w:vanish w:val="false"/>
              </w:rPr>
              <w:tab/>
              <w:t>3</w:t>
            </w:r>
            <w:r>
              <w:rPr>
                <w:webHidden/>
              </w:rPr>
              <w:fldChar w:fldCharType="end"/>
            </w:r>
          </w:hyperlink>
        </w:p>
        <w:p>
          <w:pPr>
            <w:pStyle w:val="Tabledesmatiresniveau3"/>
            <w:tabs>
              <w:tab w:val="clear" w:pos="720"/>
              <w:tab w:val="right" w:pos="9062" w:leader="dot"/>
            </w:tabs>
            <w:rPr>
              <w:rFonts w:eastAsia="" w:eastAsiaTheme="minorEastAsia"/>
              <w:lang w:eastAsia="fr-FR"/>
            </w:rPr>
          </w:pPr>
          <w:hyperlink w:anchor="_Toc67303153">
            <w:r>
              <w:rPr>
                <w:webHidden/>
                <w:rStyle w:val="Sautdindex"/>
              </w:rPr>
              <w:t>2.4.1 Instanciation</w:t>
            </w:r>
            <w:r>
              <w:rPr>
                <w:webHidden/>
              </w:rPr>
              <w:fldChar w:fldCharType="begin"/>
            </w:r>
            <w:r>
              <w:rPr>
                <w:webHidden/>
              </w:rPr>
              <w:instrText>PAGEREF _Toc67303153 \h</w:instrText>
            </w:r>
            <w:r>
              <w:rPr>
                <w:webHidden/>
              </w:rPr>
              <w:fldChar w:fldCharType="separate"/>
            </w:r>
            <w:r>
              <w:rPr>
                <w:rStyle w:val="Sautdindex"/>
                <w:vanish w:val="false"/>
              </w:rPr>
              <w:tab/>
              <w:t>3</w:t>
            </w:r>
            <w:r>
              <w:rPr>
                <w:webHidden/>
              </w:rPr>
              <w:fldChar w:fldCharType="end"/>
            </w:r>
          </w:hyperlink>
        </w:p>
        <w:p>
          <w:pPr>
            <w:pStyle w:val="Tabledesmatiresniveau3"/>
            <w:tabs>
              <w:tab w:val="clear" w:pos="720"/>
              <w:tab w:val="right" w:pos="9062" w:leader="dot"/>
            </w:tabs>
            <w:rPr>
              <w:rFonts w:eastAsia="" w:eastAsiaTheme="minorEastAsia"/>
              <w:lang w:eastAsia="fr-FR"/>
            </w:rPr>
          </w:pPr>
          <w:hyperlink w:anchor="_Toc67303154">
            <w:r>
              <w:rPr>
                <w:webHidden/>
                <w:rStyle w:val="Sautdindex"/>
              </w:rPr>
              <w:t>2.4.2 Envoi d’une donnée</w:t>
            </w:r>
            <w:r>
              <w:rPr>
                <w:webHidden/>
              </w:rPr>
              <w:fldChar w:fldCharType="begin"/>
            </w:r>
            <w:r>
              <w:rPr>
                <w:webHidden/>
              </w:rPr>
              <w:instrText>PAGEREF _Toc67303154 \h</w:instrText>
            </w:r>
            <w:r>
              <w:rPr>
                <w:webHidden/>
              </w:rPr>
              <w:fldChar w:fldCharType="separate"/>
            </w:r>
            <w:r>
              <w:rPr>
                <w:rStyle w:val="Sautdindex"/>
                <w:vanish w:val="false"/>
              </w:rPr>
              <w:tab/>
              <w:t>3</w:t>
            </w:r>
            <w:r>
              <w:rPr>
                <w:webHidden/>
              </w:rPr>
              <w:fldChar w:fldCharType="end"/>
            </w:r>
          </w:hyperlink>
        </w:p>
        <w:p>
          <w:pPr>
            <w:pStyle w:val="Tabledesmatiresniveau3"/>
            <w:tabs>
              <w:tab w:val="clear" w:pos="720"/>
              <w:tab w:val="right" w:pos="9062" w:leader="dot"/>
            </w:tabs>
            <w:rPr>
              <w:rFonts w:eastAsia="" w:eastAsiaTheme="minorEastAsia"/>
              <w:lang w:eastAsia="fr-FR"/>
            </w:rPr>
          </w:pPr>
          <w:hyperlink w:anchor="_Toc67303155">
            <w:r>
              <w:rPr>
                <w:webHidden/>
                <w:rStyle w:val="Sautdindex"/>
              </w:rPr>
              <w:t>2.4.3 Réception d’une donnée</w:t>
            </w:r>
            <w:r>
              <w:rPr>
                <w:webHidden/>
              </w:rPr>
              <w:fldChar w:fldCharType="begin"/>
            </w:r>
            <w:r>
              <w:rPr>
                <w:webHidden/>
              </w:rPr>
              <w:instrText>PAGEREF _Toc67303155 \h</w:instrText>
            </w:r>
            <w:r>
              <w:rPr>
                <w:webHidden/>
              </w:rPr>
              <w:fldChar w:fldCharType="separate"/>
            </w:r>
            <w:r>
              <w:rPr>
                <w:rStyle w:val="Sautdindex"/>
                <w:vanish w:val="false"/>
              </w:rPr>
              <w:tab/>
              <w:t>3</w:t>
            </w:r>
            <w:r>
              <w:rPr>
                <w:webHidden/>
              </w:rPr>
              <w:fldChar w:fldCharType="end"/>
            </w:r>
          </w:hyperlink>
        </w:p>
        <w:p>
          <w:pPr>
            <w:pStyle w:val="Tabledesmatiresniveau1"/>
            <w:tabs>
              <w:tab w:val="clear" w:pos="720"/>
              <w:tab w:val="right" w:pos="9062" w:leader="dot"/>
            </w:tabs>
            <w:rPr>
              <w:rFonts w:eastAsia="" w:eastAsiaTheme="minorEastAsia"/>
              <w:lang w:eastAsia="fr-FR"/>
            </w:rPr>
          </w:pPr>
          <w:hyperlink w:anchor="_Toc67303156">
            <w:r>
              <w:rPr>
                <w:webHidden/>
                <w:rStyle w:val="Sautdindex"/>
              </w:rPr>
              <w:t>3 Analyse et validation de la conception</w:t>
            </w:r>
            <w:r>
              <w:rPr>
                <w:webHidden/>
              </w:rPr>
              <w:fldChar w:fldCharType="begin"/>
            </w:r>
            <w:r>
              <w:rPr>
                <w:webHidden/>
              </w:rPr>
              <w:instrText>PAGEREF _Toc67303156 \h</w:instrText>
            </w:r>
            <w:r>
              <w:rPr>
                <w:webHidden/>
              </w:rPr>
              <w:fldChar w:fldCharType="separate"/>
            </w:r>
            <w:r>
              <w:rPr>
                <w:rStyle w:val="Sautdindex"/>
                <w:vanish w:val="false"/>
              </w:rPr>
              <w:tab/>
              <w:t>3</w:t>
            </w:r>
            <w:r>
              <w:rPr>
                <w:webHidden/>
              </w:rPr>
              <w:fldChar w:fldCharType="end"/>
            </w:r>
          </w:hyperlink>
        </w:p>
        <w:p>
          <w:pPr>
            <w:pStyle w:val="Normal"/>
            <w:rPr/>
          </w:pPr>
          <w:r>
            <w:rPr/>
          </w:r>
          <w:r>
            <w:rPr/>
            <w:fldChar w:fldCharType="end"/>
          </w:r>
        </w:p>
      </w:sdtContent>
    </w:sdt>
    <w:p>
      <w:pPr>
        <w:pStyle w:val="Normal"/>
        <w:rPr>
          <w:sz w:val="24"/>
          <w:szCs w:val="24"/>
        </w:rPr>
      </w:pPr>
      <w:r>
        <w:rPr>
          <w:sz w:val="24"/>
          <w:szCs w:val="24"/>
        </w:rPr>
      </w:r>
    </w:p>
    <w:p>
      <w:pPr>
        <w:pStyle w:val="Normal"/>
        <w:rPr>
          <w:sz w:val="24"/>
          <w:szCs w:val="24"/>
        </w:rPr>
      </w:pPr>
      <w:r>
        <w:rPr>
          <w:sz w:val="24"/>
          <w:szCs w:val="24"/>
        </w:rPr>
      </w:r>
      <w:r>
        <w:br w:type="page"/>
      </w:r>
    </w:p>
    <w:p>
      <w:pPr>
        <w:pStyle w:val="Titre1"/>
        <w:rPr/>
      </w:pPr>
      <w:bookmarkStart w:id="0" w:name="_Toc67303130"/>
      <w:bookmarkStart w:id="1" w:name="_Toc67302318"/>
      <w:r>
        <w:rPr/>
        <w:t>1 Conception</w:t>
      </w:r>
      <w:bookmarkEnd w:id="0"/>
      <w:bookmarkEnd w:id="1"/>
    </w:p>
    <w:p>
      <w:pPr>
        <w:pStyle w:val="Titre2"/>
        <w:numPr>
          <w:ilvl w:val="1"/>
          <w:numId w:val="1"/>
        </w:numPr>
        <w:rPr/>
      </w:pPr>
      <w:bookmarkStart w:id="2" w:name="_Toc67303131"/>
      <w:bookmarkStart w:id="3" w:name="_Toc67302319"/>
      <w:r>
        <w:rPr/>
        <w:t>Diagramme fonctionnel général</w:t>
      </w:r>
      <w:bookmarkEnd w:id="2"/>
      <w:bookmarkEnd w:id="3"/>
    </w:p>
    <w:p>
      <w:pPr>
        <w:pStyle w:val="Normal"/>
        <w:rPr/>
      </w:pPr>
      <w:r>
        <w:rPr/>
      </w:r>
    </w:p>
    <w:p>
      <w:pPr>
        <w:pStyle w:val="Titre2"/>
        <w:numPr>
          <w:ilvl w:val="1"/>
          <w:numId w:val="1"/>
        </w:numPr>
        <w:rPr/>
      </w:pPr>
      <w:bookmarkStart w:id="4" w:name="_Toc67303132"/>
      <w:bookmarkStart w:id="5" w:name="_Toc67302320"/>
      <w:r>
        <w:rPr/>
        <w:t>Groupe de threads gestion du moniteur</w:t>
      </w:r>
      <w:bookmarkEnd w:id="4"/>
      <w:bookmarkEnd w:id="5"/>
    </w:p>
    <w:p>
      <w:pPr>
        <w:pStyle w:val="Titre3"/>
        <w:numPr>
          <w:ilvl w:val="2"/>
          <w:numId w:val="1"/>
        </w:numPr>
        <w:rPr/>
      </w:pPr>
      <w:bookmarkStart w:id="6" w:name="_Toc67303133"/>
      <w:r>
        <w:rPr/>
        <w:t>Diagramme fonctionnel du groupe gestion du moniteur</w:t>
      </w:r>
      <w:bookmarkEnd w:id="6"/>
    </w:p>
    <w:p>
      <w:pPr>
        <w:pStyle w:val="Titre3"/>
        <w:numPr>
          <w:ilvl w:val="2"/>
          <w:numId w:val="1"/>
        </w:numPr>
        <w:rPr/>
      </w:pPr>
      <w:bookmarkStart w:id="7" w:name="_Toc67303134"/>
      <w:r>
        <w:rPr/>
        <w:t>Diagrammes d’activité du groupe gestion du moniteur</w:t>
      </w:r>
      <w:bookmarkEnd w:id="7"/>
    </w:p>
    <w:p>
      <w:pPr>
        <w:pStyle w:val="ListParagraph"/>
        <w:ind w:left="390" w:hanging="0"/>
        <w:rPr/>
      </w:pPr>
      <w:r>
        <w:rPr/>
      </w:r>
    </w:p>
    <w:tbl>
      <w:tblPr>
        <w:tblStyle w:val="Grilledutableau"/>
        <w:tblW w:w="8672" w:type="dxa"/>
        <w:jc w:val="left"/>
        <w:tblInd w:w="503" w:type="dxa"/>
        <w:tblLayout w:type="fixed"/>
        <w:tblCellMar>
          <w:top w:w="0" w:type="dxa"/>
          <w:left w:w="108" w:type="dxa"/>
          <w:bottom w:w="0" w:type="dxa"/>
          <w:right w:w="108" w:type="dxa"/>
        </w:tblCellMar>
        <w:tblLook w:firstRow="1" w:noVBand="1" w:lastRow="0" w:firstColumn="1" w:lastColumn="0" w:noHBand="0" w:val="04a0"/>
      </w:tblPr>
      <w:tblGrid>
        <w:gridCol w:w="2052"/>
        <w:gridCol w:w="4013"/>
        <w:gridCol w:w="2607"/>
      </w:tblGrid>
      <w:tr>
        <w:trPr/>
        <w:tc>
          <w:tcPr>
            <w:tcW w:w="2052" w:type="dxa"/>
            <w:tcBorders/>
          </w:tcPr>
          <w:p>
            <w:pPr>
              <w:pStyle w:val="ListParagraph"/>
              <w:widowControl/>
              <w:spacing w:lineRule="auto" w:line="240" w:before="0" w:after="0"/>
              <w:ind w:left="0" w:hanging="0"/>
              <w:contextualSpacing/>
              <w:jc w:val="center"/>
              <w:rPr>
                <w:b/>
                <w:b/>
                <w:bCs/>
              </w:rPr>
            </w:pPr>
            <w:r>
              <w:rPr>
                <w:rFonts w:eastAsia="Calibri" w:cs=""/>
                <w:b/>
                <w:bCs/>
                <w:color w:val="4472C4" w:themeColor="accent1"/>
                <w:kern w:val="0"/>
                <w:sz w:val="22"/>
                <w:szCs w:val="22"/>
                <w:lang w:val="fr-FR" w:eastAsia="en-US" w:bidi="ar-SA"/>
              </w:rPr>
              <w:t>Nom du Thread</w:t>
            </w:r>
          </w:p>
        </w:tc>
        <w:tc>
          <w:tcPr>
            <w:tcW w:w="4013" w:type="dxa"/>
            <w:tcBorders/>
          </w:tcPr>
          <w:p>
            <w:pPr>
              <w:pStyle w:val="ListParagraph"/>
              <w:widowControl/>
              <w:spacing w:lineRule="auto" w:line="240" w:before="0" w:after="0"/>
              <w:ind w:left="0" w:hanging="0"/>
              <w:contextualSpacing/>
              <w:jc w:val="center"/>
              <w:rPr>
                <w:b/>
                <w:b/>
                <w:bCs/>
              </w:rPr>
            </w:pPr>
            <w:r>
              <w:rPr>
                <w:rFonts w:eastAsia="Calibri" w:cs=""/>
                <w:b/>
                <w:bCs/>
                <w:kern w:val="0"/>
                <w:sz w:val="22"/>
                <w:szCs w:val="22"/>
                <w:lang w:val="fr-FR" w:eastAsia="en-US" w:bidi="ar-SA"/>
              </w:rPr>
              <w:t>Rôle</w:t>
            </w:r>
          </w:p>
        </w:tc>
        <w:tc>
          <w:tcPr>
            <w:tcW w:w="2607" w:type="dxa"/>
            <w:tcBorders/>
          </w:tcPr>
          <w:p>
            <w:pPr>
              <w:pStyle w:val="ListParagraph"/>
              <w:widowControl/>
              <w:spacing w:lineRule="auto" w:line="240" w:before="0" w:after="0"/>
              <w:ind w:left="0" w:hanging="0"/>
              <w:contextualSpacing/>
              <w:jc w:val="center"/>
              <w:rPr>
                <w:b/>
                <w:b/>
                <w:bCs/>
              </w:rPr>
            </w:pPr>
            <w:r>
              <w:rPr>
                <w:rFonts w:eastAsia="Calibri" w:cs=""/>
                <w:b/>
                <w:bCs/>
                <w:kern w:val="0"/>
                <w:sz w:val="22"/>
                <w:szCs w:val="22"/>
                <w:lang w:val="fr-FR" w:eastAsia="en-US" w:bidi="ar-SA"/>
              </w:rPr>
              <w:t>Périodicité</w:t>
            </w:r>
          </w:p>
        </w:tc>
      </w:tr>
      <w:tr>
        <w:trPr/>
        <w:tc>
          <w:tcPr>
            <w:tcW w:w="2052" w:type="dxa"/>
            <w:tcBorders/>
          </w:tcPr>
          <w:p>
            <w:pPr>
              <w:pStyle w:val="ListParagraph"/>
              <w:widowControl/>
              <w:spacing w:lineRule="auto" w:line="240" w:before="0" w:after="0"/>
              <w:ind w:left="0" w:hanging="0"/>
              <w:contextualSpacing/>
              <w:jc w:val="center"/>
              <w:rPr>
                <w:rFonts w:ascii="Calibri" w:hAnsi="Calibri" w:eastAsia="Calibri" w:cs=""/>
                <w:kern w:val="0"/>
                <w:sz w:val="22"/>
                <w:szCs w:val="22"/>
                <w:lang w:val="fr-FR" w:eastAsia="en-US" w:bidi="ar-SA"/>
              </w:rPr>
            </w:pPr>
            <w:r>
              <w:rPr>
                <w:rFonts w:eastAsia="Calibri" w:cs=""/>
                <w:color w:val="4472C4" w:themeColor="accent1"/>
                <w:kern w:val="0"/>
                <w:sz w:val="22"/>
                <w:szCs w:val="22"/>
                <w:lang w:val="fr-FR" w:eastAsia="en-US" w:bidi="ar-SA"/>
              </w:rPr>
              <w:t>th_receiveFromMon</w:t>
            </w:r>
          </w:p>
        </w:tc>
        <w:tc>
          <w:tcPr>
            <w:tcW w:w="4013" w:type="dxa"/>
            <w:tcBorders/>
          </w:tcPr>
          <w:p>
            <w:pPr>
              <w:pStyle w:val="ListParagraph"/>
              <w:widowControl/>
              <w:spacing w:lineRule="auto" w:line="240" w:before="0" w:after="0"/>
              <w:ind w:left="0" w:hanging="0"/>
              <w:contextualSpacing/>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Permet de recevoir des messages depuis le moniteur</w:t>
            </w:r>
          </w:p>
        </w:tc>
        <w:tc>
          <w:tcPr>
            <w:tcW w:w="2607" w:type="dxa"/>
            <w:tcBorders/>
          </w:tcPr>
          <w:p>
            <w:pPr>
              <w:pStyle w:val="ListParagraph"/>
              <w:widowControl/>
              <w:spacing w:lineRule="auto" w:line="240" w:before="0" w:after="0"/>
              <w:ind w:left="0" w:hanging="0"/>
              <w:contextualSpacing/>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Non</w:t>
            </w:r>
          </w:p>
        </w:tc>
      </w:tr>
      <w:tr>
        <w:trPr/>
        <w:tc>
          <w:tcPr>
            <w:tcW w:w="2052" w:type="dxa"/>
            <w:tcBorders/>
          </w:tcPr>
          <w:p>
            <w:pPr>
              <w:pStyle w:val="ListParagraph"/>
              <w:widowControl/>
              <w:spacing w:lineRule="auto" w:line="240" w:before="0" w:after="0"/>
              <w:ind w:left="0" w:hanging="0"/>
              <w:contextualSpacing/>
              <w:jc w:val="center"/>
              <w:rPr>
                <w:rFonts w:ascii="Calibri" w:hAnsi="Calibri" w:eastAsia="Calibri" w:cs=""/>
                <w:kern w:val="0"/>
                <w:sz w:val="22"/>
                <w:szCs w:val="22"/>
                <w:lang w:val="fr-FR" w:eastAsia="en-US" w:bidi="ar-SA"/>
              </w:rPr>
            </w:pPr>
            <w:r>
              <w:rPr>
                <w:rFonts w:eastAsia="Calibri" w:cs=""/>
                <w:color w:val="4472C4" w:themeColor="accent1"/>
                <w:kern w:val="0"/>
                <w:sz w:val="22"/>
                <w:szCs w:val="22"/>
                <w:lang w:val="fr-FR" w:eastAsia="en-US" w:bidi="ar-SA"/>
              </w:rPr>
              <w:t>th_SendTo Mon</w:t>
            </w:r>
          </w:p>
        </w:tc>
        <w:tc>
          <w:tcPr>
            <w:tcW w:w="4013" w:type="dxa"/>
            <w:tcBorders/>
          </w:tcPr>
          <w:p>
            <w:pPr>
              <w:pStyle w:val="ListParagraph"/>
              <w:widowControl/>
              <w:spacing w:lineRule="auto" w:line="240" w:before="0" w:after="0"/>
              <w:ind w:left="0" w:hanging="0"/>
              <w:contextualSpacing/>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Permet d’envoyer un message au moniteur</w:t>
            </w:r>
          </w:p>
        </w:tc>
        <w:tc>
          <w:tcPr>
            <w:tcW w:w="2607" w:type="dxa"/>
            <w:tcBorders/>
          </w:tcPr>
          <w:p>
            <w:pPr>
              <w:pStyle w:val="ListParagraph"/>
              <w:widowControl/>
              <w:spacing w:lineRule="auto" w:line="240" w:before="0" w:after="0"/>
              <w:ind w:left="0" w:hanging="0"/>
              <w:contextualSpacing/>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Contrainte de temps de 10 ms</w:t>
            </w:r>
          </w:p>
        </w:tc>
      </w:tr>
      <w:tr>
        <w:trPr>
          <w:trHeight w:val="70" w:hRule="atLeast"/>
        </w:trPr>
        <w:tc>
          <w:tcPr>
            <w:tcW w:w="2052" w:type="dxa"/>
            <w:tcBorders/>
          </w:tcPr>
          <w:p>
            <w:pPr>
              <w:pStyle w:val="ListParagraph"/>
              <w:widowControl/>
              <w:spacing w:lineRule="auto" w:line="240" w:before="0" w:after="0"/>
              <w:ind w:left="0" w:hanging="0"/>
              <w:contextualSpacing/>
              <w:jc w:val="center"/>
              <w:rPr>
                <w:rFonts w:ascii="Calibri" w:hAnsi="Calibri" w:eastAsia="Calibri" w:cs=""/>
                <w:kern w:val="0"/>
                <w:sz w:val="22"/>
                <w:szCs w:val="22"/>
                <w:lang w:val="fr-FR" w:eastAsia="en-US" w:bidi="ar-SA"/>
              </w:rPr>
            </w:pPr>
            <w:r>
              <w:rPr>
                <w:rFonts w:eastAsia="Calibri" w:cs=""/>
                <w:color w:val="4472C4" w:themeColor="accent1"/>
                <w:kern w:val="0"/>
                <w:sz w:val="22"/>
                <w:szCs w:val="22"/>
                <w:lang w:val="fr-FR" w:eastAsia="en-US" w:bidi="ar-SA"/>
              </w:rPr>
              <w:t>th_Server</w:t>
            </w:r>
          </w:p>
        </w:tc>
        <w:tc>
          <w:tcPr>
            <w:tcW w:w="4013" w:type="dxa"/>
            <w:tcBorders/>
          </w:tcPr>
          <w:p>
            <w:pPr>
              <w:pStyle w:val="ListParagraph"/>
              <w:widowControl/>
              <w:spacing w:lineRule="auto" w:line="240" w:before="0" w:after="0"/>
              <w:ind w:left="0" w:hanging="0"/>
              <w:contextualSpacing/>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Permet la connexion au serveur</w:t>
            </w:r>
          </w:p>
        </w:tc>
        <w:tc>
          <w:tcPr>
            <w:tcW w:w="2607" w:type="dxa"/>
            <w:tcBorders/>
          </w:tcPr>
          <w:p>
            <w:pPr>
              <w:pStyle w:val="ListParagraph"/>
              <w:widowControl/>
              <w:spacing w:lineRule="auto" w:line="240" w:before="0" w:after="0"/>
              <w:ind w:left="0" w:hanging="0"/>
              <w:contextualSpacing/>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Non</w:t>
            </w:r>
          </w:p>
        </w:tc>
      </w:tr>
    </w:tbl>
    <w:p>
      <w:pPr>
        <w:pStyle w:val="ListParagraph"/>
        <w:ind w:left="390" w:hanging="0"/>
        <w:rPr/>
      </w:pPr>
      <w:r>
        <w:rPr/>
      </w:r>
    </w:p>
    <w:p>
      <w:pPr>
        <w:pStyle w:val="ListParagraph"/>
        <w:ind w:left="390" w:hanging="0"/>
        <w:rPr/>
      </w:pPr>
      <w:r>
        <w:rPr/>
        <w:drawing>
          <wp:anchor behindDoc="0" distT="0" distB="0" distL="114300" distR="114300" simplePos="0" locked="0" layoutInCell="0" allowOverlap="1" relativeHeight="2">
            <wp:simplePos x="0" y="0"/>
            <wp:positionH relativeFrom="margin">
              <wp:align>center</wp:align>
            </wp:positionH>
            <wp:positionV relativeFrom="paragraph">
              <wp:posOffset>167005</wp:posOffset>
            </wp:positionV>
            <wp:extent cx="3819525" cy="2324100"/>
            <wp:effectExtent l="0" t="0" r="0" b="0"/>
            <wp:wrapTight wrapText="bothSides">
              <wp:wrapPolygon edited="0">
                <wp:start x="-53" y="0"/>
                <wp:lineTo x="-53" y="21369"/>
                <wp:lineTo x="21491" y="21369"/>
                <wp:lineTo x="21491" y="0"/>
                <wp:lineTo x="-53" y="0"/>
              </wp:wrapPolygon>
            </wp:wrapTight>
            <wp:docPr id="1"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
                    <pic:cNvPicPr>
                      <a:picLocks noChangeAspect="1" noChangeArrowheads="1"/>
                    </pic:cNvPicPr>
                  </pic:nvPicPr>
                  <pic:blipFill>
                    <a:blip r:embed="rId2"/>
                    <a:stretch>
                      <a:fillRect/>
                    </a:stretch>
                  </pic:blipFill>
                  <pic:spPr bwMode="auto">
                    <a:xfrm>
                      <a:off x="0" y="0"/>
                      <a:ext cx="3819525" cy="2324100"/>
                    </a:xfrm>
                    <a:prstGeom prst="rect">
                      <a:avLst/>
                    </a:prstGeom>
                  </pic:spPr>
                </pic:pic>
              </a:graphicData>
            </a:graphic>
          </wp:anchor>
        </w:drawing>
      </w:r>
    </w:p>
    <w:p>
      <w:pPr>
        <w:pStyle w:val="ListParagraph"/>
        <w:keepNext w:val="true"/>
        <w:ind w:left="390" w:hanging="0"/>
        <w:rPr/>
      </w:pPr>
      <w:r>
        <w:rPr/>
      </w:r>
    </w:p>
    <w:p>
      <w:pPr>
        <w:pStyle w:val="Caption"/>
        <w:ind w:firstLine="390"/>
        <w:rPr/>
      </w:pPr>
      <w:r>
        <w:rPr/>
      </w:r>
    </w:p>
    <w:p>
      <w:pPr>
        <w:pStyle w:val="Caption"/>
        <w:ind w:firstLine="390"/>
        <w:rPr/>
      </w:pPr>
      <w:r>
        <w:rPr/>
      </w:r>
    </w:p>
    <w:p>
      <w:pPr>
        <w:pStyle w:val="Caption"/>
        <w:ind w:firstLine="390"/>
        <w:rPr/>
      </w:pPr>
      <w:r>
        <w:rPr/>
      </w:r>
    </w:p>
    <w:p>
      <w:pPr>
        <w:pStyle w:val="Caption"/>
        <w:ind w:firstLine="390"/>
        <w:rPr/>
      </w:pPr>
      <w:r>
        <w:rPr/>
      </w:r>
    </w:p>
    <w:p>
      <w:pPr>
        <w:pStyle w:val="Caption"/>
        <w:ind w:firstLine="390"/>
        <w:rPr/>
      </w:pPr>
      <w:r>
        <w:rPr/>
      </w:r>
    </w:p>
    <w:p>
      <w:pPr>
        <w:pStyle w:val="Caption"/>
        <w:ind w:firstLine="390"/>
        <w:rPr/>
      </w:pPr>
      <w:r>
        <w:rPr/>
      </w:r>
    </w:p>
    <w:p>
      <w:pPr>
        <w:pStyle w:val="Caption"/>
        <w:ind w:firstLine="390"/>
        <w:rPr/>
      </w:pPr>
      <w:r>
        <w:rPr/>
      </w:r>
    </w:p>
    <w:p>
      <w:pPr>
        <w:pStyle w:val="Caption"/>
        <w:ind w:firstLine="390"/>
        <w:rPr/>
      </w:pPr>
      <w:r>
        <w:rPr/>
      </w:r>
    </w:p>
    <w:p>
      <w:pPr>
        <w:pStyle w:val="Caption"/>
        <w:ind w:firstLine="390"/>
        <w:jc w:val="center"/>
        <w:rPr/>
      </w:pPr>
      <w:r>
        <w:rPr/>
        <w:t xml:space="preserve">Figure </w:t>
      </w:r>
      <w:r>
        <w:rPr/>
        <w:fldChar w:fldCharType="begin"/>
      </w:r>
      <w:r>
        <w:rPr/>
        <w:instrText> SEQ Figure \* ARABIC </w:instrText>
      </w:r>
      <w:r>
        <w:rPr/>
        <w:fldChar w:fldCharType="separate"/>
      </w:r>
      <w:r>
        <w:rPr/>
        <w:t>1</w:t>
      </w:r>
      <w:r>
        <w:rPr/>
        <w:fldChar w:fldCharType="end"/>
      </w:r>
      <w:r>
        <w:rPr/>
        <w:t>: Diagramme d'activité du thread th_server</w:t>
      </w:r>
    </w:p>
    <w:p>
      <w:pPr>
        <w:pStyle w:val="ListParagraph"/>
        <w:ind w:left="390" w:hanging="0"/>
        <w:rPr/>
      </w:pPr>
      <w:r>
        <w:rPr/>
        <w:drawing>
          <wp:anchor behindDoc="0" distT="0" distB="0" distL="114300" distR="114300" simplePos="0" locked="0" layoutInCell="0" allowOverlap="1" relativeHeight="3">
            <wp:simplePos x="0" y="0"/>
            <wp:positionH relativeFrom="margin">
              <wp:align>center</wp:align>
            </wp:positionH>
            <wp:positionV relativeFrom="paragraph">
              <wp:posOffset>285750</wp:posOffset>
            </wp:positionV>
            <wp:extent cx="2181225" cy="2695575"/>
            <wp:effectExtent l="0" t="0" r="0" b="0"/>
            <wp:wrapTight wrapText="bothSides">
              <wp:wrapPolygon edited="0">
                <wp:start x="-94" y="0"/>
                <wp:lineTo x="-94" y="21429"/>
                <wp:lineTo x="21504" y="21429"/>
                <wp:lineTo x="21504" y="0"/>
                <wp:lineTo x="-94" y="0"/>
              </wp:wrapPolygon>
            </wp:wrapTight>
            <wp:docPr id="2"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5" descr=""/>
                    <pic:cNvPicPr>
                      <a:picLocks noChangeAspect="1" noChangeArrowheads="1"/>
                    </pic:cNvPicPr>
                  </pic:nvPicPr>
                  <pic:blipFill>
                    <a:blip r:embed="rId3"/>
                    <a:stretch>
                      <a:fillRect/>
                    </a:stretch>
                  </pic:blipFill>
                  <pic:spPr bwMode="auto">
                    <a:xfrm>
                      <a:off x="0" y="0"/>
                      <a:ext cx="2181225" cy="2695575"/>
                    </a:xfrm>
                    <a:prstGeom prst="rect">
                      <a:avLst/>
                    </a:prstGeom>
                  </pic:spPr>
                </pic:pic>
              </a:graphicData>
            </a:graphic>
          </wp:anchor>
        </w:drawing>
      </w:r>
    </w:p>
    <w:p>
      <w:pPr>
        <w:pStyle w:val="Titre2"/>
        <w:rPr/>
      </w:pPr>
      <w:r>
        <w:rPr/>
      </w:r>
      <w:bookmarkStart w:id="8" w:name="_Toc67303135"/>
      <w:bookmarkStart w:id="9" w:name="_Toc67303135"/>
    </w:p>
    <w:p>
      <w:pPr>
        <w:pStyle w:val="Titre2"/>
        <w:rPr/>
      </w:pPr>
      <w:r>
        <w:rPr/>
      </w:r>
    </w:p>
    <w:p>
      <w:pPr>
        <w:pStyle w:val="Titre2"/>
        <w:rPr/>
      </w:pPr>
      <w:r>
        <w:rPr/>
      </w:r>
    </w:p>
    <w:p>
      <w:pPr>
        <w:pStyle w:val="Titre2"/>
        <w:rPr/>
      </w:pPr>
      <w:r>
        <w:rPr/>
      </w:r>
    </w:p>
    <w:p>
      <w:pPr>
        <w:pStyle w:val="Titre2"/>
        <w:rPr/>
      </w:pPr>
      <w:r>
        <w:rPr/>
      </w:r>
    </w:p>
    <w:p>
      <w:pPr>
        <w:pStyle w:val="Titre2"/>
        <w:rPr/>
      </w:pPr>
      <w:r>
        <w:rPr/>
      </w:r>
    </w:p>
    <w:p>
      <w:pPr>
        <w:pStyle w:val="Normal"/>
        <w:rPr/>
      </w:pPr>
      <w:r>
        <w:rPr/>
      </w:r>
    </w:p>
    <w:p>
      <w:pPr>
        <w:pStyle w:val="Normal"/>
        <w:rPr/>
      </w:pPr>
      <w:r>
        <w:rPr/>
      </w:r>
    </w:p>
    <w:p>
      <w:pPr>
        <w:pStyle w:val="Normal"/>
        <w:rPr/>
      </w:pPr>
      <w:r>
        <w:rPr/>
        <mc:AlternateContent>
          <mc:Choice Requires="wps">
            <w:drawing>
              <wp:anchor behindDoc="1" distT="0" distB="0" distL="114300" distR="114300" simplePos="0" locked="0" layoutInCell="0" allowOverlap="1" relativeHeight="4" wp14:anchorId="2AA5D0FB">
                <wp:simplePos x="0" y="0"/>
                <wp:positionH relativeFrom="margin">
                  <wp:align>center</wp:align>
                </wp:positionH>
                <wp:positionV relativeFrom="paragraph">
                  <wp:posOffset>464820</wp:posOffset>
                </wp:positionV>
                <wp:extent cx="2934335" cy="139065"/>
                <wp:effectExtent l="0" t="0" r="0" b="0"/>
                <wp:wrapTight wrapText="bothSides">
                  <wp:wrapPolygon edited="0">
                    <wp:start x="0" y="0"/>
                    <wp:lineTo x="0" y="20057"/>
                    <wp:lineTo x="21460" y="20057"/>
                    <wp:lineTo x="21460" y="0"/>
                    <wp:lineTo x="0" y="0"/>
                  </wp:wrapPolygon>
                </wp:wrapTight>
                <wp:docPr id="3" name="Zone de texte 6"/>
                <a:graphic xmlns:a="http://schemas.openxmlformats.org/drawingml/2006/main">
                  <a:graphicData uri="http://schemas.microsoft.com/office/word/2010/wordprocessingShape">
                    <wps:wsp>
                      <wps:cNvSpPr/>
                      <wps:spPr>
                        <a:xfrm>
                          <a:off x="0" y="0"/>
                          <a:ext cx="2933640" cy="138600"/>
                        </a:xfrm>
                        <a:prstGeom prst="rect">
                          <a:avLst/>
                        </a:prstGeom>
                        <a:solidFill>
                          <a:srgbClr val="ffffff"/>
                        </a:solidFill>
                        <a:ln w="0">
                          <a:noFill/>
                        </a:ln>
                      </wps:spPr>
                      <wps:style>
                        <a:lnRef idx="0"/>
                        <a:fillRef idx="0"/>
                        <a:effectRef idx="0"/>
                        <a:fontRef idx="minor"/>
                      </wps:style>
                      <wps:txbx>
                        <w:txbxContent>
                          <w:p>
                            <w:pPr>
                              <w:pStyle w:val="Caption"/>
                              <w:spacing w:lineRule="auto" w:line="240" w:before="0" w:after="200"/>
                              <w:rPr/>
                            </w:pPr>
                            <w:r>
                              <w:rPr/>
                              <w:t xml:space="preserve">Figure </w:t>
                            </w:r>
                            <w:r>
                              <w:rPr/>
                              <w:fldChar w:fldCharType="begin"/>
                            </w:r>
                            <w:r>
                              <w:rPr/>
                              <w:instrText> SEQ Figure \* ARABIC </w:instrText>
                            </w:r>
                            <w:r>
                              <w:rPr/>
                              <w:fldChar w:fldCharType="separate"/>
                            </w:r>
                            <w:r>
                              <w:rPr/>
                              <w:t>2</w:t>
                            </w:r>
                            <w:r>
                              <w:rPr/>
                              <w:fldChar w:fldCharType="end"/>
                            </w:r>
                            <w:r>
                              <w:rPr/>
                              <w:t>: Diagramme d’activité du thread th_sendToMon</w:t>
                            </w:r>
                          </w:p>
                        </w:txbxContent>
                      </wps:txbx>
                      <wps:bodyPr lIns="0" rIns="0" tIns="0" bIns="0">
                        <a:spAutoFit/>
                      </wps:bodyPr>
                    </wps:wsp>
                  </a:graphicData>
                </a:graphic>
              </wp:anchor>
            </w:drawing>
          </mc:Choice>
          <mc:Fallback>
            <w:pict>
              <v:rect id="shape_0" ID="Zone de texte 6" fillcolor="white" stroked="f" style="position:absolute;margin-left:111.3pt;margin-top:36.6pt;width:230.95pt;height:10.85pt;mso-wrap-style:square;v-text-anchor:top;mso-position-horizontal:center;mso-position-horizontal-relative:margin" wp14:anchorId="2AA5D0FB">
                <v:fill o:detectmouseclick="t" type="solid" color2="black"/>
                <v:stroke color="#3465a4" joinstyle="round" endcap="flat"/>
                <v:textbox>
                  <w:txbxContent>
                    <w:p>
                      <w:pPr>
                        <w:pStyle w:val="Caption"/>
                        <w:spacing w:lineRule="auto" w:line="240" w:before="0" w:after="200"/>
                        <w:rPr/>
                      </w:pPr>
                      <w:r>
                        <w:rPr/>
                        <w:t xml:space="preserve">Figure </w:t>
                      </w:r>
                      <w:r>
                        <w:rPr/>
                        <w:fldChar w:fldCharType="begin"/>
                      </w:r>
                      <w:r>
                        <w:rPr/>
                        <w:instrText> SEQ Figure \* ARABIC </w:instrText>
                      </w:r>
                      <w:r>
                        <w:rPr/>
                        <w:fldChar w:fldCharType="separate"/>
                      </w:r>
                      <w:r>
                        <w:rPr/>
                        <w:t>2</w:t>
                      </w:r>
                      <w:r>
                        <w:rPr/>
                        <w:fldChar w:fldCharType="end"/>
                      </w:r>
                      <w:r>
                        <w:rPr/>
                        <w:t>: Diagramme d’activité du thread th_sendToMon</w:t>
                      </w:r>
                    </w:p>
                  </w:txbxContent>
                </v:textbox>
                <w10:wrap type="square"/>
              </v:rect>
            </w:pict>
          </mc:Fallback>
        </mc:AlternateContent>
      </w:r>
    </w:p>
    <w:p>
      <w:pPr>
        <w:pStyle w:val="Titre2"/>
        <w:ind w:firstLine="708"/>
        <w:rPr>
          <w:rFonts w:ascii="Calibri" w:hAnsi="Calibri" w:cs="Calibri" w:asciiTheme="minorHAnsi" w:cstheme="minorHAnsi" w:hAnsiTheme="minorHAnsi"/>
          <w:color w:val="000000" w:themeColor="text1"/>
          <w:sz w:val="24"/>
          <w:szCs w:val="24"/>
        </w:rPr>
      </w:pPr>
      <w:r>
        <mc:AlternateContent>
          <mc:Choice Requires="wps">
            <w:drawing>
              <wp:anchor behindDoc="1" distT="0" distB="0" distL="114300" distR="114300" simplePos="0" locked="0" layoutInCell="0" allowOverlap="1" relativeHeight="6" wp14:anchorId="7B8D37A9">
                <wp:simplePos x="0" y="0"/>
                <wp:positionH relativeFrom="column">
                  <wp:posOffset>-4445</wp:posOffset>
                </wp:positionH>
                <wp:positionV relativeFrom="paragraph">
                  <wp:posOffset>3783330</wp:posOffset>
                </wp:positionV>
                <wp:extent cx="5761355" cy="139065"/>
                <wp:effectExtent l="0" t="0" r="0" b="0"/>
                <wp:wrapTight wrapText="bothSides">
                  <wp:wrapPolygon edited="0">
                    <wp:start x="0" y="0"/>
                    <wp:lineTo x="0" y="21600"/>
                    <wp:lineTo x="21600" y="21600"/>
                    <wp:lineTo x="21600" y="0"/>
                  </wp:wrapPolygon>
                </wp:wrapTight>
                <wp:docPr id="5" name="Zone de texte 8"/>
                <a:graphic xmlns:a="http://schemas.openxmlformats.org/drawingml/2006/main">
                  <a:graphicData uri="http://schemas.microsoft.com/office/word/2010/wordprocessingShape">
                    <wps:wsp>
                      <wps:cNvSpPr/>
                      <wps:spPr>
                        <a:xfrm>
                          <a:off x="0" y="0"/>
                          <a:ext cx="5760720" cy="138600"/>
                        </a:xfrm>
                        <a:prstGeom prst="rect">
                          <a:avLst/>
                        </a:prstGeom>
                        <a:solidFill>
                          <a:srgbClr val="ffffff"/>
                        </a:solidFill>
                        <a:ln w="0">
                          <a:noFill/>
                        </a:ln>
                      </wps:spPr>
                      <wps:style>
                        <a:lnRef idx="0"/>
                        <a:fillRef idx="0"/>
                        <a:effectRef idx="0"/>
                        <a:fontRef idx="minor"/>
                      </wps:style>
                      <wps:txbx>
                        <w:txbxContent>
                          <w:p>
                            <w:pPr>
                              <w:pStyle w:val="Caption"/>
                              <w:spacing w:before="0" w:after="200"/>
                              <w:jc w:val="center"/>
                              <w:rPr>
                                <w:lang w:val="en-GB"/>
                              </w:rPr>
                            </w:pPr>
                            <w:r>
                              <w:rPr>
                                <w:lang w:val="en-GB"/>
                              </w:rPr>
                              <w:t xml:space="preserve">Figure </w:t>
                            </w:r>
                            <w:r>
                              <w:rPr/>
                              <w:fldChar w:fldCharType="begin"/>
                            </w:r>
                            <w:r>
                              <w:rPr/>
                              <w:instrText> SEQ Figure \* ARABIC </w:instrText>
                            </w:r>
                            <w:r>
                              <w:rPr/>
                              <w:fldChar w:fldCharType="separate"/>
                            </w:r>
                            <w:r>
                              <w:rPr/>
                              <w:t>3</w:t>
                            </w:r>
                            <w:r>
                              <w:rPr/>
                              <w:fldChar w:fldCharType="end"/>
                            </w:r>
                            <w:r>
                              <w:rPr>
                                <w:lang w:val="en-GB"/>
                              </w:rPr>
                              <w:t>:Diagramme d’activité du thread th_receiveFromMon</w:t>
                            </w:r>
                          </w:p>
                        </w:txbxContent>
                      </wps:txbx>
                      <wps:bodyPr lIns="0" rIns="0" tIns="0" bIns="0">
                        <a:spAutoFit/>
                      </wps:bodyPr>
                    </wps:wsp>
                  </a:graphicData>
                </a:graphic>
              </wp:anchor>
            </w:drawing>
          </mc:Choice>
          <mc:Fallback>
            <w:pict>
              <v:rect id="shape_0" ID="Zone de texte 8" fillcolor="white" stroked="f" style="position:absolute;margin-left:-0.35pt;margin-top:297.9pt;width:453.55pt;height:10.85pt;mso-wrap-style:square;v-text-anchor:top" wp14:anchorId="7B8D37A9">
                <v:fill o:detectmouseclick="t" type="solid" color2="black"/>
                <v:stroke color="#3465a4" joinstyle="round" endcap="flat"/>
                <v:textbox>
                  <w:txbxContent>
                    <w:p>
                      <w:pPr>
                        <w:pStyle w:val="Caption"/>
                        <w:spacing w:before="0" w:after="200"/>
                        <w:jc w:val="center"/>
                        <w:rPr>
                          <w:lang w:val="en-GB"/>
                        </w:rPr>
                      </w:pPr>
                      <w:r>
                        <w:rPr>
                          <w:lang w:val="en-GB"/>
                        </w:rPr>
                        <w:t xml:space="preserve">Figure </w:t>
                      </w:r>
                      <w:r>
                        <w:rPr/>
                        <w:fldChar w:fldCharType="begin"/>
                      </w:r>
                      <w:r>
                        <w:rPr/>
                        <w:instrText> SEQ Figure \* ARABIC </w:instrText>
                      </w:r>
                      <w:r>
                        <w:rPr/>
                        <w:fldChar w:fldCharType="separate"/>
                      </w:r>
                      <w:r>
                        <w:rPr/>
                        <w:t>3</w:t>
                      </w:r>
                      <w:r>
                        <w:rPr/>
                        <w:fldChar w:fldCharType="end"/>
                      </w:r>
                      <w:r>
                        <w:rPr>
                          <w:lang w:val="en-GB"/>
                        </w:rPr>
                        <w:t>:Diagramme d’activité du thread th_receiveFromMon</w:t>
                      </w:r>
                    </w:p>
                  </w:txbxContent>
                </v:textbox>
                <w10:wrap type="square"/>
              </v:rect>
            </w:pict>
          </mc:Fallback>
        </mc:AlternateContent>
        <w:drawing>
          <wp:anchor behindDoc="0" distT="0" distB="0" distL="114300" distR="114300" simplePos="0" locked="0" layoutInCell="0" allowOverlap="1" relativeHeight="5">
            <wp:simplePos x="0" y="0"/>
            <wp:positionH relativeFrom="column">
              <wp:posOffset>-4445</wp:posOffset>
            </wp:positionH>
            <wp:positionV relativeFrom="paragraph">
              <wp:posOffset>635</wp:posOffset>
            </wp:positionV>
            <wp:extent cx="5760720" cy="3726180"/>
            <wp:effectExtent l="0" t="0" r="0" b="0"/>
            <wp:wrapTight wrapText="bothSides">
              <wp:wrapPolygon edited="0">
                <wp:start x="-24" y="0"/>
                <wp:lineTo x="-24" y="21501"/>
                <wp:lineTo x="21477" y="21501"/>
                <wp:lineTo x="21477" y="0"/>
                <wp:lineTo x="-24" y="0"/>
              </wp:wrapPolygon>
            </wp:wrapTight>
            <wp:docPr id="7"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
                    <pic:cNvPicPr>
                      <a:picLocks noChangeAspect="1" noChangeArrowheads="1"/>
                    </pic:cNvPicPr>
                  </pic:nvPicPr>
                  <pic:blipFill>
                    <a:blip r:embed="rId4"/>
                    <a:stretch>
                      <a:fillRect/>
                    </a:stretch>
                  </pic:blipFill>
                  <pic:spPr bwMode="auto">
                    <a:xfrm>
                      <a:off x="0" y="0"/>
                      <a:ext cx="5760720" cy="3726180"/>
                    </a:xfrm>
                    <a:prstGeom prst="rect">
                      <a:avLst/>
                    </a:prstGeom>
                  </pic:spPr>
                </pic:pic>
              </a:graphicData>
            </a:graphic>
          </wp:anchor>
        </w:drawing>
      </w:r>
      <w:r>
        <w:rPr>
          <w:rFonts w:cs="Calibri" w:ascii="Calibri" w:hAnsi="Calibri" w:asciiTheme="minorHAnsi" w:cstheme="minorHAnsi" w:hAnsiTheme="minorHAnsi"/>
          <w:color w:val="000000" w:themeColor="text1"/>
          <w:sz w:val="24"/>
          <w:szCs w:val="24"/>
        </w:rPr>
        <w:t>Il est a noté que nos diagrammes d’activité ne sont pas exhaustifs. Afin de ne pas surcharger les digrammes, nous n’avons donc pas représenter les nœuds d’exécution des sémaphores et des mutex.</w:t>
      </w:r>
    </w:p>
    <w:p>
      <w:pPr>
        <w:pStyle w:val="Normal"/>
        <w:rPr/>
      </w:pPr>
      <w:r>
        <w:rPr/>
      </w:r>
    </w:p>
    <w:p>
      <w:pPr>
        <w:pStyle w:val="Titre2"/>
        <w:rPr/>
      </w:pPr>
      <w:bookmarkStart w:id="10" w:name="_Toc67303135"/>
      <w:r>
        <w:rPr/>
        <w:t>1.3 Groupe de threads gestion du robot</w:t>
      </w:r>
      <w:bookmarkEnd w:id="10"/>
    </w:p>
    <w:p>
      <w:pPr>
        <w:pStyle w:val="Titre3"/>
        <w:rPr/>
      </w:pPr>
      <w:bookmarkStart w:id="11" w:name="_Toc67303136"/>
      <w:r>
        <w:rPr/>
        <w:t>1.3.1 Diagramme fonctionnel du groupe gestion</w:t>
      </w:r>
      <w:bookmarkEnd w:id="11"/>
      <w:r>
        <w:rPr/>
        <w:t xml:space="preserve"> </w:t>
      </w:r>
    </w:p>
    <w:p>
      <w:pPr>
        <w:pStyle w:val="Titre3"/>
        <w:rPr/>
      </w:pPr>
      <w:bookmarkStart w:id="12" w:name="_Toc67303137"/>
      <w:r>
        <w:rPr/>
        <w:t>1.3.2 Diagrammes d’activité du groupe</w:t>
      </w:r>
      <w:bookmarkEnd w:id="12"/>
      <w:r>
        <w:rPr/>
        <w:t xml:space="preserve"> </w:t>
      </w:r>
    </w:p>
    <w:p>
      <w:pPr>
        <w:pStyle w:val="Normal"/>
        <w:rPr/>
      </w:pPr>
      <w:r>
        <w:rPr/>
      </w:r>
    </w:p>
    <w:tbl>
      <w:tblPr>
        <w:tblStyle w:val="Grilledutableau"/>
        <w:tblW w:w="8672" w:type="dxa"/>
        <w:jc w:val="left"/>
        <w:tblInd w:w="503" w:type="dxa"/>
        <w:tblLayout w:type="fixed"/>
        <w:tblCellMar>
          <w:top w:w="0" w:type="dxa"/>
          <w:left w:w="108" w:type="dxa"/>
          <w:bottom w:w="0" w:type="dxa"/>
          <w:right w:w="108" w:type="dxa"/>
        </w:tblCellMar>
        <w:tblLook w:firstRow="1" w:noVBand="1" w:lastRow="0" w:firstColumn="1" w:lastColumn="0" w:noHBand="0" w:val="04a0"/>
      </w:tblPr>
      <w:tblGrid>
        <w:gridCol w:w="2015"/>
        <w:gridCol w:w="4110"/>
        <w:gridCol w:w="2547"/>
      </w:tblGrid>
      <w:tr>
        <w:trPr/>
        <w:tc>
          <w:tcPr>
            <w:tcW w:w="2015" w:type="dxa"/>
            <w:tcBorders/>
          </w:tcPr>
          <w:p>
            <w:pPr>
              <w:pStyle w:val="ListParagraph"/>
              <w:widowControl/>
              <w:spacing w:lineRule="auto" w:line="240" w:before="0" w:after="0"/>
              <w:ind w:left="0" w:hanging="0"/>
              <w:contextualSpacing/>
              <w:jc w:val="center"/>
              <w:rPr>
                <w:b/>
                <w:b/>
                <w:bCs/>
                <w:color w:val="4472C4" w:themeColor="accent1"/>
              </w:rPr>
            </w:pPr>
            <w:r>
              <w:rPr>
                <w:rFonts w:eastAsia="Calibri" w:cs=""/>
                <w:b/>
                <w:bCs/>
                <w:color w:val="4472C4" w:themeColor="accent1"/>
                <w:kern w:val="0"/>
                <w:sz w:val="22"/>
                <w:szCs w:val="22"/>
                <w:lang w:val="fr-FR" w:eastAsia="en-US" w:bidi="ar-SA"/>
              </w:rPr>
              <w:t>Nom du Thread</w:t>
            </w:r>
          </w:p>
        </w:tc>
        <w:tc>
          <w:tcPr>
            <w:tcW w:w="4110" w:type="dxa"/>
            <w:tcBorders/>
          </w:tcPr>
          <w:p>
            <w:pPr>
              <w:pStyle w:val="ListParagraph"/>
              <w:widowControl/>
              <w:spacing w:lineRule="auto" w:line="240" w:before="0" w:after="0"/>
              <w:ind w:left="0" w:hanging="0"/>
              <w:contextualSpacing/>
              <w:jc w:val="center"/>
              <w:rPr>
                <w:b/>
                <w:b/>
                <w:bCs/>
              </w:rPr>
            </w:pPr>
            <w:r>
              <w:rPr>
                <w:rFonts w:eastAsia="Calibri" w:cs=""/>
                <w:b/>
                <w:bCs/>
                <w:kern w:val="0"/>
                <w:sz w:val="22"/>
                <w:szCs w:val="22"/>
                <w:lang w:val="fr-FR" w:eastAsia="en-US" w:bidi="ar-SA"/>
              </w:rPr>
              <w:t>Rôle</w:t>
            </w:r>
          </w:p>
        </w:tc>
        <w:tc>
          <w:tcPr>
            <w:tcW w:w="2547" w:type="dxa"/>
            <w:tcBorders/>
          </w:tcPr>
          <w:p>
            <w:pPr>
              <w:pStyle w:val="ListParagraph"/>
              <w:widowControl/>
              <w:spacing w:lineRule="auto" w:line="240" w:before="0" w:after="0"/>
              <w:ind w:left="0" w:hanging="0"/>
              <w:contextualSpacing/>
              <w:jc w:val="center"/>
              <w:rPr>
                <w:b/>
                <w:b/>
                <w:bCs/>
              </w:rPr>
            </w:pPr>
            <w:r>
              <w:rPr>
                <w:rFonts w:eastAsia="Calibri" w:cs=""/>
                <w:b/>
                <w:bCs/>
                <w:kern w:val="0"/>
                <w:sz w:val="22"/>
                <w:szCs w:val="22"/>
                <w:lang w:val="fr-FR" w:eastAsia="en-US" w:bidi="ar-SA"/>
              </w:rPr>
              <w:t>Périodicité</w:t>
            </w:r>
          </w:p>
        </w:tc>
      </w:tr>
      <w:tr>
        <w:trPr/>
        <w:tc>
          <w:tcPr>
            <w:tcW w:w="2015" w:type="dxa"/>
            <w:tcBorders/>
          </w:tcPr>
          <w:p>
            <w:pPr>
              <w:pStyle w:val="ListParagraph"/>
              <w:widowControl/>
              <w:spacing w:lineRule="auto" w:line="240" w:before="0" w:after="0"/>
              <w:ind w:left="0" w:hanging="0"/>
              <w:contextualSpacing/>
              <w:jc w:val="center"/>
              <w:rPr>
                <w:color w:val="4472C4" w:themeColor="accent1"/>
              </w:rPr>
            </w:pPr>
            <w:r>
              <w:rPr>
                <w:rFonts w:eastAsia="Calibri" w:cs=""/>
                <w:color w:val="4472C4" w:themeColor="accent1"/>
                <w:kern w:val="0"/>
                <w:sz w:val="22"/>
                <w:szCs w:val="22"/>
                <w:lang w:val="fr-FR" w:eastAsia="en-US" w:bidi="ar-SA"/>
              </w:rPr>
              <w:t>Th_battery</w:t>
            </w:r>
          </w:p>
        </w:tc>
        <w:tc>
          <w:tcPr>
            <w:tcW w:w="4110" w:type="dxa"/>
            <w:tcBorders/>
          </w:tcPr>
          <w:p>
            <w:pPr>
              <w:pStyle w:val="ListParagraph"/>
              <w:widowControl/>
              <w:spacing w:lineRule="auto" w:line="240" w:before="0" w:after="0"/>
              <w:ind w:left="0" w:hanging="0"/>
              <w:contextualSpacing/>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Correspond fonctionnalité 13. Permet de retourner le niveau de batterie du robot toutes les 500 ms au moniteur</w:t>
            </w:r>
          </w:p>
          <w:p>
            <w:pPr>
              <w:pStyle w:val="ListParagraph"/>
              <w:widowControl/>
              <w:spacing w:lineRule="auto" w:line="240" w:before="0" w:after="0"/>
              <w:ind w:left="0" w:hanging="0"/>
              <w:contextualSpacing/>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r>
          </w:p>
        </w:tc>
        <w:tc>
          <w:tcPr>
            <w:tcW w:w="2547" w:type="dxa"/>
            <w:tcBorders/>
          </w:tcPr>
          <w:p>
            <w:pPr>
              <w:pStyle w:val="ListParagraph"/>
              <w:widowControl/>
              <w:spacing w:lineRule="auto" w:line="240" w:before="0" w:after="0"/>
              <w:ind w:left="0" w:hanging="0"/>
              <w:contextualSpacing/>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ListParagraph"/>
              <w:widowControl/>
              <w:spacing w:lineRule="auto" w:line="240" w:before="0" w:after="0"/>
              <w:ind w:left="0" w:hanging="0"/>
              <w:contextualSpacing/>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500ms</w:t>
            </w:r>
          </w:p>
        </w:tc>
      </w:tr>
      <w:tr>
        <w:trPr/>
        <w:tc>
          <w:tcPr>
            <w:tcW w:w="2015" w:type="dxa"/>
            <w:tcBorders/>
          </w:tcPr>
          <w:p>
            <w:pPr>
              <w:pStyle w:val="ListParagraph"/>
              <w:widowControl/>
              <w:spacing w:lineRule="auto" w:line="240" w:before="0" w:after="0"/>
              <w:ind w:left="0" w:hanging="0"/>
              <w:contextualSpacing/>
              <w:jc w:val="center"/>
              <w:rPr>
                <w:color w:val="4472C4" w:themeColor="accent1"/>
              </w:rPr>
            </w:pPr>
            <w:r>
              <w:rPr>
                <w:rFonts w:eastAsia="Calibri" w:cs=""/>
                <w:color w:val="4472C4" w:themeColor="accent1"/>
                <w:kern w:val="0"/>
                <w:sz w:val="22"/>
                <w:szCs w:val="22"/>
                <w:lang w:val="fr-FR" w:eastAsia="en-US" w:bidi="ar-SA"/>
              </w:rPr>
              <w:t>Th_move</w:t>
            </w:r>
          </w:p>
        </w:tc>
        <w:tc>
          <w:tcPr>
            <w:tcW w:w="4110" w:type="dxa"/>
            <w:tcBorders/>
          </w:tcPr>
          <w:p>
            <w:pPr>
              <w:pStyle w:val="ListParagraph"/>
              <w:widowControl/>
              <w:spacing w:lineRule="auto" w:line="240" w:before="0" w:after="0"/>
              <w:ind w:left="0" w:hanging="0"/>
              <w:contextualSpacing/>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Correspond à la fonctionnalité 12. Permet le déplacement du robot : un message de déplacement est envoyé du moniteur au superviseur puis du superviseur au robot</w:t>
            </w:r>
          </w:p>
          <w:p>
            <w:pPr>
              <w:pStyle w:val="ListParagraph"/>
              <w:widowControl/>
              <w:spacing w:lineRule="auto" w:line="240" w:before="0" w:after="0"/>
              <w:ind w:left="0" w:hanging="0"/>
              <w:contextualSpacing/>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r>
          </w:p>
        </w:tc>
        <w:tc>
          <w:tcPr>
            <w:tcW w:w="2547" w:type="dxa"/>
            <w:tcBorders/>
          </w:tcPr>
          <w:p>
            <w:pPr>
              <w:pStyle w:val="ListParagraph"/>
              <w:widowControl/>
              <w:spacing w:lineRule="auto" w:line="240" w:before="0" w:after="0"/>
              <w:ind w:left="0" w:hanging="0"/>
              <w:contextualSpacing/>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ListParagraph"/>
              <w:widowControl/>
              <w:spacing w:lineRule="auto" w:line="240" w:before="0" w:after="0"/>
              <w:ind w:left="0" w:hanging="0"/>
              <w:contextualSpacing/>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Contrainte de temps de 100 ms</w:t>
            </w:r>
          </w:p>
        </w:tc>
      </w:tr>
      <w:tr>
        <w:trPr/>
        <w:tc>
          <w:tcPr>
            <w:tcW w:w="2015" w:type="dxa"/>
            <w:tcBorders/>
          </w:tcPr>
          <w:p>
            <w:pPr>
              <w:pStyle w:val="ListParagraph"/>
              <w:widowControl/>
              <w:spacing w:lineRule="auto" w:line="240" w:before="0" w:after="0"/>
              <w:ind w:left="0" w:hanging="0"/>
              <w:contextualSpacing/>
              <w:jc w:val="center"/>
              <w:rPr>
                <w:color w:val="4472C4" w:themeColor="accent1"/>
              </w:rPr>
            </w:pPr>
            <w:r>
              <w:rPr>
                <w:rFonts w:eastAsia="Calibri" w:cs=""/>
                <w:color w:val="4472C4" w:themeColor="accent1"/>
                <w:kern w:val="0"/>
                <w:sz w:val="22"/>
                <w:szCs w:val="22"/>
                <w:lang w:val="fr-FR" w:eastAsia="en-US" w:bidi="ar-SA"/>
              </w:rPr>
              <w:t>Th_startRobot</w:t>
            </w:r>
          </w:p>
        </w:tc>
        <w:tc>
          <w:tcPr>
            <w:tcW w:w="4110" w:type="dxa"/>
            <w:tcBorders/>
          </w:tcPr>
          <w:p>
            <w:pPr>
              <w:pStyle w:val="ListParagraph"/>
              <w:widowControl/>
              <w:spacing w:lineRule="auto" w:line="240" w:before="0" w:after="0"/>
              <w:contextualSpacing/>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Ce thread est toujours en attente d’une demande de mode de démarrage pour le robot. Dès qu’il reçoit une requête de démarrage sans watchdog il permet d’allumer le robot, s’il reçoit une requête avec watchdog, il démarre en mode watchdog.</w:t>
            </w:r>
          </w:p>
        </w:tc>
        <w:tc>
          <w:tcPr>
            <w:tcW w:w="2547"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ListParagraph"/>
              <w:widowControl/>
              <w:spacing w:lineRule="auto" w:line="240" w:before="0" w:after="0"/>
              <w:ind w:left="0" w:hanging="0"/>
              <w:contextualSpacing/>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ListParagraph"/>
              <w:widowControl/>
              <w:spacing w:lineRule="auto" w:line="240" w:before="0" w:after="0"/>
              <w:ind w:left="0" w:hanging="0"/>
              <w:contextualSpacing/>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Non</w:t>
            </w:r>
          </w:p>
        </w:tc>
      </w:tr>
      <w:tr>
        <w:trPr/>
        <w:tc>
          <w:tcPr>
            <w:tcW w:w="2015" w:type="dxa"/>
            <w:tcBorders/>
          </w:tcPr>
          <w:p>
            <w:pPr>
              <w:pStyle w:val="ListParagraph"/>
              <w:widowControl/>
              <w:spacing w:lineRule="auto" w:line="240" w:before="0" w:after="0"/>
              <w:ind w:left="0" w:hanging="0"/>
              <w:contextualSpacing/>
              <w:jc w:val="center"/>
              <w:rPr>
                <w:color w:val="4472C4" w:themeColor="accent1"/>
              </w:rPr>
            </w:pPr>
            <w:r>
              <w:rPr>
                <w:rFonts w:eastAsia="Calibri" w:cs=""/>
                <w:color w:val="4472C4" w:themeColor="accent1"/>
                <w:kern w:val="0"/>
                <w:sz w:val="22"/>
                <w:szCs w:val="22"/>
                <w:lang w:val="fr-FR" w:eastAsia="en-US" w:bidi="ar-SA"/>
              </w:rPr>
              <w:t>Th_OpenComRobot</w:t>
            </w:r>
          </w:p>
        </w:tc>
        <w:tc>
          <w:tcPr>
            <w:tcW w:w="4110" w:type="dxa"/>
            <w:tcBorders/>
          </w:tcPr>
          <w:p>
            <w:pPr>
              <w:pStyle w:val="ListParagraph"/>
              <w:widowControl/>
              <w:spacing w:lineRule="auto" w:line="240" w:before="0" w:after="0"/>
              <w:ind w:left="0" w:hanging="0"/>
              <w:contextualSpacing/>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Permet d’ouvrir la communication entre le robot et le superviseur</w:t>
            </w:r>
          </w:p>
        </w:tc>
        <w:tc>
          <w:tcPr>
            <w:tcW w:w="2547" w:type="dxa"/>
            <w:tcBorders/>
          </w:tcPr>
          <w:p>
            <w:pPr>
              <w:pStyle w:val="ListParagraph"/>
              <w:widowControl/>
              <w:spacing w:lineRule="auto" w:line="240" w:before="0" w:after="0"/>
              <w:ind w:left="0" w:hanging="0"/>
              <w:contextualSpacing/>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Non</w:t>
            </w:r>
          </w:p>
        </w:tc>
      </w:tr>
      <w:tr>
        <w:trPr/>
        <w:tc>
          <w:tcPr>
            <w:tcW w:w="2015" w:type="dxa"/>
            <w:tcBorders/>
          </w:tcPr>
          <w:p>
            <w:pPr>
              <w:pStyle w:val="ListParagraph"/>
              <w:widowControl/>
              <w:spacing w:lineRule="auto" w:line="240" w:before="0" w:after="0"/>
              <w:ind w:left="0" w:hanging="0"/>
              <w:contextualSpacing/>
              <w:jc w:val="center"/>
              <w:rPr>
                <w:color w:val="4472C4" w:themeColor="accent1"/>
              </w:rPr>
            </w:pPr>
            <w:r>
              <w:rPr>
                <w:rFonts w:eastAsia="Calibri" w:cs=""/>
                <w:color w:val="4472C4" w:themeColor="accent1"/>
                <w:kern w:val="0"/>
                <w:sz w:val="22"/>
                <w:szCs w:val="22"/>
                <w:lang w:val="fr-FR" w:eastAsia="en-US" w:bidi="ar-SA"/>
              </w:rPr>
              <w:t>Th_ReloadWD</w:t>
            </w:r>
          </w:p>
        </w:tc>
        <w:tc>
          <w:tcPr>
            <w:tcW w:w="4110" w:type="dxa"/>
            <w:tcBorders/>
          </w:tcPr>
          <w:p>
            <w:pPr>
              <w:pStyle w:val="ListParagraph"/>
              <w:widowControl/>
              <w:spacing w:lineRule="auto" w:line="240" w:before="0" w:after="0"/>
              <w:ind w:left="0" w:hanging="0"/>
              <w:contextualSpacing/>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Permet de confirmer la présence du watchdog au superviseur</w:t>
            </w:r>
          </w:p>
        </w:tc>
        <w:tc>
          <w:tcPr>
            <w:tcW w:w="2547" w:type="dxa"/>
            <w:tcBorders/>
          </w:tcPr>
          <w:p>
            <w:pPr>
              <w:pStyle w:val="ListParagraph"/>
              <w:widowControl/>
              <w:spacing w:lineRule="auto" w:line="240" w:before="0" w:after="0"/>
              <w:ind w:left="0" w:hanging="0"/>
              <w:contextualSpacing/>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 xml:space="preserve">Contrainte de temps de </w:t>
            </w:r>
          </w:p>
        </w:tc>
      </w:tr>
    </w:tbl>
    <w:p>
      <w:pPr>
        <w:pStyle w:val="ListParagraph"/>
        <w:ind w:left="390" w:hanging="0"/>
        <w:rPr/>
      </w:pPr>
      <w:r>
        <w:rPr/>
        <mc:AlternateContent>
          <mc:Choice Requires="wps">
            <w:drawing>
              <wp:anchor behindDoc="1" distT="0" distB="0" distL="114300" distR="114300" simplePos="0" locked="0" layoutInCell="0" allowOverlap="1" relativeHeight="8" wp14:anchorId="5716027B">
                <wp:simplePos x="0" y="0"/>
                <wp:positionH relativeFrom="column">
                  <wp:posOffset>365760</wp:posOffset>
                </wp:positionH>
                <wp:positionV relativeFrom="paragraph">
                  <wp:posOffset>6071235</wp:posOffset>
                </wp:positionV>
                <wp:extent cx="5025390" cy="139065"/>
                <wp:effectExtent l="0" t="0" r="0" b="0"/>
                <wp:wrapTight wrapText="bothSides">
                  <wp:wrapPolygon edited="0">
                    <wp:start x="0" y="0"/>
                    <wp:lineTo x="0" y="21600"/>
                    <wp:lineTo x="21600" y="21600"/>
                    <wp:lineTo x="21600" y="0"/>
                  </wp:wrapPolygon>
                </wp:wrapTight>
                <wp:docPr id="8" name="Zone de texte 1"/>
                <a:graphic xmlns:a="http://schemas.openxmlformats.org/drawingml/2006/main">
                  <a:graphicData uri="http://schemas.microsoft.com/office/word/2010/wordprocessingShape">
                    <wps:wsp>
                      <wps:cNvSpPr/>
                      <wps:spPr>
                        <a:xfrm>
                          <a:off x="0" y="0"/>
                          <a:ext cx="5024880" cy="138600"/>
                        </a:xfrm>
                        <a:prstGeom prst="rect">
                          <a:avLst/>
                        </a:prstGeom>
                        <a:solidFill>
                          <a:srgbClr val="ffffff"/>
                        </a:solidFill>
                        <a:ln w="0">
                          <a:noFill/>
                        </a:ln>
                      </wps:spPr>
                      <wps:style>
                        <a:lnRef idx="0"/>
                        <a:fillRef idx="0"/>
                        <a:effectRef idx="0"/>
                        <a:fontRef idx="minor"/>
                      </wps:style>
                      <wps:txbx>
                        <w:txbxContent>
                          <w:p>
                            <w:pPr>
                              <w:pStyle w:val="Caption"/>
                              <w:spacing w:before="0" w:after="200"/>
                              <w:jc w:val="center"/>
                              <w:rPr/>
                            </w:pPr>
                            <w:r>
                              <w:rPr/>
                              <w:t xml:space="preserve">Figure </w:t>
                            </w:r>
                            <w:r>
                              <w:rPr/>
                              <w:fldChar w:fldCharType="begin"/>
                            </w:r>
                            <w:r>
                              <w:rPr/>
                              <w:instrText> SEQ Figure \* ARABIC </w:instrText>
                            </w:r>
                            <w:r>
                              <w:rPr/>
                              <w:fldChar w:fldCharType="separate"/>
                            </w:r>
                            <w:r>
                              <w:rPr/>
                              <w:t>4</w:t>
                            </w:r>
                            <w:r>
                              <w:rPr/>
                              <w:fldChar w:fldCharType="end"/>
                            </w:r>
                            <w:r>
                              <w:rPr/>
                              <w:t>: Digramme activité du thread th_battery</w:t>
                            </w:r>
                          </w:p>
                        </w:txbxContent>
                      </wps:txbx>
                      <wps:bodyPr lIns="0" rIns="0" tIns="0" bIns="0">
                        <a:spAutoFit/>
                      </wps:bodyPr>
                    </wps:wsp>
                  </a:graphicData>
                </a:graphic>
              </wp:anchor>
            </w:drawing>
          </mc:Choice>
          <mc:Fallback>
            <w:pict>
              <v:rect id="shape_0" ID="Zone de texte 1" fillcolor="white" stroked="f" style="position:absolute;margin-left:28.8pt;margin-top:478.05pt;width:395.6pt;height:10.85pt;mso-wrap-style:square;v-text-anchor:top" wp14:anchorId="5716027B">
                <v:fill o:detectmouseclick="t" type="solid" color2="black"/>
                <v:stroke color="#3465a4" joinstyle="round" endcap="flat"/>
                <v:textbox>
                  <w:txbxContent>
                    <w:p>
                      <w:pPr>
                        <w:pStyle w:val="Caption"/>
                        <w:spacing w:before="0" w:after="200"/>
                        <w:jc w:val="center"/>
                        <w:rPr/>
                      </w:pPr>
                      <w:r>
                        <w:rPr/>
                        <w:t xml:space="preserve">Figure </w:t>
                      </w:r>
                      <w:r>
                        <w:rPr/>
                        <w:fldChar w:fldCharType="begin"/>
                      </w:r>
                      <w:r>
                        <w:rPr/>
                        <w:instrText> SEQ Figure \* ARABIC </w:instrText>
                      </w:r>
                      <w:r>
                        <w:rPr/>
                        <w:fldChar w:fldCharType="separate"/>
                      </w:r>
                      <w:r>
                        <w:rPr/>
                        <w:t>4</w:t>
                      </w:r>
                      <w:r>
                        <w:rPr/>
                        <w:fldChar w:fldCharType="end"/>
                      </w:r>
                      <w:r>
                        <w:rPr/>
                        <w:t>: Digramme activité du thread th_battery</w:t>
                      </w:r>
                    </w:p>
                  </w:txbxContent>
                </v:textbox>
                <w10:wrap type="square"/>
              </v:rect>
            </w:pict>
          </mc:Fallback>
        </mc:AlternateContent>
      </w:r>
    </w:p>
    <w:p>
      <w:pPr>
        <w:pStyle w:val="Normal"/>
        <w:rPr/>
      </w:pPr>
      <w:r>
        <w:rPr/>
        <w:drawing>
          <wp:anchor behindDoc="0" distT="0" distB="0" distL="114300" distR="114300" simplePos="0" locked="0" layoutInCell="0" allowOverlap="1" relativeHeight="7">
            <wp:simplePos x="0" y="0"/>
            <wp:positionH relativeFrom="margin">
              <wp:posOffset>367030</wp:posOffset>
            </wp:positionH>
            <wp:positionV relativeFrom="paragraph">
              <wp:posOffset>185420</wp:posOffset>
            </wp:positionV>
            <wp:extent cx="5024755" cy="5543550"/>
            <wp:effectExtent l="0" t="0" r="0" b="0"/>
            <wp:wrapTight wrapText="bothSides">
              <wp:wrapPolygon edited="0">
                <wp:start x="-37" y="0"/>
                <wp:lineTo x="-37" y="21403"/>
                <wp:lineTo x="21524" y="21403"/>
                <wp:lineTo x="21524" y="0"/>
                <wp:lineTo x="-37" y="0"/>
              </wp:wrapPolygon>
            </wp:wrapTight>
            <wp:docPr id="10"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1" descr=""/>
                    <pic:cNvPicPr>
                      <a:picLocks noChangeAspect="1" noChangeArrowheads="1"/>
                    </pic:cNvPicPr>
                  </pic:nvPicPr>
                  <pic:blipFill>
                    <a:blip r:embed="rId5"/>
                    <a:srcRect l="0" t="5364" r="0" b="0"/>
                    <a:stretch>
                      <a:fillRect/>
                    </a:stretch>
                  </pic:blipFill>
                  <pic:spPr bwMode="auto">
                    <a:xfrm>
                      <a:off x="0" y="0"/>
                      <a:ext cx="5024755" cy="5543550"/>
                    </a:xfrm>
                    <a:prstGeom prst="rect">
                      <a:avLst/>
                    </a:prstGeom>
                  </pic:spPr>
                </pic:pic>
              </a:graphicData>
            </a:graphic>
          </wp:anchor>
        </w:drawing>
      </w:r>
    </w:p>
    <w:p>
      <w:pPr>
        <w:pStyle w:val="Normal"/>
        <w:keepNext w:val="true"/>
        <w:rPr/>
      </w:pPr>
      <w:r>
        <w:rPr/>
        <mc:AlternateContent>
          <mc:Choice Requires="wps">
            <w:drawing>
              <wp:anchor behindDoc="1" distT="0" distB="0" distL="114300" distR="114300" simplePos="0" locked="0" layoutInCell="0" allowOverlap="1" relativeHeight="10" wp14:anchorId="6E2D52D1">
                <wp:simplePos x="0" y="0"/>
                <wp:positionH relativeFrom="column">
                  <wp:posOffset>1327785</wp:posOffset>
                </wp:positionH>
                <wp:positionV relativeFrom="paragraph">
                  <wp:posOffset>3498215</wp:posOffset>
                </wp:positionV>
                <wp:extent cx="3096260" cy="139065"/>
                <wp:effectExtent l="0" t="0" r="0" b="0"/>
                <wp:wrapTight wrapText="bothSides">
                  <wp:wrapPolygon edited="0">
                    <wp:start x="0" y="0"/>
                    <wp:lineTo x="0" y="21600"/>
                    <wp:lineTo x="21600" y="21600"/>
                    <wp:lineTo x="21600" y="0"/>
                  </wp:wrapPolygon>
                </wp:wrapTight>
                <wp:docPr id="11" name="Zone de texte 13"/>
                <a:graphic xmlns:a="http://schemas.openxmlformats.org/drawingml/2006/main">
                  <a:graphicData uri="http://schemas.microsoft.com/office/word/2010/wordprocessingShape">
                    <wps:wsp>
                      <wps:cNvSpPr/>
                      <wps:spPr>
                        <a:xfrm>
                          <a:off x="0" y="0"/>
                          <a:ext cx="3095640" cy="138600"/>
                        </a:xfrm>
                        <a:prstGeom prst="rect">
                          <a:avLst/>
                        </a:prstGeom>
                        <a:solidFill>
                          <a:srgbClr val="ffffff"/>
                        </a:solidFill>
                        <a:ln w="0">
                          <a:noFill/>
                        </a:ln>
                      </wps:spPr>
                      <wps:style>
                        <a:lnRef idx="0"/>
                        <a:fillRef idx="0"/>
                        <a:effectRef idx="0"/>
                        <a:fontRef idx="minor"/>
                      </wps:style>
                      <wps:txbx>
                        <w:txbxContent>
                          <w:p>
                            <w:pPr>
                              <w:pStyle w:val="Caption"/>
                              <w:spacing w:before="0" w:after="200"/>
                              <w:jc w:val="center"/>
                              <w:rPr/>
                            </w:pPr>
                            <w:r>
                              <w:rPr/>
                              <w:t xml:space="preserve">Figure </w:t>
                            </w:r>
                            <w:r>
                              <w:rPr/>
                              <w:fldChar w:fldCharType="begin"/>
                            </w:r>
                            <w:r>
                              <w:rPr/>
                              <w:instrText> SEQ Figure \* ARABIC </w:instrText>
                            </w:r>
                            <w:r>
                              <w:rPr/>
                              <w:fldChar w:fldCharType="separate"/>
                            </w:r>
                            <w:r>
                              <w:rPr/>
                              <w:t>5</w:t>
                            </w:r>
                            <w:r>
                              <w:rPr/>
                              <w:fldChar w:fldCharType="end"/>
                            </w:r>
                            <w:r>
                              <w:rPr/>
                              <w:t>: Diagramme d'activité du thread th_move</w:t>
                            </w:r>
                          </w:p>
                        </w:txbxContent>
                      </wps:txbx>
                      <wps:bodyPr lIns="0" rIns="0" tIns="0" bIns="0">
                        <a:spAutoFit/>
                      </wps:bodyPr>
                    </wps:wsp>
                  </a:graphicData>
                </a:graphic>
              </wp:anchor>
            </w:drawing>
          </mc:Choice>
          <mc:Fallback>
            <w:pict>
              <v:rect id="shape_0" ID="Zone de texte 13" fillcolor="white" stroked="f" style="position:absolute;margin-left:104.55pt;margin-top:275.45pt;width:243.7pt;height:10.85pt;mso-wrap-style:square;v-text-anchor:top" wp14:anchorId="6E2D52D1">
                <v:fill o:detectmouseclick="t" type="solid" color2="black"/>
                <v:stroke color="#3465a4" joinstyle="round" endcap="flat"/>
                <v:textbox>
                  <w:txbxContent>
                    <w:p>
                      <w:pPr>
                        <w:pStyle w:val="Caption"/>
                        <w:spacing w:before="0" w:after="200"/>
                        <w:jc w:val="center"/>
                        <w:rPr/>
                      </w:pPr>
                      <w:r>
                        <w:rPr/>
                        <w:t xml:space="preserve">Figure </w:t>
                      </w:r>
                      <w:r>
                        <w:rPr/>
                        <w:fldChar w:fldCharType="begin"/>
                      </w:r>
                      <w:r>
                        <w:rPr/>
                        <w:instrText> SEQ Figure \* ARABIC </w:instrText>
                      </w:r>
                      <w:r>
                        <w:rPr/>
                        <w:fldChar w:fldCharType="separate"/>
                      </w:r>
                      <w:r>
                        <w:rPr/>
                        <w:t>5</w:t>
                      </w:r>
                      <w:r>
                        <w:rPr/>
                        <w:fldChar w:fldCharType="end"/>
                      </w:r>
                      <w:r>
                        <w:rPr/>
                        <w:t>: Diagramme d'activité du thread th_move</w:t>
                      </w:r>
                    </w:p>
                  </w:txbxContent>
                </v:textbox>
                <w10:wrap type="square"/>
              </v:rect>
            </w:pict>
          </mc:Fallback>
        </mc:AlternateContent>
        <w:drawing>
          <wp:anchor behindDoc="0" distT="0" distB="0" distL="114300" distR="114300" simplePos="0" locked="0" layoutInCell="0" allowOverlap="1" relativeHeight="9">
            <wp:simplePos x="0" y="0"/>
            <wp:positionH relativeFrom="margin">
              <wp:align>center</wp:align>
            </wp:positionH>
            <wp:positionV relativeFrom="paragraph">
              <wp:posOffset>2540</wp:posOffset>
            </wp:positionV>
            <wp:extent cx="3095625" cy="3438525"/>
            <wp:effectExtent l="0" t="0" r="0" b="0"/>
            <wp:wrapTight wrapText="bothSides">
              <wp:wrapPolygon edited="0">
                <wp:start x="-66" y="0"/>
                <wp:lineTo x="-66" y="21414"/>
                <wp:lineTo x="21532" y="21414"/>
                <wp:lineTo x="21532" y="0"/>
                <wp:lineTo x="-66" y="0"/>
              </wp:wrapPolygon>
            </wp:wrapTight>
            <wp:docPr id="13"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2" descr=""/>
                    <pic:cNvPicPr>
                      <a:picLocks noChangeAspect="1" noChangeArrowheads="1"/>
                    </pic:cNvPicPr>
                  </pic:nvPicPr>
                  <pic:blipFill>
                    <a:blip r:embed="rId6"/>
                    <a:stretch>
                      <a:fillRect/>
                    </a:stretch>
                  </pic:blipFill>
                  <pic:spPr bwMode="auto">
                    <a:xfrm>
                      <a:off x="0" y="0"/>
                      <a:ext cx="3095625" cy="3438525"/>
                    </a:xfrm>
                    <a:prstGeom prst="rect">
                      <a:avLst/>
                    </a:prstGeom>
                  </pic:spPr>
                </pic:pic>
              </a:graphicData>
            </a:graphic>
          </wp:anchor>
        </w:drawing>
      </w:r>
    </w:p>
    <w:p>
      <w:pPr>
        <w:pStyle w:val="Titre2"/>
        <w:rPr/>
      </w:pPr>
      <w:r>
        <w:rPr/>
      </w:r>
      <w:bookmarkStart w:id="13" w:name="_Toc67303138"/>
      <w:bookmarkStart w:id="14" w:name="_Toc67303138"/>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mc:AlternateContent>
          <mc:Choice Requires="wps">
            <w:drawing>
              <wp:anchor behindDoc="1" distT="0" distB="0" distL="114300" distR="114300" simplePos="0" locked="0" layoutInCell="0" allowOverlap="1" relativeHeight="12" wp14:anchorId="6035734D">
                <wp:simplePos x="0" y="0"/>
                <wp:positionH relativeFrom="column">
                  <wp:posOffset>175260</wp:posOffset>
                </wp:positionH>
                <wp:positionV relativeFrom="paragraph">
                  <wp:posOffset>4845685</wp:posOffset>
                </wp:positionV>
                <wp:extent cx="5407660" cy="139065"/>
                <wp:effectExtent l="0" t="0" r="0" b="0"/>
                <wp:wrapTight wrapText="bothSides">
                  <wp:wrapPolygon edited="0">
                    <wp:start x="0" y="0"/>
                    <wp:lineTo x="0" y="21600"/>
                    <wp:lineTo x="21600" y="21600"/>
                    <wp:lineTo x="21600" y="0"/>
                  </wp:wrapPolygon>
                </wp:wrapTight>
                <wp:docPr id="14" name="Zone de texte 15"/>
                <a:graphic xmlns:a="http://schemas.openxmlformats.org/drawingml/2006/main">
                  <a:graphicData uri="http://schemas.microsoft.com/office/word/2010/wordprocessingShape">
                    <wps:wsp>
                      <wps:cNvSpPr/>
                      <wps:spPr>
                        <a:xfrm>
                          <a:off x="0" y="0"/>
                          <a:ext cx="5407200" cy="138600"/>
                        </a:xfrm>
                        <a:prstGeom prst="rect">
                          <a:avLst/>
                        </a:prstGeom>
                        <a:solidFill>
                          <a:srgbClr val="ffffff"/>
                        </a:solidFill>
                        <a:ln w="0">
                          <a:noFill/>
                        </a:ln>
                      </wps:spPr>
                      <wps:style>
                        <a:lnRef idx="0"/>
                        <a:fillRef idx="0"/>
                        <a:effectRef idx="0"/>
                        <a:fontRef idx="minor"/>
                      </wps:style>
                      <wps:txbx>
                        <w:txbxContent>
                          <w:p>
                            <w:pPr>
                              <w:pStyle w:val="Caption"/>
                              <w:spacing w:before="0" w:after="200"/>
                              <w:jc w:val="center"/>
                              <w:rPr/>
                            </w:pPr>
                            <w:r>
                              <w:rPr/>
                              <w:t xml:space="preserve">Figure </w:t>
                            </w:r>
                            <w:r>
                              <w:rPr/>
                              <w:fldChar w:fldCharType="begin"/>
                            </w:r>
                            <w:r>
                              <w:rPr/>
                              <w:instrText> SEQ Figure \* ARABIC </w:instrText>
                            </w:r>
                            <w:r>
                              <w:rPr/>
                              <w:fldChar w:fldCharType="separate"/>
                            </w:r>
                            <w:r>
                              <w:rPr/>
                              <w:t>6</w:t>
                            </w:r>
                            <w:r>
                              <w:rPr/>
                              <w:fldChar w:fldCharType="end"/>
                            </w:r>
                            <w:r>
                              <w:rPr/>
                              <w:t>: Diagramme d'activité du thread th_startRobot</w:t>
                            </w:r>
                          </w:p>
                        </w:txbxContent>
                      </wps:txbx>
                      <wps:bodyPr lIns="0" rIns="0" tIns="0" bIns="0">
                        <a:spAutoFit/>
                      </wps:bodyPr>
                    </wps:wsp>
                  </a:graphicData>
                </a:graphic>
              </wp:anchor>
            </w:drawing>
          </mc:Choice>
          <mc:Fallback>
            <w:pict>
              <v:rect id="shape_0" ID="Zone de texte 15" fillcolor="white" stroked="f" style="position:absolute;margin-left:13.8pt;margin-top:381.55pt;width:425.7pt;height:10.85pt;mso-wrap-style:square;v-text-anchor:top" wp14:anchorId="6035734D">
                <v:fill o:detectmouseclick="t" type="solid" color2="black"/>
                <v:stroke color="#3465a4" joinstyle="round" endcap="flat"/>
                <v:textbox>
                  <w:txbxContent>
                    <w:p>
                      <w:pPr>
                        <w:pStyle w:val="Caption"/>
                        <w:spacing w:before="0" w:after="200"/>
                        <w:jc w:val="center"/>
                        <w:rPr/>
                      </w:pPr>
                      <w:r>
                        <w:rPr/>
                        <w:t xml:space="preserve">Figure </w:t>
                      </w:r>
                      <w:r>
                        <w:rPr/>
                        <w:fldChar w:fldCharType="begin"/>
                      </w:r>
                      <w:r>
                        <w:rPr/>
                        <w:instrText> SEQ Figure \* ARABIC </w:instrText>
                      </w:r>
                      <w:r>
                        <w:rPr/>
                        <w:fldChar w:fldCharType="separate"/>
                      </w:r>
                      <w:r>
                        <w:rPr/>
                        <w:t>6</w:t>
                      </w:r>
                      <w:r>
                        <w:rPr/>
                        <w:fldChar w:fldCharType="end"/>
                      </w:r>
                      <w:r>
                        <w:rPr/>
                        <w:t>: Diagramme d'activité du thread th_startRobot</w:t>
                      </w:r>
                    </w:p>
                  </w:txbxContent>
                </v:textbox>
                <w10:wrap type="square"/>
              </v:rect>
            </w:pict>
          </mc:Fallback>
        </mc:AlternateContent>
        <w:drawing>
          <wp:anchor behindDoc="0" distT="0" distB="0" distL="114300" distR="114300" simplePos="0" locked="0" layoutInCell="0" allowOverlap="1" relativeHeight="11">
            <wp:simplePos x="0" y="0"/>
            <wp:positionH relativeFrom="margin">
              <wp:align>center</wp:align>
            </wp:positionH>
            <wp:positionV relativeFrom="paragraph">
              <wp:posOffset>426085</wp:posOffset>
            </wp:positionV>
            <wp:extent cx="5407025" cy="4362450"/>
            <wp:effectExtent l="0" t="0" r="0" b="0"/>
            <wp:wrapTight wrapText="bothSides">
              <wp:wrapPolygon edited="0">
                <wp:start x="-31" y="-35"/>
                <wp:lineTo x="-31" y="21424"/>
                <wp:lineTo x="21505" y="21424"/>
                <wp:lineTo x="21505" y="-35"/>
                <wp:lineTo x="-31" y="-35"/>
              </wp:wrapPolygon>
            </wp:wrapTight>
            <wp:docPr id="16"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4" descr=""/>
                    <pic:cNvPicPr>
                      <a:picLocks noChangeAspect="1" noChangeArrowheads="1"/>
                    </pic:cNvPicPr>
                  </pic:nvPicPr>
                  <pic:blipFill>
                    <a:blip r:embed="rId7"/>
                    <a:srcRect l="0" t="5951" r="0" b="0"/>
                    <a:stretch>
                      <a:fillRect/>
                    </a:stretch>
                  </pic:blipFill>
                  <pic:spPr bwMode="auto">
                    <a:xfrm>
                      <a:off x="0" y="0"/>
                      <a:ext cx="5407025" cy="4362450"/>
                    </a:xfrm>
                    <a:prstGeom prst="rect">
                      <a:avLst/>
                    </a:prstGeom>
                  </pic:spPr>
                </pic:pic>
              </a:graphicData>
            </a:graphic>
          </wp:anchor>
        </w:drawing>
      </w:r>
    </w:p>
    <w:p>
      <w:pPr>
        <w:pStyle w:val="Titre2"/>
        <w:rPr/>
      </w:pPr>
      <w:r>
        <w:rPr/>
      </w:r>
    </w:p>
    <w:p>
      <w:pPr>
        <w:pStyle w:val="Titre2"/>
        <w:spacing w:before="12850" w:after="0"/>
        <w:rPr/>
      </w:pPr>
      <w:r>
        <w:rPr/>
        <mc:AlternateContent>
          <mc:Choice Requires="wps">
            <w:drawing>
              <wp:anchor behindDoc="1" distT="0" distB="0" distL="114300" distR="114300" simplePos="0" locked="0" layoutInCell="0" allowOverlap="1" relativeHeight="14" wp14:anchorId="513118C7">
                <wp:simplePos x="0" y="0"/>
                <wp:positionH relativeFrom="column">
                  <wp:posOffset>0</wp:posOffset>
                </wp:positionH>
                <wp:positionV relativeFrom="paragraph">
                  <wp:posOffset>2886075</wp:posOffset>
                </wp:positionV>
                <wp:extent cx="5761355" cy="139065"/>
                <wp:effectExtent l="0" t="0" r="0" b="0"/>
                <wp:wrapTight wrapText="bothSides">
                  <wp:wrapPolygon edited="0">
                    <wp:start x="0" y="0"/>
                    <wp:lineTo x="0" y="21600"/>
                    <wp:lineTo x="21600" y="21600"/>
                    <wp:lineTo x="21600" y="0"/>
                  </wp:wrapPolygon>
                </wp:wrapTight>
                <wp:docPr id="17" name="Zone de texte 17"/>
                <a:graphic xmlns:a="http://schemas.openxmlformats.org/drawingml/2006/main">
                  <a:graphicData uri="http://schemas.microsoft.com/office/word/2010/wordprocessingShape">
                    <wps:wsp>
                      <wps:cNvSpPr/>
                      <wps:spPr>
                        <a:xfrm>
                          <a:off x="0" y="0"/>
                          <a:ext cx="5760720" cy="138600"/>
                        </a:xfrm>
                        <a:prstGeom prst="rect">
                          <a:avLst/>
                        </a:prstGeom>
                        <a:solidFill>
                          <a:srgbClr val="ffffff"/>
                        </a:solidFill>
                        <a:ln w="0">
                          <a:noFill/>
                        </a:ln>
                      </wps:spPr>
                      <wps:style>
                        <a:lnRef idx="0"/>
                        <a:fillRef idx="0"/>
                        <a:effectRef idx="0"/>
                        <a:fontRef idx="minor"/>
                      </wps:style>
                      <wps:txbx>
                        <w:txbxContent>
                          <w:p>
                            <w:pPr>
                              <w:pStyle w:val="Caption"/>
                              <w:spacing w:before="0" w:after="200"/>
                              <w:jc w:val="center"/>
                              <w:rPr/>
                            </w:pPr>
                            <w:r>
                              <w:rPr/>
                              <w:t xml:space="preserve">Figure </w:t>
                            </w:r>
                            <w:r>
                              <w:rPr/>
                              <w:fldChar w:fldCharType="begin"/>
                            </w:r>
                            <w:r>
                              <w:rPr/>
                              <w:instrText> SEQ Figure \* ARABIC </w:instrText>
                            </w:r>
                            <w:r>
                              <w:rPr/>
                              <w:fldChar w:fldCharType="separate"/>
                            </w:r>
                            <w:r>
                              <w:rPr/>
                              <w:t>7</w:t>
                            </w:r>
                            <w:r>
                              <w:rPr/>
                              <w:fldChar w:fldCharType="end"/>
                            </w:r>
                            <w:r>
                              <w:rPr/>
                              <w:t>: Diagramme d'activité du thread th_comRobot</w:t>
                            </w:r>
                          </w:p>
                        </w:txbxContent>
                      </wps:txbx>
                      <wps:bodyPr lIns="0" rIns="0" tIns="0" bIns="0">
                        <a:spAutoFit/>
                      </wps:bodyPr>
                    </wps:wsp>
                  </a:graphicData>
                </a:graphic>
              </wp:anchor>
            </w:drawing>
          </mc:Choice>
          <mc:Fallback>
            <w:pict>
              <v:rect id="shape_0" ID="Zone de texte 17" fillcolor="white" stroked="f" style="position:absolute;margin-left:0pt;margin-top:227.25pt;width:453.55pt;height:10.85pt;mso-wrap-style:square;v-text-anchor:top" wp14:anchorId="513118C7">
                <v:fill o:detectmouseclick="t" type="solid" color2="black"/>
                <v:stroke color="#3465a4" joinstyle="round" endcap="flat"/>
                <v:textbox>
                  <w:txbxContent>
                    <w:p>
                      <w:pPr>
                        <w:pStyle w:val="Caption"/>
                        <w:spacing w:before="0" w:after="200"/>
                        <w:jc w:val="center"/>
                        <w:rPr/>
                      </w:pPr>
                      <w:r>
                        <w:rPr/>
                        <w:t xml:space="preserve">Figure </w:t>
                      </w:r>
                      <w:r>
                        <w:rPr/>
                        <w:fldChar w:fldCharType="begin"/>
                      </w:r>
                      <w:r>
                        <w:rPr/>
                        <w:instrText> SEQ Figure \* ARABIC </w:instrText>
                      </w:r>
                      <w:r>
                        <w:rPr/>
                        <w:fldChar w:fldCharType="separate"/>
                      </w:r>
                      <w:r>
                        <w:rPr/>
                        <w:t>7</w:t>
                      </w:r>
                      <w:r>
                        <w:rPr/>
                        <w:fldChar w:fldCharType="end"/>
                      </w:r>
                      <w:r>
                        <w:rPr/>
                        <w:t>: Diagramme d'activité du thread th_comRobot</w:t>
                      </w:r>
                    </w:p>
                  </w:txbxContent>
                </v:textbox>
                <w10:wrap type="square"/>
              </v:rect>
            </w:pict>
          </mc:Fallback>
        </mc:AlternateContent>
        <mc:AlternateContent>
          <mc:Choice Requires="wps">
            <w:drawing>
              <wp:anchor behindDoc="1" distT="0" distB="0" distL="114300" distR="114300" simplePos="0" locked="0" layoutInCell="0" allowOverlap="1" relativeHeight="16" wp14:anchorId="61DE188B">
                <wp:simplePos x="0" y="0"/>
                <wp:positionH relativeFrom="column">
                  <wp:posOffset>861060</wp:posOffset>
                </wp:positionH>
                <wp:positionV relativeFrom="paragraph">
                  <wp:posOffset>8599170</wp:posOffset>
                </wp:positionV>
                <wp:extent cx="4039235" cy="139065"/>
                <wp:effectExtent l="0" t="0" r="0" b="0"/>
                <wp:wrapTight wrapText="bothSides">
                  <wp:wrapPolygon edited="0">
                    <wp:start x="0" y="0"/>
                    <wp:lineTo x="0" y="21600"/>
                    <wp:lineTo x="21600" y="21600"/>
                    <wp:lineTo x="21600" y="0"/>
                  </wp:wrapPolygon>
                </wp:wrapTight>
                <wp:docPr id="19" name="Zone de texte 19"/>
                <a:graphic xmlns:a="http://schemas.openxmlformats.org/drawingml/2006/main">
                  <a:graphicData uri="http://schemas.microsoft.com/office/word/2010/wordprocessingShape">
                    <wps:wsp>
                      <wps:cNvSpPr/>
                      <wps:spPr>
                        <a:xfrm>
                          <a:off x="0" y="0"/>
                          <a:ext cx="4038480" cy="138600"/>
                        </a:xfrm>
                        <a:prstGeom prst="rect">
                          <a:avLst/>
                        </a:prstGeom>
                        <a:solidFill>
                          <a:srgbClr val="ffffff"/>
                        </a:solidFill>
                        <a:ln w="0">
                          <a:noFill/>
                        </a:ln>
                      </wps:spPr>
                      <wps:style>
                        <a:lnRef idx="0"/>
                        <a:fillRef idx="0"/>
                        <a:effectRef idx="0"/>
                        <a:fontRef idx="minor"/>
                      </wps:style>
                      <wps:txbx>
                        <w:txbxContent>
                          <w:p>
                            <w:pPr>
                              <w:pStyle w:val="Caption"/>
                              <w:spacing w:before="0" w:after="200"/>
                              <w:jc w:val="center"/>
                              <w:rPr/>
                            </w:pPr>
                            <w:r>
                              <w:rPr/>
                              <w:t xml:space="preserve">Figure </w:t>
                            </w:r>
                            <w:r>
                              <w:rPr/>
                              <w:fldChar w:fldCharType="begin"/>
                            </w:r>
                            <w:r>
                              <w:rPr/>
                              <w:instrText> SEQ Figure \* ARABIC </w:instrText>
                            </w:r>
                            <w:r>
                              <w:rPr/>
                              <w:fldChar w:fldCharType="separate"/>
                            </w:r>
                            <w:r>
                              <w:rPr/>
                              <w:t>8</w:t>
                            </w:r>
                            <w:r>
                              <w:rPr/>
                              <w:fldChar w:fldCharType="end"/>
                            </w:r>
                            <w:r>
                              <w:rPr/>
                              <w:t>: Diagramme d'activité du thread th_reloadWD</w:t>
                            </w:r>
                          </w:p>
                        </w:txbxContent>
                      </wps:txbx>
                      <wps:bodyPr lIns="0" rIns="0" tIns="0" bIns="0">
                        <a:spAutoFit/>
                      </wps:bodyPr>
                    </wps:wsp>
                  </a:graphicData>
                </a:graphic>
              </wp:anchor>
            </w:drawing>
          </mc:Choice>
          <mc:Fallback>
            <w:pict>
              <v:rect id="shape_0" ID="Zone de texte 19" fillcolor="white" stroked="f" style="position:absolute;margin-left:67.8pt;margin-top:677.1pt;width:317.95pt;height:10.85pt;mso-wrap-style:square;v-text-anchor:top" wp14:anchorId="61DE188B">
                <v:fill o:detectmouseclick="t" type="solid" color2="black"/>
                <v:stroke color="#3465a4" joinstyle="round" endcap="flat"/>
                <v:textbox>
                  <w:txbxContent>
                    <w:p>
                      <w:pPr>
                        <w:pStyle w:val="Caption"/>
                        <w:spacing w:before="0" w:after="200"/>
                        <w:jc w:val="center"/>
                        <w:rPr/>
                      </w:pPr>
                      <w:r>
                        <w:rPr/>
                        <w:t xml:space="preserve">Figure </w:t>
                      </w:r>
                      <w:r>
                        <w:rPr/>
                        <w:fldChar w:fldCharType="begin"/>
                      </w:r>
                      <w:r>
                        <w:rPr/>
                        <w:instrText> SEQ Figure \* ARABIC </w:instrText>
                      </w:r>
                      <w:r>
                        <w:rPr/>
                        <w:fldChar w:fldCharType="separate"/>
                      </w:r>
                      <w:r>
                        <w:rPr/>
                        <w:t>8</w:t>
                      </w:r>
                      <w:r>
                        <w:rPr/>
                        <w:fldChar w:fldCharType="end"/>
                      </w:r>
                      <w:r>
                        <w:rPr/>
                        <w:t>: Diagramme d'activité du thread th_reloadWD</w:t>
                      </w:r>
                    </w:p>
                  </w:txbxContent>
                </v:textbox>
                <w10:wrap type="square"/>
              </v:rect>
            </w:pict>
          </mc:Fallback>
        </mc:AlternateContent>
        <w:drawing>
          <wp:anchor behindDoc="0" distT="0" distB="0" distL="114300" distR="0" simplePos="0" locked="0" layoutInCell="0" allowOverlap="1" relativeHeight="13">
            <wp:simplePos x="0" y="0"/>
            <wp:positionH relativeFrom="margin">
              <wp:align>right</wp:align>
            </wp:positionH>
            <wp:positionV relativeFrom="paragraph">
              <wp:posOffset>635</wp:posOffset>
            </wp:positionV>
            <wp:extent cx="5760720" cy="2828925"/>
            <wp:effectExtent l="0" t="0" r="0" b="0"/>
            <wp:wrapTight wrapText="bothSides">
              <wp:wrapPolygon edited="0">
                <wp:start x="-27" y="0"/>
                <wp:lineTo x="-27" y="21461"/>
                <wp:lineTo x="21489" y="21461"/>
                <wp:lineTo x="21489" y="0"/>
                <wp:lineTo x="-27" y="0"/>
              </wp:wrapPolygon>
            </wp:wrapTight>
            <wp:docPr id="21"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16" descr=""/>
                    <pic:cNvPicPr>
                      <a:picLocks noChangeAspect="1" noChangeArrowheads="1"/>
                    </pic:cNvPicPr>
                  </pic:nvPicPr>
                  <pic:blipFill>
                    <a:blip r:embed="rId8"/>
                    <a:stretch>
                      <a:fillRect/>
                    </a:stretch>
                  </pic:blipFill>
                  <pic:spPr bwMode="auto">
                    <a:xfrm>
                      <a:off x="0" y="0"/>
                      <a:ext cx="5760720" cy="2828925"/>
                    </a:xfrm>
                    <a:prstGeom prst="rect">
                      <a:avLst/>
                    </a:prstGeom>
                  </pic:spPr>
                </pic:pic>
              </a:graphicData>
            </a:graphic>
          </wp:anchor>
        </w:drawing>
        <w:drawing>
          <wp:anchor behindDoc="0" distT="0" distB="0" distL="114300" distR="114300" simplePos="0" locked="0" layoutInCell="0" allowOverlap="1" relativeHeight="15">
            <wp:simplePos x="0" y="0"/>
            <wp:positionH relativeFrom="margin">
              <wp:align>center</wp:align>
            </wp:positionH>
            <wp:positionV relativeFrom="paragraph">
              <wp:posOffset>3212465</wp:posOffset>
            </wp:positionV>
            <wp:extent cx="4038600" cy="5329555"/>
            <wp:effectExtent l="0" t="0" r="0" b="0"/>
            <wp:wrapTight wrapText="bothSides">
              <wp:wrapPolygon edited="0">
                <wp:start x="-44" y="0"/>
                <wp:lineTo x="-44" y="21460"/>
                <wp:lineTo x="21466" y="21460"/>
                <wp:lineTo x="21466" y="0"/>
                <wp:lineTo x="-44" y="0"/>
              </wp:wrapPolygon>
            </wp:wrapTight>
            <wp:docPr id="22" name="Imag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18" descr=""/>
                    <pic:cNvPicPr>
                      <a:picLocks noChangeAspect="1" noChangeArrowheads="1"/>
                    </pic:cNvPicPr>
                  </pic:nvPicPr>
                  <pic:blipFill>
                    <a:blip r:embed="rId9"/>
                    <a:srcRect l="0" t="5569" r="0" b="0"/>
                    <a:stretch>
                      <a:fillRect/>
                    </a:stretch>
                  </pic:blipFill>
                  <pic:spPr bwMode="auto">
                    <a:xfrm>
                      <a:off x="0" y="0"/>
                      <a:ext cx="4038600" cy="5329555"/>
                    </a:xfrm>
                    <a:prstGeom prst="rect">
                      <a:avLst/>
                    </a:prstGeom>
                  </pic:spPr>
                </pic:pic>
              </a:graphicData>
            </a:graphic>
          </wp:anchor>
        </w:drawing>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bookmarkStart w:id="15" w:name="_Toc67303138"/>
      <w:r>
        <w:rPr/>
        <w:t>1.4 Groupe de threads vision</w:t>
      </w:r>
      <w:bookmarkEnd w:id="15"/>
    </w:p>
    <w:p>
      <w:pPr>
        <w:pStyle w:val="Normal"/>
        <w:rPr>
          <w:rStyle w:val="Titre3Car"/>
        </w:rPr>
      </w:pPr>
      <w:bookmarkStart w:id="16" w:name="_Toc67303139"/>
      <w:r>
        <w:rPr>
          <w:rStyle w:val="Titre3Car"/>
        </w:rPr>
        <w:t>1.4.1 Diagramme fonctionnel du groupe vision</w:t>
      </w:r>
      <w:bookmarkEnd w:id="16"/>
      <w:r>
        <w:rPr>
          <w:rFonts w:cs="Arial" w:ascii="Arial" w:hAnsi="Arial"/>
          <w:sz w:val="27"/>
          <w:szCs w:val="27"/>
        </w:rPr>
        <w:t xml:space="preserve"> </w:t>
        <w:br/>
      </w:r>
      <w:r>
        <w:rPr>
          <w:rStyle w:val="Titre3Car"/>
        </w:rPr>
        <w:t>1.4.2 Diagrammes d’activité du groupe vision</w:t>
      </w:r>
    </w:p>
    <w:p>
      <w:pPr>
        <w:pStyle w:val="Normal"/>
        <w:rPr>
          <w:rStyle w:val="Titre3Car"/>
        </w:rPr>
      </w:pPr>
      <w:r>
        <w:rPr/>
      </w:r>
    </w:p>
    <w:tbl>
      <w:tblPr>
        <w:tblStyle w:val="Grilledutableau"/>
        <w:tblW w:w="906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020"/>
        <w:gridCol w:w="3021"/>
        <w:gridCol w:w="3021"/>
      </w:tblGrid>
      <w:tr>
        <w:trPr/>
        <w:tc>
          <w:tcPr>
            <w:tcW w:w="3020" w:type="dxa"/>
            <w:tcBorders/>
          </w:tcPr>
          <w:p>
            <w:pPr>
              <w:pStyle w:val="Normal"/>
              <w:widowControl/>
              <w:spacing w:lineRule="auto" w:line="240" w:before="0" w:after="0"/>
              <w:jc w:val="left"/>
              <w:rPr>
                <w:rStyle w:val="Titre3Car"/>
                <w:rFonts w:ascii="Calibri" w:hAnsi="Calibri" w:asciiTheme="minorHAnsi" w:hAnsiTheme="minorHAnsi"/>
              </w:rPr>
            </w:pPr>
            <w:r>
              <w:rPr>
                <w:rStyle w:val="Titre3Car"/>
                <w:rFonts w:eastAsia="Calibri" w:cs=""/>
                <w:kern w:val="0"/>
                <w:sz w:val="22"/>
                <w:szCs w:val="22"/>
                <w:lang w:val="fr-FR" w:eastAsia="en-US" w:bidi="ar-SA"/>
              </w:rPr>
              <w:t>Nom du Thread</w:t>
            </w:r>
          </w:p>
        </w:tc>
        <w:tc>
          <w:tcPr>
            <w:tcW w:w="3021" w:type="dxa"/>
            <w:tcBorders/>
          </w:tcPr>
          <w:p>
            <w:pPr>
              <w:pStyle w:val="Normal"/>
              <w:widowControl/>
              <w:spacing w:lineRule="auto" w:line="240" w:before="0" w:after="0"/>
              <w:jc w:val="left"/>
              <w:rPr>
                <w:rStyle w:val="Titre3Car"/>
                <w:rFonts w:ascii="Calibri" w:hAnsi="Calibri" w:asciiTheme="minorHAnsi" w:hAnsiTheme="minorHAnsi"/>
                <w:color w:val="171717" w:themeColor="background2" w:themeShade="1a"/>
              </w:rPr>
            </w:pPr>
            <w:r>
              <w:rPr>
                <w:rStyle w:val="Titre3Car"/>
                <w:rFonts w:eastAsia="Calibri" w:cs=""/>
                <w:color w:val="171717" w:themeColor="background2" w:themeShade="1a"/>
                <w:kern w:val="0"/>
                <w:sz w:val="22"/>
                <w:szCs w:val="22"/>
                <w:lang w:val="fr-FR" w:eastAsia="en-US" w:bidi="ar-SA"/>
              </w:rPr>
              <w:t>Rôle</w:t>
            </w:r>
          </w:p>
        </w:tc>
        <w:tc>
          <w:tcPr>
            <w:tcW w:w="3021" w:type="dxa"/>
            <w:tcBorders/>
          </w:tcPr>
          <w:p>
            <w:pPr>
              <w:pStyle w:val="Normal"/>
              <w:widowControl/>
              <w:spacing w:lineRule="auto" w:line="240" w:before="0" w:after="0"/>
              <w:jc w:val="left"/>
              <w:rPr>
                <w:rStyle w:val="Titre3Car"/>
                <w:rFonts w:ascii="Calibri" w:hAnsi="Calibri" w:asciiTheme="minorHAnsi" w:hAnsiTheme="minorHAnsi"/>
                <w:color w:val="171717" w:themeColor="background2" w:themeShade="1a"/>
              </w:rPr>
            </w:pPr>
            <w:r>
              <w:rPr>
                <w:rStyle w:val="Titre3Car"/>
                <w:rFonts w:eastAsia="Calibri" w:cs=""/>
                <w:color w:val="171717" w:themeColor="background2" w:themeShade="1a"/>
                <w:kern w:val="0"/>
                <w:sz w:val="22"/>
                <w:szCs w:val="22"/>
                <w:lang w:val="fr-FR" w:eastAsia="en-US" w:bidi="ar-SA"/>
              </w:rPr>
              <w:t>Périodicité</w:t>
            </w:r>
          </w:p>
        </w:tc>
      </w:tr>
      <w:tr>
        <w:trPr/>
        <w:tc>
          <w:tcPr>
            <w:tcW w:w="3020" w:type="dxa"/>
            <w:tcBorders/>
          </w:tcPr>
          <w:p>
            <w:pPr>
              <w:pStyle w:val="Normal"/>
              <w:widowControl/>
              <w:spacing w:lineRule="auto" w:line="240" w:before="0" w:after="0"/>
              <w:jc w:val="left"/>
              <w:rPr>
                <w:rStyle w:val="Titre3Car"/>
              </w:rPr>
            </w:pPr>
            <w:r>
              <w:rPr>
                <w:rStyle w:val="Titre3Car"/>
                <w:rFonts w:eastAsia="Calibri" w:cs=""/>
                <w:kern w:val="0"/>
                <w:sz w:val="22"/>
                <w:szCs w:val="22"/>
                <w:lang w:val="fr-FR" w:eastAsia="en-US" w:bidi="ar-SA"/>
              </w:rPr>
              <w:t>Th_Camera</w:t>
            </w:r>
          </w:p>
        </w:tc>
        <w:tc>
          <w:tcPr>
            <w:tcW w:w="3021" w:type="dxa"/>
            <w:tcBorders/>
          </w:tcPr>
          <w:p>
            <w:pPr>
              <w:pStyle w:val="Normal"/>
              <w:widowControl/>
              <w:spacing w:lineRule="auto" w:line="240" w:before="0" w:after="0"/>
              <w:jc w:val="left"/>
              <w:rPr>
                <w:rStyle w:val="Titre3Car"/>
              </w:rPr>
            </w:pPr>
            <w:r>
              <w:rPr/>
            </w:r>
          </w:p>
        </w:tc>
        <w:tc>
          <w:tcPr>
            <w:tcW w:w="3021" w:type="dxa"/>
            <w:tcBorders/>
          </w:tcPr>
          <w:p>
            <w:pPr>
              <w:pStyle w:val="Normal"/>
              <w:widowControl/>
              <w:spacing w:lineRule="auto" w:line="240" w:before="0" w:after="0"/>
              <w:jc w:val="left"/>
              <w:rPr>
                <w:rStyle w:val="Titre3Car"/>
              </w:rPr>
            </w:pPr>
            <w:r>
              <w:rPr>
                <w:rStyle w:val="Titre3Car"/>
                <w:rFonts w:eastAsia="Calibri" w:cs=""/>
                <w:kern w:val="0"/>
                <w:sz w:val="22"/>
                <w:szCs w:val="22"/>
                <w:lang w:val="fr-FR" w:eastAsia="en-US" w:bidi="ar-SA"/>
              </w:rPr>
              <w:t>Périodicité de 100 ms</w:t>
            </w:r>
          </w:p>
        </w:tc>
      </w:tr>
      <w:tr>
        <w:trPr/>
        <w:tc>
          <w:tcPr>
            <w:tcW w:w="3020" w:type="dxa"/>
            <w:tcBorders/>
          </w:tcPr>
          <w:p>
            <w:pPr>
              <w:pStyle w:val="Normal"/>
              <w:widowControl/>
              <w:spacing w:lineRule="auto" w:line="240" w:before="0" w:after="0"/>
              <w:jc w:val="left"/>
              <w:rPr>
                <w:rStyle w:val="Titre3Car"/>
              </w:rPr>
            </w:pPr>
            <w:r>
              <w:rPr/>
            </w:r>
          </w:p>
        </w:tc>
        <w:tc>
          <w:tcPr>
            <w:tcW w:w="3021" w:type="dxa"/>
            <w:tcBorders/>
          </w:tcPr>
          <w:p>
            <w:pPr>
              <w:pStyle w:val="Normal"/>
              <w:widowControl/>
              <w:spacing w:lineRule="auto" w:line="240" w:before="0" w:after="0"/>
              <w:jc w:val="left"/>
              <w:rPr>
                <w:rStyle w:val="Titre3Car"/>
              </w:rPr>
            </w:pPr>
            <w:r>
              <w:rPr/>
            </w:r>
          </w:p>
        </w:tc>
        <w:tc>
          <w:tcPr>
            <w:tcW w:w="3021" w:type="dxa"/>
            <w:tcBorders/>
          </w:tcPr>
          <w:p>
            <w:pPr>
              <w:pStyle w:val="Normal"/>
              <w:widowControl/>
              <w:spacing w:lineRule="auto" w:line="240" w:before="0" w:after="0"/>
              <w:jc w:val="left"/>
              <w:rPr>
                <w:rStyle w:val="Titre3Car"/>
              </w:rPr>
            </w:pPr>
            <w:r>
              <w:rPr/>
            </w:r>
          </w:p>
        </w:tc>
      </w:tr>
    </w:tbl>
    <w:p>
      <w:pPr>
        <w:pStyle w:val="Normal"/>
        <w:rPr>
          <w:rStyle w:val="Titre3Car"/>
        </w:rPr>
      </w:pPr>
      <w:r>
        <w:rPr/>
      </w:r>
    </w:p>
    <w:p>
      <w:pPr>
        <w:pStyle w:val="Titre1"/>
        <w:numPr>
          <w:ilvl w:val="0"/>
          <w:numId w:val="1"/>
        </w:numPr>
        <w:rPr/>
      </w:pPr>
      <w:bookmarkStart w:id="17" w:name="_Toc67303140"/>
      <w:r>
        <w:rPr/>
        <w:t>Transformation AADL vers Xenomai</w:t>
      </w:r>
      <w:bookmarkEnd w:id="17"/>
    </w:p>
    <w:p>
      <w:pPr>
        <w:pStyle w:val="Normal"/>
        <w:rPr/>
      </w:pPr>
      <w:r>
        <w:rPr/>
        <w:t>Pk variable partagé, quand est ce que l’on fait RT_Mon (en gros RT quelque chose).</w:t>
      </w:r>
    </w:p>
    <w:p>
      <w:pPr>
        <w:pStyle w:val="Titre2"/>
        <w:rPr/>
      </w:pPr>
      <w:bookmarkStart w:id="18" w:name="_Toc67303141"/>
      <w:r>
        <w:rPr/>
        <w:t>2.1 Thread</w:t>
      </w:r>
      <w:bookmarkEnd w:id="18"/>
    </w:p>
    <w:p>
      <w:pPr>
        <w:pStyle w:val="Titre3"/>
        <w:rPr/>
      </w:pPr>
      <w:bookmarkStart w:id="19" w:name="_Toc67303142"/>
      <w:r>
        <w:rPr/>
        <w:t>2.1.1 Instanciation et démarrage</w:t>
      </w:r>
      <w:bookmarkEnd w:id="19"/>
    </w:p>
    <w:p>
      <w:pPr>
        <w:pStyle w:val="Normal"/>
        <w:rPr>
          <w:rFonts w:cs="Calibri" w:cstheme="minorHAnsi"/>
        </w:rPr>
      </w:pPr>
      <w:r>
        <w:rPr>
          <w:rFonts w:cs="Calibri" w:cstheme="minorHAnsi"/>
        </w:rPr>
        <w:t xml:space="preserve">Chaque thread a été implémenté par un RT_TASK déclarés dans le fichier tasks.h. La création de la tâche se fait à l’aide du service </w:t>
      </w:r>
      <w:r>
        <w:rPr>
          <w:rFonts w:cs="Calibri" w:cstheme="minorHAnsi"/>
          <w:i/>
          <w:iCs/>
        </w:rPr>
        <w:t xml:space="preserve">rt_task_create </w:t>
      </w:r>
      <w:r>
        <w:rPr>
          <w:rFonts w:cs="Calibri" w:cstheme="minorHAnsi"/>
        </w:rPr>
        <w:t xml:space="preserve">et son démarrage à l’aide de </w:t>
      </w:r>
      <w:r>
        <w:rPr>
          <w:rFonts w:cs="Calibri" w:cstheme="minorHAnsi"/>
          <w:i/>
          <w:iCs/>
        </w:rPr>
        <w:t>rt_task_start</w:t>
      </w:r>
      <w:r>
        <w:rPr>
          <w:rFonts w:cs="Calibri" w:cstheme="minorHAnsi"/>
        </w:rPr>
        <w:t xml:space="preserve">. Toutes les tâches sont créés dans la méthode Tasks ::Init() du fichier tasks.cpp puis démarrées dans la méthode Tasks ::Run(). </w:t>
      </w:r>
    </w:p>
    <w:p>
      <w:pPr>
        <w:pStyle w:val="Normal"/>
        <w:rPr>
          <w:rFonts w:cs="Calibri" w:cstheme="minorHAnsi"/>
        </w:rPr>
      </w:pPr>
      <w:r>
        <w:rPr>
          <w:rFonts w:cs="Calibri" w:cstheme="minorHAnsi"/>
        </w:rPr>
        <w:t>Prenons l’exemple du lancement du thread th_server qui est l’un des premiers utilisés :</w:t>
        <w:br/>
        <w:t xml:space="preserve">- sa déclaration est faite ligne 85 dans le fichier tasks.h : </w:t>
      </w:r>
      <w:r>
        <w:rPr>
          <w:rFonts w:cs="Calibri" w:cstheme="minorHAnsi"/>
          <w:i/>
          <w:iCs/>
        </w:rPr>
        <w:t>RT_TASK th_server</w:t>
      </w:r>
      <w:r>
        <w:rPr>
          <w:rFonts w:cs="Calibri" w:cstheme="minorHAnsi"/>
        </w:rPr>
        <w:br/>
        <w:t xml:space="preserve">- sa création ligne 136 de tasks.cpp lors de l’appel de </w:t>
      </w:r>
      <w:r>
        <w:rPr>
          <w:rFonts w:cs="Calibri" w:cstheme="minorHAnsi"/>
          <w:i/>
          <w:iCs/>
        </w:rPr>
        <w:t xml:space="preserve">rt_task_create(&amp;th_server, "th_server", 0, </w:t>
      </w:r>
      <w:r>
        <w:rPr>
          <w:rFonts w:cs="Calibri" w:cstheme="minorHAnsi"/>
          <w:i/>
          <w:iCs/>
          <w:color w:val="538135" w:themeColor="accent6" w:themeShade="bf"/>
        </w:rPr>
        <w:t>PRIORITY_TSERVER</w:t>
      </w:r>
      <w:r>
        <w:rPr>
          <w:rFonts w:cs="Calibri" w:cstheme="minorHAnsi"/>
          <w:i/>
          <w:iCs/>
        </w:rPr>
        <w:t>, 0)</w:t>
      </w:r>
      <w:r>
        <w:rPr>
          <w:rFonts w:cs="Calibri" w:cstheme="minorHAnsi"/>
        </w:rPr>
        <w:br/>
        <w:t xml:space="preserve">- son démarrage ligne 196 avec </w:t>
      </w:r>
      <w:r>
        <w:rPr>
          <w:rFonts w:cs="Calibri" w:cstheme="minorHAnsi"/>
          <w:i/>
          <w:iCs/>
        </w:rPr>
        <w:t>rt_task_start(&amp;th_server, (void(*)(void*)) &amp; Tasks::ServerTask, this)</w:t>
      </w:r>
    </w:p>
    <w:p>
      <w:pPr>
        <w:pStyle w:val="Titre3"/>
        <w:rPr/>
      </w:pPr>
      <w:bookmarkStart w:id="20" w:name="_Toc67303143"/>
      <w:r>
        <w:rPr/>
        <w:t>2.1.2 Code à exécuter</w:t>
      </w:r>
      <w:bookmarkEnd w:id="20"/>
      <w:r>
        <w:rPr/>
        <w:t xml:space="preserve"> </w:t>
      </w:r>
    </w:p>
    <w:p>
      <w:pPr>
        <w:pStyle w:val="Normal"/>
        <w:rPr>
          <w:rStyle w:val="LienInternet"/>
          <w:color w:val="000000" w:themeColor="text1"/>
          <w:u w:val="none"/>
        </w:rPr>
      </w:pPr>
      <w:r>
        <w:rPr/>
        <w:t xml:space="preserve">Chaque traitement à exécuter a été implémenté par une fonction dans tasks.cpp, et le lien avec le thread se fait à l’aide des paramètres passées au service rt_task_start. </w:t>
      </w:r>
    </w:p>
    <w:p>
      <w:pPr>
        <w:pStyle w:val="Normal"/>
        <w:rPr/>
      </w:pPr>
      <w:r>
        <w:rPr>
          <w:rStyle w:val="Plk"/>
        </w:rPr>
        <w:t xml:space="preserve">Ainsi, pour le thread th_server, son code à exécuter se trouve dans la fonction </w:t>
      </w:r>
      <w:r>
        <w:rPr>
          <w:rStyle w:val="Plen"/>
          <w:i/>
          <w:iCs/>
        </w:rPr>
        <w:t xml:space="preserve">Tasks::ServerTask </w:t>
      </w:r>
      <w:r>
        <w:rPr>
          <w:rStyle w:val="Plen"/>
        </w:rPr>
        <w:t xml:space="preserve">à la ligne 256. Cette fonction est appelée en deuxième argument lors du démarrage du thread : </w:t>
      </w:r>
      <w:r>
        <w:rPr>
          <w:rFonts w:cs="Calibri" w:cstheme="minorHAnsi"/>
          <w:i/>
          <w:iCs/>
        </w:rPr>
        <w:t>rt_task_start(&amp;th_server</w:t>
      </w:r>
      <w:r>
        <w:rPr>
          <w:rFonts w:cs="Calibri" w:cstheme="minorHAnsi"/>
          <w:i/>
          <w:iCs/>
          <w:color w:val="2F5496" w:themeColor="accent1" w:themeShade="bf"/>
        </w:rPr>
        <w:t xml:space="preserve">, </w:t>
      </w:r>
      <w:r>
        <w:rPr>
          <w:rFonts w:cs="Calibri" w:cstheme="minorHAnsi"/>
          <w:i/>
          <w:iCs/>
          <w:color w:val="538135" w:themeColor="accent6" w:themeShade="bf"/>
        </w:rPr>
        <w:t>(void(*)(void*)) &amp; Tasks::ServerTask</w:t>
      </w:r>
      <w:r>
        <w:rPr>
          <w:rFonts w:cs="Calibri" w:cstheme="minorHAnsi"/>
          <w:i/>
          <w:iCs/>
        </w:rPr>
        <w:t>, this).</w:t>
      </w:r>
    </w:p>
    <w:p>
      <w:pPr>
        <w:pStyle w:val="Titre3"/>
        <w:rPr/>
      </w:pPr>
      <w:bookmarkStart w:id="21" w:name="_Toc67303144"/>
      <w:r>
        <w:rPr/>
        <w:t>2.1.3 Niveau de priorités</w:t>
      </w:r>
      <w:bookmarkEnd w:id="21"/>
      <w:r>
        <w:rPr/>
        <w:t xml:space="preserve"> </w:t>
      </w:r>
    </w:p>
    <w:p>
      <w:pPr>
        <w:pStyle w:val="Normal"/>
        <w:rPr/>
      </w:pPr>
      <w:r>
        <w:rPr/>
        <w:t xml:space="preserve">Les priorités sont définies par un numéro allant de 0 à 99 (99 étant la priorité la plus élevée). L’attribution d’une priorité d’un thread se fait dans le fichier tasks.cpp en utilisant un </w:t>
      </w:r>
      <w:r>
        <w:rPr>
          <w:i/>
          <w:iCs/>
        </w:rPr>
        <w:t xml:space="preserve">#define </w:t>
      </w:r>
      <w:r>
        <w:rPr/>
        <w:t xml:space="preserve">puis en allouant la priorité voulue. Cette priorité est passée en paramètre lors de la création du thread dans le service </w:t>
      </w:r>
      <w:r>
        <w:rPr>
          <w:i/>
          <w:iCs/>
        </w:rPr>
        <w:t>rt_task_create.</w:t>
      </w:r>
    </w:p>
    <w:p>
      <w:pPr>
        <w:pStyle w:val="Normal"/>
        <w:rPr>
          <w:rFonts w:cs="Calibri" w:cstheme="minorHAnsi"/>
        </w:rPr>
      </w:pPr>
      <w:r>
        <w:rPr>
          <w:rFonts w:cs="Calibri" w:cstheme="minorHAnsi"/>
        </w:rPr>
        <w:t xml:space="preserve">Par exemple reprenons la création et la gestion du thread th_server. Nous lui définissons une priorité de 30 à la ligne 30 du fichier tasks.cpp grâce à la déclaration suivante : </w:t>
      </w:r>
      <w:r>
        <w:rPr>
          <w:i/>
          <w:iCs/>
        </w:rPr>
        <w:t>#</w:t>
      </w:r>
      <w:r>
        <w:rPr>
          <w:rStyle w:val="Plk"/>
          <w:i/>
          <w:iCs/>
        </w:rPr>
        <w:t>define</w:t>
      </w:r>
      <w:r>
        <w:rPr>
          <w:i/>
          <w:iCs/>
        </w:rPr>
        <w:t xml:space="preserve"> </w:t>
      </w:r>
      <w:r>
        <w:rPr>
          <w:rStyle w:val="Plen"/>
          <w:i/>
          <w:iCs/>
        </w:rPr>
        <w:t>PRIORITY_TSERVER</w:t>
      </w:r>
      <w:r>
        <w:rPr>
          <w:i/>
          <w:iCs/>
        </w:rPr>
        <w:t xml:space="preserve"> </w:t>
      </w:r>
      <w:r>
        <w:rPr>
          <w:rStyle w:val="Plc1"/>
          <w:i/>
          <w:iCs/>
        </w:rPr>
        <w:t>30</w:t>
      </w:r>
      <w:r>
        <w:rPr>
          <w:rFonts w:cs="Calibri" w:cstheme="minorHAnsi"/>
        </w:rPr>
        <w:t xml:space="preserve">.  Ensuite, cette priorité est allouée lors de la création du thread </w:t>
      </w:r>
      <w:r>
        <w:rPr>
          <w:rFonts w:cs="Calibri" w:cstheme="minorHAnsi"/>
          <w:i/>
          <w:iCs/>
        </w:rPr>
        <w:t xml:space="preserve">rt_task_create(&amp;th_server, "th_server", 0, PRIORITY_TSERVER, 0), </w:t>
      </w:r>
      <w:r>
        <w:rPr>
          <w:rFonts w:cs="Calibri" w:cstheme="minorHAnsi"/>
        </w:rPr>
        <w:t>où l’avant dernier paramètre est la priorité définie ligne 30.</w:t>
      </w:r>
    </w:p>
    <w:p>
      <w:pPr>
        <w:pStyle w:val="Normal"/>
        <w:rPr/>
      </w:pPr>
      <w:r>
        <w:rPr>
          <w:rFonts w:cs="Calibri" w:cstheme="minorHAnsi"/>
        </w:rPr>
        <w:t>Pour choisir le numéro de priorité de chaque thread, nous avons comparé l’importance de leur exécution. Ainsi, le thread th_server est plus prioritaire aux autres threads car sans lui nous ne pouvons pas établir une connexion avec le monitor et donc communiquer avec le robot.</w:t>
      </w:r>
    </w:p>
    <w:p>
      <w:pPr>
        <w:pStyle w:val="Normal"/>
        <w:rPr/>
      </w:pPr>
      <w:r>
        <w:rPr/>
      </w:r>
    </w:p>
    <w:p>
      <w:pPr>
        <w:pStyle w:val="Normal"/>
        <w:rPr/>
      </w:pPr>
      <w:r>
        <w:rPr/>
      </w:r>
    </w:p>
    <w:p>
      <w:pPr>
        <w:pStyle w:val="Titre3"/>
        <w:rPr/>
      </w:pPr>
      <w:bookmarkStart w:id="22" w:name="_Toc67303145"/>
      <w:r>
        <w:rPr/>
        <w:t>2.1.4 Activation périodique</w:t>
      </w:r>
      <w:bookmarkEnd w:id="22"/>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2"/>
        <w:rPr/>
      </w:pPr>
      <w:bookmarkStart w:id="23" w:name="_Toc67303146"/>
      <w:r>
        <w:rPr/>
        <w:t>2.2 Donnée partagé</w:t>
      </w:r>
      <w:bookmarkEnd w:id="23"/>
    </w:p>
    <w:p>
      <w:pPr>
        <w:pStyle w:val="Titre3"/>
        <w:rPr/>
      </w:pPr>
      <w:bookmarkStart w:id="24" w:name="_Toc67303147"/>
      <w:r>
        <w:rPr/>
        <w:t>2.2.1 Instanciation</w:t>
      </w:r>
      <w:bookmarkEnd w:id="24"/>
      <w:r>
        <w:rPr/>
        <w:br/>
        <w:br/>
      </w:r>
      <w:r>
        <w:rPr>
          <w:rFonts w:ascii="Calibri" w:hAnsi="Calibri"/>
          <w:color w:val="000000"/>
          <w:sz w:val="22"/>
          <w:szCs w:val="22"/>
        </w:rPr>
        <w:t>Les données partagées ont été implémentés grâce à l’utilisation de mutex.</w:t>
      </w:r>
    </w:p>
    <w:p>
      <w:pPr>
        <w:pStyle w:val="Normal"/>
        <w:rPr/>
      </w:pPr>
      <w:r>
        <w:rPr>
          <w:rFonts w:ascii="Calibri" w:hAnsi="Calibri"/>
          <w:color w:val="000000"/>
          <w:sz w:val="22"/>
          <w:szCs w:val="22"/>
        </w:rPr>
        <w:t>Nous avons donc créé pour chaque variable partagée un mutex associé, qui est une variable de type RT_MUTEX.</w:t>
        <w:br/>
      </w:r>
      <w:r>
        <w:rPr>
          <w:rFonts w:ascii="Calibri" w:hAnsi="Calibri"/>
          <w:color w:val="000000"/>
          <w:sz w:val="22"/>
          <w:szCs w:val="22"/>
        </w:rPr>
        <w:t>Si nous considérons la création d’un mutex pour une variable ‘exemple’ partagée,</w:t>
      </w:r>
      <w:r>
        <w:rPr>
          <w:rFonts w:ascii="Calibri" w:hAnsi="Calibri"/>
          <w:color w:val="000000"/>
          <w:sz w:val="22"/>
          <w:szCs w:val="22"/>
        </w:rPr>
        <w:t xml:space="preserve"> </w:t>
      </w:r>
      <w:r>
        <w:rPr>
          <w:rFonts w:ascii="Calibri" w:hAnsi="Calibri"/>
          <w:color w:val="000000"/>
          <w:sz w:val="22"/>
          <w:szCs w:val="22"/>
        </w:rPr>
        <w:t>il faudrait alors instancier son mutex associé, grâce à l’instruction :</w:t>
      </w:r>
    </w:p>
    <w:p>
      <w:pPr>
        <w:pStyle w:val="Normal"/>
        <w:rPr/>
      </w:pPr>
      <w:r>
        <w:rPr>
          <w:rFonts w:ascii="Calibri" w:hAnsi="Calibri"/>
          <w:color w:val="000000"/>
          <w:sz w:val="22"/>
          <w:szCs w:val="22"/>
        </w:rPr>
        <w:br/>
      </w:r>
      <w:r>
        <w:rPr>
          <w:rFonts w:ascii="Calibri" w:hAnsi="Calibri"/>
          <w:color w:val="000000"/>
          <w:sz w:val="22"/>
          <w:szCs w:val="22"/>
        </w:rPr>
        <w:t>rt_mutex_create(&amp;</w:t>
      </w:r>
      <w:r>
        <w:rPr>
          <w:rFonts w:ascii="Calibri" w:hAnsi="Calibri"/>
          <w:color w:val="000000"/>
          <w:sz w:val="22"/>
          <w:szCs w:val="22"/>
        </w:rPr>
        <w:t>mutex_ex</w:t>
      </w:r>
      <w:r>
        <w:rPr>
          <w:rFonts w:ascii="Calibri" w:hAnsi="Calibri"/>
          <w:color w:val="000000"/>
          <w:sz w:val="22"/>
          <w:szCs w:val="22"/>
        </w:rPr>
        <w:t>e</w:t>
      </w:r>
      <w:r>
        <w:rPr>
          <w:rFonts w:ascii="Calibri" w:hAnsi="Calibri"/>
          <w:color w:val="000000"/>
          <w:sz w:val="22"/>
          <w:szCs w:val="22"/>
        </w:rPr>
        <w:t>mple</w:t>
      </w:r>
      <w:r>
        <w:rPr>
          <w:rFonts w:ascii="Calibri" w:hAnsi="Calibri"/>
          <w:color w:val="000000"/>
          <w:sz w:val="22"/>
          <w:szCs w:val="22"/>
        </w:rPr>
        <w:t>, NULL).</w:t>
      </w:r>
      <w:r>
        <w:rPr/>
        <w:br/>
      </w:r>
    </w:p>
    <w:p>
      <w:pPr>
        <w:pStyle w:val="Titre3"/>
        <w:rPr/>
      </w:pPr>
      <w:bookmarkStart w:id="25" w:name="_Toc67303148"/>
      <w:r>
        <w:rPr/>
        <w:t>2.2.2 Accès en lecture et écriture</w:t>
      </w:r>
      <w:bookmarkEnd w:id="25"/>
      <w:r>
        <w:rPr/>
        <w:t xml:space="preserve"> </w:t>
      </w:r>
    </w:p>
    <w:p>
      <w:pPr>
        <w:pStyle w:val="Normal"/>
        <w:rPr/>
      </w:pPr>
      <w:r>
        <w:rPr/>
      </w:r>
    </w:p>
    <w:p>
      <w:pPr>
        <w:pStyle w:val="Normal"/>
        <w:rPr/>
      </w:pPr>
      <w:r>
        <w:rPr/>
        <w:t>Les accès en lecture et en écriture se font par les fonctions acquiere/release associées au mutex.</w:t>
        <w:br/>
        <w:t>En considérant que notre variable example (voir 2.2.1),  son accès en écriture serait effectué grâce aux instructions suivantes :</w:t>
      </w:r>
    </w:p>
    <w:p>
      <w:pPr>
        <w:pStyle w:val="Normal"/>
        <w:rPr/>
      </w:pPr>
      <w:r>
        <w:rPr/>
        <w:br/>
      </w:r>
      <w:r>
        <w:rPr>
          <w:rFonts w:ascii="Calibri" w:hAnsi="Calibri"/>
          <w:color w:val="000000"/>
          <w:sz w:val="22"/>
          <w:szCs w:val="22"/>
        </w:rPr>
        <w:t>rt_mutex_acquire(&amp;mutex_</w:t>
      </w:r>
      <w:r>
        <w:rPr>
          <w:rFonts w:ascii="Calibri" w:hAnsi="Calibri"/>
          <w:color w:val="000000"/>
          <w:sz w:val="22"/>
          <w:szCs w:val="22"/>
        </w:rPr>
        <w:t>exemple</w:t>
      </w:r>
      <w:r>
        <w:rPr>
          <w:rFonts w:ascii="Calibri" w:hAnsi="Calibri"/>
          <w:color w:val="000000"/>
          <w:sz w:val="22"/>
          <w:szCs w:val="22"/>
        </w:rPr>
        <w:t>, TM_INFINITE);</w:t>
        <w:br/>
      </w:r>
      <w:r>
        <w:rPr>
          <w:rFonts w:ascii="Calibri" w:hAnsi="Calibri"/>
          <w:color w:val="000000"/>
          <w:sz w:val="22"/>
          <w:szCs w:val="22"/>
        </w:rPr>
        <w:t>copie = exemple;</w:t>
        <w:br/>
        <w:t>exemple = 3;</w:t>
      </w:r>
      <w:r>
        <w:rPr>
          <w:rFonts w:ascii="Calibri" w:hAnsi="Calibri"/>
          <w:color w:val="000000"/>
          <w:sz w:val="22"/>
          <w:szCs w:val="22"/>
        </w:rPr>
        <w:br/>
      </w:r>
      <w:r>
        <w:rPr>
          <w:rFonts w:ascii="Calibri" w:hAnsi="Calibri"/>
          <w:color w:val="000000"/>
          <w:sz w:val="22"/>
          <w:szCs w:val="22"/>
        </w:rPr>
        <w:t>rt_mutex_release(&amp;mutex_monitor);</w:t>
      </w:r>
    </w:p>
    <w:p>
      <w:pPr>
        <w:pStyle w:val="Normal"/>
        <w:rPr/>
      </w:pPr>
      <w:r>
        <w:rPr/>
      </w:r>
    </w:p>
    <w:p>
      <w:pPr>
        <w:pStyle w:val="Titre2"/>
        <w:rPr/>
      </w:pPr>
      <w:bookmarkStart w:id="26" w:name="_Toc67303149"/>
      <w:r>
        <w:rPr/>
        <w:t>2.3 Port d’événement</w:t>
      </w:r>
      <w:bookmarkEnd w:id="26"/>
    </w:p>
    <w:p>
      <w:pPr>
        <w:pStyle w:val="Titre3"/>
        <w:rPr/>
      </w:pPr>
      <w:bookmarkStart w:id="27" w:name="_Toc67303150"/>
      <w:r>
        <w:rPr/>
        <w:t>2.3.1 Instanciation</w:t>
      </w:r>
      <w:bookmarkEnd w:id="27"/>
      <w:r>
        <w:rPr/>
        <w:br/>
        <w:br/>
      </w:r>
      <w:r>
        <w:rPr>
          <w:rFonts w:ascii="Calibri" w:hAnsi="Calibri"/>
          <w:color w:val="000000"/>
          <w:sz w:val="22"/>
          <w:szCs w:val="22"/>
        </w:rPr>
        <w:t xml:space="preserve">Les </w:t>
      </w:r>
      <w:r>
        <w:rPr>
          <w:rFonts w:ascii="Calibri" w:hAnsi="Calibri"/>
          <w:color w:val="000000"/>
          <w:sz w:val="22"/>
          <w:szCs w:val="22"/>
        </w:rPr>
        <w:t xml:space="preserve">port d’évènements </w:t>
      </w:r>
      <w:r>
        <w:rPr>
          <w:rFonts w:ascii="Calibri" w:hAnsi="Calibri"/>
          <w:color w:val="000000"/>
          <w:sz w:val="22"/>
          <w:szCs w:val="22"/>
        </w:rPr>
        <w:t xml:space="preserve">sont gérés par le biais de sémaphores. Sous Xenomai, les sémaphores peuvent être instanciés </w:t>
      </w:r>
      <w:r>
        <w:rPr>
          <w:rFonts w:eastAsia="" w:cs="" w:ascii="Calibri" w:hAnsi="Calibri" w:cstheme="majorBidi" w:eastAsiaTheme="majorEastAsia"/>
          <w:color w:val="000000" w:themeShade="7f"/>
          <w:sz w:val="22"/>
          <w:szCs w:val="22"/>
        </w:rPr>
        <w:t xml:space="preserve">grâce à </w:t>
      </w:r>
      <w:r>
        <w:rPr>
          <w:rFonts w:ascii="Calibri" w:hAnsi="Calibri"/>
          <w:color w:val="000000"/>
          <w:sz w:val="22"/>
          <w:szCs w:val="22"/>
        </w:rPr>
        <w:t xml:space="preserve">l’instruction : </w:t>
        <w:br/>
      </w:r>
      <w:r>
        <w:rPr>
          <w:rFonts w:ascii="Calibri" w:hAnsi="Calibri"/>
          <w:color w:val="000000"/>
          <w:sz w:val="22"/>
          <w:szCs w:val="22"/>
        </w:rPr>
        <w:t xml:space="preserve">rt_sem_create(&amp;sem_barrier, </w:t>
      </w:r>
      <w:r>
        <w:rPr>
          <w:rFonts w:ascii="Calibri" w:hAnsi="Calibri"/>
          <w:color w:val="000000"/>
          <w:sz w:val="22"/>
          <w:szCs w:val="22"/>
        </w:rPr>
        <w:t>NULL</w:t>
      </w:r>
      <w:r>
        <w:rPr>
          <w:rFonts w:ascii="Calibri" w:hAnsi="Calibri"/>
          <w:color w:val="000000"/>
          <w:sz w:val="22"/>
          <w:szCs w:val="22"/>
        </w:rPr>
        <w:t>, 0, S_FIFO);</w:t>
        <w:br/>
      </w:r>
      <w:r>
        <w:rPr>
          <w:rFonts w:ascii="Calibri" w:hAnsi="Calibri"/>
          <w:color w:val="000000"/>
          <w:sz w:val="22"/>
          <w:szCs w:val="22"/>
        </w:rPr>
        <w:t>sem_barrier est une variable de type RT_SEM.</w:t>
      </w:r>
      <w:r>
        <w:rPr>
          <w:rFonts w:ascii="Consolas" w:hAnsi="Consolas"/>
          <w:color w:val="000000"/>
          <w:sz w:val="19"/>
        </w:rPr>
        <w:br/>
      </w:r>
      <w:r>
        <w:rPr/>
        <w:br/>
      </w:r>
    </w:p>
    <w:p>
      <w:pPr>
        <w:pStyle w:val="Titre3"/>
        <w:rPr/>
      </w:pPr>
      <w:bookmarkStart w:id="28" w:name="_Toc67303151"/>
      <w:r>
        <w:rPr/>
        <w:t xml:space="preserve">2.3.2 Envoi d’un événement </w:t>
        <w:br/>
        <w:br/>
      </w:r>
      <w:r>
        <w:rPr>
          <w:rFonts w:ascii="Calibri" w:hAnsi="Calibri"/>
          <w:color w:val="000000"/>
          <w:sz w:val="22"/>
          <w:szCs w:val="22"/>
        </w:rPr>
        <w:t>Pour envoyer un évènement (par exemple la libération d’un sémaphore), on utilise l’instruction :</w:t>
        <w:br/>
      </w:r>
      <w:r>
        <w:rPr>
          <w:rFonts w:ascii="Calibri" w:hAnsi="Calibri"/>
          <w:color w:val="000000"/>
          <w:sz w:val="22"/>
          <w:szCs w:val="22"/>
        </w:rPr>
        <w:t>rt_sem_broadcast(&amp;sem_barrier);</w:t>
      </w:r>
      <w:r>
        <w:rPr/>
        <w:br/>
        <w:br/>
        <w:t>2.3.3 Réception d’un événement</w:t>
      </w:r>
      <w:bookmarkEnd w:id="28"/>
      <w:r>
        <w:rPr/>
        <w:t xml:space="preserve"> </w:t>
        <w:br/>
        <w:br/>
      </w:r>
      <w:r>
        <w:rPr>
          <w:rFonts w:ascii="Calibri" w:hAnsi="Calibri"/>
          <w:color w:val="000000"/>
          <w:sz w:val="22"/>
          <w:szCs w:val="22"/>
        </w:rPr>
        <w:t xml:space="preserve">Grâce à l’instruction </w:t>
      </w:r>
      <w:r>
        <w:rPr>
          <w:rFonts w:eastAsia="" w:cs="" w:ascii="Calibri" w:hAnsi="Calibri" w:cstheme="majorBidi" w:eastAsiaTheme="majorEastAsia"/>
          <w:color w:val="000000" w:themeShade="7f"/>
          <w:sz w:val="22"/>
          <w:szCs w:val="22"/>
        </w:rPr>
        <w:t>présentée en 2.3.2</w:t>
      </w:r>
      <w:r>
        <w:rPr>
          <w:rFonts w:ascii="Calibri" w:hAnsi="Calibri"/>
          <w:color w:val="000000"/>
          <w:sz w:val="22"/>
          <w:szCs w:val="22"/>
        </w:rPr>
        <w:t>,</w:t>
      </w:r>
      <w:r>
        <w:rPr/>
        <w:t xml:space="preserve"> </w:t>
      </w:r>
      <w:r>
        <w:rPr>
          <w:rFonts w:ascii="Calibri" w:hAnsi="Calibri"/>
          <w:color w:val="000000"/>
          <w:sz w:val="22"/>
          <w:szCs w:val="22"/>
        </w:rPr>
        <w:t>tout thread qui attend après la libération de ce sémaphore est notifié que le sémaphore est libéré (évènement), et peut continuer de s’exécuter.</w:t>
      </w:r>
      <w:r>
        <w:rPr/>
        <w:br/>
      </w:r>
    </w:p>
    <w:p>
      <w:pPr>
        <w:pStyle w:val="Titre2"/>
        <w:rPr/>
      </w:pPr>
      <w:bookmarkStart w:id="29" w:name="_Toc67303152"/>
      <w:r>
        <w:rPr/>
        <w:t>2.4 Ports d’événement-données</w:t>
      </w:r>
      <w:bookmarkEnd w:id="29"/>
    </w:p>
    <w:p>
      <w:pPr>
        <w:pStyle w:val="Titre3"/>
        <w:rPr/>
      </w:pPr>
      <w:bookmarkStart w:id="30" w:name="_Toc67303153"/>
      <w:r>
        <w:rPr/>
        <w:t>2.4.1 Instanciation</w:t>
      </w:r>
      <w:bookmarkEnd w:id="30"/>
      <w:r>
        <w:rPr/>
        <w:t xml:space="preserve"> </w:t>
        <w:br/>
        <w:br/>
      </w:r>
      <w:r>
        <w:rPr>
          <w:rFonts w:ascii="Calibri" w:hAnsi="Calibri"/>
          <w:color w:val="000000"/>
          <w:sz w:val="22"/>
          <w:szCs w:val="22"/>
        </w:rPr>
        <w:t>Les événement-données sont ici représentés sous forme de pile.  Elles sont de type RT_QUEUE et ont une taille maximale, représentée par la constante MSG_QUEUE_SIZE.</w:t>
        <w:br/>
        <w:t xml:space="preserve">Pour instancier une pile, on utilise l’instruction : </w:t>
        <w:br/>
      </w:r>
      <w:r>
        <w:rPr>
          <w:rFonts w:ascii="Calibri" w:hAnsi="Calibri"/>
          <w:color w:val="000000"/>
          <w:sz w:val="22"/>
          <w:szCs w:val="22"/>
        </w:rPr>
        <w:t>rt_queue_create(&amp;q_</w:t>
      </w:r>
      <w:r>
        <w:rPr>
          <w:rFonts w:eastAsia="" w:cs="" w:ascii="Calibri" w:hAnsi="Calibri"/>
          <w:color w:val="000000"/>
          <w:sz w:val="22"/>
          <w:szCs w:val="22"/>
        </w:rPr>
        <w:t>example</w:t>
      </w:r>
      <w:r>
        <w:rPr>
          <w:rFonts w:ascii="Calibri" w:hAnsi="Calibri"/>
          <w:color w:val="000000"/>
          <w:sz w:val="22"/>
          <w:szCs w:val="22"/>
        </w:rPr>
        <w:t>, ‘’</w:t>
      </w:r>
      <w:r>
        <w:rPr>
          <w:rFonts w:ascii="Calibri" w:hAnsi="Calibri"/>
          <w:color w:val="000000"/>
          <w:sz w:val="22"/>
          <w:szCs w:val="22"/>
        </w:rPr>
        <w:t>example_queue’’,</w:t>
      </w:r>
      <w:r>
        <w:rPr>
          <w:rFonts w:ascii="Calibri" w:hAnsi="Calibri"/>
          <w:color w:val="000000"/>
          <w:sz w:val="22"/>
          <w:szCs w:val="22"/>
        </w:rPr>
        <w:t xml:space="preserve">  </w:t>
      </w:r>
      <w:r>
        <w:rPr>
          <w:rFonts w:ascii="Calibri" w:hAnsi="Calibri"/>
          <w:color w:val="000000"/>
          <w:sz w:val="22"/>
          <w:szCs w:val="22"/>
        </w:rPr>
        <w:t>sizeof(Message*) *</w:t>
      </w:r>
      <w:r>
        <w:rPr>
          <w:rFonts w:eastAsia="" w:cs="" w:ascii="Calibri" w:hAnsi="Calibri"/>
          <w:color w:val="000000"/>
          <w:sz w:val="22"/>
          <w:szCs w:val="22"/>
        </w:rPr>
        <w:t>MSG_QUEUE_SIZE</w:t>
      </w:r>
      <w:r>
        <w:rPr>
          <w:rFonts w:ascii="Calibri" w:hAnsi="Calibri"/>
          <w:color w:val="000000"/>
          <w:sz w:val="22"/>
          <w:szCs w:val="22"/>
        </w:rPr>
        <w:t>, Q_UNLIMITED, Q_FIFO) ;</w:t>
      </w:r>
      <w:r>
        <w:rPr/>
        <w:br/>
      </w:r>
    </w:p>
    <w:p>
      <w:pPr>
        <w:pStyle w:val="Titre3"/>
        <w:rPr/>
      </w:pPr>
      <w:bookmarkStart w:id="31" w:name="_Toc67303154"/>
      <w:r>
        <w:rPr/>
        <w:t>2.4.2 Envoi d’une donnée</w:t>
      </w:r>
      <w:bookmarkEnd w:id="31"/>
      <w:r>
        <w:rPr/>
        <w:t xml:space="preserve"> </w:t>
        <w:br/>
        <w:br/>
      </w:r>
      <w:r>
        <w:rPr>
          <w:rFonts w:ascii="Calibri" w:hAnsi="Calibri"/>
          <w:color w:val="000000"/>
          <w:sz w:val="22"/>
          <w:szCs w:val="22"/>
        </w:rPr>
        <w:t>Pour envoyer une donnée par la queue, il faut utiliser l’instruction :</w:t>
      </w:r>
    </w:p>
    <w:p>
      <w:pPr>
        <w:pStyle w:val="Titre3"/>
        <w:rPr>
          <w:rFonts w:ascii="Calibri" w:hAnsi="Calibri"/>
          <w:color w:val="000000"/>
          <w:sz w:val="22"/>
          <w:szCs w:val="22"/>
        </w:rPr>
      </w:pPr>
      <w:r>
        <w:rPr>
          <w:rFonts w:ascii="Calibri" w:hAnsi="Calibri"/>
          <w:color w:val="000000"/>
          <w:sz w:val="22"/>
          <w:szCs w:val="22"/>
        </w:rPr>
        <w:t>rt_queue_write(</w:t>
      </w:r>
      <w:r>
        <w:rPr>
          <w:rFonts w:eastAsia="" w:cs="" w:ascii="Calibri" w:hAnsi="Calibri"/>
          <w:color w:val="000000"/>
          <w:sz w:val="22"/>
          <w:szCs w:val="22"/>
        </w:rPr>
        <w:t>&amp;q_example</w:t>
      </w:r>
      <w:r>
        <w:rPr>
          <w:rFonts w:ascii="Calibri" w:hAnsi="Calibri"/>
          <w:color w:val="000000"/>
          <w:sz w:val="22"/>
          <w:szCs w:val="22"/>
        </w:rPr>
        <w:t>, &amp;</w:t>
      </w:r>
      <w:r>
        <w:rPr>
          <w:rFonts w:ascii="Calibri" w:hAnsi="Calibri"/>
          <w:color w:val="000000"/>
          <w:sz w:val="22"/>
          <w:szCs w:val="22"/>
        </w:rPr>
        <w:t>msg</w:t>
      </w:r>
      <w:r>
        <w:rPr>
          <w:rFonts w:ascii="Calibri" w:hAnsi="Calibri"/>
          <w:color w:val="000000"/>
          <w:sz w:val="22"/>
          <w:szCs w:val="22"/>
        </w:rPr>
        <w:t xml:space="preserve">, </w:t>
      </w:r>
      <w:r>
        <w:rPr>
          <w:rFonts w:eastAsia="" w:cs="" w:ascii="Calibri" w:hAnsi="Calibri"/>
          <w:color w:val="000000"/>
          <w:sz w:val="22"/>
          <w:szCs w:val="22"/>
        </w:rPr>
        <w:t>sizeof(&amp;msg)</w:t>
      </w:r>
      <w:r>
        <w:rPr>
          <w:rFonts w:ascii="Calibri" w:hAnsi="Calibri"/>
          <w:color w:val="000000"/>
          <w:sz w:val="22"/>
          <w:szCs w:val="22"/>
        </w:rPr>
        <w:t>, Q_NORMAL) ;</w:t>
      </w:r>
    </w:p>
    <w:p>
      <w:pPr>
        <w:pStyle w:val="Normal"/>
        <w:rPr/>
      </w:pPr>
      <w:r>
        <w:rPr>
          <w:rFonts w:ascii="Calibri" w:hAnsi="Calibri"/>
          <w:color w:val="000000"/>
          <w:sz w:val="22"/>
          <w:szCs w:val="22"/>
        </w:rPr>
      </w:r>
    </w:p>
    <w:p>
      <w:pPr>
        <w:pStyle w:val="Normal"/>
        <w:rPr>
          <w:rFonts w:ascii="Calibri" w:hAnsi="Calibri"/>
          <w:color w:val="000000"/>
          <w:sz w:val="22"/>
          <w:szCs w:val="22"/>
        </w:rPr>
      </w:pPr>
      <w:r>
        <w:rPr>
          <w:rFonts w:ascii="Calibri" w:hAnsi="Calibri"/>
          <w:color w:val="000000"/>
          <w:sz w:val="22"/>
          <w:szCs w:val="22"/>
        </w:rPr>
        <w:t xml:space="preserve">Il est à noté que des wrappers pour les fonctions d’envoie et de réception ont été fournis avec le sujet. Ainsi, les fonctions </w:t>
      </w:r>
      <w:r>
        <w:rPr>
          <w:rFonts w:ascii="Calibri" w:hAnsi="Calibri"/>
          <w:color w:val="000000"/>
          <w:sz w:val="22"/>
          <w:szCs w:val="22"/>
        </w:rPr>
        <w:t>Tasks</w:t>
      </w:r>
      <w:r>
        <w:rPr>
          <w:rFonts w:ascii="Calibri" w:hAnsi="Calibri"/>
          <w:color w:val="000000"/>
          <w:sz w:val="22"/>
          <w:szCs w:val="22"/>
        </w:rPr>
        <w:t xml:space="preserve">::WriteInQueue et </w:t>
      </w:r>
      <w:r>
        <w:rPr>
          <w:rFonts w:ascii="Calibri" w:hAnsi="Calibri"/>
          <w:color w:val="000000"/>
          <w:sz w:val="22"/>
          <w:szCs w:val="22"/>
        </w:rPr>
        <w:t>Tasks</w:t>
      </w:r>
      <w:r>
        <w:rPr>
          <w:rFonts w:ascii="Calibri" w:hAnsi="Calibri"/>
          <w:color w:val="000000"/>
          <w:sz w:val="22"/>
          <w:szCs w:val="22"/>
        </w:rPr>
        <w:t>::ReadInQueue sont utilisés directement dans notre code, gérant les erreurs à notre place et fournissant un interface simplifié avec la pile.</w:t>
      </w:r>
    </w:p>
    <w:p>
      <w:pPr>
        <w:pStyle w:val="Titre3"/>
        <w:rPr/>
      </w:pPr>
      <w:r>
        <w:rPr/>
        <w:br/>
      </w:r>
      <w:bookmarkStart w:id="32" w:name="_Toc67303155"/>
      <w:r>
        <w:rPr/>
        <w:t>2.4.3 Réception d’une donnée</w:t>
      </w:r>
      <w:bookmarkEnd w:id="32"/>
    </w:p>
    <w:p>
      <w:pPr>
        <w:pStyle w:val="Normal"/>
        <w:rPr/>
      </w:pPr>
      <w:r>
        <w:rPr/>
      </w:r>
    </w:p>
    <w:p>
      <w:pPr>
        <w:pStyle w:val="Normal"/>
        <w:rPr/>
      </w:pPr>
      <w:r>
        <w:rPr/>
        <w:t>Pour lire une donnée dans la queue, on utilise l’instruction :</w:t>
        <w:br/>
      </w:r>
      <w:r>
        <w:rPr>
          <w:rFonts w:ascii="Calibri" w:hAnsi="Calibri"/>
          <w:color w:val="000000"/>
          <w:sz w:val="22"/>
          <w:szCs w:val="22"/>
        </w:rPr>
        <w:t>rt_queue_read(</w:t>
      </w:r>
      <w:r>
        <w:rPr>
          <w:rFonts w:ascii="Calibri" w:hAnsi="Calibri"/>
          <w:color w:val="000000"/>
          <w:sz w:val="22"/>
          <w:szCs w:val="22"/>
        </w:rPr>
        <w:t>queue</w:t>
      </w:r>
      <w:r>
        <w:rPr>
          <w:rFonts w:ascii="Calibri" w:hAnsi="Calibri"/>
          <w:color w:val="000000"/>
          <w:sz w:val="22"/>
          <w:szCs w:val="22"/>
        </w:rPr>
        <w:t xml:space="preserve">, &amp;msg, </w:t>
      </w:r>
      <w:r>
        <w:rPr>
          <w:rFonts w:ascii="Calibri" w:hAnsi="Calibri"/>
          <w:color w:val="000000"/>
          <w:sz w:val="22"/>
          <w:szCs w:val="22"/>
        </w:rPr>
        <w:t>sizeof</w:t>
      </w:r>
      <w:r>
        <w:rPr>
          <w:rFonts w:ascii="Calibri" w:hAnsi="Calibri"/>
          <w:color w:val="000000"/>
          <w:sz w:val="22"/>
          <w:szCs w:val="22"/>
        </w:rPr>
        <w:t xml:space="preserve"> (&amp;msg), TM_INFINITE))</w:t>
      </w:r>
    </w:p>
    <w:p>
      <w:pPr>
        <w:pStyle w:val="Titre1"/>
        <w:rPr/>
      </w:pPr>
      <w:bookmarkStart w:id="33" w:name="_Toc67303156"/>
      <w:r>
        <w:rPr/>
        <w:t>3 Analyse et validation de la conception</w:t>
      </w:r>
      <w:bookmarkEnd w:id="33"/>
    </w:p>
    <w:p>
      <w:pPr>
        <w:pStyle w:val="Normal"/>
        <w:spacing w:before="0" w:after="160"/>
        <w:ind w:firstLine="708"/>
        <w:rPr/>
      </w:pPr>
      <w:r>
        <w:rPr/>
        <w:t>Afin démontrer que les fonctionnalités que nous avons implémentées s’exécutent correctement, nous avons réalisé une vidéo récapitulative. Tous les membres du groupe se sont exprimés dans cette vidéo.</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Arial">
    <w:charset w:val="00"/>
    <w:family w:val="roman"/>
    <w:pitch w:val="variable"/>
  </w:font>
  <w:font w:name="Calibri">
    <w:charset w:val="01"/>
    <w:family w:val="swiss"/>
    <w:pitch w:val="variable"/>
  </w:font>
  <w:font w:name="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90" w:hanging="390"/>
      </w:pPr>
    </w:lvl>
    <w:lvl w:ilvl="1">
      <w:start w:val="1"/>
      <w:numFmt w:val="decimal"/>
      <w:lvlText w:val="%1.%2"/>
      <w:lvlJc w:val="left"/>
      <w:pPr>
        <w:tabs>
          <w:tab w:val="num" w:pos="0"/>
        </w:tabs>
        <w:ind w:left="390" w:hanging="39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e7540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Titre2Car"/>
    <w:uiPriority w:val="9"/>
    <w:unhideWhenUsed/>
    <w:qFormat/>
    <w:rsid w:val="00e75402"/>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re3">
    <w:name w:val="Heading 3"/>
    <w:basedOn w:val="Normal"/>
    <w:next w:val="Normal"/>
    <w:link w:val="Titre3Car"/>
    <w:uiPriority w:val="9"/>
    <w:unhideWhenUsed/>
    <w:qFormat/>
    <w:rsid w:val="00b051e8"/>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6761d1"/>
    <w:rPr>
      <w:color w:val="0000FF"/>
      <w:u w:val="single"/>
    </w:rPr>
  </w:style>
  <w:style w:type="character" w:styleId="Titre1Car" w:customStyle="1">
    <w:name w:val="Titre 1 Car"/>
    <w:basedOn w:val="DefaultParagraphFont"/>
    <w:link w:val="Titre1"/>
    <w:uiPriority w:val="9"/>
    <w:qFormat/>
    <w:rsid w:val="00e75402"/>
    <w:rPr>
      <w:rFonts w:ascii="Calibri Light" w:hAnsi="Calibri Light" w:eastAsia="" w:cs="" w:asciiTheme="majorHAnsi" w:cstheme="majorBidi" w:eastAsiaTheme="majorEastAsia" w:hAnsiTheme="majorHAnsi"/>
      <w:color w:val="2F5496" w:themeColor="accent1" w:themeShade="bf"/>
      <w:sz w:val="32"/>
      <w:szCs w:val="32"/>
    </w:rPr>
  </w:style>
  <w:style w:type="character" w:styleId="SoustitreCar" w:customStyle="1">
    <w:name w:val="Sous-titre Car"/>
    <w:basedOn w:val="DefaultParagraphFont"/>
    <w:link w:val="Sous-titre"/>
    <w:uiPriority w:val="11"/>
    <w:qFormat/>
    <w:rsid w:val="00e75402"/>
    <w:rPr>
      <w:rFonts w:eastAsia="" w:eastAsiaTheme="minorEastAsia"/>
      <w:color w:val="5A5A5A" w:themeColor="text1" w:themeTint="a5"/>
      <w:spacing w:val="15"/>
    </w:rPr>
  </w:style>
  <w:style w:type="character" w:styleId="Titre2Car" w:customStyle="1">
    <w:name w:val="Titre 2 Car"/>
    <w:basedOn w:val="DefaultParagraphFont"/>
    <w:link w:val="Titre2"/>
    <w:uiPriority w:val="9"/>
    <w:qFormat/>
    <w:rsid w:val="00e75402"/>
    <w:rPr>
      <w:rFonts w:ascii="Calibri Light" w:hAnsi="Calibri Light" w:eastAsia="" w:cs="" w:asciiTheme="majorHAnsi" w:cstheme="majorBidi" w:eastAsiaTheme="majorEastAsia" w:hAnsiTheme="majorHAnsi"/>
      <w:color w:val="2F5496" w:themeColor="accent1" w:themeShade="bf"/>
      <w:sz w:val="26"/>
      <w:szCs w:val="26"/>
    </w:rPr>
  </w:style>
  <w:style w:type="character" w:styleId="Titre3Car" w:customStyle="1">
    <w:name w:val="Titre 3 Car"/>
    <w:basedOn w:val="DefaultParagraphFont"/>
    <w:link w:val="Titre3"/>
    <w:uiPriority w:val="9"/>
    <w:qFormat/>
    <w:rsid w:val="00b051e8"/>
    <w:rPr>
      <w:rFonts w:ascii="Calibri Light" w:hAnsi="Calibri Light" w:eastAsia="" w:cs="" w:asciiTheme="majorHAnsi" w:cstheme="majorBidi" w:eastAsiaTheme="majorEastAsia" w:hAnsiTheme="majorHAnsi"/>
      <w:color w:val="1F3763" w:themeColor="accent1" w:themeShade="7f"/>
      <w:sz w:val="24"/>
      <w:szCs w:val="24"/>
    </w:rPr>
  </w:style>
  <w:style w:type="character" w:styleId="Plk" w:customStyle="1">
    <w:name w:val="pl-k"/>
    <w:basedOn w:val="DefaultParagraphFont"/>
    <w:qFormat/>
    <w:rsid w:val="00fc7278"/>
    <w:rPr/>
  </w:style>
  <w:style w:type="character" w:styleId="Plen" w:customStyle="1">
    <w:name w:val="pl-en"/>
    <w:basedOn w:val="DefaultParagraphFont"/>
    <w:qFormat/>
    <w:rsid w:val="00fc7278"/>
    <w:rPr/>
  </w:style>
  <w:style w:type="character" w:styleId="Plc1" w:customStyle="1">
    <w:name w:val="pl-c1"/>
    <w:basedOn w:val="DefaultParagraphFont"/>
    <w:qFormat/>
    <w:rsid w:val="00fc7278"/>
    <w:rPr/>
  </w:style>
  <w:style w:type="character" w:styleId="Sautdindex">
    <w:name w:val="Saut d'index"/>
    <w:qFormat/>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oustitre">
    <w:name w:val="Subtitle"/>
    <w:basedOn w:val="Normal"/>
    <w:next w:val="Normal"/>
    <w:link w:val="Sous-titreCar"/>
    <w:uiPriority w:val="11"/>
    <w:qFormat/>
    <w:rsid w:val="00e75402"/>
    <w:pPr/>
    <w:rPr>
      <w:rFonts w:eastAsia="" w:eastAsiaTheme="minorEastAsia"/>
      <w:color w:val="5A5A5A" w:themeColor="text1" w:themeTint="a5"/>
      <w:spacing w:val="15"/>
    </w:rPr>
  </w:style>
  <w:style w:type="paragraph" w:styleId="ListParagraph">
    <w:name w:val="List Paragraph"/>
    <w:basedOn w:val="Normal"/>
    <w:uiPriority w:val="34"/>
    <w:qFormat/>
    <w:rsid w:val="00e75402"/>
    <w:pPr>
      <w:spacing w:before="0" w:after="160"/>
      <w:ind w:left="720" w:hanging="0"/>
      <w:contextualSpacing/>
    </w:pPr>
    <w:rPr/>
  </w:style>
  <w:style w:type="paragraph" w:styleId="TOCHeading">
    <w:name w:val="TOC Heading"/>
    <w:basedOn w:val="Titre1"/>
    <w:next w:val="Normal"/>
    <w:uiPriority w:val="39"/>
    <w:unhideWhenUsed/>
    <w:qFormat/>
    <w:rsid w:val="00b051e8"/>
    <w:pPr/>
    <w:rPr>
      <w:lang w:eastAsia="fr-FR"/>
    </w:rPr>
  </w:style>
  <w:style w:type="paragraph" w:styleId="Tabledesmatiresniveau1">
    <w:name w:val="TOC 1"/>
    <w:basedOn w:val="Normal"/>
    <w:next w:val="Normal"/>
    <w:autoRedefine/>
    <w:uiPriority w:val="39"/>
    <w:unhideWhenUsed/>
    <w:rsid w:val="00b051e8"/>
    <w:pPr>
      <w:spacing w:before="0" w:after="100"/>
    </w:pPr>
    <w:rPr/>
  </w:style>
  <w:style w:type="paragraph" w:styleId="Tabledesmatiresniveau2">
    <w:name w:val="TOC 2"/>
    <w:basedOn w:val="Normal"/>
    <w:next w:val="Normal"/>
    <w:autoRedefine/>
    <w:uiPriority w:val="39"/>
    <w:unhideWhenUsed/>
    <w:rsid w:val="00b051e8"/>
    <w:pPr>
      <w:spacing w:before="0" w:after="100"/>
      <w:ind w:left="220" w:hanging="0"/>
    </w:pPr>
    <w:rPr/>
  </w:style>
  <w:style w:type="paragraph" w:styleId="Tabledesmatiresniveau3">
    <w:name w:val="TOC 3"/>
    <w:basedOn w:val="Normal"/>
    <w:next w:val="Normal"/>
    <w:autoRedefine/>
    <w:uiPriority w:val="39"/>
    <w:unhideWhenUsed/>
    <w:rsid w:val="00b051e8"/>
    <w:pPr>
      <w:spacing w:before="0" w:after="100"/>
      <w:ind w:left="440" w:hanging="0"/>
    </w:pPr>
    <w:rPr/>
  </w:style>
  <w:style w:type="paragraph" w:styleId="Caption">
    <w:name w:val="caption"/>
    <w:basedOn w:val="Normal"/>
    <w:next w:val="Normal"/>
    <w:uiPriority w:val="35"/>
    <w:unhideWhenUsed/>
    <w:qFormat/>
    <w:rsid w:val="00717017"/>
    <w:pPr>
      <w:spacing w:lineRule="auto" w:line="240" w:before="0" w:after="200"/>
    </w:pPr>
    <w:rPr>
      <w:i/>
      <w:iCs/>
      <w:color w:val="44546A" w:themeColor="text2"/>
      <w:sz w:val="18"/>
      <w:szCs w:val="18"/>
    </w:rPr>
  </w:style>
  <w:style w:type="paragraph" w:styleId="Contenudecadre">
    <w:name w:val="Contenu de cadre"/>
    <w:basedOn w:val="Normal"/>
    <w:qFormat/>
    <w:pPr/>
    <w:rPr/>
  </w:style>
  <w:style w:type="paragraph" w:styleId="Notedebasdepage">
    <w:name w:val="Foot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19713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4DBC-D6E3-4639-8B8D-E8BF619C6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Application>LibreOffice/7.0.4.2$Windows_X86_64 LibreOffice_project/dcf040e67528d9187c66b2379df5ea4407429775</Application>
  <AppVersion>15.0000</AppVersion>
  <Pages>11</Pages>
  <Words>1320</Words>
  <Characters>7536</Characters>
  <CharactersWithSpaces>8765</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2021-03-22T09:34:00Z</dcterms:created>
  <dc:creator>Alicia Calmet</dc:creator>
  <dc:description/>
  <dc:language>fr-FR</dc:language>
  <cp:lastModifiedBy/>
  <dcterms:modified xsi:type="dcterms:W3CDTF">2021-04-06T17:14:04Z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