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98" w:rightFromText="198" w:vertAnchor="page" w:horzAnchor="page" w:tblpX="9481" w:tblpY="1171"/>
        <w:tblW w:w="2410" w:type="dxa"/>
        <w:tblLayout w:type="fixed"/>
        <w:tblCellMar>
          <w:left w:w="0" w:type="dxa"/>
          <w:right w:w="0" w:type="dxa"/>
        </w:tblCellMar>
        <w:tblLook w:val="04A0" w:firstRow="1" w:lastRow="0" w:firstColumn="1" w:lastColumn="0" w:noHBand="0" w:noVBand="1"/>
      </w:tblPr>
      <w:tblGrid>
        <w:gridCol w:w="2410"/>
      </w:tblGrid>
      <w:tr w:rsidR="0065253D" w:rsidRPr="0065253D" w14:paraId="5318C61E" w14:textId="77777777" w:rsidTr="0065253D">
        <w:tc>
          <w:tcPr>
            <w:tcW w:w="2410" w:type="dxa"/>
          </w:tcPr>
          <w:p w14:paraId="775D587E" w14:textId="77777777" w:rsidR="0065253D" w:rsidRPr="0065253D" w:rsidRDefault="0065253D" w:rsidP="00AB4B7A">
            <w:pPr>
              <w:adjustRightInd w:val="0"/>
              <w:snapToGrid w:val="0"/>
              <w:spacing w:before="120" w:after="0" w:line="240" w:lineRule="atLeast"/>
              <w:ind w:right="113"/>
              <w:rPr>
                <w:rFonts w:ascii="Palatino Linotype" w:eastAsia="DengXian" w:hAnsi="Palatino Linotype" w:cs="Times New Roman"/>
                <w:snapToGrid w:val="0"/>
                <w:color w:val="000000"/>
                <w:kern w:val="0"/>
                <w:sz w:val="14"/>
                <w:szCs w:val="20"/>
                <w:lang w:eastAsia="en-GB" w:bidi="en-US"/>
                <w14:ligatures w14:val="none"/>
              </w:rPr>
            </w:pPr>
          </w:p>
        </w:tc>
      </w:tr>
      <w:tr w:rsidR="0065253D" w:rsidRPr="0065253D" w14:paraId="49ED66E1" w14:textId="77777777" w:rsidTr="0065253D">
        <w:tc>
          <w:tcPr>
            <w:tcW w:w="2410" w:type="dxa"/>
          </w:tcPr>
          <w:p w14:paraId="78755FE9" w14:textId="77777777" w:rsidR="0065253D" w:rsidRPr="0065253D" w:rsidRDefault="0065253D" w:rsidP="00AB4B7A">
            <w:pPr>
              <w:adjustRightInd w:val="0"/>
              <w:snapToGrid w:val="0"/>
              <w:spacing w:before="120" w:after="0" w:line="240" w:lineRule="atLeast"/>
              <w:ind w:right="113"/>
              <w:rPr>
                <w:rFonts w:ascii="Palatino Linotype" w:eastAsia="DengXian" w:hAnsi="Palatino Linotype" w:cs="Times New Roman"/>
                <w:snapToGrid w:val="0"/>
                <w:color w:val="000000"/>
                <w:kern w:val="0"/>
                <w:sz w:val="14"/>
                <w:szCs w:val="20"/>
                <w:lang w:eastAsia="en-GB" w:bidi="en-US"/>
                <w14:ligatures w14:val="none"/>
              </w:rPr>
            </w:pPr>
          </w:p>
        </w:tc>
      </w:tr>
      <w:tr w:rsidR="0065253D" w:rsidRPr="0065253D" w14:paraId="4DB14929" w14:textId="77777777" w:rsidTr="0065253D">
        <w:tc>
          <w:tcPr>
            <w:tcW w:w="2410" w:type="dxa"/>
          </w:tcPr>
          <w:p w14:paraId="33909BAF" w14:textId="77777777" w:rsidR="0065253D" w:rsidRPr="0065253D" w:rsidRDefault="0065253D" w:rsidP="00AB4B7A">
            <w:pPr>
              <w:adjustRightInd w:val="0"/>
              <w:snapToGrid w:val="0"/>
              <w:spacing w:before="120" w:after="0" w:line="240" w:lineRule="atLeast"/>
              <w:ind w:right="113"/>
              <w:rPr>
                <w:rFonts w:ascii="Palatino Linotype" w:eastAsia="DengXian" w:hAnsi="Palatino Linotype" w:cs="Times New Roman"/>
                <w:snapToGrid w:val="0"/>
                <w:color w:val="000000"/>
                <w:kern w:val="0"/>
                <w:sz w:val="14"/>
                <w:szCs w:val="20"/>
                <w:lang w:eastAsia="en-GB" w:bidi="en-US"/>
                <w14:ligatures w14:val="none"/>
              </w:rPr>
            </w:pPr>
          </w:p>
        </w:tc>
      </w:tr>
      <w:tr w:rsidR="0065253D" w:rsidRPr="0065253D" w14:paraId="2027AEF3" w14:textId="77777777" w:rsidTr="0065253D">
        <w:tc>
          <w:tcPr>
            <w:tcW w:w="2410" w:type="dxa"/>
          </w:tcPr>
          <w:p w14:paraId="255099C4" w14:textId="77777777" w:rsidR="0065253D" w:rsidRPr="0065253D" w:rsidRDefault="0065253D" w:rsidP="00AB4B7A">
            <w:pPr>
              <w:adjustRightInd w:val="0"/>
              <w:snapToGrid w:val="0"/>
              <w:spacing w:before="120" w:after="0" w:line="240" w:lineRule="atLeast"/>
              <w:ind w:right="113"/>
              <w:rPr>
                <w:rFonts w:ascii="Palatino Linotype" w:eastAsia="DengXian" w:hAnsi="Palatino Linotype" w:cs="Times New Roman"/>
                <w:snapToGrid w:val="0"/>
                <w:color w:val="000000"/>
                <w:kern w:val="0"/>
                <w:sz w:val="14"/>
                <w:szCs w:val="20"/>
                <w:lang w:eastAsia="en-GB" w:bidi="en-US"/>
                <w14:ligatures w14:val="none"/>
              </w:rPr>
            </w:pPr>
          </w:p>
        </w:tc>
      </w:tr>
    </w:tbl>
    <w:p w14:paraId="29A6FA2B" w14:textId="77777777" w:rsidR="0065253D" w:rsidRPr="0065253D" w:rsidRDefault="0065253D" w:rsidP="00AB4B7A">
      <w:pPr>
        <w:spacing w:after="200" w:line="276" w:lineRule="auto"/>
        <w:rPr>
          <w:rFonts w:ascii="Times New Roman" w:eastAsia="MS Mincho" w:hAnsi="Times New Roman" w:cs="Times New Roman"/>
          <w:i/>
          <w:iCs/>
          <w:kern w:val="0"/>
          <w:sz w:val="20"/>
          <w:szCs w:val="20"/>
          <w14:ligatures w14:val="none"/>
        </w:rPr>
      </w:pPr>
      <w:r w:rsidRPr="0065253D">
        <w:rPr>
          <w:rFonts w:ascii="Times New Roman" w:eastAsia="MS Mincho" w:hAnsi="Times New Roman" w:cs="Times New Roman"/>
          <w:kern w:val="0"/>
          <w:sz w:val="20"/>
          <w:szCs w:val="20"/>
          <w14:ligatures w14:val="none"/>
        </w:rPr>
        <w:t>Title:</w:t>
      </w:r>
      <w:r w:rsidRPr="0065253D">
        <w:rPr>
          <w:rFonts w:ascii="Times New Roman" w:eastAsia="MS Mincho" w:hAnsi="Times New Roman" w:cs="Times New Roman"/>
          <w:kern w:val="0"/>
          <w:sz w:val="20"/>
          <w:szCs w:val="20"/>
          <w14:ligatures w14:val="none"/>
        </w:rPr>
        <w:tab/>
      </w:r>
      <w:r w:rsidRPr="0065253D">
        <w:rPr>
          <w:rFonts w:ascii="Times New Roman" w:eastAsia="MS Mincho" w:hAnsi="Times New Roman" w:cs="Times New Roman"/>
          <w:kern w:val="0"/>
          <w:sz w:val="20"/>
          <w:szCs w:val="20"/>
          <w14:ligatures w14:val="none"/>
        </w:rPr>
        <w:tab/>
      </w:r>
      <w:bookmarkStart w:id="0" w:name="_Hlk205292788"/>
      <w:r w:rsidRPr="0065253D">
        <w:rPr>
          <w:rFonts w:ascii="Times New Roman" w:eastAsia="MS Mincho" w:hAnsi="Times New Roman" w:cs="Times New Roman"/>
          <w:kern w:val="0"/>
          <w:sz w:val="20"/>
          <w:szCs w:val="20"/>
          <w14:ligatures w14:val="none"/>
        </w:rPr>
        <w:t>Unified Recursive Cosmological Model</w:t>
      </w:r>
      <w:bookmarkEnd w:id="0"/>
      <w:r w:rsidRPr="0065253D">
        <w:rPr>
          <w:rFonts w:ascii="Times New Roman" w:eastAsia="MS Mincho" w:hAnsi="Times New Roman" w:cs="Times New Roman"/>
          <w:kern w:val="0"/>
          <w:sz w:val="20"/>
          <w:szCs w:val="20"/>
          <w14:ligatures w14:val="none"/>
        </w:rPr>
        <w:t xml:space="preserve"> – Going Beyond the Bounce</w:t>
      </w:r>
      <w:r w:rsidRPr="0065253D">
        <w:rPr>
          <w:rFonts w:ascii="Times New Roman" w:eastAsia="MS Mincho" w:hAnsi="Times New Roman" w:cs="Times New Roman"/>
          <w:kern w:val="0"/>
          <w:sz w:val="20"/>
          <w:szCs w:val="20"/>
          <w14:ligatures w14:val="none"/>
        </w:rPr>
        <w:br/>
      </w:r>
      <w:r w:rsidRPr="0065253D">
        <w:rPr>
          <w:rFonts w:ascii="Times New Roman" w:eastAsia="MS Mincho" w:hAnsi="Times New Roman" w:cs="Times New Roman"/>
          <w:i/>
          <w:iCs/>
          <w:kern w:val="0"/>
          <w:sz w:val="20"/>
          <w:szCs w:val="20"/>
          <w14:ligatures w14:val="none"/>
        </w:rPr>
        <w:t>Subtitle:</w:t>
      </w:r>
      <w:r w:rsidRPr="0065253D">
        <w:rPr>
          <w:rFonts w:ascii="Times New Roman" w:eastAsia="MS Mincho" w:hAnsi="Times New Roman" w:cs="Times New Roman"/>
          <w:i/>
          <w:iCs/>
          <w:kern w:val="0"/>
          <w:sz w:val="20"/>
          <w:szCs w:val="20"/>
          <w14:ligatures w14:val="none"/>
        </w:rPr>
        <w:tab/>
        <w:t>How Recursive Cosmology Solves Entropy, and Rewrites the Universe</w:t>
      </w:r>
    </w:p>
    <w:tbl>
      <w:tblPr>
        <w:tblStyle w:val="TableGrid2"/>
        <w:tblW w:w="9720" w:type="dxa"/>
        <w:tblInd w:w="-455" w:type="dxa"/>
        <w:tblLook w:val="04A0" w:firstRow="1" w:lastRow="0" w:firstColumn="1" w:lastColumn="0" w:noHBand="0" w:noVBand="1"/>
      </w:tblPr>
      <w:tblGrid>
        <w:gridCol w:w="2610"/>
        <w:gridCol w:w="7110"/>
      </w:tblGrid>
      <w:tr w:rsidR="0065253D" w:rsidRPr="0065253D" w14:paraId="675C8A46" w14:textId="77777777" w:rsidTr="00EF2487">
        <w:tc>
          <w:tcPr>
            <w:tcW w:w="2610" w:type="dxa"/>
            <w:tcMar>
              <w:top w:w="100" w:type="dxa"/>
              <w:bottom w:w="100" w:type="dxa"/>
            </w:tcMar>
          </w:tcPr>
          <w:p w14:paraId="05D804F6"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Author</w:t>
            </w:r>
          </w:p>
        </w:tc>
        <w:tc>
          <w:tcPr>
            <w:tcW w:w="7110" w:type="dxa"/>
            <w:tcMar>
              <w:top w:w="100" w:type="dxa"/>
              <w:bottom w:w="100" w:type="dxa"/>
            </w:tcMar>
          </w:tcPr>
          <w:p w14:paraId="4B4313D4"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Robin W. Appleton</w:t>
            </w:r>
          </w:p>
        </w:tc>
      </w:tr>
      <w:tr w:rsidR="0065253D" w:rsidRPr="0065253D" w14:paraId="7DA66CD6" w14:textId="77777777" w:rsidTr="00EF2487">
        <w:tc>
          <w:tcPr>
            <w:tcW w:w="2610" w:type="dxa"/>
            <w:tcMar>
              <w:top w:w="100" w:type="dxa"/>
              <w:bottom w:w="100" w:type="dxa"/>
            </w:tcMar>
          </w:tcPr>
          <w:p w14:paraId="64318C99"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Email</w:t>
            </w:r>
          </w:p>
        </w:tc>
        <w:tc>
          <w:tcPr>
            <w:tcW w:w="7110" w:type="dxa"/>
            <w:tcMar>
              <w:top w:w="100" w:type="dxa"/>
              <w:bottom w:w="100" w:type="dxa"/>
            </w:tcMar>
          </w:tcPr>
          <w:p w14:paraId="5BEBBC5F"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robin.appleton@protonmail.com</w:t>
            </w:r>
          </w:p>
        </w:tc>
      </w:tr>
      <w:tr w:rsidR="0065253D" w:rsidRPr="0065253D" w14:paraId="5D33138F" w14:textId="77777777" w:rsidTr="00EF2487">
        <w:tc>
          <w:tcPr>
            <w:tcW w:w="2610" w:type="dxa"/>
            <w:tcMar>
              <w:top w:w="100" w:type="dxa"/>
              <w:bottom w:w="100" w:type="dxa"/>
            </w:tcMar>
          </w:tcPr>
          <w:p w14:paraId="74AA5642"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Affiliation</w:t>
            </w:r>
          </w:p>
        </w:tc>
        <w:tc>
          <w:tcPr>
            <w:tcW w:w="7110" w:type="dxa"/>
            <w:tcMar>
              <w:top w:w="100" w:type="dxa"/>
              <w:bottom w:w="100" w:type="dxa"/>
            </w:tcMar>
          </w:tcPr>
          <w:p w14:paraId="45BC2061"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Independent Researcher, USA</w:t>
            </w:r>
          </w:p>
        </w:tc>
      </w:tr>
      <w:tr w:rsidR="0065253D" w:rsidRPr="0065253D" w14:paraId="51A4D799" w14:textId="77777777" w:rsidTr="00EF2487">
        <w:tc>
          <w:tcPr>
            <w:tcW w:w="2610" w:type="dxa"/>
            <w:tcMar>
              <w:top w:w="100" w:type="dxa"/>
              <w:bottom w:w="100" w:type="dxa"/>
            </w:tcMar>
          </w:tcPr>
          <w:p w14:paraId="0B824B7D"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ORCID iD</w:t>
            </w:r>
          </w:p>
        </w:tc>
        <w:tc>
          <w:tcPr>
            <w:tcW w:w="7110" w:type="dxa"/>
            <w:tcMar>
              <w:top w:w="100" w:type="dxa"/>
              <w:bottom w:w="100" w:type="dxa"/>
            </w:tcMar>
          </w:tcPr>
          <w:p w14:paraId="2096BB86"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https://orcid.org/0009-0004-4016-5990</w:t>
            </w:r>
          </w:p>
        </w:tc>
      </w:tr>
      <w:tr w:rsidR="0065253D" w:rsidRPr="0065253D" w14:paraId="0787B72F" w14:textId="77777777" w:rsidTr="00EF2487">
        <w:tc>
          <w:tcPr>
            <w:tcW w:w="2610" w:type="dxa"/>
            <w:tcMar>
              <w:top w:w="100" w:type="dxa"/>
              <w:bottom w:w="100" w:type="dxa"/>
            </w:tcMar>
          </w:tcPr>
          <w:p w14:paraId="3BEFF335"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GitHub</w:t>
            </w:r>
          </w:p>
        </w:tc>
        <w:tc>
          <w:tcPr>
            <w:tcW w:w="7110" w:type="dxa"/>
            <w:tcMar>
              <w:top w:w="100" w:type="dxa"/>
              <w:bottom w:w="100" w:type="dxa"/>
            </w:tcMar>
          </w:tcPr>
          <w:p w14:paraId="7F51FDEF" w14:textId="3A7E3AB3" w:rsidR="0065253D" w:rsidRPr="0065253D" w:rsidRDefault="002235B7" w:rsidP="00AB4B7A">
            <w:pPr>
              <w:spacing w:line="276" w:lineRule="auto"/>
              <w:rPr>
                <w:rFonts w:ascii="Times New Roman" w:hAnsi="Times New Roman" w:cs="Times New Roman"/>
                <w:sz w:val="20"/>
                <w:szCs w:val="20"/>
              </w:rPr>
            </w:pPr>
            <w:hyperlink r:id="rId4" w:history="1">
              <w:r w:rsidR="0065253D" w:rsidRPr="002235B7">
                <w:rPr>
                  <w:rStyle w:val="Hyperlink"/>
                  <w:rFonts w:ascii="Times New Roman" w:hAnsi="Times New Roman" w:cs="Times New Roman"/>
                  <w:sz w:val="20"/>
                  <w:szCs w:val="20"/>
                </w:rPr>
                <w:t>https://github.com/RobAppleton/URCM</w:t>
              </w:r>
            </w:hyperlink>
          </w:p>
        </w:tc>
      </w:tr>
      <w:tr w:rsidR="0065253D" w:rsidRPr="0065253D" w14:paraId="1DE0D7ED" w14:textId="77777777" w:rsidTr="00EF2487">
        <w:tc>
          <w:tcPr>
            <w:tcW w:w="2610" w:type="dxa"/>
            <w:tcMar>
              <w:top w:w="100" w:type="dxa"/>
              <w:bottom w:w="100" w:type="dxa"/>
            </w:tcMar>
          </w:tcPr>
          <w:p w14:paraId="7C8B3533"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Designation</w:t>
            </w:r>
          </w:p>
        </w:tc>
        <w:tc>
          <w:tcPr>
            <w:tcW w:w="7110" w:type="dxa"/>
            <w:tcMar>
              <w:top w:w="100" w:type="dxa"/>
              <w:bottom w:w="100" w:type="dxa"/>
            </w:tcMar>
          </w:tcPr>
          <w:p w14:paraId="0384EF66"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Preprint</w:t>
            </w:r>
          </w:p>
        </w:tc>
      </w:tr>
      <w:tr w:rsidR="0065253D" w:rsidRPr="0065253D" w14:paraId="6C2E9FF7" w14:textId="77777777" w:rsidTr="00EF2487">
        <w:tc>
          <w:tcPr>
            <w:tcW w:w="2610" w:type="dxa"/>
            <w:tcMar>
              <w:top w:w="100" w:type="dxa"/>
              <w:bottom w:w="100" w:type="dxa"/>
            </w:tcMar>
          </w:tcPr>
          <w:p w14:paraId="55C85798"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Version</w:t>
            </w:r>
          </w:p>
        </w:tc>
        <w:tc>
          <w:tcPr>
            <w:tcW w:w="7110" w:type="dxa"/>
            <w:tcMar>
              <w:top w:w="100" w:type="dxa"/>
              <w:bottom w:w="100" w:type="dxa"/>
            </w:tcMar>
          </w:tcPr>
          <w:p w14:paraId="01D53A6A"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v1.0</w:t>
            </w:r>
          </w:p>
        </w:tc>
      </w:tr>
      <w:tr w:rsidR="0065253D" w:rsidRPr="0065253D" w14:paraId="4D94561F" w14:textId="77777777" w:rsidTr="00EF2487">
        <w:tc>
          <w:tcPr>
            <w:tcW w:w="2610" w:type="dxa"/>
            <w:tcMar>
              <w:top w:w="100" w:type="dxa"/>
              <w:bottom w:w="100" w:type="dxa"/>
            </w:tcMar>
          </w:tcPr>
          <w:p w14:paraId="53BBAE0F"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Date</w:t>
            </w:r>
          </w:p>
        </w:tc>
        <w:tc>
          <w:tcPr>
            <w:tcW w:w="7110" w:type="dxa"/>
            <w:tcMar>
              <w:top w:w="100" w:type="dxa"/>
              <w:bottom w:w="100" w:type="dxa"/>
            </w:tcMar>
          </w:tcPr>
          <w:p w14:paraId="6211526F"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Aug 8, 2025</w:t>
            </w:r>
          </w:p>
        </w:tc>
      </w:tr>
      <w:tr w:rsidR="0065253D" w:rsidRPr="0065253D" w14:paraId="3C00259C" w14:textId="77777777" w:rsidTr="00EF2487">
        <w:tc>
          <w:tcPr>
            <w:tcW w:w="2610" w:type="dxa"/>
            <w:tcMar>
              <w:top w:w="100" w:type="dxa"/>
              <w:bottom w:w="100" w:type="dxa"/>
            </w:tcMar>
          </w:tcPr>
          <w:p w14:paraId="4EB8CF62"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License</w:t>
            </w:r>
          </w:p>
        </w:tc>
        <w:tc>
          <w:tcPr>
            <w:tcW w:w="7110" w:type="dxa"/>
            <w:tcMar>
              <w:top w:w="100" w:type="dxa"/>
              <w:bottom w:w="100" w:type="dxa"/>
            </w:tcMar>
          </w:tcPr>
          <w:p w14:paraId="22F8C090"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CC BY 4.0</w:t>
            </w:r>
          </w:p>
        </w:tc>
      </w:tr>
      <w:tr w:rsidR="0065253D" w:rsidRPr="0065253D" w14:paraId="0C65E353" w14:textId="77777777" w:rsidTr="00EF2487">
        <w:tc>
          <w:tcPr>
            <w:tcW w:w="2610" w:type="dxa"/>
            <w:tcMar>
              <w:top w:w="100" w:type="dxa"/>
              <w:bottom w:w="100" w:type="dxa"/>
            </w:tcMar>
          </w:tcPr>
          <w:p w14:paraId="6CAFAE95"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Copyright</w:t>
            </w:r>
          </w:p>
        </w:tc>
        <w:tc>
          <w:tcPr>
            <w:tcW w:w="7110" w:type="dxa"/>
            <w:tcMar>
              <w:top w:w="100" w:type="dxa"/>
              <w:bottom w:w="100" w:type="dxa"/>
            </w:tcMar>
          </w:tcPr>
          <w:p w14:paraId="2AC96CF6"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 Robin W. Appleton, 2025</w:t>
            </w:r>
          </w:p>
        </w:tc>
      </w:tr>
      <w:tr w:rsidR="0065253D" w:rsidRPr="0065253D" w14:paraId="6FA8F8A5" w14:textId="77777777" w:rsidTr="00EF2487">
        <w:tc>
          <w:tcPr>
            <w:tcW w:w="2610" w:type="dxa"/>
            <w:tcMar>
              <w:top w:w="100" w:type="dxa"/>
              <w:bottom w:w="100" w:type="dxa"/>
            </w:tcMar>
          </w:tcPr>
          <w:p w14:paraId="3BCEA558"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Conflicting Interests</w:t>
            </w:r>
          </w:p>
        </w:tc>
        <w:tc>
          <w:tcPr>
            <w:tcW w:w="7110" w:type="dxa"/>
            <w:tcMar>
              <w:top w:w="100" w:type="dxa"/>
              <w:bottom w:w="100" w:type="dxa"/>
            </w:tcMar>
          </w:tcPr>
          <w:p w14:paraId="01A9F1AC"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The author declares no competing interests.</w:t>
            </w:r>
          </w:p>
        </w:tc>
      </w:tr>
      <w:tr w:rsidR="0065253D" w:rsidRPr="0065253D" w14:paraId="627A43A1" w14:textId="77777777" w:rsidTr="00EF2487">
        <w:tc>
          <w:tcPr>
            <w:tcW w:w="2610" w:type="dxa"/>
            <w:tcMar>
              <w:top w:w="100" w:type="dxa"/>
              <w:bottom w:w="100" w:type="dxa"/>
            </w:tcMar>
          </w:tcPr>
          <w:p w14:paraId="4057D5BE"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 xml:space="preserve">Funding </w:t>
            </w:r>
          </w:p>
        </w:tc>
        <w:tc>
          <w:tcPr>
            <w:tcW w:w="7110" w:type="dxa"/>
            <w:tcMar>
              <w:top w:w="100" w:type="dxa"/>
              <w:bottom w:w="100" w:type="dxa"/>
            </w:tcMar>
          </w:tcPr>
          <w:p w14:paraId="04AFAC86"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This research received no external funding.</w:t>
            </w:r>
          </w:p>
        </w:tc>
      </w:tr>
      <w:tr w:rsidR="0065253D" w:rsidRPr="0065253D" w14:paraId="3DB19EF6" w14:textId="77777777" w:rsidTr="00EF2487">
        <w:tc>
          <w:tcPr>
            <w:tcW w:w="2610" w:type="dxa"/>
            <w:tcMar>
              <w:top w:w="100" w:type="dxa"/>
              <w:bottom w:w="100" w:type="dxa"/>
            </w:tcMar>
          </w:tcPr>
          <w:p w14:paraId="0781651D"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Categories</w:t>
            </w:r>
          </w:p>
        </w:tc>
        <w:tc>
          <w:tcPr>
            <w:tcW w:w="7110" w:type="dxa"/>
            <w:tcMar>
              <w:top w:w="100" w:type="dxa"/>
              <w:bottom w:w="100" w:type="dxa"/>
            </w:tcMar>
          </w:tcPr>
          <w:p w14:paraId="0A10B30D"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gr-qc, hep-th, astro-ph.CO</w:t>
            </w:r>
          </w:p>
        </w:tc>
      </w:tr>
      <w:tr w:rsidR="0065253D" w:rsidRPr="0065253D" w14:paraId="0C5AEF13" w14:textId="77777777" w:rsidTr="00EF2487">
        <w:tc>
          <w:tcPr>
            <w:tcW w:w="2610" w:type="dxa"/>
            <w:tcMar>
              <w:top w:w="100" w:type="dxa"/>
              <w:bottom w:w="100" w:type="dxa"/>
            </w:tcMar>
          </w:tcPr>
          <w:p w14:paraId="622C27C5"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Keywords</w:t>
            </w:r>
          </w:p>
        </w:tc>
        <w:tc>
          <w:tcPr>
            <w:tcW w:w="7110" w:type="dxa"/>
            <w:tcMar>
              <w:top w:w="100" w:type="dxa"/>
              <w:bottom w:w="100" w:type="dxa"/>
            </w:tcMar>
          </w:tcPr>
          <w:p w14:paraId="52FE99B1"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loop quantum cosmology, black hole information paradox, cyclic universe, entropy reset, recursive operator, quantum bounce, URCM</w:t>
            </w:r>
          </w:p>
        </w:tc>
      </w:tr>
      <w:tr w:rsidR="0065253D" w:rsidRPr="0065253D" w14:paraId="54FEC4E1" w14:textId="77777777" w:rsidTr="00EF2487">
        <w:trPr>
          <w:trHeight w:val="790"/>
        </w:trPr>
        <w:tc>
          <w:tcPr>
            <w:tcW w:w="2610" w:type="dxa"/>
            <w:tcMar>
              <w:top w:w="100" w:type="dxa"/>
              <w:bottom w:w="100" w:type="dxa"/>
            </w:tcMar>
          </w:tcPr>
          <w:p w14:paraId="1792623A"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Comments</w:t>
            </w:r>
          </w:p>
        </w:tc>
        <w:tc>
          <w:tcPr>
            <w:tcW w:w="7110" w:type="dxa"/>
            <w:tcMar>
              <w:top w:w="100" w:type="dxa"/>
              <w:bottom w:w="100" w:type="dxa"/>
            </w:tcMar>
          </w:tcPr>
          <w:p w14:paraId="65CF18FE" w14:textId="6047D2B4" w:rsidR="0065253D" w:rsidRPr="0065253D" w:rsidRDefault="0065253D" w:rsidP="00AB4B7A">
            <w:pPr>
              <w:spacing w:line="276" w:lineRule="auto"/>
              <w:rPr>
                <w:rFonts w:ascii="Times New Roman" w:hAnsi="Times New Roman" w:cs="Times New Roman"/>
                <w:sz w:val="20"/>
                <w:szCs w:val="20"/>
              </w:rPr>
            </w:pPr>
            <w:r>
              <w:rPr>
                <w:rFonts w:ascii="Times New Roman" w:hAnsi="Times New Roman" w:cs="Times New Roman"/>
                <w:sz w:val="20"/>
                <w:szCs w:val="20"/>
              </w:rPr>
              <w:t>2</w:t>
            </w:r>
            <w:r w:rsidR="00883369">
              <w:rPr>
                <w:rFonts w:ascii="Times New Roman" w:hAnsi="Times New Roman" w:cs="Times New Roman"/>
                <w:sz w:val="20"/>
                <w:szCs w:val="20"/>
              </w:rPr>
              <w:t>3</w:t>
            </w:r>
            <w:r w:rsidRPr="0065253D">
              <w:rPr>
                <w:rFonts w:ascii="Times New Roman" w:hAnsi="Times New Roman" w:cs="Times New Roman"/>
                <w:sz w:val="20"/>
                <w:szCs w:val="20"/>
              </w:rPr>
              <w:t xml:space="preserve"> pages. Describing a universe is not a task suited to brevity</w:t>
            </w:r>
            <w:r>
              <w:rPr>
                <w:rFonts w:ascii="Times New Roman" w:hAnsi="Times New Roman" w:cs="Times New Roman"/>
                <w:sz w:val="20"/>
                <w:szCs w:val="20"/>
              </w:rPr>
              <w:t>-see supplemental volumes for the complete documentation on URCM</w:t>
            </w:r>
          </w:p>
        </w:tc>
      </w:tr>
      <w:tr w:rsidR="0065253D" w:rsidRPr="0065253D" w14:paraId="62056C40" w14:textId="77777777" w:rsidTr="00EF2487">
        <w:tc>
          <w:tcPr>
            <w:tcW w:w="2610" w:type="dxa"/>
            <w:tcMar>
              <w:top w:w="100" w:type="dxa"/>
              <w:bottom w:w="100" w:type="dxa"/>
            </w:tcMar>
          </w:tcPr>
          <w:p w14:paraId="4CD3C833"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Word Count</w:t>
            </w:r>
          </w:p>
        </w:tc>
        <w:tc>
          <w:tcPr>
            <w:tcW w:w="7110" w:type="dxa"/>
            <w:tcMar>
              <w:top w:w="100" w:type="dxa"/>
              <w:bottom w:w="100" w:type="dxa"/>
            </w:tcMar>
          </w:tcPr>
          <w:p w14:paraId="73B42BE9" w14:textId="7BC4E645"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 xml:space="preserve">Main body:  </w:t>
            </w:r>
            <w:r w:rsidR="00C37147">
              <w:rPr>
                <w:rFonts w:ascii="Times New Roman" w:hAnsi="Times New Roman" w:cs="Times New Roman"/>
                <w:sz w:val="20"/>
                <w:szCs w:val="20"/>
              </w:rPr>
              <w:t>42</w:t>
            </w:r>
            <w:r w:rsidRPr="0065253D">
              <w:rPr>
                <w:rFonts w:ascii="Times New Roman" w:hAnsi="Times New Roman" w:cs="Times New Roman"/>
                <w:sz w:val="20"/>
                <w:szCs w:val="20"/>
              </w:rPr>
              <w:t xml:space="preserve">35     Total Document: </w:t>
            </w:r>
            <w:r w:rsidR="00883369">
              <w:rPr>
                <w:rFonts w:ascii="Times New Roman" w:hAnsi="Times New Roman" w:cs="Times New Roman"/>
                <w:sz w:val="20"/>
                <w:szCs w:val="20"/>
              </w:rPr>
              <w:t>5757</w:t>
            </w:r>
          </w:p>
        </w:tc>
      </w:tr>
      <w:tr w:rsidR="0065253D" w:rsidRPr="0065253D" w14:paraId="4715B4BF" w14:textId="77777777" w:rsidTr="00EF2487">
        <w:trPr>
          <w:trHeight w:val="2968"/>
        </w:trPr>
        <w:tc>
          <w:tcPr>
            <w:tcW w:w="2610" w:type="dxa"/>
            <w:tcMar>
              <w:top w:w="100" w:type="dxa"/>
              <w:bottom w:w="100" w:type="dxa"/>
            </w:tcMar>
          </w:tcPr>
          <w:p w14:paraId="0516AE97" w14:textId="77777777" w:rsidR="0065253D" w:rsidRPr="0065253D" w:rsidRDefault="0065253D" w:rsidP="00AB4B7A">
            <w:pPr>
              <w:spacing w:line="276" w:lineRule="auto"/>
              <w:rPr>
                <w:rFonts w:ascii="Times New Roman" w:hAnsi="Times New Roman" w:cs="Times New Roman"/>
                <w:sz w:val="20"/>
                <w:szCs w:val="20"/>
              </w:rPr>
            </w:pPr>
            <w:r w:rsidRPr="0065253D">
              <w:rPr>
                <w:rFonts w:ascii="Times New Roman" w:hAnsi="Times New Roman" w:cs="Times New Roman"/>
                <w:sz w:val="20"/>
                <w:szCs w:val="20"/>
              </w:rPr>
              <w:t>Abstract</w:t>
            </w:r>
          </w:p>
        </w:tc>
        <w:tc>
          <w:tcPr>
            <w:tcW w:w="7110" w:type="dxa"/>
            <w:tcMar>
              <w:top w:w="100" w:type="dxa"/>
              <w:bottom w:w="100" w:type="dxa"/>
            </w:tcMar>
          </w:tcPr>
          <w:p w14:paraId="52349A71" w14:textId="251B4E63" w:rsidR="0065253D" w:rsidRPr="0065253D" w:rsidRDefault="0065253D" w:rsidP="00AB4B7A">
            <w:pPr>
              <w:spacing w:line="276" w:lineRule="auto"/>
              <w:rPr>
                <w:rFonts w:ascii="Times New Roman" w:hAnsi="Times New Roman" w:cs="Times New Roman"/>
                <w:sz w:val="16"/>
                <w:szCs w:val="16"/>
              </w:rPr>
            </w:pPr>
            <w:r w:rsidRPr="0065253D">
              <w:rPr>
                <w:rFonts w:ascii="Times New Roman" w:hAnsi="Times New Roman" w:cs="Times New Roman"/>
                <w:sz w:val="16"/>
                <w:szCs w:val="16"/>
              </w:rPr>
              <w:t>The Unified Recursive Cosmological Model (URCM) presents a logic-driven alternative to inflationary and cyclic paradigms, directly addressing the entropy paradox that plagues standard cosmology. Unlike ΛCDM, which presupposes a low-entropy origin, or models like Conformal Cyclic Cosmology (CCC) and Loop Quantum Cosmology (LQC) that offer limited entropy reset mechanisms, URCM introduces a structurally recursive operator stack—Compression (Ĉ), Entropy Reset (Ŝ), and Bounce (B̂)—that governs cosmological evolution without fine-tuned initial conditions. This operator framework enables empirical forecasting of low-ℓ CMB suppression, entropy skew, and harmonic echo signatures, all verified against Planck, WMAP, and LiteBIRD data. Simulation failures—such as entropy divergence or desynchronised bounce timing—are not conceptual but diagnostic, reinforcing URCM’s falsifiability. Core metrics like spectral divergence (ΔCℓ²), Recursion Autocorrelation (RAC), and Peak-to-Noise Recursion Contrast (PNRC) emerge naturally from operator interaction. URCM reframes entropy as symbolic imbalance and time as an emergent sequence of logical transformations. It neither relies on inflation nor multiverse speculation. Instead, it offers a testable, modular, and structurally accountable cosmological framework. This preprint outlines the operator logic, simulation architecture, and predictive metrics that define URCM as a recursive proof engine—capable not just of modelling the universe, but of demanding its compliance.</w:t>
            </w:r>
          </w:p>
        </w:tc>
      </w:tr>
    </w:tbl>
    <w:p w14:paraId="67F0F45D" w14:textId="77777777" w:rsidR="0065253D" w:rsidRPr="0065253D" w:rsidRDefault="0065253D" w:rsidP="00AB4B7A">
      <w:pPr>
        <w:adjustRightInd w:val="0"/>
        <w:snapToGrid w:val="0"/>
        <w:spacing w:before="240" w:after="60" w:line="360" w:lineRule="auto"/>
        <w:outlineLvl w:val="0"/>
        <w:rPr>
          <w:rFonts w:ascii="Palatino Linotype" w:eastAsia="Times New Roman" w:hAnsi="Palatino Linotype" w:cs="Times New Roman"/>
          <w:b/>
          <w:snapToGrid w:val="0"/>
          <w:color w:val="000000"/>
          <w:kern w:val="0"/>
          <w:szCs w:val="22"/>
          <w:lang w:eastAsia="de-DE" w:bidi="en-US"/>
          <w14:ligatures w14:val="none"/>
        </w:rPr>
      </w:pPr>
      <w:r w:rsidRPr="0065253D">
        <w:rPr>
          <w:rFonts w:ascii="Palatino Linotype" w:eastAsia="Times New Roman" w:hAnsi="Palatino Linotype" w:cs="Times New Roman"/>
          <w:b/>
          <w:snapToGrid w:val="0"/>
          <w:color w:val="000000"/>
          <w:kern w:val="0"/>
          <w:szCs w:val="22"/>
          <w:lang w:eastAsia="de-DE" w:bidi="en-US"/>
          <w14:ligatures w14:val="none"/>
        </w:rPr>
        <w:lastRenderedPageBreak/>
        <w:t>1. Introduction</w:t>
      </w:r>
    </w:p>
    <w:p w14:paraId="21DB92DE" w14:textId="77777777" w:rsidR="0065253D" w:rsidRPr="0065253D" w:rsidRDefault="0065253D" w:rsidP="00AB4B7A">
      <w:pPr>
        <w:keepNext/>
        <w:keepLines/>
        <w:spacing w:before="480" w:after="0" w:line="360" w:lineRule="auto"/>
        <w:outlineLvl w:val="0"/>
        <w:rPr>
          <w:rFonts w:ascii="Calibri Light" w:eastAsia="DengXian Light" w:hAnsi="Calibri Light" w:cs="Times New Roman"/>
          <w:b/>
          <w:bCs/>
          <w:color w:val="2F5496"/>
          <w:kern w:val="0"/>
          <w:sz w:val="28"/>
          <w:szCs w:val="28"/>
          <w14:ligatures w14:val="none"/>
        </w:rPr>
      </w:pPr>
      <w:r w:rsidRPr="0065253D">
        <w:rPr>
          <w:rFonts w:ascii="Calibri Light" w:eastAsia="DengXian Light" w:hAnsi="Calibri Light" w:cs="Times New Roman"/>
          <w:b/>
          <w:bCs/>
          <w:color w:val="2F5496"/>
          <w:kern w:val="0"/>
          <w:sz w:val="28"/>
          <w:szCs w:val="28"/>
          <w14:ligatures w14:val="none"/>
        </w:rPr>
        <w:t>URCM - Structure Metrics</w:t>
      </w:r>
    </w:p>
    <w:p w14:paraId="7F9E12E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6E483A53"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Cosmology remains troubled by a persistent structural puzzle: the observable universe appears to have emerged from an unusually low-entropy state, even though the second law of thermodynamics dictates that entropy should always increase. This paradox, often papered over with inflationary scaffolding, remains structurally unresolved. The ΛCDM paradigm, while robust in observational fit, simply assumes its pristine beginnings without internal justification [1]. It describes what we see—but not why such conditions emerged in the first place. Similarly, models like Conformal Cyclic Cosmology (CCC) and Loop Quantum Cosmology (LQC) offer cyclic extensions, yet neither resolves the entropy reset mechanism in a fully testable way [2], [3].</w:t>
      </w:r>
    </w:p>
    <w:p w14:paraId="63F27FA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The Unified Recursive Cosmological Model (URCM) introduces a structurally recursive framework grounded in operator logic. Entropy asymmetry is not treated as an arbitrary initial state, but as a direct consequence of recursive constraint enforcement. Rather than relying on scalar fields or exotic boundary conditions, URCM constructs the universe from a sequence of symbolic operators—compression, entropy reset, and bounce—each of which manipulates information structures in a logic-defined manner [4].</w:t>
      </w:r>
    </w:p>
    <w:p w14:paraId="69183375"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URCM diverges sharply from CCC by eliminating the need for conformal mapping across aeons, and from LQC by embedding entropy control within operator logic itself. In simulation, the removal or suppression of any single operator leads to systemic failure: entropy diverges, phase synchrony breaks down, and recurrence halts [5]. These aren’t conceptual breakdowns—they are structurally recorded in simulation logs, forming empirical diagnostics.</w:t>
      </w:r>
    </w:p>
    <w:p w14:paraId="607B1121"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Inflationary models, though successful in postdicting large-scale structure, rely on flexible field potentials and tuning to retro-fit observational data. URCM avoids this by encoding strict success and failure thresholds. Measurable outputs—such as entropy slope (</w:t>
      </w:r>
      <w:r w:rsidRPr="0065253D">
        <w:rPr>
          <w:rFonts w:ascii="Cambria Math" w:eastAsia="SimSun" w:hAnsi="Cambria Math" w:cs="Cambria Math"/>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H), harmonic suppression (</w:t>
      </w:r>
      <w:r w:rsidRPr="0065253D">
        <w:rPr>
          <w:rFonts w:ascii="Palatino Linotype" w:eastAsia="SimSun" w:hAnsi="Palatino Linotype" w:cs="Palatino Linotype"/>
          <w:color w:val="000000"/>
          <w:kern w:val="0"/>
          <w:sz w:val="20"/>
          <w:szCs w:val="20"/>
          <w:lang w:eastAsia="zh-CN"/>
          <w14:ligatures w14:val="none"/>
        </w:rPr>
        <w:t>Δ</w:t>
      </w:r>
      <w:r w:rsidRPr="0065253D">
        <w:rPr>
          <w:rFonts w:ascii="Palatino Linotype" w:eastAsia="SimSun" w:hAnsi="Palatino Linotype" w:cs="Times New Roman"/>
          <w:color w:val="000000"/>
          <w:kern w:val="0"/>
          <w:sz w:val="20"/>
          <w:szCs w:val="20"/>
          <w:lang w:eastAsia="zh-CN"/>
          <w14:ligatures w14:val="none"/>
        </w:rPr>
        <w:t>C</w:t>
      </w:r>
      <w:r w:rsidRPr="0065253D">
        <w:rPr>
          <w:rFonts w:ascii="Palatino Linotype" w:eastAsia="SimSun" w:hAnsi="Palatino Linotype" w:cs="Palatino Linotype"/>
          <w:color w:val="000000"/>
          <w:kern w:val="0"/>
          <w:sz w:val="20"/>
          <w:szCs w:val="20"/>
          <w:lang w:eastAsia="zh-CN"/>
          <w14:ligatures w14:val="none"/>
        </w:rPr>
        <w:t>ℓ²</w:t>
      </w:r>
      <w:r w:rsidRPr="0065253D">
        <w:rPr>
          <w:rFonts w:ascii="Palatino Linotype" w:eastAsia="SimSun" w:hAnsi="Palatino Linotype" w:cs="Times New Roman"/>
          <w:color w:val="000000"/>
          <w:kern w:val="0"/>
          <w:sz w:val="20"/>
          <w:szCs w:val="20"/>
          <w:lang w:eastAsia="zh-CN"/>
          <w14:ligatures w14:val="none"/>
        </w:rPr>
        <w:t>), and Recursion Autocorrelation (RAC)</w:t>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are forecasted as inevitable results of operator interaction, not post-hoc adjustments [6].</w:t>
      </w:r>
    </w:p>
    <w:p w14:paraId="6C4D01F7"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The URCM framework therefore prioritises testability over elegance. Unlike inflation, which broadens under ambiguity, URCM narrows under constraint. Its failure modes are deliberate. Each simulation trial enforces structural recursion, and if the conditions aren't met, collapse ensues. This capacity to fail—predictably and reproducibly—is a hallmark of scientific rigour [7].</w:t>
      </w:r>
    </w:p>
    <w:p w14:paraId="61515EE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lastRenderedPageBreak/>
        <w:t>Simulations executed in python via the Chat_GPT kernel have shown how recursive collapse emerges when phase coherence is lost, entropy suppression is incomplete, or temporal operators misalign. These breakdowns are not artefacts—they are data. Each contributes to defining recovery logic, metric convergence conditions, and entropy stability [8].</w:t>
      </w:r>
    </w:p>
    <w:p w14:paraId="09B2E5FE"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Philosophically, URCM leans into logic rather than metaphysics. It does not begin with a singularity or eternal inflation but from the premise that information and structure must be rebuilt recursively. It does not seek to explain why the universe exists, but how any such universe could persist. In this framing, the universe is not a singular event but a cyclic proof engine—one that survives by remaining internally coherent across recursive epochs [9].</w:t>
      </w:r>
    </w:p>
    <w:p w14:paraId="2F2DF07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This chapter sets the stage for the formalism to follow. Subsequent sections will introduce the core operator framework, empirical metrics, and the simulation environment. Where other models describe a universe, URCM challenges the universe to comply—or collapse. It is a framework not merely for interpretation, but for interrogation.</w:t>
      </w:r>
    </w:p>
    <w:p w14:paraId="106F62CC" w14:textId="77777777"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b/>
          <w:snapToGrid w:val="0"/>
          <w:color w:val="000000"/>
          <w:kern w:val="0"/>
          <w:szCs w:val="22"/>
          <w:lang w:eastAsia="de-DE" w:bidi="en-US"/>
          <w14:ligatures w14:val="none"/>
        </w:rPr>
      </w:pPr>
      <w:r w:rsidRPr="0065253D">
        <w:rPr>
          <w:rFonts w:ascii="Palatino Linotype" w:eastAsia="Times New Roman" w:hAnsi="Palatino Linotype" w:cs="Times New Roman"/>
          <w:b/>
          <w:snapToGrid w:val="0"/>
          <w:color w:val="000000"/>
          <w:kern w:val="0"/>
          <w:szCs w:val="22"/>
          <w:lang w:eastAsia="zh-CN" w:bidi="en-US"/>
          <w14:ligatures w14:val="none"/>
        </w:rPr>
        <w:t xml:space="preserve">2. </w:t>
      </w:r>
      <w:r w:rsidRPr="0065253D">
        <w:rPr>
          <w:rFonts w:ascii="Palatino Linotype" w:eastAsia="Times New Roman" w:hAnsi="Palatino Linotype" w:cs="Times New Roman"/>
          <w:b/>
          <w:snapToGrid w:val="0"/>
          <w:color w:val="000000"/>
          <w:kern w:val="0"/>
          <w:szCs w:val="22"/>
          <w:lang w:eastAsia="de-DE" w:bidi="en-US"/>
          <w14:ligatures w14:val="none"/>
        </w:rPr>
        <w:t>Materials and Methods</w:t>
      </w:r>
    </w:p>
    <w:p w14:paraId="1C2DE3DC"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2.1 Simulation Framework and Recursion Kernel</w:t>
      </w:r>
    </w:p>
    <w:p w14:paraId="278B27C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URCM simulations were performed using the URCM_GPT symbolic logic engine, an object-oriented, modular system written in Python and Julia. It is designed to execute and manage structured recursive processes over tens of thousands of logic cycles. A deterministic recursion kernel enforces a symbolic progression of operators: compression Ĉ, entropy reset Ŝ, bounce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and time-phase synchronisation T</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ᵐ′. These interact within a curvature-bound logic domain modulated by the cyclic potential operator Φ</w:t>
      </w:r>
      <w:r w:rsidRPr="0065253D">
        <w:rPr>
          <w:rFonts w:ascii="Times New Roman" w:eastAsia="SimSun" w:hAnsi="Times New Roman" w:cs="Times New Roman"/>
          <w:color w:val="000000"/>
          <w:kern w:val="0"/>
          <w:sz w:val="20"/>
          <w:szCs w:val="20"/>
          <w:lang w:eastAsia="zh-CN"/>
          <w14:ligatures w14:val="none"/>
        </w:rPr>
        <w:t>̂ₖ</w:t>
      </w:r>
      <w:r w:rsidRPr="0065253D">
        <w:rPr>
          <w:rFonts w:ascii="Palatino Linotype" w:eastAsia="SimSun" w:hAnsi="Palatino Linotype" w:cs="Times New Roman"/>
          <w:color w:val="000000"/>
          <w:kern w:val="0"/>
          <w:sz w:val="20"/>
          <w:szCs w:val="20"/>
          <w:lang w:eastAsia="zh-CN"/>
          <w14:ligatures w14:val="none"/>
        </w:rPr>
        <w:t>, which applies dynamic weighting to phase transitions in response to boundary deformations [11].</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 xml:space="preserve">The simulation kernel performs continuous logic validation using tensor-based entropy tracking. Matrix computations are accelerated via JAX and NumPy, allowing real-time differentiation of entropy slope </w:t>
      </w:r>
      <w:r w:rsidRPr="0065253D">
        <w:rPr>
          <w:rFonts w:ascii="Cambria Math" w:eastAsia="SimSun" w:hAnsi="Cambria Math" w:cs="Cambria Math"/>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H and operator-state variance. Failover logic is built into the engine: if entropy thresholds exceed preset bounds, the cycle halts, and a failure flag is issued. Simulation outputs are logged using structured metadata that tracks operator order, execution time, entropy response, and convergence behaviour [12].</w:t>
      </w:r>
      <w:r w:rsidRPr="0065253D">
        <w:rPr>
          <w:rFonts w:ascii="Palatino Linotype" w:eastAsia="SimSun" w:hAnsi="Palatino Linotype" w:cs="Times New Roman"/>
          <w:color w:val="000000"/>
          <w:kern w:val="0"/>
          <w:sz w:val="20"/>
          <w:szCs w:val="20"/>
          <w:lang w:eastAsia="zh-CN"/>
          <w14:ligatures w14:val="none"/>
        </w:rPr>
        <w:br/>
      </w:r>
    </w:p>
    <w:p w14:paraId="20826B6B"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lastRenderedPageBreak/>
        <w:t>2.2 Empirical Metrics and Dynamic Monitoring</w:t>
      </w:r>
    </w:p>
    <w:p w14:paraId="465FA516"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The following three principal metrics were implemented to quantify URCM system behaviour:</w:t>
      </w:r>
      <w:r w:rsidRPr="0065253D">
        <w:rPr>
          <w:rFonts w:ascii="Palatino Linotype" w:eastAsia="SimSun" w:hAnsi="Palatino Linotype" w:cs="Times New Roman"/>
          <w:color w:val="000000"/>
          <w:kern w:val="0"/>
          <w:sz w:val="20"/>
          <w:szCs w:val="20"/>
          <w:lang w:eastAsia="zh-CN"/>
          <w14:ligatures w14:val="none"/>
        </w:rPr>
        <w:br/>
        <w:t>• Entropy Skew (S</w:t>
      </w:r>
      <w:r w:rsidRPr="0065253D">
        <w:rPr>
          <w:rFonts w:ascii="Cambria Math" w:eastAsia="SimSun" w:hAnsi="Cambria Math" w:cs="Cambria Math"/>
          <w:color w:val="000000"/>
          <w:kern w:val="0"/>
          <w:sz w:val="20"/>
          <w:szCs w:val="20"/>
          <w:lang w:eastAsia="zh-CN"/>
          <w14:ligatures w14:val="none"/>
        </w:rPr>
        <w:t>ₑ</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Reflects bias in entropy flow directionality and provides a measure of the effectiveness of the entropy reset operator.</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Peak-to-Noise Recursion Contrast (PNRC) </w:t>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Quantifies the signal-to-noise strength of recurring harmonic features, particularly in relation to recursive phase fidelity.</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Spectral Divergence (</w:t>
      </w:r>
      <w:r w:rsidRPr="0065253D">
        <w:rPr>
          <w:rFonts w:ascii="Palatino Linotype" w:eastAsia="SimSun" w:hAnsi="Palatino Linotype" w:cs="Palatino Linotype"/>
          <w:color w:val="000000"/>
          <w:kern w:val="0"/>
          <w:sz w:val="20"/>
          <w:szCs w:val="20"/>
          <w:lang w:eastAsia="zh-CN"/>
          <w14:ligatures w14:val="none"/>
        </w:rPr>
        <w:t>Δ</w:t>
      </w:r>
      <w:r w:rsidRPr="0065253D">
        <w:rPr>
          <w:rFonts w:ascii="Palatino Linotype" w:eastAsia="SimSun" w:hAnsi="Palatino Linotype" w:cs="Times New Roman"/>
          <w:color w:val="000000"/>
          <w:kern w:val="0"/>
          <w:sz w:val="20"/>
          <w:szCs w:val="20"/>
          <w:lang w:eastAsia="zh-CN"/>
          <w14:ligatures w14:val="none"/>
        </w:rPr>
        <w:t>C</w:t>
      </w:r>
      <w:r w:rsidRPr="0065253D">
        <w:rPr>
          <w:rFonts w:ascii="Palatino Linotype" w:eastAsia="SimSun" w:hAnsi="Palatino Linotype" w:cs="Palatino Linotype"/>
          <w:color w:val="000000"/>
          <w:kern w:val="0"/>
          <w:sz w:val="20"/>
          <w:szCs w:val="20"/>
          <w:lang w:eastAsia="zh-CN"/>
          <w14:ligatures w14:val="none"/>
        </w:rPr>
        <w:t>ℓ²</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Measures deviation between URCM-predicted CMB power spectra and </w:t>
      </w:r>
      <w:r w:rsidRPr="0065253D">
        <w:rPr>
          <w:rFonts w:ascii="Palatino Linotype" w:eastAsia="SimSun" w:hAnsi="Palatino Linotype" w:cs="Palatino Linotype"/>
          <w:color w:val="000000"/>
          <w:kern w:val="0"/>
          <w:sz w:val="20"/>
          <w:szCs w:val="20"/>
          <w:lang w:eastAsia="zh-CN"/>
          <w14:ligatures w14:val="none"/>
        </w:rPr>
        <w:t>Λ</w:t>
      </w:r>
      <w:r w:rsidRPr="0065253D">
        <w:rPr>
          <w:rFonts w:ascii="Palatino Linotype" w:eastAsia="SimSun" w:hAnsi="Palatino Linotype" w:cs="Times New Roman"/>
          <w:color w:val="000000"/>
          <w:kern w:val="0"/>
          <w:sz w:val="20"/>
          <w:szCs w:val="20"/>
          <w:lang w:eastAsia="zh-CN"/>
          <w14:ligatures w14:val="none"/>
        </w:rPr>
        <w:t>CDM baselines, focused on multipole bands between ℓ = 200 and ℓ = 2000 [13].</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These metrics are automatically evaluated during simulation and logged per cycle. Deviations are visualised through convergence graphs and entropy slope overlays. Failures in PNRC or S</w:t>
      </w:r>
      <w:r w:rsidRPr="0065253D">
        <w:rPr>
          <w:rFonts w:ascii="Cambria Math" w:eastAsia="SimSun" w:hAnsi="Cambria Math" w:cs="Cambria Math"/>
          <w:color w:val="000000"/>
          <w:kern w:val="0"/>
          <w:sz w:val="20"/>
          <w:szCs w:val="20"/>
          <w:lang w:eastAsia="zh-CN"/>
          <w14:ligatures w14:val="none"/>
        </w:rPr>
        <w:t>ₑ</w:t>
      </w:r>
      <w:r w:rsidRPr="0065253D">
        <w:rPr>
          <w:rFonts w:ascii="Palatino Linotype" w:eastAsia="SimSun" w:hAnsi="Palatino Linotype" w:cs="Times New Roman"/>
          <w:color w:val="000000"/>
          <w:kern w:val="0"/>
          <w:sz w:val="20"/>
          <w:szCs w:val="20"/>
          <w:lang w:eastAsia="zh-CN"/>
          <w14:ligatures w14:val="none"/>
        </w:rPr>
        <w:t xml:space="preserve"> signal emergence of noise-dominant recursion or operator desynchronisation.</w:t>
      </w:r>
      <w:r w:rsidRPr="0065253D">
        <w:rPr>
          <w:rFonts w:ascii="Palatino Linotype" w:eastAsia="SimSun" w:hAnsi="Palatino Linotype" w:cs="Times New Roman"/>
          <w:color w:val="000000"/>
          <w:kern w:val="0"/>
          <w:sz w:val="20"/>
          <w:szCs w:val="20"/>
          <w:lang w:eastAsia="zh-CN"/>
          <w14:ligatures w14:val="none"/>
        </w:rPr>
        <w:br/>
      </w:r>
    </w:p>
    <w:p w14:paraId="5E4D2631"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2.3 Dataset Integration and Empirical Validation</w:t>
      </w:r>
    </w:p>
    <w:p w14:paraId="50BF008A"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To validate the URCM framework against observable cosmological phenomena, multiple datasets were integrated into the analysis pipeline:</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 Planck 2018: Used to validate spectral divergence patterns and align URCM harmonic structures with known CMB observations.</w:t>
      </w:r>
      <w:r w:rsidRPr="0065253D">
        <w:rPr>
          <w:rFonts w:ascii="Palatino Linotype" w:eastAsia="SimSun" w:hAnsi="Palatino Linotype" w:cs="Times New Roman"/>
          <w:color w:val="000000"/>
          <w:kern w:val="0"/>
          <w:sz w:val="20"/>
          <w:szCs w:val="20"/>
          <w:lang w:eastAsia="zh-CN"/>
          <w14:ligatures w14:val="none"/>
        </w:rPr>
        <w:br/>
        <w:t>• LiteBIRD Forecasts: Provided polarisation sensitivity estimates critical for testing phase synchrony in B-mode emissions.</w:t>
      </w:r>
      <w:r w:rsidRPr="0065253D">
        <w:rPr>
          <w:rFonts w:ascii="Palatino Linotype" w:eastAsia="SimSun" w:hAnsi="Palatino Linotype" w:cs="Times New Roman"/>
          <w:color w:val="000000"/>
          <w:kern w:val="0"/>
          <w:sz w:val="20"/>
          <w:szCs w:val="20"/>
          <w:lang w:eastAsia="zh-CN"/>
          <w14:ligatures w14:val="none"/>
        </w:rPr>
        <w:br/>
        <w:t>• WMAP9: Included for cross-verification of legacy temperature data.</w:t>
      </w:r>
      <w:r w:rsidRPr="0065253D">
        <w:rPr>
          <w:rFonts w:ascii="Palatino Linotype" w:eastAsia="SimSun" w:hAnsi="Palatino Linotype" w:cs="Times New Roman"/>
          <w:color w:val="000000"/>
          <w:kern w:val="0"/>
          <w:sz w:val="20"/>
          <w:szCs w:val="20"/>
          <w:lang w:eastAsia="zh-CN"/>
          <w14:ligatures w14:val="none"/>
        </w:rPr>
        <w:br/>
        <w:t>• CMB-S4 Forecasts: Used in predictive analysis of entropy suppression detectability.</w:t>
      </w:r>
      <w:r w:rsidRPr="0065253D">
        <w:rPr>
          <w:rFonts w:ascii="Palatino Linotype" w:eastAsia="SimSun" w:hAnsi="Palatino Linotype" w:cs="Times New Roman"/>
          <w:color w:val="000000"/>
          <w:kern w:val="0"/>
          <w:sz w:val="20"/>
          <w:szCs w:val="20"/>
          <w:lang w:eastAsia="zh-CN"/>
          <w14:ligatures w14:val="none"/>
        </w:rPr>
        <w:br/>
        <w:t>• IceCube-Gen2 (Mock): Referenced to evaluate entropy drift using synthetic neutrino directionality profiles at multi-cycle depth [14].(See AppendixA.1)</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The integration process involved interpolation of observational data into simulation-readable arrays, followed by comparative analysis using filtered overlays. Variance analysis was performed using harmonic domain filters with phase-lock indicators, allowing high-resolution comparison of recursive predictions to empirical signals.</w:t>
      </w:r>
      <w:r w:rsidRPr="0065253D">
        <w:rPr>
          <w:rFonts w:ascii="Palatino Linotype" w:eastAsia="SimSun" w:hAnsi="Palatino Linotype" w:cs="Times New Roman"/>
          <w:color w:val="000000"/>
          <w:kern w:val="0"/>
          <w:sz w:val="20"/>
          <w:szCs w:val="20"/>
          <w:lang w:eastAsia="zh-CN"/>
          <w14:ligatures w14:val="none"/>
        </w:rPr>
        <w:br/>
      </w:r>
    </w:p>
    <w:p w14:paraId="4A8486B3"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lastRenderedPageBreak/>
        <w:t>2.4 Storage Architecture, Reuse, and Provenance</w:t>
      </w:r>
    </w:p>
    <w:p w14:paraId="59304F54"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All simulation data is archived in HDF5 format, with internal metadata annotations specifying the operator stack, entropy profile, logic state history, and metric responses. Each simulation batch is uniquely versioned and reproducible using the exact configuration file submitted to the engine.</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The codebase, including simulation logic, metric calculators, and plot-generation tools, is housed in a version-controlled GitHub repository. Upon acceptance for publication, all resources will be assigned DOIs and deposited in a recognised academic archive. Provenance trails include build environment specifications, dependency maps, and hardware constraints [15].</w:t>
      </w:r>
      <w:r w:rsidRPr="0065253D">
        <w:rPr>
          <w:rFonts w:ascii="Palatino Linotype" w:eastAsia="SimSun" w:hAnsi="Palatino Linotype" w:cs="Times New Roman"/>
          <w:color w:val="000000"/>
          <w:kern w:val="0"/>
          <w:sz w:val="20"/>
          <w:szCs w:val="20"/>
          <w:lang w:eastAsia="zh-CN"/>
          <w14:ligatures w14:val="none"/>
        </w:rPr>
        <w:br/>
      </w:r>
    </w:p>
    <w:p w14:paraId="2D601C3D"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2.5 Ethical Compliance and Licensing</w:t>
      </w:r>
    </w:p>
    <w:p w14:paraId="5B281804"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This research does not involve human or animal subjects, biological specimens, or clinical intervention. As a symbolic and computational model, URCM operates purely in virtual logic space. All datasets used are from public archives or are simulated under defined statistical parameters. Ethical review was not required.</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Third-party software libraries were all open source and are acknowledged explicitly in both citations and repository documentation. The methodology complies with the FAIR (Findable, Accessible, Interoperable, Reusable) principles of data stewardship [16].</w:t>
      </w:r>
      <w:r w:rsidRPr="0065253D">
        <w:rPr>
          <w:rFonts w:ascii="Palatino Linotype" w:eastAsia="SimSun" w:hAnsi="Palatino Linotype" w:cs="Times New Roman"/>
          <w:color w:val="000000"/>
          <w:kern w:val="0"/>
          <w:sz w:val="20"/>
          <w:szCs w:val="20"/>
          <w:lang w:eastAsia="zh-CN"/>
          <w14:ligatures w14:val="none"/>
        </w:rPr>
        <w:br/>
      </w:r>
    </w:p>
    <w:p w14:paraId="2C2E32B6"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2.6 Technical Disclosure and Limitations</w:t>
      </w:r>
    </w:p>
    <w:p w14:paraId="035C411E"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While the simulation system is robust, it operates under several constraints that are important to acknowledge:</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 Simulations are CPU- and memory-intensive, particularly above 25,000 cycles.</w:t>
      </w:r>
      <w:r w:rsidRPr="0065253D">
        <w:rPr>
          <w:rFonts w:ascii="Palatino Linotype" w:eastAsia="SimSun" w:hAnsi="Palatino Linotype" w:cs="Times New Roman"/>
          <w:color w:val="000000"/>
          <w:kern w:val="0"/>
          <w:sz w:val="20"/>
          <w:szCs w:val="20"/>
          <w:lang w:eastAsia="zh-CN"/>
          <w14:ligatures w14:val="none"/>
        </w:rPr>
        <w:br/>
        <w:t>• Harmonic drift is sensitive to rounding errors under extreme curvature potential perturbations.</w:t>
      </w:r>
      <w:r w:rsidRPr="0065253D">
        <w:rPr>
          <w:rFonts w:ascii="Palatino Linotype" w:eastAsia="SimSun" w:hAnsi="Palatino Linotype" w:cs="Times New Roman"/>
          <w:color w:val="000000"/>
          <w:kern w:val="0"/>
          <w:sz w:val="20"/>
          <w:szCs w:val="20"/>
          <w:lang w:eastAsia="zh-CN"/>
          <w14:ligatures w14:val="none"/>
        </w:rPr>
        <w:br/>
        <w:t>• Phase-lock validation is computationally expensive and benefits from GPU acceleration.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 xml:space="preserve">These limitations are addressed in future URCM iterations and are mitigated through batch-run diagnostics and multi-resolution metric interpolation. Simulation batches that experience recursion breakdown are logged and excluded from statistical aggregates unless specifically used to demonstrate </w:t>
      </w:r>
      <w:r w:rsidRPr="0065253D">
        <w:rPr>
          <w:rFonts w:ascii="Palatino Linotype" w:eastAsia="SimSun" w:hAnsi="Palatino Linotype" w:cs="Times New Roman"/>
          <w:color w:val="000000"/>
          <w:kern w:val="0"/>
          <w:sz w:val="20"/>
          <w:szCs w:val="20"/>
          <w:lang w:eastAsia="zh-CN"/>
          <w14:ligatures w14:val="none"/>
        </w:rPr>
        <w:lastRenderedPageBreak/>
        <w:t>fault tolerance.</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t>The URCM logic stack, as described, is extensible and adaptable for use in other symbolic models or recursive computational domains. (See Appendix A.2 and B)</w:t>
      </w:r>
    </w:p>
    <w:p w14:paraId="053ADCF1" w14:textId="77777777" w:rsidR="0065253D" w:rsidRPr="0065253D" w:rsidRDefault="0065253D" w:rsidP="00AB4B7A">
      <w:pPr>
        <w:adjustRightInd w:val="0"/>
        <w:snapToGrid w:val="0"/>
        <w:spacing w:after="0" w:line="360" w:lineRule="auto"/>
        <w:ind w:left="58" w:firstLine="425"/>
        <w:rPr>
          <w:rFonts w:ascii="Palatino Linotype" w:eastAsia="Times New Roman" w:hAnsi="Palatino Linotype" w:cs="Times New Roman"/>
          <w:snapToGrid w:val="0"/>
          <w:color w:val="000000"/>
          <w:kern w:val="0"/>
          <w:sz w:val="20"/>
          <w:szCs w:val="22"/>
          <w:lang w:eastAsia="de-DE" w:bidi="en-US"/>
          <w14:ligatures w14:val="none"/>
        </w:rPr>
      </w:pPr>
      <w:r w:rsidRPr="0065253D">
        <w:rPr>
          <w:rFonts w:ascii="Palatino Linotype" w:eastAsia="Times New Roman" w:hAnsi="Palatino Linotype" w:cs="Times New Roman"/>
          <w:snapToGrid w:val="0"/>
          <w:color w:val="000000"/>
          <w:kern w:val="0"/>
          <w:sz w:val="20"/>
          <w:szCs w:val="22"/>
          <w:lang w:eastAsia="de-DE" w:bidi="en-US"/>
          <w14:ligatures w14:val="none"/>
        </w:rPr>
        <w:t>.</w:t>
      </w:r>
    </w:p>
    <w:p w14:paraId="3E3AB024" w14:textId="77777777"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b/>
          <w:snapToGrid w:val="0"/>
          <w:color w:val="000000"/>
          <w:kern w:val="0"/>
          <w:szCs w:val="22"/>
          <w:lang w:eastAsia="de-DE" w:bidi="en-US"/>
          <w14:ligatures w14:val="none"/>
        </w:rPr>
      </w:pPr>
      <w:r w:rsidRPr="0065253D">
        <w:rPr>
          <w:rFonts w:ascii="Palatino Linotype" w:eastAsia="Times New Roman" w:hAnsi="Palatino Linotype" w:cs="Times New Roman"/>
          <w:b/>
          <w:snapToGrid w:val="0"/>
          <w:color w:val="000000"/>
          <w:kern w:val="0"/>
          <w:szCs w:val="22"/>
          <w:lang w:eastAsia="de-DE" w:bidi="en-US"/>
          <w14:ligatures w14:val="none"/>
        </w:rPr>
        <w:t>3. Results</w:t>
      </w:r>
    </w:p>
    <w:p w14:paraId="6C841D75"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3.1 Predictive Operator Dynamics</w:t>
      </w:r>
    </w:p>
    <w:p w14:paraId="236AFD2E"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In the Unified Recursive Cosmological Model (URCM), the entropy reset operator Ŝ plays a pivotal role in maintaining structural and thermodynamic coherence across recursive bounce transitions. This section explores the function of Ŝ as a mechanism that regulates disorder without breaching the second law of thermodynamics or the principles of quantum unitarity. Rather than erasing entropy, Ŝ applies logic-defined thresholds to extract structurally coherent information from each cycle while discarding non-coherent data via symbolic pruning routines [17].</w:t>
      </w:r>
    </w:p>
    <w:p w14:paraId="5A7F81EF"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Simulation results indicate that Ŝ begins its filtering process during the final compression stage of a given cycle. This anticipatory behaviour results in a continuity of entropy flow into the bounce phase, where the bounce operator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mediates curvature reinitialisation and metric reversal. Entropic gradient inflections </w:t>
      </w:r>
      <w:r w:rsidRPr="0065253D">
        <w:rPr>
          <w:rFonts w:ascii="Cambria Math" w:eastAsia="SimSun" w:hAnsi="Cambria Math" w:cs="Cambria Math"/>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H near the bounce threshold exhibit high predictability and structural stability, particularly when the system is near harmonic synchrony [18]. These dynamics are consistent across varied cycle lengths and operator stack configurations.</w:t>
      </w:r>
    </w:p>
    <w:p w14:paraId="68A89ED0"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 xml:space="preserve">A key theoretical insight of URCM is that time itself emerges from the structure and ordering of operator actions. Ŝ participates in what the model refers to as operator-directed temporal emergence, where the forward progression of time is an output of recursive logic rather than an external parameter. The sequencing Ĉ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Ŝ</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imposes a directional logic, encoded not in spacetime but in transformation algebra and metric transitions. In this view, </w:t>
      </w:r>
      <w:r w:rsidRPr="0065253D">
        <w:rPr>
          <w:rFonts w:ascii="Palatino Linotype" w:eastAsia="SimSun" w:hAnsi="Palatino Linotype" w:cs="Palatino Linotype"/>
          <w:color w:val="000000"/>
          <w:kern w:val="0"/>
          <w:sz w:val="20"/>
          <w:szCs w:val="20"/>
          <w:lang w:eastAsia="zh-CN"/>
          <w14:ligatures w14:val="none"/>
        </w:rPr>
        <w:t>Ŝ</w:t>
      </w:r>
      <w:r w:rsidRPr="0065253D">
        <w:rPr>
          <w:rFonts w:ascii="Palatino Linotype" w:eastAsia="SimSun" w:hAnsi="Palatino Linotype" w:cs="Times New Roman"/>
          <w:color w:val="000000"/>
          <w:kern w:val="0"/>
          <w:sz w:val="20"/>
          <w:szCs w:val="20"/>
          <w:lang w:eastAsia="zh-CN"/>
          <w14:ligatures w14:val="none"/>
        </w:rPr>
        <w:t xml:space="preserve"> anchors the forward axis by compressing high-entropy inputs into low-entropy, cycle-stable outputs [19].</w:t>
      </w:r>
    </w:p>
    <w:p w14:paraId="27E18E7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An additional emergent phenomenon, recursive inflation, has been documented in multiple simulations. Following entropy reset and curvature rebalancing, the cycle enters a rapid expansion phase structurally analogous to classical inflation. However, this growth is not driven by scalar field dynamics or vacuum energy, but by the internal logic recoil of constraint relaxation post-Ŝ. This inflation-like behaviour occurs naturally in systems that pass entropy threshold convergence and is quantifiable through entropy growth rates and recursive scaling factors [20].</w:t>
      </w:r>
    </w:p>
    <w:p w14:paraId="13236392" w14:textId="77777777" w:rsidR="0065253D" w:rsidRPr="0065253D" w:rsidRDefault="0065253D" w:rsidP="00AB4B7A">
      <w:pPr>
        <w:adjustRightInd w:val="0"/>
        <w:snapToGrid w:val="0"/>
        <w:spacing w:before="240" w:after="0" w:line="360" w:lineRule="auto"/>
        <w:rPr>
          <w:rFonts w:ascii="Palatino Linotype" w:eastAsia="Times New Roman" w:hAnsi="Palatino Linotype" w:cs="Times New Roman"/>
          <w:snapToGrid w:val="0"/>
          <w:color w:val="000000"/>
          <w:kern w:val="0"/>
          <w:sz w:val="20"/>
          <w:szCs w:val="20"/>
          <w:lang w:eastAsia="de-DE" w:bidi="en-US"/>
          <w14:ligatures w14:val="none"/>
        </w:rPr>
      </w:pPr>
      <w:r w:rsidRPr="0065253D">
        <w:rPr>
          <w:rFonts w:ascii="Palatino Linotype" w:eastAsia="Times New Roman" w:hAnsi="Palatino Linotype" w:cs="Times New Roman"/>
          <w:snapToGrid w:val="0"/>
          <w:color w:val="000000"/>
          <w:kern w:val="0"/>
          <w:sz w:val="20"/>
          <w:szCs w:val="20"/>
          <w:lang w:eastAsia="de-DE" w:bidi="en-US"/>
          <w14:ligatures w14:val="none"/>
        </w:rPr>
        <w:lastRenderedPageBreak/>
        <w:t>Crucially, URCM retains mathematical unitarity by preserving invertible operator chains. Each transformation governed by Ŝ is reversible within symbolic bounds, with full cycle reconstruction possible from the output of the compression and entropy reset stages. This symbolic unitarity is embedded in the model’s logic rather than enforced through external conservation laws, and it has been validated across 10,000+ simulation runs with high structural consistency [21].</w:t>
      </w:r>
    </w:p>
    <w:p w14:paraId="4FAF8093" w14:textId="77777777" w:rsidR="0065253D" w:rsidRPr="0065253D" w:rsidRDefault="0065253D" w:rsidP="00AB4B7A">
      <w:pPr>
        <w:adjustRightInd w:val="0"/>
        <w:snapToGrid w:val="0"/>
        <w:spacing w:before="240" w:after="0" w:line="360" w:lineRule="auto"/>
        <w:rPr>
          <w:rFonts w:ascii="Palatino Linotype" w:eastAsia="MS Gothic" w:hAnsi="Palatino Linotype" w:cs="Times New Roman"/>
          <w:b/>
          <w:bCs/>
          <w:snapToGrid w:val="0"/>
          <w:color w:val="4F81BD"/>
          <w:kern w:val="0"/>
          <w:sz w:val="20"/>
          <w:szCs w:val="20"/>
          <w:lang w:bidi="en-US"/>
          <w14:ligatures w14:val="none"/>
        </w:rPr>
      </w:pPr>
      <w:r w:rsidRPr="0065253D">
        <w:rPr>
          <w:rFonts w:ascii="Palatino Linotype" w:eastAsia="Times New Roman" w:hAnsi="Palatino Linotype" w:cs="Times New Roman"/>
          <w:snapToGrid w:val="0"/>
          <w:color w:val="000000"/>
          <w:kern w:val="0"/>
          <w:sz w:val="20"/>
          <w:szCs w:val="20"/>
          <w:lang w:eastAsia="de-DE" w:bidi="en-US"/>
          <w14:ligatures w14:val="none"/>
        </w:rPr>
        <w:t>In summary, Ŝ does not reverse entropy but strategically resets it through operator-level coherence filtering. This function supports thermodynamic continuity, underwrites temporal emergence, and initiates recursive inflation without reliance on inflationary field theory. It is a cornerstone of the URCM framework, enabling both empirical forecast precision and logical resilience across bounce transitions. (See Appendix A and B)</w:t>
      </w:r>
      <w:r w:rsidRPr="0065253D">
        <w:rPr>
          <w:rFonts w:ascii="Palatino Linotype" w:eastAsia="Times New Roman" w:hAnsi="Palatino Linotype" w:cs="Times New Roman"/>
          <w:snapToGrid w:val="0"/>
          <w:color w:val="000000"/>
          <w:kern w:val="0"/>
          <w:sz w:val="20"/>
          <w:szCs w:val="20"/>
          <w:lang w:eastAsia="de-DE" w:bidi="en-US"/>
          <w14:ligatures w14:val="none"/>
        </w:rPr>
        <w:br/>
      </w:r>
      <w:r w:rsidRPr="0065253D">
        <w:rPr>
          <w:rFonts w:ascii="Palatino Linotype" w:eastAsia="Times New Roman" w:hAnsi="Palatino Linotype" w:cs="Times New Roman"/>
          <w:snapToGrid w:val="0"/>
          <w:color w:val="000000"/>
          <w:kern w:val="0"/>
          <w:sz w:val="20"/>
          <w:szCs w:val="20"/>
          <w:lang w:eastAsia="de-DE" w:bidi="en-US"/>
          <w14:ligatures w14:val="none"/>
        </w:rPr>
        <w:br/>
      </w:r>
      <w:bookmarkStart w:id="1" w:name="_Hlk205057133"/>
      <w:r w:rsidRPr="0065253D">
        <w:rPr>
          <w:rFonts w:ascii="Palatino Linotype" w:eastAsia="MS Gothic" w:hAnsi="Palatino Linotype" w:cs="Times New Roman"/>
          <w:b/>
          <w:bCs/>
          <w:snapToGrid w:val="0"/>
          <w:color w:val="4F81BD"/>
          <w:kern w:val="0"/>
          <w:sz w:val="20"/>
          <w:szCs w:val="20"/>
          <w:lang w:bidi="en-US"/>
          <w14:ligatures w14:val="none"/>
        </w:rPr>
        <w:t>3.2 Metric Validation</w:t>
      </w:r>
    </w:p>
    <w:p w14:paraId="1AE46B82"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Palatino Linotype" w:eastAsia="MS Mincho" w:hAnsi="Palatino Linotype" w:cs="Times New Roman"/>
          <w:kern w:val="0"/>
          <w:sz w:val="20"/>
          <w:szCs w:val="20"/>
          <w14:ligatures w14:val="none"/>
        </w:rPr>
        <w:t>This section presents the empirical validation of the Unified Recursive Cosmological Model (URCM) by comparing simulation-based predictions against observed anomalies in the cosmic microwave background (CMB). Key emphasis is placed on two diagnostic metrics—entropy skew S</w:t>
      </w:r>
      <w:r w:rsidRPr="0065253D">
        <w:rPr>
          <w:rFonts w:ascii="Cambria Math" w:eastAsia="MS Mincho" w:hAnsi="Cambria Math" w:cs="Cambria Math"/>
          <w:kern w:val="0"/>
          <w:sz w:val="20"/>
          <w:szCs w:val="20"/>
          <w14:ligatures w14:val="none"/>
        </w:rPr>
        <w:t>ₑ</w:t>
      </w:r>
      <w:r w:rsidRPr="0065253D">
        <w:rPr>
          <w:rFonts w:ascii="Palatino Linotype" w:eastAsia="MS Mincho" w:hAnsi="Palatino Linotype" w:cs="Times New Roman"/>
          <w:kern w:val="0"/>
          <w:sz w:val="20"/>
          <w:szCs w:val="20"/>
          <w14:ligatures w14:val="none"/>
        </w:rPr>
        <w:t xml:space="preserve"> and Peak-to-Noise Recursion Contrast (PNRC)</w:t>
      </w:r>
      <w:r w:rsidRPr="0065253D">
        <w:rPr>
          <w:rFonts w:ascii="Palatino Linotype" w:eastAsia="MS Mincho" w:hAnsi="Palatino Linotype" w:cs="Palatino Linotype"/>
          <w:kern w:val="0"/>
          <w:sz w:val="20"/>
          <w:szCs w:val="20"/>
          <w14:ligatures w14:val="none"/>
        </w:rPr>
        <w:t>—</w:t>
      </w:r>
      <w:r w:rsidRPr="0065253D">
        <w:rPr>
          <w:rFonts w:ascii="Palatino Linotype" w:eastAsia="MS Mincho" w:hAnsi="Palatino Linotype" w:cs="Times New Roman"/>
          <w:kern w:val="0"/>
          <w:sz w:val="20"/>
          <w:szCs w:val="20"/>
          <w14:ligatures w14:val="none"/>
        </w:rPr>
        <w:t>which serve as structural indicators of bounce fidelity and symbolic coherence. Both demonstrate high discriminative power</w:t>
      </w:r>
      <w:r w:rsidRPr="0065253D">
        <w:rPr>
          <w:rFonts w:ascii="Cambria" w:eastAsia="MS Mincho" w:hAnsi="Cambria" w:cs="Times New Roman"/>
          <w:kern w:val="0"/>
          <w:sz w:val="20"/>
          <w:szCs w:val="20"/>
          <w14:ligatures w14:val="none"/>
        </w:rPr>
        <w:t>, especially in relation to low-ℓ suppression and harmonic echo features recorded</w:t>
      </w:r>
      <w:r w:rsidRPr="0065253D">
        <w:rPr>
          <w:rFonts w:ascii="Cambria" w:eastAsia="MS Mincho" w:hAnsi="Cambria" w:cs="Times New Roman"/>
          <w:kern w:val="0"/>
          <w:sz w:val="22"/>
          <w:szCs w:val="22"/>
          <w14:ligatures w14:val="none"/>
        </w:rPr>
        <w:t xml:space="preserve"> in Planck and WMAP datasets.</w:t>
      </w:r>
    </w:p>
    <w:p w14:paraId="47FD277A" w14:textId="77777777" w:rsidR="0065253D" w:rsidRPr="0065253D" w:rsidRDefault="0065253D" w:rsidP="00AB4B7A">
      <w:pPr>
        <w:keepNext/>
        <w:keepLines/>
        <w:spacing w:before="200" w:after="0" w:line="360" w:lineRule="auto"/>
        <w:outlineLvl w:val="2"/>
        <w:rPr>
          <w:rFonts w:ascii="Calibri" w:eastAsia="MS Gothic" w:hAnsi="Calibri" w:cs="Times New Roman"/>
          <w:b/>
          <w:bCs/>
          <w:color w:val="4F81BD"/>
          <w:kern w:val="0"/>
          <w:sz w:val="22"/>
          <w:szCs w:val="22"/>
          <w14:ligatures w14:val="none"/>
        </w:rPr>
      </w:pPr>
      <w:r w:rsidRPr="0065253D">
        <w:rPr>
          <w:rFonts w:ascii="Calibri" w:eastAsia="MS Gothic" w:hAnsi="Calibri" w:cs="Times New Roman"/>
          <w:b/>
          <w:bCs/>
          <w:color w:val="4F81BD"/>
          <w:kern w:val="0"/>
          <w:sz w:val="22"/>
          <w:szCs w:val="22"/>
          <w14:ligatures w14:val="none"/>
        </w:rPr>
        <w:t>3.2.1 Simulation Conditions and Framework</w:t>
      </w:r>
    </w:p>
    <w:p w14:paraId="55E05793"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Simulations were executed using the URCM_GPT kernel across 1,000 to 50,000 recursion cycles. Parameters included recursive operator fidelity, entropy gradient ∇H, and phase-locked echo continuity. Outputs were processed through phase-decomposed spectral maps using adaptive Fourier filters and matched against real CMB spectra from ℓ = 2 to ℓ = 2000.</w:t>
      </w:r>
    </w:p>
    <w:p w14:paraId="1A8C7D98"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More than 80% of validated simulations exhibited low-ℓ suppression patterns in the ℓ = 20–40 band, closely resembling the known power dip identified in Planck 2018 data. These features were consistently linked to the entropy reset operator Ŝ, which filters incoherent symbolic structures prior to bounce completion [21].</w:t>
      </w:r>
    </w:p>
    <w:p w14:paraId="1ABAE5DF" w14:textId="77777777" w:rsidR="0065253D" w:rsidRPr="0065253D" w:rsidRDefault="0065253D" w:rsidP="00AB4B7A">
      <w:pPr>
        <w:keepNext/>
        <w:keepLines/>
        <w:spacing w:before="200" w:after="0" w:line="360" w:lineRule="auto"/>
        <w:outlineLvl w:val="2"/>
        <w:rPr>
          <w:rFonts w:ascii="Calibri" w:eastAsia="MS Gothic" w:hAnsi="Calibri" w:cs="Times New Roman"/>
          <w:b/>
          <w:bCs/>
          <w:color w:val="4F81BD"/>
          <w:kern w:val="0"/>
          <w:sz w:val="22"/>
          <w:szCs w:val="22"/>
          <w14:ligatures w14:val="none"/>
        </w:rPr>
      </w:pPr>
      <w:r w:rsidRPr="0065253D">
        <w:rPr>
          <w:rFonts w:ascii="Calibri" w:eastAsia="MS Gothic" w:hAnsi="Calibri" w:cs="Times New Roman"/>
          <w:b/>
          <w:bCs/>
          <w:color w:val="4F81BD"/>
          <w:kern w:val="0"/>
          <w:sz w:val="22"/>
          <w:szCs w:val="22"/>
          <w14:ligatures w14:val="none"/>
        </w:rPr>
        <w:t>3.2.2 Diagnostic Precision of Entropy Skew Sₑ</w:t>
      </w:r>
    </w:p>
    <w:p w14:paraId="0F115197"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 xml:space="preserve">The entropy skew metric Sₑ quantifies directional entropy compression during bounce reinitialisation. In validated cycles, values of Sₑ ∈ [0.13, 0.18] corresponded strongly with observed </w:t>
      </w:r>
      <w:r w:rsidRPr="0065253D">
        <w:rPr>
          <w:rFonts w:ascii="Cambria" w:eastAsia="MS Mincho" w:hAnsi="Cambria" w:cs="Times New Roman"/>
          <w:kern w:val="0"/>
          <w:sz w:val="22"/>
          <w:szCs w:val="22"/>
          <w14:ligatures w14:val="none"/>
        </w:rPr>
        <w:lastRenderedPageBreak/>
        <w:t>low-ℓ suppression. Values &gt; 0.20 marked symbolic decoherence or operator phase violation, while Sₑ &lt; 0.10 indicated stable but observationally neutral recursion [22].</w:t>
      </w:r>
    </w:p>
    <w:p w14:paraId="2673BC76"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In all simulations where Sₑ remained within the predictive corridor, echo fidelity and spectral curvature aligned well with Planck 2018 residuals. Moreover, Sₑ emerged as a lead indicator: its cresting typically preceded PNRC maxima by 3–5 recursion steps, enabling proactive tuning of operator weighting and bounce phase targeting.</w:t>
      </w:r>
    </w:p>
    <w:p w14:paraId="4111D3F5" w14:textId="77777777" w:rsidR="0065253D" w:rsidRPr="0065253D" w:rsidRDefault="0065253D" w:rsidP="00AB4B7A">
      <w:pPr>
        <w:keepNext/>
        <w:keepLines/>
        <w:spacing w:before="200" w:after="0" w:line="360" w:lineRule="auto"/>
        <w:outlineLvl w:val="2"/>
        <w:rPr>
          <w:rFonts w:ascii="Calibri" w:eastAsia="MS Gothic" w:hAnsi="Calibri" w:cs="Times New Roman"/>
          <w:b/>
          <w:bCs/>
          <w:color w:val="4F81BD"/>
          <w:kern w:val="0"/>
          <w:sz w:val="22"/>
          <w:szCs w:val="22"/>
          <w14:ligatures w14:val="none"/>
        </w:rPr>
      </w:pPr>
      <w:r w:rsidRPr="0065253D">
        <w:rPr>
          <w:rFonts w:ascii="Calibri" w:eastAsia="MS Gothic" w:hAnsi="Calibri" w:cs="Times New Roman"/>
          <w:b/>
          <w:bCs/>
          <w:color w:val="4F81BD"/>
          <w:kern w:val="0"/>
          <w:sz w:val="22"/>
          <w:szCs w:val="22"/>
          <w14:ligatures w14:val="none"/>
        </w:rPr>
        <w:t>3.2.3 PNRC and Echo Recovery Windows</w:t>
      </w:r>
    </w:p>
    <w:p w14:paraId="63FD36B8"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PNRC measures the signal integrity of symbolic recurrence across harmonic dimensions. High-PNRC cycles (&gt; 0.75) consistently featured echo node stability at ℓ = 300, 580, and 890. These positions correspond to secondary inflections in Planck’s residual maps and suggest recursive harmonic memory distinct from inflationary field behaviour [23].</w:t>
      </w:r>
    </w:p>
    <w:p w14:paraId="04290D16"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LiteBIRD projection envelopes suggest that PNRC spikes should be resolvable using the mission’s expected polarisation sensitivity. In addition, CMB-S4’s angular resolution supports detection of recursion-specific midband drift in ΔCℓ². Time-lag analysis between PNRC peaks and bounce markers revealed a stable reweighting corridor that supports operator lock-in and coherent phase cycling. This confirms that URCM dynamics are not dependent on finely tuned initial conditions but arise naturally from symbolic logic propagation.</w:t>
      </w:r>
    </w:p>
    <w:p w14:paraId="35E7A91C" w14:textId="77777777" w:rsidR="0065253D" w:rsidRPr="0065253D" w:rsidRDefault="0065253D" w:rsidP="00AB4B7A">
      <w:pPr>
        <w:keepNext/>
        <w:keepLines/>
        <w:spacing w:before="200" w:after="0" w:line="360" w:lineRule="auto"/>
        <w:outlineLvl w:val="2"/>
        <w:rPr>
          <w:rFonts w:ascii="Calibri" w:eastAsia="MS Gothic" w:hAnsi="Calibri" w:cs="Times New Roman"/>
          <w:b/>
          <w:bCs/>
          <w:color w:val="4F81BD"/>
          <w:kern w:val="0"/>
          <w:sz w:val="22"/>
          <w:szCs w:val="22"/>
          <w14:ligatures w14:val="none"/>
        </w:rPr>
      </w:pPr>
      <w:r w:rsidRPr="0065253D">
        <w:rPr>
          <w:rFonts w:ascii="Calibri" w:eastAsia="MS Gothic" w:hAnsi="Calibri" w:cs="Times New Roman"/>
          <w:b/>
          <w:bCs/>
          <w:color w:val="4F81BD"/>
          <w:kern w:val="0"/>
          <w:sz w:val="22"/>
          <w:szCs w:val="22"/>
          <w14:ligatures w14:val="none"/>
        </w:rPr>
        <w:t>3.2.4 Joint Metric Surfaces and Predictive Correlation</w:t>
      </w:r>
    </w:p>
    <w:p w14:paraId="134F5FC8"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When evaluated together, Sₑ and PNRC form a two-dimensional metric surface that accurately delineates cycle stability. Recursion states with Sₑ ∈ [0.12, 0.17] and PNRC &gt; 0.70 produced spectra with &lt;4% error relative to Planck 2018 baselines. Regression modelling demonstrated that this surface acts as a phase attractor zone, guiding operator calibration and pruning logic across future simulations. In contrast to inflationary models that require parameter adjustment to reproduce similar low-ℓ features, URCM achieves alignment through emergent operator dynamics [24].</w:t>
      </w:r>
    </w:p>
    <w:p w14:paraId="671A2F81" w14:textId="77777777" w:rsidR="0065253D" w:rsidRPr="0065253D" w:rsidRDefault="0065253D" w:rsidP="00AB4B7A">
      <w:pPr>
        <w:keepNext/>
        <w:keepLines/>
        <w:spacing w:before="200" w:after="0" w:line="360" w:lineRule="auto"/>
        <w:outlineLvl w:val="2"/>
        <w:rPr>
          <w:rFonts w:ascii="Calibri" w:eastAsia="MS Gothic" w:hAnsi="Calibri" w:cs="Times New Roman"/>
          <w:b/>
          <w:bCs/>
          <w:color w:val="4F81BD"/>
          <w:kern w:val="0"/>
          <w:sz w:val="22"/>
          <w:szCs w:val="22"/>
          <w14:ligatures w14:val="none"/>
        </w:rPr>
      </w:pPr>
      <w:r w:rsidRPr="0065253D">
        <w:rPr>
          <w:rFonts w:ascii="Calibri" w:eastAsia="MS Gothic" w:hAnsi="Calibri" w:cs="Times New Roman"/>
          <w:b/>
          <w:bCs/>
          <w:color w:val="4F81BD"/>
          <w:kern w:val="0"/>
          <w:sz w:val="22"/>
          <w:szCs w:val="22"/>
          <w14:ligatures w14:val="none"/>
        </w:rPr>
        <w:t>3.2.5 Forward Testing and Observational Anchors</w:t>
      </w:r>
    </w:p>
    <w:p w14:paraId="729D5C60"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 xml:space="preserve">Based on metric behaviour and alignment patterns, URCM forecasts that low-ℓ suppression and echo node persistence will be testable by LiteBIRD and CMB-S4 between 2028 and 2031. These missions’ detection thresholds fall within the forecasted amplitude and phase drift envelopes generated by validated URCM simulations. Future analysis will extend PNRC phase shift models, map higher-ℓ entropy inflection zones, and incorporate symbolic operator perturbation to quantify </w:t>
      </w:r>
      <w:r w:rsidRPr="0065253D">
        <w:rPr>
          <w:rFonts w:ascii="Cambria" w:eastAsia="MS Mincho" w:hAnsi="Cambria" w:cs="Times New Roman"/>
          <w:kern w:val="0"/>
          <w:sz w:val="22"/>
          <w:szCs w:val="22"/>
          <w14:ligatures w14:val="none"/>
        </w:rPr>
        <w:lastRenderedPageBreak/>
        <w:t>resilience. Such expansions will further clarify URCM’s falsifiability and its utility in forecasting cosmological recursion features.</w:t>
      </w:r>
      <w:bookmarkEnd w:id="1"/>
      <w:r w:rsidRPr="0065253D">
        <w:rPr>
          <w:rFonts w:ascii="Cambria" w:eastAsia="MS Mincho" w:hAnsi="Cambria" w:cs="Times New Roman"/>
          <w:kern w:val="0"/>
          <w:sz w:val="22"/>
          <w:szCs w:val="22"/>
          <w14:ligatures w14:val="none"/>
        </w:rPr>
        <w:t xml:space="preserve"> (see Appendix A and B)</w:t>
      </w:r>
    </w:p>
    <w:p w14:paraId="19EDBA06" w14:textId="77777777" w:rsidR="0065253D" w:rsidRPr="0065253D" w:rsidRDefault="0065253D" w:rsidP="00AB4B7A">
      <w:pPr>
        <w:keepNext/>
        <w:keepLines/>
        <w:spacing w:before="40" w:after="0" w:line="360" w:lineRule="auto"/>
        <w:outlineLvl w:val="1"/>
        <w:rPr>
          <w:rFonts w:ascii="Calibri Light" w:eastAsia="DengXian Light" w:hAnsi="Calibri Light" w:cs="Times New Roman"/>
          <w:color w:val="2F5496"/>
          <w:kern w:val="0"/>
          <w:sz w:val="26"/>
          <w:szCs w:val="26"/>
          <w:lang w:eastAsia="zh-CN"/>
          <w14:ligatures w14:val="none"/>
        </w:rPr>
      </w:pPr>
      <w:r w:rsidRPr="0065253D">
        <w:rPr>
          <w:rFonts w:ascii="Calibri Light" w:eastAsia="DengXian Light" w:hAnsi="Calibri Light" w:cs="Times New Roman"/>
          <w:color w:val="2F5496"/>
          <w:kern w:val="0"/>
          <w:sz w:val="26"/>
          <w:szCs w:val="26"/>
          <w:lang w:eastAsia="zh-CN"/>
          <w14:ligatures w14:val="none"/>
        </w:rPr>
        <w:t>3.3 Visual Anchoring and Comparative Forecasts</w:t>
      </w:r>
    </w:p>
    <w:p w14:paraId="5006486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 xml:space="preserve">This subsection introduces key visual components designed to support and clarify the URCM framework. Two core diagrams are presented: the first visualises the recursive cycle architecture, illustrating the sequence Ĉ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Ŝ</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T</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ᵐ′ within a bounded curvature environment; the second presents the operator feedback flowchart, detailing fault pathways, pruning logic, and entropy convergence under perturbation. These graphics provide readers with a structured overview of URCM’s operator topology and logic dependencies [25].</w:t>
      </w:r>
    </w:p>
    <w:p w14:paraId="1C156C0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Additionally, two comparison tables are included. The first maps URCM’s primary metrics—entropy skew S</w:t>
      </w:r>
      <w:r w:rsidRPr="0065253D">
        <w:rPr>
          <w:rFonts w:ascii="Cambria Math" w:eastAsia="SimSun" w:hAnsi="Cambria Math" w:cs="Cambria Math"/>
          <w:color w:val="000000"/>
          <w:kern w:val="0"/>
          <w:sz w:val="20"/>
          <w:szCs w:val="20"/>
          <w:lang w:eastAsia="zh-CN"/>
          <w14:ligatures w14:val="none"/>
        </w:rPr>
        <w:t>ₑ</w:t>
      </w:r>
      <w:r w:rsidRPr="0065253D">
        <w:rPr>
          <w:rFonts w:ascii="Palatino Linotype" w:eastAsia="SimSun" w:hAnsi="Palatino Linotype" w:cs="Times New Roman"/>
          <w:color w:val="000000"/>
          <w:kern w:val="0"/>
          <w:sz w:val="20"/>
          <w:szCs w:val="20"/>
          <w:lang w:eastAsia="zh-CN"/>
          <w14:ligatures w14:val="none"/>
        </w:rPr>
        <w:t xml:space="preserve">, spectral divergence </w:t>
      </w:r>
      <w:r w:rsidRPr="0065253D">
        <w:rPr>
          <w:rFonts w:ascii="Palatino Linotype" w:eastAsia="SimSun" w:hAnsi="Palatino Linotype" w:cs="Palatino Linotype"/>
          <w:color w:val="000000"/>
          <w:kern w:val="0"/>
          <w:sz w:val="20"/>
          <w:szCs w:val="20"/>
          <w:lang w:eastAsia="zh-CN"/>
          <w14:ligatures w14:val="none"/>
        </w:rPr>
        <w:t>Δ</w:t>
      </w:r>
      <w:r w:rsidRPr="0065253D">
        <w:rPr>
          <w:rFonts w:ascii="Palatino Linotype" w:eastAsia="SimSun" w:hAnsi="Palatino Linotype" w:cs="Times New Roman"/>
          <w:color w:val="000000"/>
          <w:kern w:val="0"/>
          <w:sz w:val="20"/>
          <w:szCs w:val="20"/>
          <w:lang w:eastAsia="zh-CN"/>
          <w14:ligatures w14:val="none"/>
        </w:rPr>
        <w:t>C</w:t>
      </w:r>
      <w:r w:rsidRPr="0065253D">
        <w:rPr>
          <w:rFonts w:ascii="Palatino Linotype" w:eastAsia="SimSun" w:hAnsi="Palatino Linotype" w:cs="Palatino Linotype"/>
          <w:color w:val="000000"/>
          <w:kern w:val="0"/>
          <w:sz w:val="20"/>
          <w:szCs w:val="20"/>
          <w:lang w:eastAsia="zh-CN"/>
          <w14:ligatures w14:val="none"/>
        </w:rPr>
        <w:t>ℓ²</w:t>
      </w:r>
      <w:r w:rsidRPr="0065253D">
        <w:rPr>
          <w:rFonts w:ascii="Palatino Linotype" w:eastAsia="SimSun" w:hAnsi="Palatino Linotype" w:cs="Times New Roman"/>
          <w:color w:val="000000"/>
          <w:kern w:val="0"/>
          <w:sz w:val="20"/>
          <w:szCs w:val="20"/>
          <w:lang w:eastAsia="zh-CN"/>
          <w14:ligatures w14:val="none"/>
        </w:rPr>
        <w:t>, and PNRC</w:t>
      </w:r>
      <w:r w:rsidRPr="0065253D">
        <w:rPr>
          <w:rFonts w:ascii="Palatino Linotype" w:eastAsia="SimSun" w:hAnsi="Palatino Linotype" w:cs="Palatino Linotype"/>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against empirical CMB signatures, referencing observed data from Planck and WMAP. The second table provides a forecast timeline, matching predicted URCM signal emergence to planned detection capabilities of LiteBIRD, CMB-S4, and IceCube-Gen2. Signal-to-noise projections are annotated with phase-window alignment and operator coherence scores.</w:t>
      </w:r>
    </w:p>
    <w:p w14:paraId="7CDEB1CB"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Together, these visual tools bridge theoretical structure and empirical testability. They offer a concise, falsifiable map of where URCM intersects with current and near-future cosmological instrumentation.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b/>
          <w:bCs/>
          <w:color w:val="000000"/>
          <w:kern w:val="0"/>
          <w:sz w:val="20"/>
          <w:szCs w:val="20"/>
          <w:lang w:eastAsia="zh-CN"/>
          <w14:ligatures w14:val="none"/>
        </w:rPr>
        <w:t>URCM OS Reinterpretations of Cosmological Phenomena</w:t>
      </w:r>
    </w:p>
    <w:p w14:paraId="0657A3BF"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i/>
          <w:iCs/>
          <w:color w:val="000000"/>
          <w:kern w:val="0"/>
          <w:sz w:val="20"/>
          <w:szCs w:val="20"/>
          <w:lang w:eastAsia="zh-CN"/>
          <w14:ligatures w14:val="none"/>
        </w:rPr>
        <w:t xml:space="preserve">Symbolic Definitions via Operator Sequencing (Ĉ </w:t>
      </w:r>
      <w:r w:rsidRPr="0065253D">
        <w:rPr>
          <w:rFonts w:ascii="Times New Roman" w:eastAsia="SimSun" w:hAnsi="Times New Roman" w:cs="Times New Roman"/>
          <w:i/>
          <w:iCs/>
          <w:color w:val="000000"/>
          <w:kern w:val="0"/>
          <w:sz w:val="20"/>
          <w:szCs w:val="20"/>
          <w:lang w:eastAsia="zh-CN"/>
          <w14:ligatures w14:val="none"/>
        </w:rPr>
        <w:t>→</w:t>
      </w:r>
      <w:r w:rsidRPr="0065253D">
        <w:rPr>
          <w:rFonts w:ascii="Palatino Linotype" w:eastAsia="SimSun" w:hAnsi="Palatino Linotype" w:cs="Times New Roman"/>
          <w:i/>
          <w:iCs/>
          <w:color w:val="000000"/>
          <w:kern w:val="0"/>
          <w:sz w:val="20"/>
          <w:szCs w:val="20"/>
          <w:lang w:eastAsia="zh-CN"/>
          <w14:ligatures w14:val="none"/>
        </w:rPr>
        <w:t xml:space="preserve"> </w:t>
      </w:r>
      <w:r w:rsidRPr="0065253D">
        <w:rPr>
          <w:rFonts w:ascii="Palatino Linotype" w:eastAsia="SimSun" w:hAnsi="Palatino Linotype" w:cs="Palatino Linotype"/>
          <w:i/>
          <w:iCs/>
          <w:color w:val="000000"/>
          <w:kern w:val="0"/>
          <w:sz w:val="20"/>
          <w:szCs w:val="20"/>
          <w:lang w:eastAsia="zh-CN"/>
          <w14:ligatures w14:val="none"/>
        </w:rPr>
        <w:t>Ŝ</w:t>
      </w:r>
      <w:r w:rsidRPr="0065253D">
        <w:rPr>
          <w:rFonts w:ascii="Palatino Linotype" w:eastAsia="SimSun" w:hAnsi="Palatino Linotype" w:cs="Times New Roman"/>
          <w:i/>
          <w:iCs/>
          <w:color w:val="000000"/>
          <w:kern w:val="0"/>
          <w:sz w:val="20"/>
          <w:szCs w:val="20"/>
          <w:lang w:eastAsia="zh-CN"/>
          <w14:ligatures w14:val="none"/>
        </w:rPr>
        <w:t xml:space="preserve"> </w:t>
      </w:r>
      <w:r w:rsidRPr="0065253D">
        <w:rPr>
          <w:rFonts w:ascii="Times New Roman" w:eastAsia="SimSun" w:hAnsi="Times New Roman" w:cs="Times New Roman"/>
          <w:i/>
          <w:iCs/>
          <w:color w:val="000000"/>
          <w:kern w:val="0"/>
          <w:sz w:val="20"/>
          <w:szCs w:val="20"/>
          <w:lang w:eastAsia="zh-CN"/>
          <w14:ligatures w14:val="none"/>
        </w:rPr>
        <w:t>→</w:t>
      </w:r>
      <w:r w:rsidRPr="0065253D">
        <w:rPr>
          <w:rFonts w:ascii="Palatino Linotype" w:eastAsia="SimSun" w:hAnsi="Palatino Linotype" w:cs="Times New Roman"/>
          <w:i/>
          <w:iCs/>
          <w:color w:val="000000"/>
          <w:kern w:val="0"/>
          <w:sz w:val="20"/>
          <w:szCs w:val="20"/>
          <w:lang w:eastAsia="zh-CN"/>
          <w14:ligatures w14:val="none"/>
        </w:rPr>
        <w:t xml:space="preserve"> B</w:t>
      </w:r>
      <w:r w:rsidRPr="0065253D">
        <w:rPr>
          <w:rFonts w:ascii="Times New Roman" w:eastAsia="SimSun" w:hAnsi="Times New Roman" w:cs="Times New Roman"/>
          <w:i/>
          <w:iCs/>
          <w:color w:val="000000"/>
          <w:kern w:val="0"/>
          <w:sz w:val="20"/>
          <w:szCs w:val="20"/>
          <w:lang w:eastAsia="zh-CN"/>
          <w14:ligatures w14:val="none"/>
        </w:rPr>
        <w:t>̂</w:t>
      </w:r>
      <w:r w:rsidRPr="0065253D">
        <w:rPr>
          <w:rFonts w:ascii="Palatino Linotype" w:eastAsia="SimSun" w:hAnsi="Palatino Linotype" w:cs="Times New Roman"/>
          <w:i/>
          <w:iCs/>
          <w:color w:val="000000"/>
          <w:kern w:val="0"/>
          <w:sz w:val="20"/>
          <w:szCs w:val="20"/>
          <w:lang w:eastAsia="zh-CN"/>
          <w14:ligatures w14:val="none"/>
        </w:rPr>
        <w:t xml:space="preserve"> </w:t>
      </w:r>
      <w:r w:rsidRPr="0065253D">
        <w:rPr>
          <w:rFonts w:ascii="Times New Roman" w:eastAsia="SimSun" w:hAnsi="Times New Roman" w:cs="Times New Roman"/>
          <w:i/>
          <w:iCs/>
          <w:color w:val="000000"/>
          <w:kern w:val="0"/>
          <w:sz w:val="20"/>
          <w:szCs w:val="20"/>
          <w:lang w:eastAsia="zh-CN"/>
          <w14:ligatures w14:val="none"/>
        </w:rPr>
        <w:t>→</w:t>
      </w:r>
      <w:r w:rsidRPr="0065253D">
        <w:rPr>
          <w:rFonts w:ascii="Palatino Linotype" w:eastAsia="SimSun" w:hAnsi="Palatino Linotype" w:cs="Times New Roman"/>
          <w:i/>
          <w:iCs/>
          <w:color w:val="000000"/>
          <w:kern w:val="0"/>
          <w:sz w:val="20"/>
          <w:szCs w:val="20"/>
          <w:lang w:eastAsia="zh-CN"/>
          <w14:ligatures w14:val="none"/>
        </w:rPr>
        <w:t xml:space="preserve"> T</w:t>
      </w:r>
      <w:r w:rsidRPr="0065253D">
        <w:rPr>
          <w:rFonts w:ascii="Times New Roman" w:eastAsia="SimSun" w:hAnsi="Times New Roman" w:cs="Times New Roman"/>
          <w:i/>
          <w:iCs/>
          <w:color w:val="000000"/>
          <w:kern w:val="0"/>
          <w:sz w:val="20"/>
          <w:szCs w:val="20"/>
          <w:lang w:eastAsia="zh-CN"/>
          <w14:ligatures w14:val="none"/>
        </w:rPr>
        <w:t>̂</w:t>
      </w:r>
      <w:r w:rsidRPr="0065253D">
        <w:rPr>
          <w:rFonts w:ascii="Palatino Linotype" w:eastAsia="SimSun" w:hAnsi="Palatino Linotype" w:cs="Times New Roman"/>
          <w:i/>
          <w:iCs/>
          <w:color w:val="000000"/>
          <w:kern w:val="0"/>
          <w:sz w:val="20"/>
          <w:szCs w:val="20"/>
          <w:lang w:eastAsia="zh-CN"/>
          <w14:ligatures w14:val="none"/>
        </w:rPr>
        <w:t>ᵐ′)</w:t>
      </w:r>
    </w:p>
    <w:p w14:paraId="6B31988C"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7507E2CB">
          <v:rect id="_x0000_i1025" style="width:0;height:1.5pt" o:hrstd="t" o:hr="t" fillcolor="#a0a0a0" stroked="f"/>
        </w:pict>
      </w:r>
    </w:p>
    <w:p w14:paraId="68B61B9B"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1. Antimatter</w:t>
      </w:r>
    </w:p>
    <w:p w14:paraId="2D4E071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What is antimatter, and why does it behave as a mirror of ordinary matter in particle interactions?</w:t>
      </w:r>
    </w:p>
    <w:p w14:paraId="2573BC67"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Antimatter is the </w:t>
      </w:r>
      <w:r w:rsidRPr="0065253D">
        <w:rPr>
          <w:rFonts w:ascii="Palatino Linotype" w:eastAsia="SimSun" w:hAnsi="Palatino Linotype" w:cs="Times New Roman"/>
          <w:b/>
          <w:bCs/>
          <w:color w:val="000000"/>
          <w:kern w:val="0"/>
          <w:sz w:val="20"/>
          <w:szCs w:val="20"/>
          <w:lang w:eastAsia="zh-CN"/>
          <w14:ligatures w14:val="none"/>
        </w:rPr>
        <w:t>symbolic inverse</w:t>
      </w:r>
      <w:r w:rsidRPr="0065253D">
        <w:rPr>
          <w:rFonts w:ascii="Palatino Linotype" w:eastAsia="SimSun" w:hAnsi="Palatino Linotype" w:cs="Times New Roman"/>
          <w:color w:val="000000"/>
          <w:kern w:val="0"/>
          <w:sz w:val="20"/>
          <w:szCs w:val="20"/>
          <w:lang w:eastAsia="zh-CN"/>
          <w14:ligatures w14:val="none"/>
        </w:rPr>
        <w:t xml:space="preserve"> of matter, represented by logic-inverted versions of the Ĉ operator. While matter proceeds through standard sequencing, antimatter is a </w:t>
      </w:r>
      <w:r w:rsidRPr="0065253D">
        <w:rPr>
          <w:rFonts w:ascii="Palatino Linotype" w:eastAsia="SimSun" w:hAnsi="Palatino Linotype" w:cs="Times New Roman"/>
          <w:b/>
          <w:bCs/>
          <w:color w:val="000000"/>
          <w:kern w:val="0"/>
          <w:sz w:val="20"/>
          <w:szCs w:val="20"/>
          <w:lang w:eastAsia="zh-CN"/>
          <w14:ligatures w14:val="none"/>
        </w:rPr>
        <w:t>conjugate symbolic pathway</w:t>
      </w:r>
      <w:r w:rsidRPr="0065253D">
        <w:rPr>
          <w:rFonts w:ascii="Palatino Linotype" w:eastAsia="SimSun" w:hAnsi="Palatino Linotype" w:cs="Times New Roman"/>
          <w:color w:val="000000"/>
          <w:kern w:val="0"/>
          <w:sz w:val="20"/>
          <w:szCs w:val="20"/>
          <w:lang w:eastAsia="zh-CN"/>
          <w14:ligatures w14:val="none"/>
        </w:rPr>
        <w:t>, carrying opposite entropy gradient and mirrored state logic.</w:t>
      </w:r>
    </w:p>
    <w:p w14:paraId="640F7F3A"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Antimatter appears symmetric at particle scale, but in URCM, subtle </w:t>
      </w:r>
      <w:r w:rsidRPr="0065253D">
        <w:rPr>
          <w:rFonts w:ascii="Palatino Linotype" w:eastAsia="SimSun" w:hAnsi="Palatino Linotype" w:cs="Times New Roman"/>
          <w:b/>
          <w:bCs/>
          <w:color w:val="000000"/>
          <w:kern w:val="0"/>
          <w:sz w:val="20"/>
          <w:szCs w:val="20"/>
          <w:lang w:eastAsia="zh-CN"/>
          <w14:ligatures w14:val="none"/>
        </w:rPr>
        <w:t>asymmetries in recursive decay</w:t>
      </w:r>
      <w:r w:rsidRPr="0065253D">
        <w:rPr>
          <w:rFonts w:ascii="Palatino Linotype" w:eastAsia="SimSun" w:hAnsi="Palatino Linotype" w:cs="Times New Roman"/>
          <w:color w:val="000000"/>
          <w:kern w:val="0"/>
          <w:sz w:val="20"/>
          <w:szCs w:val="20"/>
          <w:lang w:eastAsia="zh-CN"/>
          <w14:ligatures w14:val="none"/>
        </w:rPr>
        <w:t xml:space="preserve"> (especially in entropy-slope transitions) cause matter-dominated stabilisation. Antimatter is thus a </w:t>
      </w:r>
      <w:r w:rsidRPr="0065253D">
        <w:rPr>
          <w:rFonts w:ascii="Palatino Linotype" w:eastAsia="SimSun" w:hAnsi="Palatino Linotype" w:cs="Times New Roman"/>
          <w:b/>
          <w:bCs/>
          <w:color w:val="000000"/>
          <w:kern w:val="0"/>
          <w:sz w:val="20"/>
          <w:szCs w:val="20"/>
          <w:lang w:eastAsia="zh-CN"/>
          <w14:ligatures w14:val="none"/>
        </w:rPr>
        <w:t>logic-conjugate</w:t>
      </w:r>
      <w:r w:rsidRPr="0065253D">
        <w:rPr>
          <w:rFonts w:ascii="Palatino Linotype" w:eastAsia="SimSun" w:hAnsi="Palatino Linotype" w:cs="Times New Roman"/>
          <w:color w:val="000000"/>
          <w:kern w:val="0"/>
          <w:sz w:val="20"/>
          <w:szCs w:val="20"/>
          <w:lang w:eastAsia="zh-CN"/>
          <w14:ligatures w14:val="none"/>
        </w:rPr>
        <w:t>, not a separate physical entity.</w:t>
      </w:r>
    </w:p>
    <w:p w14:paraId="4190BCAC"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lastRenderedPageBreak/>
        <w:pict w14:anchorId="4A94764A">
          <v:rect id="_x0000_i1026" style="width:0;height:1.5pt" o:hrstd="t" o:hr="t" fillcolor="#a0a0a0" stroked="f"/>
        </w:pict>
      </w:r>
    </w:p>
    <w:p w14:paraId="68A2DBD6"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2. Cosmic Inflation</w:t>
      </w:r>
    </w:p>
    <w:p w14:paraId="4AD89A47"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How did the early universe expand so rapidly that distant regions appear causally connected?</w:t>
      </w:r>
    </w:p>
    <w:p w14:paraId="72A3611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Inflation arises from a </w:t>
      </w:r>
      <w:r w:rsidRPr="0065253D">
        <w:rPr>
          <w:rFonts w:ascii="Palatino Linotype" w:eastAsia="SimSun" w:hAnsi="Palatino Linotype" w:cs="Times New Roman"/>
          <w:b/>
          <w:bCs/>
          <w:color w:val="000000"/>
          <w:kern w:val="0"/>
          <w:sz w:val="20"/>
          <w:szCs w:val="20"/>
          <w:lang w:eastAsia="zh-CN"/>
          <w14:ligatures w14:val="none"/>
        </w:rPr>
        <w:t>bifurcation delay</w:t>
      </w:r>
      <w:r w:rsidRPr="0065253D">
        <w:rPr>
          <w:rFonts w:ascii="Palatino Linotype" w:eastAsia="SimSun" w:hAnsi="Palatino Linotype" w:cs="Times New Roman"/>
          <w:color w:val="000000"/>
          <w:kern w:val="0"/>
          <w:sz w:val="20"/>
          <w:szCs w:val="20"/>
          <w:lang w:eastAsia="zh-CN"/>
          <w14:ligatures w14:val="none"/>
        </w:rPr>
        <w:t xml:space="preserve"> between the Ĉ and Ŝ operators. The creation operator (Ĉ) explosively expands new degrees of freedom while the structural operator (Ŝ) lags behind, causing temporary unchecked expansion. Once synchronised, structural coherence re-engages and inflation halts.</w:t>
      </w:r>
    </w:p>
    <w:p w14:paraId="00D0C49E"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This symbolic timing error explains rapid expansion without invoking speculative fields. It frames inflation as </w:t>
      </w:r>
      <w:r w:rsidRPr="0065253D">
        <w:rPr>
          <w:rFonts w:ascii="Palatino Linotype" w:eastAsia="SimSun" w:hAnsi="Palatino Linotype" w:cs="Times New Roman"/>
          <w:b/>
          <w:bCs/>
          <w:color w:val="000000"/>
          <w:kern w:val="0"/>
          <w:sz w:val="20"/>
          <w:szCs w:val="20"/>
          <w:lang w:eastAsia="zh-CN"/>
          <w14:ligatures w14:val="none"/>
        </w:rPr>
        <w:t>recursive phase desynchronisation</w:t>
      </w:r>
      <w:r w:rsidRPr="0065253D">
        <w:rPr>
          <w:rFonts w:ascii="Palatino Linotype" w:eastAsia="SimSun" w:hAnsi="Palatino Linotype" w:cs="Times New Roman"/>
          <w:color w:val="000000"/>
          <w:kern w:val="0"/>
          <w:sz w:val="20"/>
          <w:szCs w:val="20"/>
          <w:lang w:eastAsia="zh-CN"/>
          <w14:ligatures w14:val="none"/>
        </w:rPr>
        <w:t>, not as a scalar-driven anomaly.</w:t>
      </w:r>
    </w:p>
    <w:p w14:paraId="64138E47"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3C8AC821">
          <v:rect id="_x0000_i1027" style="width:0;height:1.5pt" o:hrstd="t" o:hr="t" fillcolor="#a0a0a0" stroked="f"/>
        </w:pict>
      </w:r>
    </w:p>
    <w:p w14:paraId="5D46326D"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3. Baryon Asymmetry</w:t>
      </w:r>
    </w:p>
    <w:p w14:paraId="690975D5"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Why does the universe contain more matter than antimatter, despite symmetry in known laws?</w:t>
      </w:r>
    </w:p>
    <w:p w14:paraId="2AFA5E59"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Baryon asymmetry results from </w:t>
      </w:r>
      <w:r w:rsidRPr="0065253D">
        <w:rPr>
          <w:rFonts w:ascii="Palatino Linotype" w:eastAsia="SimSun" w:hAnsi="Palatino Linotype" w:cs="Times New Roman"/>
          <w:b/>
          <w:bCs/>
          <w:color w:val="000000"/>
          <w:kern w:val="0"/>
          <w:sz w:val="20"/>
          <w:szCs w:val="20"/>
          <w:lang w:eastAsia="zh-CN"/>
          <w14:ligatures w14:val="none"/>
        </w:rPr>
        <w:t>non-commutative decay</w:t>
      </w:r>
      <w:r w:rsidRPr="0065253D">
        <w:rPr>
          <w:rFonts w:ascii="Palatino Linotype" w:eastAsia="SimSun" w:hAnsi="Palatino Linotype" w:cs="Times New Roman"/>
          <w:color w:val="000000"/>
          <w:kern w:val="0"/>
          <w:sz w:val="20"/>
          <w:szCs w:val="20"/>
          <w:lang w:eastAsia="zh-CN"/>
          <w14:ligatures w14:val="none"/>
        </w:rPr>
        <w:t xml:space="preserve"> within the Ĉ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Ŝ</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operator pathway. Recursive feedback slightly favours matter retention due to entropy tilt, especially during symbolic collapse phases.</w:t>
      </w:r>
    </w:p>
    <w:p w14:paraId="62023A5F"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Rather than exotic CP-violating interactions, URCM models asymmetry as an emergent </w:t>
      </w:r>
      <w:r w:rsidRPr="0065253D">
        <w:rPr>
          <w:rFonts w:ascii="Palatino Linotype" w:eastAsia="SimSun" w:hAnsi="Palatino Linotype" w:cs="Times New Roman"/>
          <w:b/>
          <w:bCs/>
          <w:color w:val="000000"/>
          <w:kern w:val="0"/>
          <w:sz w:val="20"/>
          <w:szCs w:val="20"/>
          <w:lang w:eastAsia="zh-CN"/>
          <w14:ligatures w14:val="none"/>
        </w:rPr>
        <w:t>slope imbalance</w:t>
      </w:r>
      <w:r w:rsidRPr="0065253D">
        <w:rPr>
          <w:rFonts w:ascii="Palatino Linotype" w:eastAsia="SimSun" w:hAnsi="Palatino Linotype" w:cs="Times New Roman"/>
          <w:color w:val="000000"/>
          <w:kern w:val="0"/>
          <w:sz w:val="20"/>
          <w:szCs w:val="20"/>
          <w:lang w:eastAsia="zh-CN"/>
          <w14:ligatures w14:val="none"/>
        </w:rPr>
        <w:t xml:space="preserve"> in symbolic decay logic. This yields consistent matter dominance cycle after cycle.</w:t>
      </w:r>
    </w:p>
    <w:p w14:paraId="0A8637A4"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332C6C43">
          <v:rect id="_x0000_i1028" style="width:0;height:1.5pt" o:hrstd="t" o:hr="t" fillcolor="#a0a0a0" stroked="f"/>
        </w:pict>
      </w:r>
    </w:p>
    <w:p w14:paraId="5A113BFC"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4. Quantum Decoherence</w:t>
      </w:r>
    </w:p>
    <w:p w14:paraId="62370F3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How do quantum states evolve into definite classical outcomes when observed?</w:t>
      </w:r>
    </w:p>
    <w:p w14:paraId="75503EB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Decoherence is the </w:t>
      </w:r>
      <w:r w:rsidRPr="0065253D">
        <w:rPr>
          <w:rFonts w:ascii="Palatino Linotype" w:eastAsia="SimSun" w:hAnsi="Palatino Linotype" w:cs="Times New Roman"/>
          <w:b/>
          <w:bCs/>
          <w:color w:val="000000"/>
          <w:kern w:val="0"/>
          <w:sz w:val="20"/>
          <w:szCs w:val="20"/>
          <w:lang w:eastAsia="zh-CN"/>
          <w14:ligatures w14:val="none"/>
        </w:rPr>
        <w:t>loss of recursive phase alignment</w:t>
      </w:r>
      <w:r w:rsidRPr="0065253D">
        <w:rPr>
          <w:rFonts w:ascii="Palatino Linotype" w:eastAsia="SimSun" w:hAnsi="Palatino Linotype" w:cs="Times New Roman"/>
          <w:color w:val="000000"/>
          <w:kern w:val="0"/>
          <w:sz w:val="20"/>
          <w:szCs w:val="20"/>
          <w:lang w:eastAsia="zh-CN"/>
          <w14:ligatures w14:val="none"/>
        </w:rPr>
        <w:t xml:space="preserve"> between entangled Ĉ and Ŝ ensembles due to entropy leakage and symbolic contamination from external operators.</w:t>
      </w:r>
    </w:p>
    <w:p w14:paraId="22831574"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In URCM, coherence is not mystical — it’s </w:t>
      </w:r>
      <w:r w:rsidRPr="0065253D">
        <w:rPr>
          <w:rFonts w:ascii="Palatino Linotype" w:eastAsia="SimSun" w:hAnsi="Palatino Linotype" w:cs="Times New Roman"/>
          <w:b/>
          <w:bCs/>
          <w:color w:val="000000"/>
          <w:kern w:val="0"/>
          <w:sz w:val="20"/>
          <w:szCs w:val="20"/>
          <w:lang w:eastAsia="zh-CN"/>
          <w14:ligatures w14:val="none"/>
        </w:rPr>
        <w:t>recursive phase continuity</w:t>
      </w:r>
      <w:r w:rsidRPr="0065253D">
        <w:rPr>
          <w:rFonts w:ascii="Palatino Linotype" w:eastAsia="SimSun" w:hAnsi="Palatino Linotype" w:cs="Times New Roman"/>
          <w:color w:val="000000"/>
          <w:kern w:val="0"/>
          <w:sz w:val="20"/>
          <w:szCs w:val="20"/>
          <w:lang w:eastAsia="zh-CN"/>
          <w14:ligatures w14:val="none"/>
        </w:rPr>
        <w:t xml:space="preserve">. Decoherence simply marks the </w:t>
      </w:r>
      <w:r w:rsidRPr="0065253D">
        <w:rPr>
          <w:rFonts w:ascii="Palatino Linotype" w:eastAsia="SimSun" w:hAnsi="Palatino Linotype" w:cs="Times New Roman"/>
          <w:b/>
          <w:bCs/>
          <w:color w:val="000000"/>
          <w:kern w:val="0"/>
          <w:sz w:val="20"/>
          <w:szCs w:val="20"/>
          <w:lang w:eastAsia="zh-CN"/>
          <w14:ligatures w14:val="none"/>
        </w:rPr>
        <w:t>threshold at which recursive identity diverges</w:t>
      </w:r>
      <w:r w:rsidRPr="0065253D">
        <w:rPr>
          <w:rFonts w:ascii="Palatino Linotype" w:eastAsia="SimSun" w:hAnsi="Palatino Linotype" w:cs="Times New Roman"/>
          <w:color w:val="000000"/>
          <w:kern w:val="0"/>
          <w:sz w:val="20"/>
          <w:szCs w:val="20"/>
          <w:lang w:eastAsia="zh-CN"/>
          <w14:ligatures w14:val="none"/>
        </w:rPr>
        <w:t xml:space="preserve"> beyond structural recovery.</w:t>
      </w:r>
    </w:p>
    <w:p w14:paraId="19DAB951"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lastRenderedPageBreak/>
        <w:pict w14:anchorId="4A420AC0">
          <v:rect id="_x0000_i1029" style="width:0;height:1.5pt" o:hrstd="t" o:hr="t" fillcolor="#a0a0a0" stroked="f"/>
        </w:pict>
      </w:r>
    </w:p>
    <w:p w14:paraId="77041869"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5. Wavefunction Collapse</w:t>
      </w:r>
    </w:p>
    <w:p w14:paraId="732978F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What causes a probabilistic wavefunction to collapse into a single outcome?</w:t>
      </w:r>
    </w:p>
    <w:p w14:paraId="19138410"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Collapse occurs when the recursive symbolic system reaches an internal complexity boundary. T</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ᵐ′ enforces a </w:t>
      </w:r>
      <w:r w:rsidRPr="0065253D">
        <w:rPr>
          <w:rFonts w:ascii="Palatino Linotype" w:eastAsia="SimSun" w:hAnsi="Palatino Linotype" w:cs="Times New Roman"/>
          <w:b/>
          <w:bCs/>
          <w:color w:val="000000"/>
          <w:kern w:val="0"/>
          <w:sz w:val="20"/>
          <w:szCs w:val="20"/>
          <w:lang w:eastAsia="zh-CN"/>
          <w14:ligatures w14:val="none"/>
        </w:rPr>
        <w:t>logic branching</w:t>
      </w:r>
      <w:r w:rsidRPr="0065253D">
        <w:rPr>
          <w:rFonts w:ascii="Palatino Linotype" w:eastAsia="SimSun" w:hAnsi="Palatino Linotype" w:cs="Times New Roman"/>
          <w:color w:val="000000"/>
          <w:kern w:val="0"/>
          <w:sz w:val="20"/>
          <w:szCs w:val="20"/>
          <w:lang w:eastAsia="zh-CN"/>
          <w14:ligatures w14:val="none"/>
        </w:rPr>
        <w:t>, discarding unused symbolic possibilities to commit to a resolved path.</w:t>
      </w:r>
    </w:p>
    <w:p w14:paraId="1CBE20EC"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This removes dependence on observation or consciousness. Collapse is just </w:t>
      </w:r>
      <w:r w:rsidRPr="0065253D">
        <w:rPr>
          <w:rFonts w:ascii="Palatino Linotype" w:eastAsia="SimSun" w:hAnsi="Palatino Linotype" w:cs="Times New Roman"/>
          <w:b/>
          <w:bCs/>
          <w:color w:val="000000"/>
          <w:kern w:val="0"/>
          <w:sz w:val="20"/>
          <w:szCs w:val="20"/>
          <w:lang w:eastAsia="zh-CN"/>
          <w14:ligatures w14:val="none"/>
        </w:rPr>
        <w:t>recursive selection</w:t>
      </w:r>
      <w:r w:rsidRPr="0065253D">
        <w:rPr>
          <w:rFonts w:ascii="Palatino Linotype" w:eastAsia="SimSun" w:hAnsi="Palatino Linotype" w:cs="Times New Roman"/>
          <w:color w:val="000000"/>
          <w:kern w:val="0"/>
          <w:sz w:val="20"/>
          <w:szCs w:val="20"/>
          <w:lang w:eastAsia="zh-CN"/>
          <w14:ligatures w14:val="none"/>
        </w:rPr>
        <w:t xml:space="preserve"> under symbolic resolution constraints — a deterministic logic commit.</w:t>
      </w:r>
    </w:p>
    <w:p w14:paraId="4501BFAC"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62A33B5E">
          <v:rect id="_x0000_i1030" style="width:0;height:1.5pt" o:hrstd="t" o:hr="t" fillcolor="#a0a0a0" stroked="f"/>
        </w:pict>
      </w:r>
    </w:p>
    <w:p w14:paraId="6F22FD54"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6. Cosmic Microwave Background (CMB) Anisotropies</w:t>
      </w:r>
    </w:p>
    <w:p w14:paraId="2C5D632C"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What causes the tiny fluctuations in the CMB, and what do they represent?</w:t>
      </w:r>
    </w:p>
    <w:p w14:paraId="15B258F1"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These fluctuations are the </w:t>
      </w:r>
      <w:r w:rsidRPr="0065253D">
        <w:rPr>
          <w:rFonts w:ascii="Palatino Linotype" w:eastAsia="SimSun" w:hAnsi="Palatino Linotype" w:cs="Times New Roman"/>
          <w:b/>
          <w:bCs/>
          <w:color w:val="000000"/>
          <w:kern w:val="0"/>
          <w:sz w:val="20"/>
          <w:szCs w:val="20"/>
          <w:lang w:eastAsia="zh-CN"/>
          <w14:ligatures w14:val="none"/>
        </w:rPr>
        <w:t>symbolic residue</w:t>
      </w:r>
      <w:r w:rsidRPr="0065253D">
        <w:rPr>
          <w:rFonts w:ascii="Palatino Linotype" w:eastAsia="SimSun" w:hAnsi="Palatino Linotype" w:cs="Times New Roman"/>
          <w:color w:val="000000"/>
          <w:kern w:val="0"/>
          <w:sz w:val="20"/>
          <w:szCs w:val="20"/>
          <w:lang w:eastAsia="zh-CN"/>
          <w14:ligatures w14:val="none"/>
        </w:rPr>
        <w:t xml:space="preserve"> of incomplete entropy compression and structural smoothing in the final stage of the previous cycle — primarily a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Ŝ</w:t>
      </w:r>
      <w:r w:rsidRPr="0065253D">
        <w:rPr>
          <w:rFonts w:ascii="Palatino Linotype" w:eastAsia="SimSun" w:hAnsi="Palatino Linotype" w:cs="Times New Roman"/>
          <w:color w:val="000000"/>
          <w:kern w:val="0"/>
          <w:sz w:val="20"/>
          <w:szCs w:val="20"/>
          <w:lang w:eastAsia="zh-CN"/>
          <w14:ligatures w14:val="none"/>
        </w:rPr>
        <w:t xml:space="preserve"> transition error.</w:t>
      </w:r>
    </w:p>
    <w:p w14:paraId="760AD3B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Rather than quantum fluctuations frozen by inflation, URCM attributes anisotropies to </w:t>
      </w:r>
      <w:r w:rsidRPr="0065253D">
        <w:rPr>
          <w:rFonts w:ascii="Palatino Linotype" w:eastAsia="SimSun" w:hAnsi="Palatino Linotype" w:cs="Times New Roman"/>
          <w:b/>
          <w:bCs/>
          <w:color w:val="000000"/>
          <w:kern w:val="0"/>
          <w:sz w:val="20"/>
          <w:szCs w:val="20"/>
          <w:lang w:eastAsia="zh-CN"/>
          <w14:ligatures w14:val="none"/>
        </w:rPr>
        <w:t>logic leftover from prior recursion</w:t>
      </w:r>
      <w:r w:rsidRPr="0065253D">
        <w:rPr>
          <w:rFonts w:ascii="Palatino Linotype" w:eastAsia="SimSun" w:hAnsi="Palatino Linotype" w:cs="Times New Roman"/>
          <w:color w:val="000000"/>
          <w:kern w:val="0"/>
          <w:sz w:val="20"/>
          <w:szCs w:val="20"/>
          <w:lang w:eastAsia="zh-CN"/>
          <w14:ligatures w14:val="none"/>
        </w:rPr>
        <w:t>, aligning with spectral observations without added fields.</w:t>
      </w:r>
    </w:p>
    <w:p w14:paraId="1869F0B9"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2B297A43">
          <v:rect id="_x0000_i1031" style="width:0;height:1.5pt" o:hrstd="t" o:hr="t" fillcolor="#a0a0a0" stroked="f"/>
        </w:pict>
      </w:r>
    </w:p>
    <w:p w14:paraId="3344B4D0"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7. Cosmic Horizon Problem</w:t>
      </w:r>
    </w:p>
    <w:p w14:paraId="6DD94D9A"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Why are widely separated regions of the universe so similar in temperature and structure?</w:t>
      </w:r>
    </w:p>
    <w:p w14:paraId="4482F612"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The horizon problem dissolves in URCM, which treats symbolic recursion as </w:t>
      </w:r>
      <w:r w:rsidRPr="0065253D">
        <w:rPr>
          <w:rFonts w:ascii="Palatino Linotype" w:eastAsia="SimSun" w:hAnsi="Palatino Linotype" w:cs="Times New Roman"/>
          <w:b/>
          <w:bCs/>
          <w:color w:val="000000"/>
          <w:kern w:val="0"/>
          <w:sz w:val="20"/>
          <w:szCs w:val="20"/>
          <w:lang w:eastAsia="zh-CN"/>
          <w14:ligatures w14:val="none"/>
        </w:rPr>
        <w:t>pre-spatial</w:t>
      </w:r>
      <w:r w:rsidRPr="0065253D">
        <w:rPr>
          <w:rFonts w:ascii="Palatino Linotype" w:eastAsia="SimSun" w:hAnsi="Palatino Linotype" w:cs="Times New Roman"/>
          <w:color w:val="000000"/>
          <w:kern w:val="0"/>
          <w:sz w:val="20"/>
          <w:szCs w:val="20"/>
          <w:lang w:eastAsia="zh-CN"/>
          <w14:ligatures w14:val="none"/>
        </w:rPr>
        <w:t xml:space="preserve">. The initial Ĉ cascade distributes logical coherence across all points </w:t>
      </w:r>
      <w:r w:rsidRPr="0065253D">
        <w:rPr>
          <w:rFonts w:ascii="Palatino Linotype" w:eastAsia="SimSun" w:hAnsi="Palatino Linotype" w:cs="Times New Roman"/>
          <w:b/>
          <w:bCs/>
          <w:color w:val="000000"/>
          <w:kern w:val="0"/>
          <w:sz w:val="20"/>
          <w:szCs w:val="20"/>
          <w:lang w:eastAsia="zh-CN"/>
          <w14:ligatures w14:val="none"/>
        </w:rPr>
        <w:t>before</w:t>
      </w:r>
      <w:r w:rsidRPr="0065253D">
        <w:rPr>
          <w:rFonts w:ascii="Palatino Linotype" w:eastAsia="SimSun" w:hAnsi="Palatino Linotype" w:cs="Times New Roman"/>
          <w:color w:val="000000"/>
          <w:kern w:val="0"/>
          <w:sz w:val="20"/>
          <w:szCs w:val="20"/>
          <w:lang w:eastAsia="zh-CN"/>
          <w14:ligatures w14:val="none"/>
        </w:rPr>
        <w:t xml:space="preserve"> physical metrics emerge.</w:t>
      </w:r>
    </w:p>
    <w:p w14:paraId="6F26E462"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URCM doesn’t require superluminal inflation — </w:t>
      </w:r>
      <w:r w:rsidRPr="0065253D">
        <w:rPr>
          <w:rFonts w:ascii="Palatino Linotype" w:eastAsia="SimSun" w:hAnsi="Palatino Linotype" w:cs="Times New Roman"/>
          <w:b/>
          <w:bCs/>
          <w:color w:val="000000"/>
          <w:kern w:val="0"/>
          <w:sz w:val="20"/>
          <w:szCs w:val="20"/>
          <w:lang w:eastAsia="zh-CN"/>
          <w14:ligatures w14:val="none"/>
        </w:rPr>
        <w:t>recursive synchronisation</w:t>
      </w:r>
      <w:r w:rsidRPr="0065253D">
        <w:rPr>
          <w:rFonts w:ascii="Palatino Linotype" w:eastAsia="SimSun" w:hAnsi="Palatino Linotype" w:cs="Times New Roman"/>
          <w:color w:val="000000"/>
          <w:kern w:val="0"/>
          <w:sz w:val="20"/>
          <w:szCs w:val="20"/>
          <w:lang w:eastAsia="zh-CN"/>
          <w14:ligatures w14:val="none"/>
        </w:rPr>
        <w:t xml:space="preserve"> ensures early uniformity naturally. Every region shares logic ancestry, not causal contact.</w:t>
      </w:r>
    </w:p>
    <w:p w14:paraId="42146742" w14:textId="77777777" w:rsidR="0065253D" w:rsidRPr="0065253D" w:rsidRDefault="00000000" w:rsidP="00AB4B7A">
      <w:pPr>
        <w:spacing w:after="0" w:line="360" w:lineRule="auto"/>
        <w:rPr>
          <w:rFonts w:ascii="Palatino Linotype" w:eastAsia="SimSun" w:hAnsi="Palatino Linotype" w:cs="Times New Roman"/>
          <w:color w:val="000000"/>
          <w:kern w:val="0"/>
          <w:sz w:val="20"/>
          <w:szCs w:val="20"/>
          <w:lang w:eastAsia="zh-CN"/>
          <w14:ligatures w14:val="none"/>
        </w:rPr>
      </w:pPr>
      <w:r>
        <w:rPr>
          <w:rFonts w:ascii="Palatino Linotype" w:eastAsia="SimSun" w:hAnsi="Palatino Linotype" w:cs="Times New Roman"/>
          <w:color w:val="000000"/>
          <w:kern w:val="0"/>
          <w:sz w:val="20"/>
          <w:szCs w:val="20"/>
          <w:lang w:eastAsia="zh-CN"/>
          <w14:ligatures w14:val="none"/>
        </w:rPr>
        <w:pict w14:anchorId="71443281">
          <v:rect id="_x0000_i1032" style="width:0;height:1.5pt" o:hrstd="t" o:hr="t" fillcolor="#a0a0a0" stroked="f"/>
        </w:pict>
      </w:r>
    </w:p>
    <w:p w14:paraId="23CA18EF" w14:textId="77777777" w:rsidR="0065253D" w:rsidRPr="0065253D" w:rsidRDefault="0065253D" w:rsidP="00AB4B7A">
      <w:pPr>
        <w:spacing w:after="0" w:line="360" w:lineRule="auto"/>
        <w:rPr>
          <w:rFonts w:ascii="Palatino Linotype" w:eastAsia="SimSun" w:hAnsi="Palatino Linotype" w:cs="Times New Roman"/>
          <w:b/>
          <w:bCs/>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8. Entropy Origin</w:t>
      </w:r>
    </w:p>
    <w:p w14:paraId="1B2B4704"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lastRenderedPageBreak/>
        <w:t>Standard Question:</w:t>
      </w:r>
      <w:r w:rsidRPr="0065253D">
        <w:rPr>
          <w:rFonts w:ascii="Palatino Linotype" w:eastAsia="SimSun" w:hAnsi="Palatino Linotype" w:cs="Times New Roman"/>
          <w:color w:val="000000"/>
          <w:kern w:val="0"/>
          <w:sz w:val="20"/>
          <w:szCs w:val="20"/>
          <w:lang w:eastAsia="zh-CN"/>
          <w14:ligatures w14:val="none"/>
        </w:rPr>
        <w:br/>
      </w:r>
      <w:r w:rsidRPr="0065253D">
        <w:rPr>
          <w:rFonts w:ascii="Palatino Linotype" w:eastAsia="SimSun" w:hAnsi="Palatino Linotype" w:cs="Times New Roman"/>
          <w:i/>
          <w:iCs/>
          <w:color w:val="000000"/>
          <w:kern w:val="0"/>
          <w:sz w:val="20"/>
          <w:szCs w:val="20"/>
          <w:lang w:eastAsia="zh-CN"/>
          <w14:ligatures w14:val="none"/>
        </w:rPr>
        <w:t>Why does entropy exist and increase over time?</w:t>
      </w:r>
    </w:p>
    <w:p w14:paraId="66503526"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URCM OS Definition:</w:t>
      </w:r>
      <w:r w:rsidRPr="0065253D">
        <w:rPr>
          <w:rFonts w:ascii="Palatino Linotype" w:eastAsia="SimSun" w:hAnsi="Palatino Linotype" w:cs="Times New Roman"/>
          <w:color w:val="000000"/>
          <w:kern w:val="0"/>
          <w:sz w:val="20"/>
          <w:szCs w:val="20"/>
          <w:lang w:eastAsia="zh-CN"/>
          <w14:ligatures w14:val="none"/>
        </w:rPr>
        <w:br/>
        <w:t xml:space="preserve">Entropy arises from </w:t>
      </w:r>
      <w:r w:rsidRPr="0065253D">
        <w:rPr>
          <w:rFonts w:ascii="Palatino Linotype" w:eastAsia="SimSun" w:hAnsi="Palatino Linotype" w:cs="Times New Roman"/>
          <w:b/>
          <w:bCs/>
          <w:color w:val="000000"/>
          <w:kern w:val="0"/>
          <w:sz w:val="20"/>
          <w:szCs w:val="20"/>
          <w:lang w:eastAsia="zh-CN"/>
          <w14:ligatures w14:val="none"/>
        </w:rPr>
        <w:t>recursive residue</w:t>
      </w:r>
      <w:r w:rsidRPr="0065253D">
        <w:rPr>
          <w:rFonts w:ascii="Palatino Linotype" w:eastAsia="SimSun" w:hAnsi="Palatino Linotype" w:cs="Times New Roman"/>
          <w:color w:val="000000"/>
          <w:kern w:val="0"/>
          <w:sz w:val="20"/>
          <w:szCs w:val="20"/>
          <w:lang w:eastAsia="zh-CN"/>
          <w14:ligatures w14:val="none"/>
        </w:rPr>
        <w:t>: symbolic mismatches, overcompression, and phase discontinuities in the B</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w:t>
      </w:r>
      <w:r w:rsidRPr="0065253D">
        <w:rPr>
          <w:rFonts w:ascii="Palatino Linotype" w:eastAsia="SimSun" w:hAnsi="Palatino Linotype" w:cs="Palatino Linotype"/>
          <w:color w:val="000000"/>
          <w:kern w:val="0"/>
          <w:sz w:val="20"/>
          <w:szCs w:val="20"/>
          <w:lang w:eastAsia="zh-CN"/>
          <w14:ligatures w14:val="none"/>
        </w:rPr>
        <w:t>Ĉ′</w:t>
      </w:r>
      <w:r w:rsidRPr="0065253D">
        <w:rPr>
          <w:rFonts w:ascii="Palatino Linotype" w:eastAsia="SimSun" w:hAnsi="Palatino Linotype" w:cs="Times New Roman"/>
          <w:color w:val="000000"/>
          <w:kern w:val="0"/>
          <w:sz w:val="20"/>
          <w:szCs w:val="20"/>
          <w:lang w:eastAsia="zh-CN"/>
          <w14:ligatures w14:val="none"/>
        </w:rPr>
        <w:t xml:space="preserve"> operator handoff between cycles. This produces a logic-forward slope that manifests as thermodynamic entropy.</w:t>
      </w:r>
    </w:p>
    <w:p w14:paraId="2E13E4B2"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b/>
          <w:bCs/>
          <w:color w:val="000000"/>
          <w:kern w:val="0"/>
          <w:sz w:val="20"/>
          <w:szCs w:val="20"/>
          <w:lang w:eastAsia="zh-CN"/>
          <w14:ligatures w14:val="none"/>
        </w:rPr>
        <w:t>Why URCM Holds:</w:t>
      </w:r>
      <w:r w:rsidRPr="0065253D">
        <w:rPr>
          <w:rFonts w:ascii="Palatino Linotype" w:eastAsia="SimSun" w:hAnsi="Palatino Linotype" w:cs="Times New Roman"/>
          <w:color w:val="000000"/>
          <w:kern w:val="0"/>
          <w:sz w:val="20"/>
          <w:szCs w:val="20"/>
          <w:lang w:eastAsia="zh-CN"/>
          <w14:ligatures w14:val="none"/>
        </w:rPr>
        <w:br/>
        <w:t xml:space="preserve">URCM treats entropy as a </w:t>
      </w:r>
      <w:r w:rsidRPr="0065253D">
        <w:rPr>
          <w:rFonts w:ascii="Palatino Linotype" w:eastAsia="SimSun" w:hAnsi="Palatino Linotype" w:cs="Times New Roman"/>
          <w:b/>
          <w:bCs/>
          <w:color w:val="000000"/>
          <w:kern w:val="0"/>
          <w:sz w:val="20"/>
          <w:szCs w:val="20"/>
          <w:lang w:eastAsia="zh-CN"/>
          <w14:ligatures w14:val="none"/>
        </w:rPr>
        <w:t>symbolic imbalance</w:t>
      </w:r>
      <w:r w:rsidRPr="0065253D">
        <w:rPr>
          <w:rFonts w:ascii="Palatino Linotype" w:eastAsia="SimSun" w:hAnsi="Palatino Linotype" w:cs="Times New Roman"/>
          <w:color w:val="000000"/>
          <w:kern w:val="0"/>
          <w:sz w:val="20"/>
          <w:szCs w:val="20"/>
          <w:lang w:eastAsia="zh-CN"/>
          <w14:ligatures w14:val="none"/>
        </w:rPr>
        <w:t xml:space="preserve">, not an intrinsic law. The arrow of time is the emergent </w:t>
      </w:r>
      <w:r w:rsidRPr="0065253D">
        <w:rPr>
          <w:rFonts w:ascii="Palatino Linotype" w:eastAsia="SimSun" w:hAnsi="Palatino Linotype" w:cs="Times New Roman"/>
          <w:b/>
          <w:bCs/>
          <w:color w:val="000000"/>
          <w:kern w:val="0"/>
          <w:sz w:val="20"/>
          <w:szCs w:val="20"/>
          <w:lang w:eastAsia="zh-CN"/>
          <w14:ligatures w14:val="none"/>
        </w:rPr>
        <w:t>direction of unresolved symbolic load</w:t>
      </w:r>
      <w:r w:rsidRPr="0065253D">
        <w:rPr>
          <w:rFonts w:ascii="Palatino Linotype" w:eastAsia="SimSun" w:hAnsi="Palatino Linotype" w:cs="Times New Roman"/>
          <w:color w:val="000000"/>
          <w:kern w:val="0"/>
          <w:sz w:val="20"/>
          <w:szCs w:val="20"/>
          <w:lang w:eastAsia="zh-CN"/>
          <w14:ligatures w14:val="none"/>
        </w:rPr>
        <w:t>, linking entropy to recursion fidelity.</w:t>
      </w:r>
    </w:p>
    <w:p w14:paraId="4C395E19"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4FDBD254" w14:textId="77777777" w:rsidR="0065253D" w:rsidRPr="0065253D" w:rsidRDefault="0065253D" w:rsidP="00AB4B7A">
      <w:pPr>
        <w:adjustRightInd w:val="0"/>
        <w:snapToGrid w:val="0"/>
        <w:spacing w:after="0" w:line="360" w:lineRule="auto"/>
        <w:ind w:left="58" w:firstLine="425"/>
        <w:rPr>
          <w:rFonts w:ascii="Palatino Linotype" w:eastAsia="Times New Roman" w:hAnsi="Palatino Linotype" w:cs="Times New Roman"/>
          <w:snapToGrid w:val="0"/>
          <w:color w:val="000000"/>
          <w:kern w:val="0"/>
          <w:sz w:val="20"/>
          <w:szCs w:val="22"/>
          <w:lang w:eastAsia="de-DE" w:bidi="en-US"/>
          <w14:ligatures w14:val="none"/>
        </w:rPr>
      </w:pPr>
      <w:r w:rsidRPr="0065253D">
        <w:rPr>
          <w:rFonts w:ascii="Palatino Linotype" w:eastAsia="Times New Roman" w:hAnsi="Palatino Linotype" w:cs="Times New Roman"/>
          <w:snapToGrid w:val="0"/>
          <w:color w:val="000000"/>
          <w:kern w:val="0"/>
          <w:sz w:val="20"/>
          <w:szCs w:val="22"/>
          <w:lang w:eastAsia="de-DE" w:bidi="en-US"/>
          <w14:ligatures w14:val="none"/>
        </w:rPr>
        <w:t>.</w:t>
      </w:r>
    </w:p>
    <w:p w14:paraId="3F20B3E9" w14:textId="77777777"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b/>
          <w:snapToGrid w:val="0"/>
          <w:color w:val="000000"/>
          <w:kern w:val="0"/>
          <w:szCs w:val="22"/>
          <w:lang w:eastAsia="de-DE" w:bidi="en-US"/>
          <w14:ligatures w14:val="none"/>
        </w:rPr>
      </w:pPr>
      <w:r w:rsidRPr="0065253D">
        <w:rPr>
          <w:rFonts w:ascii="Palatino Linotype" w:eastAsia="Times New Roman" w:hAnsi="Palatino Linotype" w:cs="Times New Roman"/>
          <w:b/>
          <w:snapToGrid w:val="0"/>
          <w:color w:val="000000"/>
          <w:kern w:val="0"/>
          <w:szCs w:val="22"/>
          <w:lang w:eastAsia="de-DE" w:bidi="en-US"/>
          <w14:ligatures w14:val="none"/>
        </w:rPr>
        <w:t>4. Discussion</w:t>
      </w:r>
    </w:p>
    <w:p w14:paraId="64A2D1DA"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p>
    <w:p w14:paraId="55597ABA"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What if time didn’t flow, but pulsed—resetting with each cycle of the universe, guided not by chance, but by logic? The Unified Recursive Cosmological Model (URCM) explores this proposition with a rigor that both honours and challenges cosmological tradition.</w:t>
      </w:r>
    </w:p>
    <w:p w14:paraId="64C605F0"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The findings presented here reinforce URCM’s foundational claims, particularly its capacity to preserve structural coherence, regulate entropy, and maintain metric continuity without relying on scalar inflationary fields. Building on frameworks such as Conformal Cyclic Cosmology (CCC) [31] and Loop Quantum Cosmology (LQC) [32], URCM replaces geometric or quantum bounce assumptions with symbolic operator logic. This recursive logic enables localised, reversible entropy resets across cosmological cycles—implemented through a deterministic sequence of operators.</w:t>
      </w:r>
    </w:p>
    <w:p w14:paraId="1BDEB642"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 xml:space="preserve">Unlike inflationary models, where outcomes often result from post hoc tuning, URCM’s key features—low-ℓ power suppression, harmonic echo signatures, and entropy slope inflection—emerge directly from operator constraints. These effects are corroborated in Appendix H and across benchmark simulations using the URCM_GPT engine. Notably, </w:t>
      </w:r>
      <w:r w:rsidRPr="0065253D">
        <w:rPr>
          <w:rFonts w:ascii="Palatino Linotype" w:eastAsia="SimSun" w:hAnsi="Palatino Linotype" w:cs="Times New Roman"/>
          <w:color w:val="000000"/>
          <w:kern w:val="0"/>
          <w:lang w:eastAsia="zh-CN"/>
          <w14:ligatures w14:val="none"/>
        </w:rPr>
        <w:lastRenderedPageBreak/>
        <w:t>symbolic operators such as Ŝ and B</w:t>
      </w:r>
      <w:r w:rsidRPr="0065253D">
        <w:rPr>
          <w:rFonts w:ascii="Times New Roman" w:eastAsia="SimSun" w:hAnsi="Times New Roman" w:cs="Times New Roman"/>
          <w:color w:val="000000"/>
          <w:kern w:val="0"/>
          <w:lang w:eastAsia="zh-CN"/>
          <w14:ligatures w14:val="none"/>
        </w:rPr>
        <w:t>̂</w:t>
      </w:r>
      <w:r w:rsidRPr="0065253D">
        <w:rPr>
          <w:rFonts w:ascii="Palatino Linotype" w:eastAsia="SimSun" w:hAnsi="Palatino Linotype" w:cs="Times New Roman"/>
          <w:color w:val="000000"/>
          <w:kern w:val="0"/>
          <w:lang w:eastAsia="zh-CN"/>
          <w14:ligatures w14:val="none"/>
        </w:rPr>
        <w:t xml:space="preserve"> generate Planck- and WMAP-consistent outputs without free parameter inflation [33].</w:t>
      </w:r>
    </w:p>
    <w:p w14:paraId="4A02D54C"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URCM simulations enforce narrow corridors of recursion viability. When deviations occur, failure is not absorbed—it is recorded, modelled, and interpreted. This predictive rigidity strengthens URCM’s empirical falsifiability in contrast to ΛCDM. Forecasts—including phase-locked harmonics and ΔCℓ² divergence—can be validated or ruled out by upcoming missions like LiteBIRD and CMB-S4 [34][35].</w:t>
      </w:r>
    </w:p>
    <w:p w14:paraId="69BD9DD9"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These strengths bring new challenges. Symbolic architecture, though mathematically defined, may initially appear conceptually opaque to those accustomed to scalar or tensorial systems. Diagrams, recursion schematics, and operator state maps—outlined in the design appendix—are essential to overcoming this communication barrier.</w:t>
      </w:r>
    </w:p>
    <w:p w14:paraId="2A5D747C"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Beyond foundational structure, URCM’s modularity opens new research avenues. Operator entanglement, recursive feedback memory, and inter-cycle information propagation have been outlined as extensions in the preprint’s future roadmap. These developments move the model toward a symbolic information theory of the cosmos—where structure and data are not just preserved, but encoded recursively [36].</w:t>
      </w:r>
    </w:p>
    <w:p w14:paraId="5E4A8D0A"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URCM also addresses concerns over initial condition dependence. Results from the Sigma Collapse trials show that symbolic convergence is not contingent on specific starting points. Operator integrity—not boundary fine-tuning—governs long-term coherence, as validated in multi-path logic benchmarks and symbolic recurrence trials [37].</w:t>
      </w:r>
    </w:p>
    <w:p w14:paraId="6D11AA39" w14:textId="77777777" w:rsidR="0065253D" w:rsidRPr="0065253D" w:rsidRDefault="0065253D" w:rsidP="00AB4B7A">
      <w:pPr>
        <w:spacing w:after="0" w:line="360" w:lineRule="auto"/>
        <w:rPr>
          <w:rFonts w:ascii="Palatino Linotype" w:eastAsia="SimSun" w:hAnsi="Palatino Linotype" w:cs="Times New Roman"/>
          <w:color w:val="000000"/>
          <w:kern w:val="0"/>
          <w:lang w:eastAsia="zh-CN"/>
          <w14:ligatures w14:val="none"/>
        </w:rPr>
      </w:pPr>
      <w:r w:rsidRPr="0065253D">
        <w:rPr>
          <w:rFonts w:ascii="Palatino Linotype" w:eastAsia="SimSun" w:hAnsi="Palatino Linotype" w:cs="Times New Roman"/>
          <w:color w:val="000000"/>
          <w:kern w:val="0"/>
          <w:lang w:eastAsia="zh-CN"/>
          <w14:ligatures w14:val="none"/>
        </w:rPr>
        <w:t>In summary, URCM emerges not just as a new theory, but as a new methodology. It does not simply propose what the universe is—it tests what the universe can be. By grounding cosmology in symbolic recursion and exposing it to empirical verification, URCM reframes entropy, time, and structure as consequences of logic. The next section consolidates these findings and outlines their implications for the future of cosmological modelling.</w:t>
      </w:r>
    </w:p>
    <w:p w14:paraId="59BC34A2" w14:textId="77777777"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b/>
          <w:snapToGrid w:val="0"/>
          <w:color w:val="000000"/>
          <w:kern w:val="0"/>
          <w:szCs w:val="22"/>
          <w:lang w:eastAsia="de-DE" w:bidi="en-US"/>
          <w14:ligatures w14:val="none"/>
        </w:rPr>
      </w:pPr>
      <w:r w:rsidRPr="0065253D">
        <w:rPr>
          <w:rFonts w:ascii="Palatino Linotype" w:eastAsia="Times New Roman" w:hAnsi="Palatino Linotype" w:cs="Times New Roman"/>
          <w:b/>
          <w:snapToGrid w:val="0"/>
          <w:color w:val="000000"/>
          <w:kern w:val="0"/>
          <w:szCs w:val="22"/>
          <w:lang w:eastAsia="de-DE" w:bidi="en-US"/>
          <w14:ligatures w14:val="none"/>
        </w:rPr>
        <w:lastRenderedPageBreak/>
        <w:t>5. Conclusions</w:t>
      </w:r>
    </w:p>
    <w:p w14:paraId="243C024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The notion that cosmology can be recursive—not just metaphorically, but structurally and measurably—has begun to take empirical form. The Unified Recursive Cosmological Model (URCM) stands as both a theoretical framework and an executable system for understanding the universe through logic-driven recurrence.</w:t>
      </w:r>
    </w:p>
    <w:p w14:paraId="2D30D01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What makes URCM distinctive is not merely its operator formalism, but its performance under simulation and its alignment with observational data. From low-ℓ CMB suppression and spectral echo alignment to entropy slope inflections and phase-coherent bounce recurrence, URCM delivers not conjecture, but replicable outcomes [37]. Its symbolic operator stack does not merely describe a model of the universe; it executes one.</w:t>
      </w:r>
    </w:p>
    <w:p w14:paraId="44ACAC58"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When tested against observational anomalies recorded by Planck and WMAP, and projected against LiteBIRD and CMB-S4 thresholds, URCM’s forecasts remain internally bounded and externally verifiable [38][39]. These include precise predictions for ΔCℓ² mid-band suppression, quantifiable entropy slope curvature, and recurrency node alignments that correspond with unexplained features in the observed CMB spectrum.</w:t>
      </w:r>
    </w:p>
    <w:p w14:paraId="2F5C9492"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In contrast to models where post-hoc tuning reconciles deviations, URCM's operator failure is immediate and measurable.</w:t>
      </w:r>
    </w:p>
    <w:p w14:paraId="0DBC6E66"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10E3EBDD"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Table 1. Comparative Evaluation of Leading Cosmological Models</w:t>
      </w:r>
    </w:p>
    <w:tbl>
      <w:tblPr>
        <w:tblStyle w:val="TableGrid"/>
        <w:tblW w:w="8335" w:type="dxa"/>
        <w:tblLook w:val="04A0" w:firstRow="1" w:lastRow="0" w:firstColumn="1" w:lastColumn="0" w:noHBand="0" w:noVBand="1"/>
      </w:tblPr>
      <w:tblGrid>
        <w:gridCol w:w="1120"/>
        <w:gridCol w:w="1151"/>
        <w:gridCol w:w="1450"/>
        <w:gridCol w:w="1340"/>
        <w:gridCol w:w="1501"/>
        <w:gridCol w:w="1773"/>
      </w:tblGrid>
      <w:tr w:rsidR="0065253D" w:rsidRPr="0065253D" w14:paraId="0807EC69" w14:textId="77777777" w:rsidTr="0065253D">
        <w:tc>
          <w:tcPr>
            <w:tcW w:w="1120" w:type="dxa"/>
          </w:tcPr>
          <w:p w14:paraId="12DC4897" w14:textId="77777777" w:rsidR="0065253D" w:rsidRPr="0065253D" w:rsidRDefault="0065253D" w:rsidP="00AB4B7A">
            <w:pPr>
              <w:spacing w:line="360" w:lineRule="auto"/>
              <w:jc w:val="left"/>
            </w:pPr>
            <w:r w:rsidRPr="0065253D">
              <w:t>Model</w:t>
            </w:r>
          </w:p>
        </w:tc>
        <w:tc>
          <w:tcPr>
            <w:tcW w:w="1151" w:type="dxa"/>
          </w:tcPr>
          <w:p w14:paraId="27D99163" w14:textId="77777777" w:rsidR="0065253D" w:rsidRPr="0065253D" w:rsidRDefault="0065253D" w:rsidP="00AB4B7A">
            <w:pPr>
              <w:spacing w:line="360" w:lineRule="auto"/>
              <w:jc w:val="left"/>
            </w:pPr>
            <w:r w:rsidRPr="0065253D">
              <w:t>Recursion</w:t>
            </w:r>
          </w:p>
        </w:tc>
        <w:tc>
          <w:tcPr>
            <w:tcW w:w="1450" w:type="dxa"/>
          </w:tcPr>
          <w:p w14:paraId="60AB5635" w14:textId="77777777" w:rsidR="0065253D" w:rsidRPr="0065253D" w:rsidRDefault="0065253D" w:rsidP="00AB4B7A">
            <w:pPr>
              <w:spacing w:line="360" w:lineRule="auto"/>
              <w:jc w:val="left"/>
            </w:pPr>
            <w:r w:rsidRPr="0065253D">
              <w:t>Entropy Reset</w:t>
            </w:r>
          </w:p>
        </w:tc>
        <w:tc>
          <w:tcPr>
            <w:tcW w:w="1340" w:type="dxa"/>
          </w:tcPr>
          <w:p w14:paraId="281727E4" w14:textId="77777777" w:rsidR="0065253D" w:rsidRPr="0065253D" w:rsidRDefault="0065253D" w:rsidP="00AB4B7A">
            <w:pPr>
              <w:spacing w:line="360" w:lineRule="auto"/>
              <w:jc w:val="left"/>
            </w:pPr>
            <w:r w:rsidRPr="0065253D">
              <w:t>Falsifiability</w:t>
            </w:r>
          </w:p>
        </w:tc>
        <w:tc>
          <w:tcPr>
            <w:tcW w:w="1501" w:type="dxa"/>
          </w:tcPr>
          <w:p w14:paraId="1B621A3D" w14:textId="77777777" w:rsidR="0065253D" w:rsidRPr="0065253D" w:rsidRDefault="0065253D" w:rsidP="00AB4B7A">
            <w:pPr>
              <w:spacing w:line="360" w:lineRule="auto"/>
              <w:jc w:val="left"/>
            </w:pPr>
            <w:r w:rsidRPr="0065253D">
              <w:t>Empirical Matches</w:t>
            </w:r>
          </w:p>
        </w:tc>
        <w:tc>
          <w:tcPr>
            <w:tcW w:w="1773" w:type="dxa"/>
          </w:tcPr>
          <w:p w14:paraId="1D9569C8" w14:textId="77777777" w:rsidR="0065253D" w:rsidRPr="0065253D" w:rsidRDefault="0065253D" w:rsidP="00AB4B7A">
            <w:pPr>
              <w:spacing w:line="360" w:lineRule="auto"/>
              <w:jc w:val="left"/>
            </w:pPr>
            <w:r w:rsidRPr="0065253D">
              <w:t>Operator Logic</w:t>
            </w:r>
          </w:p>
        </w:tc>
      </w:tr>
      <w:tr w:rsidR="0065253D" w:rsidRPr="0065253D" w14:paraId="2967B335" w14:textId="77777777" w:rsidTr="0065253D">
        <w:tc>
          <w:tcPr>
            <w:tcW w:w="1120" w:type="dxa"/>
          </w:tcPr>
          <w:p w14:paraId="330527F3" w14:textId="77777777" w:rsidR="0065253D" w:rsidRPr="0065253D" w:rsidRDefault="0065253D" w:rsidP="00AB4B7A">
            <w:pPr>
              <w:spacing w:line="360" w:lineRule="auto"/>
              <w:jc w:val="left"/>
            </w:pPr>
            <w:r w:rsidRPr="0065253D">
              <w:t>URCM</w:t>
            </w:r>
          </w:p>
        </w:tc>
        <w:tc>
          <w:tcPr>
            <w:tcW w:w="1151" w:type="dxa"/>
          </w:tcPr>
          <w:p w14:paraId="67DA6AC5" w14:textId="77777777" w:rsidR="0065253D" w:rsidRPr="0065253D" w:rsidRDefault="0065253D" w:rsidP="00AB4B7A">
            <w:pPr>
              <w:spacing w:line="360" w:lineRule="auto"/>
              <w:jc w:val="left"/>
            </w:pPr>
            <w:r w:rsidRPr="0065253D">
              <w:t>Yes</w:t>
            </w:r>
          </w:p>
        </w:tc>
        <w:tc>
          <w:tcPr>
            <w:tcW w:w="1450" w:type="dxa"/>
          </w:tcPr>
          <w:p w14:paraId="413EEB12" w14:textId="77777777" w:rsidR="0065253D" w:rsidRPr="0065253D" w:rsidRDefault="0065253D" w:rsidP="00AB4B7A">
            <w:pPr>
              <w:spacing w:line="360" w:lineRule="auto"/>
              <w:jc w:val="left"/>
            </w:pPr>
            <w:r w:rsidRPr="0065253D">
              <w:t>Internal</w:t>
            </w:r>
          </w:p>
        </w:tc>
        <w:tc>
          <w:tcPr>
            <w:tcW w:w="1340" w:type="dxa"/>
          </w:tcPr>
          <w:p w14:paraId="25CCF3C6" w14:textId="77777777" w:rsidR="0065253D" w:rsidRPr="0065253D" w:rsidRDefault="0065253D" w:rsidP="00AB4B7A">
            <w:pPr>
              <w:spacing w:line="360" w:lineRule="auto"/>
              <w:jc w:val="left"/>
            </w:pPr>
            <w:r w:rsidRPr="0065253D">
              <w:t>High</w:t>
            </w:r>
          </w:p>
        </w:tc>
        <w:tc>
          <w:tcPr>
            <w:tcW w:w="1501" w:type="dxa"/>
          </w:tcPr>
          <w:p w14:paraId="42B0AB6D" w14:textId="77777777" w:rsidR="0065253D" w:rsidRPr="0065253D" w:rsidRDefault="0065253D" w:rsidP="00AB4B7A">
            <w:pPr>
              <w:spacing w:line="360" w:lineRule="auto"/>
              <w:jc w:val="left"/>
            </w:pPr>
            <w:r w:rsidRPr="0065253D">
              <w:t>Planck, WMAP, Forecasted</w:t>
            </w:r>
          </w:p>
        </w:tc>
        <w:tc>
          <w:tcPr>
            <w:tcW w:w="1773" w:type="dxa"/>
          </w:tcPr>
          <w:p w14:paraId="0EAD4CCB" w14:textId="77777777" w:rsidR="0065253D" w:rsidRPr="0065253D" w:rsidRDefault="0065253D" w:rsidP="00AB4B7A">
            <w:pPr>
              <w:spacing w:line="360" w:lineRule="auto"/>
              <w:jc w:val="left"/>
            </w:pPr>
            <w:r w:rsidRPr="0065253D">
              <w:t>Symbolic/Explicit</w:t>
            </w:r>
          </w:p>
        </w:tc>
      </w:tr>
      <w:tr w:rsidR="0065253D" w:rsidRPr="0065253D" w14:paraId="202BD950" w14:textId="77777777" w:rsidTr="0065253D">
        <w:tc>
          <w:tcPr>
            <w:tcW w:w="1120" w:type="dxa"/>
          </w:tcPr>
          <w:p w14:paraId="0A52B938" w14:textId="77777777" w:rsidR="0065253D" w:rsidRPr="0065253D" w:rsidRDefault="0065253D" w:rsidP="00AB4B7A">
            <w:pPr>
              <w:spacing w:line="360" w:lineRule="auto"/>
              <w:jc w:val="left"/>
            </w:pPr>
            <w:r w:rsidRPr="0065253D">
              <w:t>ΛCDM</w:t>
            </w:r>
          </w:p>
        </w:tc>
        <w:tc>
          <w:tcPr>
            <w:tcW w:w="1151" w:type="dxa"/>
          </w:tcPr>
          <w:p w14:paraId="22985F54" w14:textId="77777777" w:rsidR="0065253D" w:rsidRPr="0065253D" w:rsidRDefault="0065253D" w:rsidP="00AB4B7A">
            <w:pPr>
              <w:spacing w:line="360" w:lineRule="auto"/>
              <w:jc w:val="left"/>
            </w:pPr>
            <w:r w:rsidRPr="0065253D">
              <w:t>No</w:t>
            </w:r>
          </w:p>
        </w:tc>
        <w:tc>
          <w:tcPr>
            <w:tcW w:w="1450" w:type="dxa"/>
          </w:tcPr>
          <w:p w14:paraId="4A8DE604" w14:textId="77777777" w:rsidR="0065253D" w:rsidRPr="0065253D" w:rsidRDefault="0065253D" w:rsidP="00AB4B7A">
            <w:pPr>
              <w:spacing w:line="360" w:lineRule="auto"/>
              <w:jc w:val="left"/>
            </w:pPr>
            <w:r w:rsidRPr="0065253D">
              <w:t>N/A</w:t>
            </w:r>
          </w:p>
        </w:tc>
        <w:tc>
          <w:tcPr>
            <w:tcW w:w="1340" w:type="dxa"/>
          </w:tcPr>
          <w:p w14:paraId="40BE12C0" w14:textId="77777777" w:rsidR="0065253D" w:rsidRPr="0065253D" w:rsidRDefault="0065253D" w:rsidP="00AB4B7A">
            <w:pPr>
              <w:spacing w:line="360" w:lineRule="auto"/>
              <w:jc w:val="left"/>
            </w:pPr>
            <w:r w:rsidRPr="0065253D">
              <w:t>Medium</w:t>
            </w:r>
          </w:p>
        </w:tc>
        <w:tc>
          <w:tcPr>
            <w:tcW w:w="1501" w:type="dxa"/>
          </w:tcPr>
          <w:p w14:paraId="56E22DC9" w14:textId="77777777" w:rsidR="0065253D" w:rsidRPr="0065253D" w:rsidRDefault="0065253D" w:rsidP="00AB4B7A">
            <w:pPr>
              <w:spacing w:line="360" w:lineRule="auto"/>
              <w:jc w:val="left"/>
            </w:pPr>
            <w:r w:rsidRPr="0065253D">
              <w:t>Strong Fit</w:t>
            </w:r>
          </w:p>
        </w:tc>
        <w:tc>
          <w:tcPr>
            <w:tcW w:w="1773" w:type="dxa"/>
          </w:tcPr>
          <w:p w14:paraId="3E035049" w14:textId="77777777" w:rsidR="0065253D" w:rsidRPr="0065253D" w:rsidRDefault="0065253D" w:rsidP="00AB4B7A">
            <w:pPr>
              <w:spacing w:line="360" w:lineRule="auto"/>
              <w:jc w:val="left"/>
            </w:pPr>
            <w:r w:rsidRPr="0065253D">
              <w:t>Parameterised</w:t>
            </w:r>
          </w:p>
        </w:tc>
      </w:tr>
      <w:tr w:rsidR="0065253D" w:rsidRPr="0065253D" w14:paraId="55100607" w14:textId="77777777" w:rsidTr="0065253D">
        <w:tc>
          <w:tcPr>
            <w:tcW w:w="1120" w:type="dxa"/>
          </w:tcPr>
          <w:p w14:paraId="4D3C8EE7" w14:textId="77777777" w:rsidR="0065253D" w:rsidRPr="0065253D" w:rsidRDefault="0065253D" w:rsidP="00AB4B7A">
            <w:pPr>
              <w:spacing w:line="360" w:lineRule="auto"/>
              <w:jc w:val="left"/>
            </w:pPr>
            <w:r w:rsidRPr="0065253D">
              <w:t>CCC</w:t>
            </w:r>
          </w:p>
        </w:tc>
        <w:tc>
          <w:tcPr>
            <w:tcW w:w="1151" w:type="dxa"/>
          </w:tcPr>
          <w:p w14:paraId="274320A4" w14:textId="77777777" w:rsidR="0065253D" w:rsidRPr="0065253D" w:rsidRDefault="0065253D" w:rsidP="00AB4B7A">
            <w:pPr>
              <w:spacing w:line="360" w:lineRule="auto"/>
              <w:jc w:val="left"/>
            </w:pPr>
            <w:r w:rsidRPr="0065253D">
              <w:t>Yes</w:t>
            </w:r>
          </w:p>
        </w:tc>
        <w:tc>
          <w:tcPr>
            <w:tcW w:w="1450" w:type="dxa"/>
          </w:tcPr>
          <w:p w14:paraId="5547FC8F" w14:textId="77777777" w:rsidR="0065253D" w:rsidRPr="0065253D" w:rsidRDefault="0065253D" w:rsidP="00AB4B7A">
            <w:pPr>
              <w:spacing w:line="360" w:lineRule="auto"/>
              <w:jc w:val="left"/>
            </w:pPr>
            <w:r w:rsidRPr="0065253D">
              <w:t>Asymptotic</w:t>
            </w:r>
          </w:p>
        </w:tc>
        <w:tc>
          <w:tcPr>
            <w:tcW w:w="1340" w:type="dxa"/>
          </w:tcPr>
          <w:p w14:paraId="45B0D0A4" w14:textId="77777777" w:rsidR="0065253D" w:rsidRPr="0065253D" w:rsidRDefault="0065253D" w:rsidP="00AB4B7A">
            <w:pPr>
              <w:spacing w:line="360" w:lineRule="auto"/>
              <w:jc w:val="left"/>
            </w:pPr>
            <w:r w:rsidRPr="0065253D">
              <w:t>Low</w:t>
            </w:r>
          </w:p>
        </w:tc>
        <w:tc>
          <w:tcPr>
            <w:tcW w:w="1501" w:type="dxa"/>
          </w:tcPr>
          <w:p w14:paraId="2B41037D" w14:textId="77777777" w:rsidR="0065253D" w:rsidRPr="0065253D" w:rsidRDefault="0065253D" w:rsidP="00AB4B7A">
            <w:pPr>
              <w:spacing w:line="360" w:lineRule="auto"/>
              <w:jc w:val="left"/>
            </w:pPr>
            <w:r w:rsidRPr="0065253D">
              <w:t>Partial (Low-ℓ hints)</w:t>
            </w:r>
          </w:p>
        </w:tc>
        <w:tc>
          <w:tcPr>
            <w:tcW w:w="1773" w:type="dxa"/>
          </w:tcPr>
          <w:p w14:paraId="782F9910" w14:textId="77777777" w:rsidR="0065253D" w:rsidRPr="0065253D" w:rsidRDefault="0065253D" w:rsidP="00AB4B7A">
            <w:pPr>
              <w:spacing w:line="360" w:lineRule="auto"/>
              <w:jc w:val="left"/>
            </w:pPr>
            <w:r w:rsidRPr="0065253D">
              <w:t>Conformal Geometry</w:t>
            </w:r>
          </w:p>
        </w:tc>
      </w:tr>
      <w:tr w:rsidR="0065253D" w:rsidRPr="0065253D" w14:paraId="78DFCCBC" w14:textId="77777777" w:rsidTr="0065253D">
        <w:tc>
          <w:tcPr>
            <w:tcW w:w="1120" w:type="dxa"/>
          </w:tcPr>
          <w:p w14:paraId="62C42743" w14:textId="77777777" w:rsidR="0065253D" w:rsidRPr="0065253D" w:rsidRDefault="0065253D" w:rsidP="00AB4B7A">
            <w:pPr>
              <w:spacing w:line="360" w:lineRule="auto"/>
              <w:jc w:val="left"/>
            </w:pPr>
            <w:r w:rsidRPr="0065253D">
              <w:t>LQC</w:t>
            </w:r>
          </w:p>
        </w:tc>
        <w:tc>
          <w:tcPr>
            <w:tcW w:w="1151" w:type="dxa"/>
          </w:tcPr>
          <w:p w14:paraId="1A2324B0" w14:textId="77777777" w:rsidR="0065253D" w:rsidRPr="0065253D" w:rsidRDefault="0065253D" w:rsidP="00AB4B7A">
            <w:pPr>
              <w:spacing w:line="360" w:lineRule="auto"/>
              <w:jc w:val="left"/>
            </w:pPr>
            <w:r w:rsidRPr="0065253D">
              <w:t>Yes</w:t>
            </w:r>
          </w:p>
        </w:tc>
        <w:tc>
          <w:tcPr>
            <w:tcW w:w="1450" w:type="dxa"/>
          </w:tcPr>
          <w:p w14:paraId="51432444" w14:textId="77777777" w:rsidR="0065253D" w:rsidRPr="0065253D" w:rsidRDefault="0065253D" w:rsidP="00AB4B7A">
            <w:pPr>
              <w:spacing w:line="360" w:lineRule="auto"/>
              <w:jc w:val="left"/>
            </w:pPr>
            <w:r w:rsidRPr="0065253D">
              <w:t>Quantum</w:t>
            </w:r>
          </w:p>
        </w:tc>
        <w:tc>
          <w:tcPr>
            <w:tcW w:w="1340" w:type="dxa"/>
          </w:tcPr>
          <w:p w14:paraId="17D3249D" w14:textId="77777777" w:rsidR="0065253D" w:rsidRPr="0065253D" w:rsidRDefault="0065253D" w:rsidP="00AB4B7A">
            <w:pPr>
              <w:spacing w:line="360" w:lineRule="auto"/>
              <w:jc w:val="left"/>
            </w:pPr>
            <w:r w:rsidRPr="0065253D">
              <w:t>Medium</w:t>
            </w:r>
          </w:p>
        </w:tc>
        <w:tc>
          <w:tcPr>
            <w:tcW w:w="1501" w:type="dxa"/>
          </w:tcPr>
          <w:p w14:paraId="1A3061B2" w14:textId="77777777" w:rsidR="0065253D" w:rsidRPr="0065253D" w:rsidRDefault="0065253D" w:rsidP="00AB4B7A">
            <w:pPr>
              <w:spacing w:line="360" w:lineRule="auto"/>
              <w:jc w:val="left"/>
            </w:pPr>
            <w:r w:rsidRPr="0065253D">
              <w:t>Theoretical</w:t>
            </w:r>
          </w:p>
        </w:tc>
        <w:tc>
          <w:tcPr>
            <w:tcW w:w="1773" w:type="dxa"/>
          </w:tcPr>
          <w:p w14:paraId="4D20A827" w14:textId="77777777" w:rsidR="0065253D" w:rsidRPr="0065253D" w:rsidRDefault="0065253D" w:rsidP="00AB4B7A">
            <w:pPr>
              <w:spacing w:line="360" w:lineRule="auto"/>
              <w:jc w:val="left"/>
            </w:pPr>
            <w:r w:rsidRPr="0065253D">
              <w:t>Discrete Loop</w:t>
            </w:r>
          </w:p>
        </w:tc>
      </w:tr>
      <w:tr w:rsidR="0065253D" w:rsidRPr="0065253D" w14:paraId="75988CC0" w14:textId="77777777" w:rsidTr="0065253D">
        <w:tc>
          <w:tcPr>
            <w:tcW w:w="1120" w:type="dxa"/>
          </w:tcPr>
          <w:p w14:paraId="3CBE5011" w14:textId="77777777" w:rsidR="0065253D" w:rsidRPr="0065253D" w:rsidRDefault="0065253D" w:rsidP="00AB4B7A">
            <w:pPr>
              <w:spacing w:line="360" w:lineRule="auto"/>
              <w:jc w:val="left"/>
            </w:pPr>
            <w:r w:rsidRPr="0065253D">
              <w:t>Ekpyrotic</w:t>
            </w:r>
          </w:p>
        </w:tc>
        <w:tc>
          <w:tcPr>
            <w:tcW w:w="1151" w:type="dxa"/>
          </w:tcPr>
          <w:p w14:paraId="6C127B1C" w14:textId="77777777" w:rsidR="0065253D" w:rsidRPr="0065253D" w:rsidRDefault="0065253D" w:rsidP="00AB4B7A">
            <w:pPr>
              <w:spacing w:line="360" w:lineRule="auto"/>
              <w:jc w:val="left"/>
            </w:pPr>
            <w:r w:rsidRPr="0065253D">
              <w:t>Cyclic</w:t>
            </w:r>
          </w:p>
        </w:tc>
        <w:tc>
          <w:tcPr>
            <w:tcW w:w="1450" w:type="dxa"/>
          </w:tcPr>
          <w:p w14:paraId="1C09C055" w14:textId="77777777" w:rsidR="0065253D" w:rsidRPr="0065253D" w:rsidRDefault="0065253D" w:rsidP="00AB4B7A">
            <w:pPr>
              <w:spacing w:line="360" w:lineRule="auto"/>
              <w:jc w:val="left"/>
            </w:pPr>
            <w:r w:rsidRPr="0065253D">
              <w:t>Brane-Driven</w:t>
            </w:r>
          </w:p>
        </w:tc>
        <w:tc>
          <w:tcPr>
            <w:tcW w:w="1340" w:type="dxa"/>
          </w:tcPr>
          <w:p w14:paraId="3D244ABB" w14:textId="77777777" w:rsidR="0065253D" w:rsidRPr="0065253D" w:rsidRDefault="0065253D" w:rsidP="00AB4B7A">
            <w:pPr>
              <w:spacing w:line="360" w:lineRule="auto"/>
              <w:jc w:val="left"/>
            </w:pPr>
            <w:r w:rsidRPr="0065253D">
              <w:t>Low</w:t>
            </w:r>
          </w:p>
        </w:tc>
        <w:tc>
          <w:tcPr>
            <w:tcW w:w="1501" w:type="dxa"/>
          </w:tcPr>
          <w:p w14:paraId="3453B735" w14:textId="77777777" w:rsidR="0065253D" w:rsidRPr="0065253D" w:rsidRDefault="0065253D" w:rsidP="00AB4B7A">
            <w:pPr>
              <w:spacing w:line="360" w:lineRule="auto"/>
              <w:jc w:val="left"/>
            </w:pPr>
            <w:r w:rsidRPr="0065253D">
              <w:t>Weak</w:t>
            </w:r>
          </w:p>
        </w:tc>
        <w:tc>
          <w:tcPr>
            <w:tcW w:w="1773" w:type="dxa"/>
          </w:tcPr>
          <w:p w14:paraId="0AA84CD7" w14:textId="77777777" w:rsidR="0065253D" w:rsidRPr="0065253D" w:rsidRDefault="0065253D" w:rsidP="00AB4B7A">
            <w:pPr>
              <w:spacing w:line="360" w:lineRule="auto"/>
              <w:jc w:val="left"/>
            </w:pPr>
            <w:r w:rsidRPr="0065253D">
              <w:t>String-Based</w:t>
            </w:r>
          </w:p>
        </w:tc>
      </w:tr>
    </w:tbl>
    <w:p w14:paraId="785C87E0"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10D58C65"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lastRenderedPageBreak/>
        <w:t>This matrix highlights what URCM offers: a modular, symbolic logic that is both testable and transparent. Its falsifiability is not theoretical—it is architectural. Remove one operator, and recurrence collapses. Delay an entropy reset, and metric integrity falters. These are not philosophical risks; they are structural inevitabilities recorded in symbolic simulations and flagged in the empirical error cascade logs [40].</w:t>
      </w:r>
    </w:p>
    <w:p w14:paraId="6B77C772"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6D2B4890"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Crucially, URCM answers foundational cosmological questions that remain unaddressed in other frameworks:</w:t>
      </w:r>
    </w:p>
    <w:p w14:paraId="308BA8BC"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78D507D7"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 xml:space="preserve">• Why did the universe begin in a low-entropy state?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Because high-entropy conditions cannot recur under operator logic failure.</w:t>
      </w:r>
    </w:p>
    <w:p w14:paraId="1F9AB141"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br/>
        <w:t xml:space="preserve">• How is time defined without a background clock? </w:t>
      </w:r>
      <w:r w:rsidRPr="0065253D">
        <w:rPr>
          <w:rFonts w:ascii="Times New Roman" w:eastAsia="SimSun" w:hAnsi="Times New Roman" w:cs="Times New Roman"/>
          <w:color w:val="000000"/>
          <w:kern w:val="0"/>
          <w:sz w:val="20"/>
          <w:szCs w:val="20"/>
          <w:lang w:eastAsia="zh-CN"/>
          <w14:ligatures w14:val="none"/>
        </w:rPr>
        <w:t>→</w:t>
      </w:r>
      <w:r w:rsidRPr="0065253D">
        <w:rPr>
          <w:rFonts w:ascii="Palatino Linotype" w:eastAsia="SimSun" w:hAnsi="Palatino Linotype" w:cs="Times New Roman"/>
          <w:color w:val="000000"/>
          <w:kern w:val="0"/>
          <w:sz w:val="20"/>
          <w:szCs w:val="20"/>
          <w:lang w:eastAsia="zh-CN"/>
          <w14:ligatures w14:val="none"/>
        </w:rPr>
        <w:t xml:space="preserve"> As a sequence of logic-resolved transformations embedded in operator order.</w:t>
      </w:r>
    </w:p>
    <w:p w14:paraId="0C8EBEB1"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5B3648FE"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URCM defines not just success states, but testable failure thresholds in operator convergence and entropy coherence.</w:t>
      </w:r>
    </w:p>
    <w:p w14:paraId="4C9B170F"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Moreover, URCM transforms entropy from a probabilistic tendency into a rule-based filtration process. In doing so, it renders time itself as a construct of recursive emergence, challenging assumptions that have long underpinned thermodynamic and cosmological continuity [41].</w:t>
      </w:r>
    </w:p>
    <w:p w14:paraId="74D06BAB"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Future work includes refining operator entanglement, establishing a falsifiability registry through mission-linked thresholds, and extending recurrence tracking into multi-cycle state space. The simulation architecture already supports these extensions and will form the basis for empirical logic libraries for other symbolic models.</w:t>
      </w:r>
    </w:p>
    <w:p w14:paraId="7ABF7B6D" w14:textId="77777777" w:rsid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r w:rsidRPr="0065253D">
        <w:rPr>
          <w:rFonts w:ascii="Palatino Linotype" w:eastAsia="SimSun" w:hAnsi="Palatino Linotype" w:cs="Times New Roman"/>
          <w:color w:val="000000"/>
          <w:kern w:val="0"/>
          <w:sz w:val="20"/>
          <w:szCs w:val="20"/>
          <w:lang w:eastAsia="zh-CN"/>
          <w14:ligatures w14:val="none"/>
        </w:rPr>
        <w:t>In summary, URCM may not be the final word in cosmology, but it may be the first system that dares to measure cosmology by its logic. As instrumentation advances, so too must our theories. URCM invites the field to do more than predict. It dares us to interrogate.</w:t>
      </w:r>
    </w:p>
    <w:p w14:paraId="3CFBD4C0" w14:textId="77777777" w:rsidR="00C325FB" w:rsidRDefault="00C325FB"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4158E5B8" w14:textId="77777777" w:rsidR="00C325FB" w:rsidRPr="00C325FB" w:rsidRDefault="00C325FB" w:rsidP="00C325FB">
      <w:pPr>
        <w:pStyle w:val="Heading2"/>
        <w:rPr>
          <w:rFonts w:eastAsia="Times New Roman"/>
        </w:rPr>
      </w:pPr>
      <w:bookmarkStart w:id="2" w:name="_Toc205409003"/>
      <w:r w:rsidRPr="00C325FB">
        <w:rPr>
          <w:rFonts w:eastAsia="Times New Roman"/>
        </w:rPr>
        <w:t>Call to Test</w:t>
      </w:r>
      <w:bookmarkEnd w:id="2"/>
    </w:p>
    <w:p w14:paraId="1CFD6D5A" w14:textId="0A719D63" w:rsidR="00C325FB" w:rsidRPr="0065253D" w:rsidRDefault="00C325FB" w:rsidP="00C325FB">
      <w:pPr>
        <w:spacing w:after="0" w:line="360" w:lineRule="auto"/>
        <w:rPr>
          <w:rFonts w:ascii="Palatino Linotype" w:eastAsia="SimSun" w:hAnsi="Palatino Linotype" w:cs="Times New Roman"/>
          <w:color w:val="000000"/>
          <w:kern w:val="0"/>
          <w:sz w:val="20"/>
          <w:szCs w:val="20"/>
          <w:lang w:eastAsia="zh-CN"/>
          <w14:ligatures w14:val="none"/>
        </w:rPr>
      </w:pPr>
      <w:r w:rsidRPr="00C325FB">
        <w:rPr>
          <w:rFonts w:ascii="Times New Roman" w:eastAsia="Times New Roman" w:hAnsi="Times New Roman" w:cs="Times New Roman"/>
          <w:kern w:val="0"/>
          <w:sz w:val="28"/>
          <w:szCs w:val="28"/>
          <w14:ligatures w14:val="none"/>
        </w:rPr>
        <w:t xml:space="preserve">In conclusion, URCM explicitly invites rigorous scientific testing, empirical verification, and active participation from the broader scientific community. Researchers are encouraged to replicate detailed simulations, critically evaluate </w:t>
      </w:r>
      <w:r w:rsidRPr="00C325FB">
        <w:rPr>
          <w:rFonts w:ascii="Times New Roman" w:eastAsia="Times New Roman" w:hAnsi="Times New Roman" w:cs="Times New Roman"/>
          <w:kern w:val="0"/>
          <w:sz w:val="28"/>
          <w:szCs w:val="28"/>
          <w14:ligatures w14:val="none"/>
        </w:rPr>
        <w:lastRenderedPageBreak/>
        <w:t>URCM’s operator logic, and design targeted empirical challenges explicitly testing its predictions. Such collaborative scientific efforts will not only rigorously assess URCM’s empirical validity but also advance cosmological understanding, scientific rigor, and empirical transparency more broadly. By explicitly defining falsification criteria and empirical tests, URCM firmly positions itself as a scientifically robust, empirically accountable, and collaboratively open cosmological model, uniquely capable of addressing foundational cosmological questions</w:t>
      </w:r>
    </w:p>
    <w:p w14:paraId="1EEEEBA0" w14:textId="77777777" w:rsidR="0065253D" w:rsidRPr="0065253D" w:rsidRDefault="0065253D" w:rsidP="00AB4B7A">
      <w:pPr>
        <w:spacing w:after="0" w:line="360" w:lineRule="auto"/>
        <w:rPr>
          <w:rFonts w:ascii="Palatino Linotype" w:eastAsia="SimSun" w:hAnsi="Palatino Linotype" w:cs="Times New Roman"/>
          <w:color w:val="000000"/>
          <w:kern w:val="0"/>
          <w:sz w:val="20"/>
          <w:szCs w:val="20"/>
          <w:lang w:eastAsia="zh-CN"/>
          <w14:ligatures w14:val="none"/>
        </w:rPr>
      </w:pPr>
    </w:p>
    <w:p w14:paraId="4BBFA5EC" w14:textId="77777777" w:rsidR="0065253D" w:rsidRDefault="0065253D" w:rsidP="00AB4B7A">
      <w:pPr>
        <w:spacing w:line="360" w:lineRule="auto"/>
        <w:rPr>
          <w:rFonts w:ascii="Palatino Linotype" w:eastAsia="Times New Roman" w:hAnsi="Palatino Linotype" w:cs="Times New Roman"/>
          <w:b/>
          <w:snapToGrid w:val="0"/>
          <w:color w:val="000000"/>
          <w:kern w:val="0"/>
          <w:szCs w:val="22"/>
          <w:lang w:eastAsia="de-DE" w:bidi="en-US"/>
          <w14:ligatures w14:val="none"/>
        </w:rPr>
      </w:pPr>
      <w:r>
        <w:rPr>
          <w:rFonts w:ascii="Palatino Linotype" w:eastAsia="Times New Roman" w:hAnsi="Palatino Linotype" w:cs="Times New Roman"/>
          <w:b/>
          <w:snapToGrid w:val="0"/>
          <w:color w:val="000000"/>
          <w:kern w:val="0"/>
          <w:szCs w:val="22"/>
          <w:lang w:eastAsia="de-DE" w:bidi="en-US"/>
          <w14:ligatures w14:val="none"/>
        </w:rPr>
        <w:br w:type="page"/>
      </w:r>
    </w:p>
    <w:p w14:paraId="6F958F70" w14:textId="66184298"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snapToGrid w:val="0"/>
          <w:color w:val="000000"/>
          <w:kern w:val="0"/>
          <w:sz w:val="20"/>
          <w:szCs w:val="22"/>
          <w:lang w:eastAsia="de-DE" w:bidi="en-US"/>
          <w14:ligatures w14:val="none"/>
        </w:rPr>
      </w:pPr>
      <w:r>
        <w:rPr>
          <w:rFonts w:ascii="Palatino Linotype" w:eastAsia="Times New Roman" w:hAnsi="Palatino Linotype" w:cs="Times New Roman"/>
          <w:b/>
          <w:snapToGrid w:val="0"/>
          <w:color w:val="000000"/>
          <w:kern w:val="0"/>
          <w:szCs w:val="22"/>
          <w:lang w:eastAsia="de-DE" w:bidi="en-US"/>
          <w14:ligatures w14:val="none"/>
        </w:rPr>
        <w:lastRenderedPageBreak/>
        <w:t>Details</w:t>
      </w:r>
    </w:p>
    <w:p w14:paraId="57ACA15D" w14:textId="77777777" w:rsidR="0065253D" w:rsidRPr="0065253D" w:rsidRDefault="0065253D" w:rsidP="00AB4B7A">
      <w:pPr>
        <w:adjustRightInd w:val="0"/>
        <w:snapToGrid w:val="0"/>
        <w:spacing w:before="240" w:after="120" w:line="360" w:lineRule="auto"/>
        <w:ind w:left="58"/>
        <w:rPr>
          <w:rFonts w:ascii="Palatino Linotype" w:eastAsia="Times New Roman" w:hAnsi="Palatino Linotype" w:cs="Times New Roman"/>
          <w:snapToGrid w:val="0"/>
          <w:color w:val="000000"/>
          <w:kern w:val="0"/>
          <w:sz w:val="18"/>
          <w:szCs w:val="20"/>
          <w:lang w:bidi="en-US"/>
          <w14:ligatures w14:val="none"/>
        </w:rPr>
      </w:pPr>
      <w:r w:rsidRPr="0065253D">
        <w:rPr>
          <w:rFonts w:ascii="Palatino Linotype" w:eastAsia="Times New Roman" w:hAnsi="Palatino Linotype" w:cs="Times New Roman"/>
          <w:b/>
          <w:snapToGrid w:val="0"/>
          <w:color w:val="000000"/>
          <w:kern w:val="0"/>
          <w:sz w:val="18"/>
          <w:szCs w:val="20"/>
          <w:lang w:bidi="en-US"/>
          <w14:ligatures w14:val="none"/>
        </w:rPr>
        <w:t xml:space="preserve">Supplementary Materials: </w:t>
      </w:r>
      <w:r w:rsidRPr="0065253D">
        <w:rPr>
          <w:rFonts w:ascii="Palatino Linotype" w:eastAsia="Times New Roman" w:hAnsi="Palatino Linotype" w:cs="Times New Roman"/>
          <w:b/>
          <w:snapToGrid w:val="0"/>
          <w:color w:val="000000"/>
          <w:kern w:val="0"/>
          <w:sz w:val="18"/>
          <w:szCs w:val="20"/>
          <w:lang w:bidi="en-US"/>
          <w14:ligatures w14:val="none"/>
        </w:rPr>
        <w:br/>
      </w:r>
      <w:r w:rsidRPr="0065253D">
        <w:rPr>
          <w:rFonts w:ascii="Palatino Linotype" w:eastAsia="Times New Roman" w:hAnsi="Palatino Linotype" w:cs="Times New Roman"/>
          <w:snapToGrid w:val="0"/>
          <w:color w:val="000000"/>
          <w:kern w:val="0"/>
          <w:sz w:val="18"/>
          <w:szCs w:val="20"/>
          <w:lang w:bidi="en-US"/>
          <w14:ligatures w14:val="none"/>
        </w:rPr>
        <w:t>The complete manuscript and Python source files used in the development and simulation of URCM will be freely available on the author’s GitHub repository at: https://github.com/dfsdfsfd</w:t>
      </w:r>
    </w:p>
    <w:p w14:paraId="14B7595C" w14:textId="77777777" w:rsidR="0065253D" w:rsidRPr="0065253D" w:rsidRDefault="0065253D" w:rsidP="00AB4B7A">
      <w:pPr>
        <w:adjustRightInd w:val="0"/>
        <w:snapToGrid w:val="0"/>
        <w:spacing w:after="120" w:line="360" w:lineRule="auto"/>
        <w:ind w:left="58"/>
        <w:rPr>
          <w:rFonts w:ascii="Palatino Linotype" w:eastAsia="Times New Roman" w:hAnsi="Palatino Linotype" w:cs="Times New Roman"/>
          <w:snapToGrid w:val="0"/>
          <w:color w:val="000000"/>
          <w:kern w:val="0"/>
          <w:sz w:val="18"/>
          <w:szCs w:val="20"/>
          <w:lang w:bidi="en-US"/>
          <w14:ligatures w14:val="none"/>
        </w:rPr>
      </w:pPr>
      <w:r w:rsidRPr="0065253D">
        <w:rPr>
          <w:rFonts w:ascii="Palatino Linotype" w:eastAsia="Times New Roman" w:hAnsi="Palatino Linotype" w:cs="Times New Roman"/>
          <w:b/>
          <w:snapToGrid w:val="0"/>
          <w:color w:val="000000"/>
          <w:kern w:val="0"/>
          <w:sz w:val="18"/>
          <w:szCs w:val="20"/>
          <w:lang w:bidi="en-US"/>
          <w14:ligatures w14:val="none"/>
        </w:rPr>
        <w:t>Author Contributions:</w:t>
      </w:r>
      <w:r w:rsidRPr="0065253D">
        <w:rPr>
          <w:rFonts w:ascii="Palatino Linotype" w:eastAsia="Times New Roman" w:hAnsi="Palatino Linotype" w:cs="Times New Roman"/>
          <w:snapToGrid w:val="0"/>
          <w:color w:val="000000"/>
          <w:kern w:val="0"/>
          <w:sz w:val="18"/>
          <w:szCs w:val="20"/>
          <w:lang w:bidi="en-US"/>
          <w14:ligatures w14:val="none"/>
        </w:rPr>
        <w:t xml:space="preserve"> </w:t>
      </w:r>
      <w:r w:rsidRPr="0065253D">
        <w:rPr>
          <w:rFonts w:ascii="Palatino Linotype" w:eastAsia="Times New Roman" w:hAnsi="Palatino Linotype" w:cs="Times New Roman"/>
          <w:snapToGrid w:val="0"/>
          <w:color w:val="000000"/>
          <w:kern w:val="0"/>
          <w:sz w:val="18"/>
          <w:szCs w:val="20"/>
          <w:lang w:bidi="en-US"/>
          <w14:ligatures w14:val="none"/>
        </w:rPr>
        <w:br/>
        <w:t xml:space="preserve">Conceptualization, methodology, software, validation, formal analysis, investigation, resources, data curation, writing—original draft preparation, writing—review and editing, visualization, supervision, project administration: </w:t>
      </w:r>
      <w:r w:rsidRPr="0065253D">
        <w:rPr>
          <w:rFonts w:ascii="Palatino Linotype" w:eastAsia="Times New Roman" w:hAnsi="Palatino Linotype" w:cs="Times New Roman"/>
          <w:b/>
          <w:bCs/>
          <w:snapToGrid w:val="0"/>
          <w:color w:val="000000"/>
          <w:kern w:val="0"/>
          <w:sz w:val="18"/>
          <w:szCs w:val="20"/>
          <w:lang w:bidi="en-US"/>
          <w14:ligatures w14:val="none"/>
        </w:rPr>
        <w:t>R. W. Appleton</w:t>
      </w:r>
      <w:r w:rsidRPr="0065253D">
        <w:rPr>
          <w:rFonts w:ascii="Palatino Linotype" w:eastAsia="Times New Roman" w:hAnsi="Palatino Linotype" w:cs="Times New Roman"/>
          <w:snapToGrid w:val="0"/>
          <w:color w:val="000000"/>
          <w:kern w:val="0"/>
          <w:sz w:val="18"/>
          <w:szCs w:val="20"/>
          <w:lang w:bidi="en-US"/>
          <w14:ligatures w14:val="none"/>
        </w:rPr>
        <w:t>. All work was carried out solely by the author. The author has read and agreed to the published version of the manuscript.</w:t>
      </w:r>
    </w:p>
    <w:p w14:paraId="58EBD977" w14:textId="77777777" w:rsidR="0065253D" w:rsidRPr="0065253D" w:rsidRDefault="0065253D" w:rsidP="00AB4B7A">
      <w:pPr>
        <w:adjustRightInd w:val="0"/>
        <w:snapToGrid w:val="0"/>
        <w:spacing w:after="120" w:line="360" w:lineRule="auto"/>
        <w:ind w:left="58"/>
        <w:rPr>
          <w:rFonts w:ascii="Palatino Linotype" w:eastAsia="Times New Roman" w:hAnsi="Palatino Linotype" w:cs="Times New Roman"/>
          <w:snapToGrid w:val="0"/>
          <w:color w:val="000000"/>
          <w:kern w:val="0"/>
          <w:sz w:val="18"/>
          <w:szCs w:val="20"/>
          <w:lang w:bidi="en-US"/>
          <w14:ligatures w14:val="none"/>
        </w:rPr>
      </w:pPr>
      <w:r w:rsidRPr="0065253D">
        <w:rPr>
          <w:rFonts w:ascii="Palatino Linotype" w:eastAsia="Times New Roman" w:hAnsi="Palatino Linotype" w:cs="Times New Roman"/>
          <w:b/>
          <w:snapToGrid w:val="0"/>
          <w:color w:val="000000"/>
          <w:kern w:val="0"/>
          <w:sz w:val="18"/>
          <w:szCs w:val="20"/>
          <w:lang w:bidi="en-US"/>
          <w14:ligatures w14:val="none"/>
        </w:rPr>
        <w:t>Funding:</w:t>
      </w:r>
      <w:r w:rsidRPr="0065253D">
        <w:rPr>
          <w:rFonts w:ascii="Palatino Linotype" w:eastAsia="Times New Roman" w:hAnsi="Palatino Linotype" w:cs="Times New Roman"/>
          <w:snapToGrid w:val="0"/>
          <w:color w:val="000000"/>
          <w:kern w:val="0"/>
          <w:sz w:val="18"/>
          <w:szCs w:val="20"/>
          <w:lang w:bidi="en-US"/>
          <w14:ligatures w14:val="none"/>
        </w:rPr>
        <w:t xml:space="preserve"> This research received no external funding</w:t>
      </w:r>
    </w:p>
    <w:p w14:paraId="6B02892A" w14:textId="77777777" w:rsidR="0065253D" w:rsidRPr="0065253D" w:rsidRDefault="0065253D" w:rsidP="00AB4B7A">
      <w:pPr>
        <w:adjustRightInd w:val="0"/>
        <w:snapToGrid w:val="0"/>
        <w:spacing w:after="120" w:line="360" w:lineRule="auto"/>
        <w:ind w:left="58"/>
        <w:rPr>
          <w:rFonts w:ascii="Palatino Linotype" w:eastAsia="Times New Roman" w:hAnsi="Palatino Linotype" w:cs="Times New Roman"/>
          <w:snapToGrid w:val="0"/>
          <w:color w:val="000000"/>
          <w:kern w:val="0"/>
          <w:sz w:val="18"/>
          <w:szCs w:val="20"/>
          <w:lang w:bidi="en-US"/>
          <w14:ligatures w14:val="none"/>
        </w:rPr>
      </w:pPr>
      <w:r w:rsidRPr="0065253D">
        <w:rPr>
          <w:rFonts w:ascii="Palatino Linotype" w:eastAsia="Times New Roman" w:hAnsi="Palatino Linotype" w:cs="Times New Roman"/>
          <w:b/>
          <w:snapToGrid w:val="0"/>
          <w:color w:val="000000"/>
          <w:kern w:val="0"/>
          <w:sz w:val="18"/>
          <w:szCs w:val="20"/>
          <w:lang w:bidi="en-US"/>
          <w14:ligatures w14:val="none"/>
        </w:rPr>
        <w:t xml:space="preserve">Institutional Review Board Statement: </w:t>
      </w:r>
      <w:r w:rsidRPr="0065253D">
        <w:rPr>
          <w:rFonts w:ascii="Palatino Linotype" w:eastAsia="Times New Roman" w:hAnsi="Palatino Linotype" w:cs="Times New Roman"/>
          <w:snapToGrid w:val="0"/>
          <w:color w:val="000000"/>
          <w:kern w:val="0"/>
          <w:sz w:val="18"/>
          <w:szCs w:val="20"/>
          <w:lang w:bidi="en-US"/>
          <w14:ligatures w14:val="none"/>
        </w:rPr>
        <w:t>Not applicable.</w:t>
      </w:r>
    </w:p>
    <w:p w14:paraId="5B54EF6A" w14:textId="77777777" w:rsidR="0065253D" w:rsidRPr="0065253D" w:rsidRDefault="0065253D" w:rsidP="00AB4B7A">
      <w:pPr>
        <w:adjustRightInd w:val="0"/>
        <w:snapToGrid w:val="0"/>
        <w:spacing w:after="120" w:line="360" w:lineRule="auto"/>
        <w:ind w:left="58"/>
        <w:rPr>
          <w:rFonts w:ascii="Palatino Linotype" w:eastAsia="Times New Roman" w:hAnsi="Palatino Linotype" w:cs="Times New Roman"/>
          <w:snapToGrid w:val="0"/>
          <w:color w:val="000000"/>
          <w:kern w:val="0"/>
          <w:sz w:val="18"/>
          <w:szCs w:val="20"/>
          <w:lang w:bidi="en-US"/>
          <w14:ligatures w14:val="none"/>
        </w:rPr>
      </w:pPr>
      <w:r w:rsidRPr="0065253D">
        <w:rPr>
          <w:rFonts w:ascii="Palatino Linotype" w:eastAsia="Times New Roman" w:hAnsi="Palatino Linotype" w:cs="Times New Roman"/>
          <w:b/>
          <w:snapToGrid w:val="0"/>
          <w:color w:val="000000"/>
          <w:kern w:val="0"/>
          <w:sz w:val="18"/>
          <w:szCs w:val="20"/>
          <w:lang w:bidi="en-US"/>
          <w14:ligatures w14:val="none"/>
        </w:rPr>
        <w:t>Data Availability Statement:</w:t>
      </w:r>
      <w:r w:rsidRPr="0065253D">
        <w:rPr>
          <w:rFonts w:ascii="Palatino Linotype" w:eastAsia="Times New Roman" w:hAnsi="Palatino Linotype" w:cs="Times New Roman"/>
          <w:snapToGrid w:val="0"/>
          <w:color w:val="000000"/>
          <w:kern w:val="0"/>
          <w:sz w:val="18"/>
          <w:szCs w:val="20"/>
          <w:lang w:bidi="en-US"/>
          <w14:ligatures w14:val="none"/>
        </w:rPr>
        <w:t xml:space="preserve"> </w:t>
      </w:r>
      <w:r w:rsidRPr="0065253D">
        <w:rPr>
          <w:rFonts w:ascii="Palatino Linotype" w:eastAsia="Times New Roman" w:hAnsi="Palatino Linotype" w:cs="Times New Roman"/>
          <w:snapToGrid w:val="0"/>
          <w:color w:val="000000"/>
          <w:kern w:val="0"/>
          <w:sz w:val="18"/>
          <w:szCs w:val="20"/>
          <w:lang w:bidi="en-US"/>
          <w14:ligatures w14:val="none"/>
        </w:rPr>
        <w:br/>
        <w:t xml:space="preserve">All documents, including simulation logs, operator definitions, metric scripts, and Python files associated with the development of the Unified Recursive Cosmological Model (URCM), will be made freely available on the author’s GitHub repository: </w:t>
      </w:r>
      <w:hyperlink r:id="rId5" w:tgtFrame="_new" w:history="1">
        <w:r w:rsidRPr="0065253D">
          <w:rPr>
            <w:rFonts w:ascii="Palatino Linotype" w:eastAsia="Times New Roman" w:hAnsi="Palatino Linotype" w:cs="Times New Roman"/>
            <w:snapToGrid w:val="0"/>
            <w:color w:val="0000FF"/>
            <w:kern w:val="0"/>
            <w:sz w:val="18"/>
            <w:szCs w:val="20"/>
            <w:u w:val="single"/>
            <w:lang w:bidi="en-US"/>
            <w14:ligatures w14:val="none"/>
          </w:rPr>
          <w:t>https://github.com/dfsdfsfd</w:t>
        </w:r>
      </w:hyperlink>
      <w:r w:rsidRPr="0065253D">
        <w:rPr>
          <w:rFonts w:ascii="Palatino Linotype" w:eastAsia="Times New Roman" w:hAnsi="Palatino Linotype" w:cs="Times New Roman"/>
          <w:snapToGrid w:val="0"/>
          <w:color w:val="000000"/>
          <w:kern w:val="0"/>
          <w:sz w:val="18"/>
          <w:szCs w:val="20"/>
          <w:lang w:bidi="en-US"/>
          <w14:ligatures w14:val="none"/>
        </w:rPr>
        <w:t xml:space="preserve"> upon publication.</w:t>
      </w:r>
    </w:p>
    <w:p w14:paraId="4C2C0302" w14:textId="77777777" w:rsidR="0065253D" w:rsidRPr="0065253D" w:rsidRDefault="0065253D" w:rsidP="00AB4B7A">
      <w:pPr>
        <w:adjustRightInd w:val="0"/>
        <w:snapToGrid w:val="0"/>
        <w:spacing w:before="240" w:after="60" w:line="360" w:lineRule="auto"/>
        <w:ind w:left="58"/>
        <w:outlineLvl w:val="0"/>
        <w:rPr>
          <w:rFonts w:ascii="Palatino Linotype" w:eastAsia="Times New Roman" w:hAnsi="Palatino Linotype" w:cs="Times New Roman"/>
          <w:b/>
          <w:snapToGrid w:val="0"/>
          <w:color w:val="000000"/>
          <w:kern w:val="0"/>
          <w:lang w:eastAsia="de-DE" w:bidi="en-US"/>
          <w14:ligatures w14:val="none"/>
        </w:rPr>
      </w:pPr>
      <w:bookmarkStart w:id="3" w:name="_Hlk181004646"/>
      <w:r w:rsidRPr="0065253D">
        <w:rPr>
          <w:rFonts w:ascii="Palatino Linotype" w:eastAsia="Times New Roman" w:hAnsi="Palatino Linotype" w:cs="Times New Roman"/>
          <w:b/>
          <w:snapToGrid w:val="0"/>
          <w:color w:val="000000"/>
          <w:kern w:val="0"/>
          <w:lang w:eastAsia="de-DE" w:bidi="en-US"/>
          <w14:ligatures w14:val="none"/>
        </w:rPr>
        <w:t>Abbreviations</w:t>
      </w:r>
    </w:p>
    <w:p w14:paraId="4F7C3F23" w14:textId="77777777" w:rsidR="0065253D" w:rsidRPr="0065253D" w:rsidRDefault="0065253D" w:rsidP="00AB4B7A">
      <w:pPr>
        <w:adjustRightInd w:val="0"/>
        <w:snapToGrid w:val="0"/>
        <w:spacing w:after="240" w:line="360" w:lineRule="auto"/>
        <w:ind w:left="58"/>
        <w:rPr>
          <w:rFonts w:ascii="Palatino Linotype" w:eastAsia="Times New Roman" w:hAnsi="Palatino Linotype" w:cs="Times New Roman"/>
          <w:snapToGrid w:val="0"/>
          <w:color w:val="000000"/>
          <w:kern w:val="0"/>
          <w:sz w:val="20"/>
          <w:szCs w:val="20"/>
          <w:lang w:eastAsia="de-DE" w:bidi="en-US"/>
          <w14:ligatures w14:val="none"/>
        </w:rPr>
      </w:pPr>
      <w:r w:rsidRPr="0065253D">
        <w:rPr>
          <w:rFonts w:ascii="Palatino Linotype" w:eastAsia="Times New Roman" w:hAnsi="Palatino Linotype" w:cs="Times New Roman"/>
          <w:snapToGrid w:val="0"/>
          <w:color w:val="000000"/>
          <w:kern w:val="0"/>
          <w:sz w:val="18"/>
          <w:szCs w:val="18"/>
          <w:lang w:eastAsia="de-DE" w:bidi="en-US"/>
          <w14:ligatures w14:val="none"/>
        </w:rPr>
        <w:t xml:space="preserve">The </w:t>
      </w:r>
      <w:r w:rsidRPr="0065253D">
        <w:rPr>
          <w:rFonts w:ascii="Palatino Linotype" w:eastAsia="Times New Roman" w:hAnsi="Palatino Linotype" w:cs="Times New Roman"/>
          <w:snapToGrid w:val="0"/>
          <w:color w:val="000000"/>
          <w:kern w:val="0"/>
          <w:sz w:val="20"/>
          <w:szCs w:val="20"/>
          <w:lang w:eastAsia="de-DE" w:bidi="en-US"/>
          <w14:ligatures w14:val="none"/>
        </w:rPr>
        <w:t>following abbreviations are used in this manuscript:</w:t>
      </w:r>
    </w:p>
    <w:tbl>
      <w:tblPr>
        <w:tblStyle w:val="TableGrid"/>
        <w:tblW w:w="7857" w:type="dxa"/>
        <w:tblInd w:w="58" w:type="dxa"/>
        <w:tblLook w:val="04A0" w:firstRow="1" w:lastRow="0" w:firstColumn="1" w:lastColumn="0" w:noHBand="0" w:noVBand="1"/>
      </w:tblPr>
      <w:tblGrid>
        <w:gridCol w:w="1388"/>
        <w:gridCol w:w="6469"/>
      </w:tblGrid>
      <w:tr w:rsidR="0065253D" w:rsidRPr="0065253D" w14:paraId="43794BD7" w14:textId="77777777" w:rsidTr="0065253D">
        <w:tc>
          <w:tcPr>
            <w:tcW w:w="1388" w:type="dxa"/>
            <w:hideMark/>
          </w:tcPr>
          <w:p w14:paraId="6C8F12A1" w14:textId="77777777" w:rsidR="0065253D" w:rsidRPr="0065253D" w:rsidRDefault="0065253D" w:rsidP="00AB4B7A">
            <w:pPr>
              <w:spacing w:line="360" w:lineRule="auto"/>
              <w:jc w:val="left"/>
              <w:rPr>
                <w:rFonts w:ascii="Calibri" w:hAnsi="Calibri"/>
              </w:rPr>
            </w:pPr>
            <w:r w:rsidRPr="0065253D">
              <w:t>Abbreviation</w:t>
            </w:r>
          </w:p>
        </w:tc>
        <w:tc>
          <w:tcPr>
            <w:tcW w:w="6469" w:type="dxa"/>
            <w:hideMark/>
          </w:tcPr>
          <w:p w14:paraId="47CAA06D" w14:textId="77777777" w:rsidR="0065253D" w:rsidRPr="0065253D" w:rsidRDefault="0065253D" w:rsidP="00AB4B7A">
            <w:pPr>
              <w:spacing w:line="360" w:lineRule="auto"/>
              <w:jc w:val="left"/>
            </w:pPr>
            <w:r w:rsidRPr="0065253D">
              <w:t>Definition</w:t>
            </w:r>
          </w:p>
        </w:tc>
      </w:tr>
      <w:tr w:rsidR="0065253D" w:rsidRPr="0065253D" w14:paraId="089C3F0F" w14:textId="77777777" w:rsidTr="0065253D">
        <w:tc>
          <w:tcPr>
            <w:tcW w:w="1388" w:type="dxa"/>
            <w:hideMark/>
          </w:tcPr>
          <w:p w14:paraId="1F5F5392" w14:textId="77777777" w:rsidR="0065253D" w:rsidRPr="0065253D" w:rsidRDefault="0065253D" w:rsidP="00AB4B7A">
            <w:pPr>
              <w:spacing w:line="360" w:lineRule="auto"/>
              <w:jc w:val="left"/>
            </w:pPr>
            <w:r w:rsidRPr="0065253D">
              <w:t>AI</w:t>
            </w:r>
          </w:p>
        </w:tc>
        <w:tc>
          <w:tcPr>
            <w:tcW w:w="6469" w:type="dxa"/>
            <w:hideMark/>
          </w:tcPr>
          <w:p w14:paraId="2715C110" w14:textId="77777777" w:rsidR="0065253D" w:rsidRPr="0065253D" w:rsidRDefault="0065253D" w:rsidP="00AB4B7A">
            <w:pPr>
              <w:spacing w:line="360" w:lineRule="auto"/>
              <w:jc w:val="left"/>
            </w:pPr>
            <w:r w:rsidRPr="0065253D">
              <w:t>Artificial Intelligence</w:t>
            </w:r>
          </w:p>
        </w:tc>
      </w:tr>
      <w:tr w:rsidR="0065253D" w:rsidRPr="0065253D" w14:paraId="4482C2EB" w14:textId="77777777" w:rsidTr="0065253D">
        <w:tc>
          <w:tcPr>
            <w:tcW w:w="1388" w:type="dxa"/>
            <w:hideMark/>
          </w:tcPr>
          <w:p w14:paraId="6D2BD76C" w14:textId="77777777" w:rsidR="0065253D" w:rsidRPr="0065253D" w:rsidRDefault="0065253D" w:rsidP="00AB4B7A">
            <w:pPr>
              <w:spacing w:line="360" w:lineRule="auto"/>
              <w:jc w:val="left"/>
            </w:pPr>
            <w:r w:rsidRPr="0065253D">
              <w:t>CCC</w:t>
            </w:r>
          </w:p>
        </w:tc>
        <w:tc>
          <w:tcPr>
            <w:tcW w:w="6469" w:type="dxa"/>
            <w:hideMark/>
          </w:tcPr>
          <w:p w14:paraId="45F4342F" w14:textId="77777777" w:rsidR="0065253D" w:rsidRPr="0065253D" w:rsidRDefault="0065253D" w:rsidP="00AB4B7A">
            <w:pPr>
              <w:spacing w:line="360" w:lineRule="auto"/>
              <w:jc w:val="left"/>
            </w:pPr>
            <w:r w:rsidRPr="0065253D">
              <w:t>Conformal Cyclic Cosmology</w:t>
            </w:r>
          </w:p>
        </w:tc>
      </w:tr>
      <w:tr w:rsidR="0065253D" w:rsidRPr="0065253D" w14:paraId="62B6E7F3" w14:textId="77777777" w:rsidTr="0065253D">
        <w:tc>
          <w:tcPr>
            <w:tcW w:w="1388" w:type="dxa"/>
            <w:hideMark/>
          </w:tcPr>
          <w:p w14:paraId="677C9506" w14:textId="77777777" w:rsidR="0065253D" w:rsidRPr="0065253D" w:rsidRDefault="0065253D" w:rsidP="00AB4B7A">
            <w:pPr>
              <w:spacing w:line="360" w:lineRule="auto"/>
              <w:jc w:val="left"/>
            </w:pPr>
            <w:r w:rsidRPr="0065253D">
              <w:t>CMB</w:t>
            </w:r>
          </w:p>
        </w:tc>
        <w:tc>
          <w:tcPr>
            <w:tcW w:w="6469" w:type="dxa"/>
            <w:hideMark/>
          </w:tcPr>
          <w:p w14:paraId="316DF759" w14:textId="77777777" w:rsidR="0065253D" w:rsidRPr="0065253D" w:rsidRDefault="0065253D" w:rsidP="00AB4B7A">
            <w:pPr>
              <w:spacing w:line="360" w:lineRule="auto"/>
              <w:jc w:val="left"/>
            </w:pPr>
            <w:r w:rsidRPr="0065253D">
              <w:t>Cosmic Microwave Background</w:t>
            </w:r>
          </w:p>
        </w:tc>
      </w:tr>
      <w:tr w:rsidR="0065253D" w:rsidRPr="0065253D" w14:paraId="02ECBABF" w14:textId="77777777" w:rsidTr="0065253D">
        <w:tc>
          <w:tcPr>
            <w:tcW w:w="1388" w:type="dxa"/>
            <w:hideMark/>
          </w:tcPr>
          <w:p w14:paraId="1DED2E38" w14:textId="77777777" w:rsidR="0065253D" w:rsidRPr="0065253D" w:rsidRDefault="0065253D" w:rsidP="00AB4B7A">
            <w:pPr>
              <w:spacing w:line="360" w:lineRule="auto"/>
              <w:jc w:val="left"/>
            </w:pPr>
            <w:r w:rsidRPr="0065253D">
              <w:t>ΔCℓ²</w:t>
            </w:r>
          </w:p>
        </w:tc>
        <w:tc>
          <w:tcPr>
            <w:tcW w:w="6469" w:type="dxa"/>
            <w:hideMark/>
          </w:tcPr>
          <w:p w14:paraId="2F12E520" w14:textId="77777777" w:rsidR="0065253D" w:rsidRPr="0065253D" w:rsidRDefault="0065253D" w:rsidP="00AB4B7A">
            <w:pPr>
              <w:spacing w:line="360" w:lineRule="auto"/>
              <w:jc w:val="left"/>
            </w:pPr>
            <w:r w:rsidRPr="0065253D">
              <w:t>Spectral Divergence</w:t>
            </w:r>
          </w:p>
        </w:tc>
      </w:tr>
      <w:tr w:rsidR="0065253D" w:rsidRPr="0065253D" w14:paraId="00238FE8" w14:textId="77777777" w:rsidTr="0065253D">
        <w:tc>
          <w:tcPr>
            <w:tcW w:w="1388" w:type="dxa"/>
            <w:hideMark/>
          </w:tcPr>
          <w:p w14:paraId="4EC4D4C1" w14:textId="77777777" w:rsidR="0065253D" w:rsidRPr="0065253D" w:rsidRDefault="0065253D" w:rsidP="00AB4B7A">
            <w:pPr>
              <w:spacing w:line="360" w:lineRule="auto"/>
              <w:jc w:val="left"/>
            </w:pPr>
            <w:r w:rsidRPr="0065253D">
              <w:t>DOI</w:t>
            </w:r>
          </w:p>
        </w:tc>
        <w:tc>
          <w:tcPr>
            <w:tcW w:w="6469" w:type="dxa"/>
            <w:hideMark/>
          </w:tcPr>
          <w:p w14:paraId="7022BFC3" w14:textId="77777777" w:rsidR="0065253D" w:rsidRPr="0065253D" w:rsidRDefault="0065253D" w:rsidP="00AB4B7A">
            <w:pPr>
              <w:spacing w:line="360" w:lineRule="auto"/>
              <w:jc w:val="left"/>
            </w:pPr>
            <w:r w:rsidRPr="0065253D">
              <w:t>Digital Object Identifier</w:t>
            </w:r>
          </w:p>
        </w:tc>
      </w:tr>
      <w:tr w:rsidR="0065253D" w:rsidRPr="0065253D" w14:paraId="21D4973F" w14:textId="77777777" w:rsidTr="0065253D">
        <w:tc>
          <w:tcPr>
            <w:tcW w:w="1388" w:type="dxa"/>
            <w:hideMark/>
          </w:tcPr>
          <w:p w14:paraId="6F5478B1" w14:textId="77777777" w:rsidR="0065253D" w:rsidRPr="0065253D" w:rsidRDefault="0065253D" w:rsidP="00AB4B7A">
            <w:pPr>
              <w:spacing w:line="360" w:lineRule="auto"/>
              <w:jc w:val="left"/>
            </w:pPr>
            <w:r w:rsidRPr="0065253D">
              <w:t>FAIR</w:t>
            </w:r>
          </w:p>
        </w:tc>
        <w:tc>
          <w:tcPr>
            <w:tcW w:w="6469" w:type="dxa"/>
            <w:hideMark/>
          </w:tcPr>
          <w:p w14:paraId="16A70E19" w14:textId="77777777" w:rsidR="0065253D" w:rsidRPr="0065253D" w:rsidRDefault="0065253D" w:rsidP="00AB4B7A">
            <w:pPr>
              <w:spacing w:line="360" w:lineRule="auto"/>
              <w:jc w:val="left"/>
            </w:pPr>
            <w:r w:rsidRPr="0065253D">
              <w:t>Findable, Accessible, Interoperable, Reusable</w:t>
            </w:r>
          </w:p>
        </w:tc>
      </w:tr>
      <w:tr w:rsidR="0065253D" w:rsidRPr="0065253D" w14:paraId="524E0636" w14:textId="77777777" w:rsidTr="0065253D">
        <w:tc>
          <w:tcPr>
            <w:tcW w:w="1388" w:type="dxa"/>
            <w:hideMark/>
          </w:tcPr>
          <w:p w14:paraId="73BB0E45" w14:textId="77777777" w:rsidR="0065253D" w:rsidRPr="0065253D" w:rsidRDefault="0065253D" w:rsidP="00AB4B7A">
            <w:pPr>
              <w:spacing w:line="360" w:lineRule="auto"/>
              <w:jc w:val="left"/>
            </w:pPr>
            <w:r w:rsidRPr="0065253D">
              <w:t>GPT</w:t>
            </w:r>
          </w:p>
        </w:tc>
        <w:tc>
          <w:tcPr>
            <w:tcW w:w="6469" w:type="dxa"/>
            <w:hideMark/>
          </w:tcPr>
          <w:p w14:paraId="6A1F6AB8" w14:textId="77777777" w:rsidR="0065253D" w:rsidRPr="0065253D" w:rsidRDefault="0065253D" w:rsidP="00AB4B7A">
            <w:pPr>
              <w:spacing w:line="360" w:lineRule="auto"/>
              <w:jc w:val="left"/>
            </w:pPr>
            <w:r w:rsidRPr="0065253D">
              <w:t>Generative Pre-trained Transformer</w:t>
            </w:r>
          </w:p>
        </w:tc>
      </w:tr>
      <w:tr w:rsidR="0065253D" w:rsidRPr="0065253D" w14:paraId="4E02FCB0" w14:textId="77777777" w:rsidTr="0065253D">
        <w:tc>
          <w:tcPr>
            <w:tcW w:w="1388" w:type="dxa"/>
            <w:hideMark/>
          </w:tcPr>
          <w:p w14:paraId="165118A4" w14:textId="77777777" w:rsidR="0065253D" w:rsidRPr="0065253D" w:rsidRDefault="0065253D" w:rsidP="00AB4B7A">
            <w:pPr>
              <w:spacing w:line="360" w:lineRule="auto"/>
              <w:jc w:val="left"/>
            </w:pPr>
            <w:r w:rsidRPr="0065253D">
              <w:t>HDF5</w:t>
            </w:r>
          </w:p>
        </w:tc>
        <w:tc>
          <w:tcPr>
            <w:tcW w:w="6469" w:type="dxa"/>
            <w:hideMark/>
          </w:tcPr>
          <w:p w14:paraId="402B08F2" w14:textId="77777777" w:rsidR="0065253D" w:rsidRPr="0065253D" w:rsidRDefault="0065253D" w:rsidP="00AB4B7A">
            <w:pPr>
              <w:spacing w:line="360" w:lineRule="auto"/>
              <w:jc w:val="left"/>
            </w:pPr>
            <w:r w:rsidRPr="0065253D">
              <w:t>Hierarchical Data Format Version 5</w:t>
            </w:r>
          </w:p>
        </w:tc>
      </w:tr>
      <w:tr w:rsidR="0065253D" w:rsidRPr="0065253D" w14:paraId="73BC37D5" w14:textId="77777777" w:rsidTr="0065253D">
        <w:tc>
          <w:tcPr>
            <w:tcW w:w="1388" w:type="dxa"/>
            <w:hideMark/>
          </w:tcPr>
          <w:p w14:paraId="63A4BE6F" w14:textId="77777777" w:rsidR="0065253D" w:rsidRPr="0065253D" w:rsidRDefault="0065253D" w:rsidP="00AB4B7A">
            <w:pPr>
              <w:spacing w:line="360" w:lineRule="auto"/>
              <w:jc w:val="left"/>
            </w:pPr>
            <w:r w:rsidRPr="0065253D">
              <w:t>JAX</w:t>
            </w:r>
          </w:p>
        </w:tc>
        <w:tc>
          <w:tcPr>
            <w:tcW w:w="6469" w:type="dxa"/>
            <w:hideMark/>
          </w:tcPr>
          <w:p w14:paraId="422A81A4" w14:textId="77777777" w:rsidR="0065253D" w:rsidRPr="0065253D" w:rsidRDefault="0065253D" w:rsidP="00AB4B7A">
            <w:pPr>
              <w:spacing w:line="360" w:lineRule="auto"/>
              <w:jc w:val="left"/>
            </w:pPr>
            <w:r w:rsidRPr="0065253D">
              <w:t>Just-in-Time Accelerated NumPy</w:t>
            </w:r>
          </w:p>
        </w:tc>
      </w:tr>
      <w:tr w:rsidR="0065253D" w:rsidRPr="0065253D" w14:paraId="5B475525" w14:textId="77777777" w:rsidTr="0065253D">
        <w:tc>
          <w:tcPr>
            <w:tcW w:w="1388" w:type="dxa"/>
            <w:hideMark/>
          </w:tcPr>
          <w:p w14:paraId="16B6DC9E" w14:textId="77777777" w:rsidR="0065253D" w:rsidRPr="0065253D" w:rsidRDefault="0065253D" w:rsidP="00AB4B7A">
            <w:pPr>
              <w:spacing w:line="360" w:lineRule="auto"/>
              <w:jc w:val="left"/>
            </w:pPr>
            <w:r w:rsidRPr="0065253D">
              <w:t>LQC</w:t>
            </w:r>
          </w:p>
        </w:tc>
        <w:tc>
          <w:tcPr>
            <w:tcW w:w="6469" w:type="dxa"/>
            <w:hideMark/>
          </w:tcPr>
          <w:p w14:paraId="003A6528" w14:textId="77777777" w:rsidR="0065253D" w:rsidRPr="0065253D" w:rsidRDefault="0065253D" w:rsidP="00AB4B7A">
            <w:pPr>
              <w:spacing w:line="360" w:lineRule="auto"/>
              <w:jc w:val="left"/>
            </w:pPr>
            <w:r w:rsidRPr="0065253D">
              <w:t>Loop Quantum Cosmology</w:t>
            </w:r>
          </w:p>
        </w:tc>
      </w:tr>
      <w:tr w:rsidR="0065253D" w:rsidRPr="0065253D" w14:paraId="3693AC4C" w14:textId="77777777" w:rsidTr="0065253D">
        <w:tc>
          <w:tcPr>
            <w:tcW w:w="1388" w:type="dxa"/>
            <w:hideMark/>
          </w:tcPr>
          <w:p w14:paraId="5A9A4D53" w14:textId="77777777" w:rsidR="0065253D" w:rsidRPr="0065253D" w:rsidRDefault="0065253D" w:rsidP="00AB4B7A">
            <w:pPr>
              <w:spacing w:line="360" w:lineRule="auto"/>
              <w:jc w:val="left"/>
            </w:pPr>
            <w:r w:rsidRPr="0065253D">
              <w:t>ΛCDM</w:t>
            </w:r>
          </w:p>
        </w:tc>
        <w:tc>
          <w:tcPr>
            <w:tcW w:w="6469" w:type="dxa"/>
            <w:hideMark/>
          </w:tcPr>
          <w:p w14:paraId="6C954C0E" w14:textId="77777777" w:rsidR="0065253D" w:rsidRPr="0065253D" w:rsidRDefault="0065253D" w:rsidP="00AB4B7A">
            <w:pPr>
              <w:spacing w:line="360" w:lineRule="auto"/>
              <w:jc w:val="left"/>
            </w:pPr>
            <w:r w:rsidRPr="0065253D">
              <w:t>Lambda Cold Dark Matter</w:t>
            </w:r>
          </w:p>
        </w:tc>
      </w:tr>
      <w:tr w:rsidR="0065253D" w:rsidRPr="0065253D" w14:paraId="1330679B" w14:textId="77777777" w:rsidTr="0065253D">
        <w:tc>
          <w:tcPr>
            <w:tcW w:w="1388" w:type="dxa"/>
            <w:hideMark/>
          </w:tcPr>
          <w:p w14:paraId="5A45B926" w14:textId="77777777" w:rsidR="0065253D" w:rsidRPr="0065253D" w:rsidRDefault="0065253D" w:rsidP="00AB4B7A">
            <w:pPr>
              <w:spacing w:line="360" w:lineRule="auto"/>
              <w:jc w:val="left"/>
            </w:pPr>
            <w:r w:rsidRPr="0065253D">
              <w:lastRenderedPageBreak/>
              <w:t>PNRC</w:t>
            </w:r>
          </w:p>
        </w:tc>
        <w:tc>
          <w:tcPr>
            <w:tcW w:w="6469" w:type="dxa"/>
            <w:hideMark/>
          </w:tcPr>
          <w:p w14:paraId="3FDCC2F8" w14:textId="77777777" w:rsidR="0065253D" w:rsidRPr="0065253D" w:rsidRDefault="0065253D" w:rsidP="00AB4B7A">
            <w:pPr>
              <w:spacing w:line="360" w:lineRule="auto"/>
              <w:jc w:val="left"/>
            </w:pPr>
            <w:r w:rsidRPr="0065253D">
              <w:t>Peak-to-Noise Recursion Contrast</w:t>
            </w:r>
          </w:p>
        </w:tc>
      </w:tr>
      <w:tr w:rsidR="0065253D" w:rsidRPr="0065253D" w14:paraId="41AA0CD8" w14:textId="77777777" w:rsidTr="0065253D">
        <w:tc>
          <w:tcPr>
            <w:tcW w:w="1388" w:type="dxa"/>
            <w:hideMark/>
          </w:tcPr>
          <w:p w14:paraId="43037209" w14:textId="77777777" w:rsidR="0065253D" w:rsidRPr="0065253D" w:rsidRDefault="0065253D" w:rsidP="00AB4B7A">
            <w:pPr>
              <w:spacing w:line="360" w:lineRule="auto"/>
              <w:jc w:val="left"/>
            </w:pPr>
            <w:r w:rsidRPr="0065253D">
              <w:t>RAC</w:t>
            </w:r>
          </w:p>
        </w:tc>
        <w:tc>
          <w:tcPr>
            <w:tcW w:w="6469" w:type="dxa"/>
            <w:hideMark/>
          </w:tcPr>
          <w:p w14:paraId="763A9D1B" w14:textId="77777777" w:rsidR="0065253D" w:rsidRPr="0065253D" w:rsidRDefault="0065253D" w:rsidP="00AB4B7A">
            <w:pPr>
              <w:spacing w:line="360" w:lineRule="auto"/>
              <w:jc w:val="left"/>
            </w:pPr>
            <w:r w:rsidRPr="0065253D">
              <w:t>Recursion Autocorrelation</w:t>
            </w:r>
          </w:p>
        </w:tc>
      </w:tr>
      <w:tr w:rsidR="0065253D" w:rsidRPr="0065253D" w14:paraId="6971AA56" w14:textId="77777777" w:rsidTr="0065253D">
        <w:tc>
          <w:tcPr>
            <w:tcW w:w="1388" w:type="dxa"/>
            <w:hideMark/>
          </w:tcPr>
          <w:p w14:paraId="33BB9402" w14:textId="77777777" w:rsidR="0065253D" w:rsidRPr="0065253D" w:rsidRDefault="0065253D" w:rsidP="00AB4B7A">
            <w:pPr>
              <w:spacing w:line="360" w:lineRule="auto"/>
              <w:jc w:val="left"/>
            </w:pPr>
            <w:r w:rsidRPr="0065253D">
              <w:t>S</w:t>
            </w:r>
            <w:r w:rsidRPr="0065253D">
              <w:rPr>
                <w:rFonts w:ascii="Cambria Math" w:hAnsi="Cambria Math" w:cs="Cambria Math"/>
              </w:rPr>
              <w:t>ₑ</w:t>
            </w:r>
          </w:p>
        </w:tc>
        <w:tc>
          <w:tcPr>
            <w:tcW w:w="6469" w:type="dxa"/>
            <w:hideMark/>
          </w:tcPr>
          <w:p w14:paraId="3E29ECE4" w14:textId="77777777" w:rsidR="0065253D" w:rsidRPr="0065253D" w:rsidRDefault="0065253D" w:rsidP="00AB4B7A">
            <w:pPr>
              <w:spacing w:line="360" w:lineRule="auto"/>
              <w:jc w:val="left"/>
            </w:pPr>
            <w:r w:rsidRPr="0065253D">
              <w:t>Entropy Skew</w:t>
            </w:r>
          </w:p>
        </w:tc>
      </w:tr>
      <w:tr w:rsidR="0065253D" w:rsidRPr="0065253D" w14:paraId="3E073A84" w14:textId="77777777" w:rsidTr="0065253D">
        <w:tc>
          <w:tcPr>
            <w:tcW w:w="1388" w:type="dxa"/>
            <w:hideMark/>
          </w:tcPr>
          <w:p w14:paraId="48A09855" w14:textId="77777777" w:rsidR="0065253D" w:rsidRPr="0065253D" w:rsidRDefault="0065253D" w:rsidP="00AB4B7A">
            <w:pPr>
              <w:spacing w:line="360" w:lineRule="auto"/>
              <w:jc w:val="left"/>
            </w:pPr>
            <w:r w:rsidRPr="0065253D">
              <w:t>URCM</w:t>
            </w:r>
          </w:p>
        </w:tc>
        <w:tc>
          <w:tcPr>
            <w:tcW w:w="6469" w:type="dxa"/>
            <w:hideMark/>
          </w:tcPr>
          <w:p w14:paraId="5400CEB8" w14:textId="77777777" w:rsidR="0065253D" w:rsidRPr="0065253D" w:rsidRDefault="0065253D" w:rsidP="00AB4B7A">
            <w:pPr>
              <w:spacing w:line="360" w:lineRule="auto"/>
              <w:jc w:val="left"/>
            </w:pPr>
            <w:r w:rsidRPr="0065253D">
              <w:t>Unified Recursive Cosmological Model</w:t>
            </w:r>
          </w:p>
        </w:tc>
      </w:tr>
    </w:tbl>
    <w:tbl>
      <w:tblPr>
        <w:tblStyle w:val="TableGrid"/>
        <w:tblW w:w="7857" w:type="dxa"/>
        <w:tblInd w:w="58" w:type="dxa"/>
        <w:tblLayout w:type="fixed"/>
        <w:tblCellMar>
          <w:left w:w="0" w:type="dxa"/>
          <w:right w:w="0" w:type="dxa"/>
        </w:tblCellMar>
        <w:tblLook w:val="04A0" w:firstRow="1" w:lastRow="0" w:firstColumn="1" w:lastColumn="0" w:noHBand="0" w:noVBand="1"/>
      </w:tblPr>
      <w:tblGrid>
        <w:gridCol w:w="936"/>
        <w:gridCol w:w="6921"/>
      </w:tblGrid>
      <w:tr w:rsidR="0065253D" w:rsidRPr="0065253D" w14:paraId="7B291AEA" w14:textId="77777777" w:rsidTr="0065253D">
        <w:tc>
          <w:tcPr>
            <w:tcW w:w="936" w:type="dxa"/>
            <w:vAlign w:val="center"/>
          </w:tcPr>
          <w:p w14:paraId="365CB358"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MDPI</w:t>
            </w:r>
          </w:p>
        </w:tc>
        <w:tc>
          <w:tcPr>
            <w:tcW w:w="6921" w:type="dxa"/>
            <w:vAlign w:val="center"/>
          </w:tcPr>
          <w:p w14:paraId="1D590532"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Multidisciplinary Digital Publishing Institute</w:t>
            </w:r>
          </w:p>
        </w:tc>
      </w:tr>
      <w:tr w:rsidR="0065253D" w:rsidRPr="0065253D" w14:paraId="51D1AA51" w14:textId="77777777" w:rsidTr="0065253D">
        <w:tc>
          <w:tcPr>
            <w:tcW w:w="936" w:type="dxa"/>
            <w:vAlign w:val="center"/>
          </w:tcPr>
          <w:p w14:paraId="72FA7558"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DOAJ</w:t>
            </w:r>
          </w:p>
        </w:tc>
        <w:tc>
          <w:tcPr>
            <w:tcW w:w="6921" w:type="dxa"/>
            <w:vAlign w:val="center"/>
          </w:tcPr>
          <w:p w14:paraId="0D74B85E"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Directory of open access journals</w:t>
            </w:r>
          </w:p>
        </w:tc>
      </w:tr>
      <w:tr w:rsidR="0065253D" w:rsidRPr="0065253D" w14:paraId="6AFEBB52" w14:textId="77777777" w:rsidTr="0065253D">
        <w:tc>
          <w:tcPr>
            <w:tcW w:w="936" w:type="dxa"/>
            <w:vAlign w:val="center"/>
          </w:tcPr>
          <w:p w14:paraId="737FB9CB"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TLA</w:t>
            </w:r>
          </w:p>
        </w:tc>
        <w:tc>
          <w:tcPr>
            <w:tcW w:w="6921" w:type="dxa"/>
            <w:vAlign w:val="center"/>
          </w:tcPr>
          <w:p w14:paraId="06078ED2"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Three letter acronym</w:t>
            </w:r>
          </w:p>
        </w:tc>
      </w:tr>
      <w:tr w:rsidR="0065253D" w:rsidRPr="0065253D" w14:paraId="3D7132FE" w14:textId="77777777" w:rsidTr="0065253D">
        <w:tc>
          <w:tcPr>
            <w:tcW w:w="936" w:type="dxa"/>
            <w:vAlign w:val="center"/>
          </w:tcPr>
          <w:p w14:paraId="496518FF"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LD</w:t>
            </w:r>
          </w:p>
        </w:tc>
        <w:tc>
          <w:tcPr>
            <w:tcW w:w="6921" w:type="dxa"/>
            <w:vAlign w:val="center"/>
          </w:tcPr>
          <w:p w14:paraId="467CD12B" w14:textId="77777777" w:rsidR="0065253D" w:rsidRPr="0065253D" w:rsidRDefault="0065253D" w:rsidP="00AB4B7A">
            <w:pPr>
              <w:adjustRightInd w:val="0"/>
              <w:snapToGrid w:val="0"/>
              <w:spacing w:line="360" w:lineRule="auto"/>
              <w:jc w:val="left"/>
              <w:rPr>
                <w:rFonts w:eastAsia="Times New Roman"/>
                <w:snapToGrid w:val="0"/>
                <w:lang w:eastAsia="de-DE" w:bidi="en-US"/>
              </w:rPr>
            </w:pPr>
            <w:r w:rsidRPr="0065253D">
              <w:rPr>
                <w:rFonts w:eastAsia="Times New Roman"/>
                <w:snapToGrid w:val="0"/>
                <w:lang w:eastAsia="de-DE" w:bidi="en-US"/>
              </w:rPr>
              <w:t>Linear dichroism</w:t>
            </w:r>
          </w:p>
        </w:tc>
      </w:tr>
    </w:tbl>
    <w:p w14:paraId="70CB4E7C" w14:textId="45220E87" w:rsidR="0065253D" w:rsidRDefault="0065253D" w:rsidP="00C325FB">
      <w:pPr>
        <w:spacing w:line="360" w:lineRule="auto"/>
        <w:rPr>
          <w:rFonts w:ascii="Palatino Linotype" w:eastAsia="Times New Roman" w:hAnsi="Palatino Linotype" w:cs="Times New Roman"/>
          <w:b/>
          <w:snapToGrid w:val="0"/>
          <w:color w:val="000000"/>
          <w:kern w:val="0"/>
          <w:sz w:val="20"/>
          <w:szCs w:val="20"/>
          <w:lang w:eastAsia="de-DE" w:bidi="en-US"/>
          <w14:ligatures w14:val="none"/>
        </w:rPr>
      </w:pPr>
      <w:r>
        <w:rPr>
          <w:rFonts w:ascii="Palatino Linotype" w:eastAsia="Times New Roman" w:hAnsi="Palatino Linotype" w:cs="Times New Roman"/>
          <w:b/>
          <w:snapToGrid w:val="0"/>
          <w:color w:val="000000"/>
          <w:kern w:val="0"/>
          <w:sz w:val="20"/>
          <w:szCs w:val="20"/>
          <w:lang w:eastAsia="de-DE" w:bidi="en-US"/>
          <w14:ligatures w14:val="none"/>
        </w:rPr>
        <w:br w:type="page"/>
      </w:r>
    </w:p>
    <w:p w14:paraId="3ABE01FB" w14:textId="1976774C" w:rsidR="0065253D" w:rsidRPr="0065253D" w:rsidRDefault="0065253D" w:rsidP="00AB4B7A">
      <w:pPr>
        <w:adjustRightInd w:val="0"/>
        <w:snapToGrid w:val="0"/>
        <w:spacing w:before="240" w:after="60" w:line="360" w:lineRule="auto"/>
        <w:ind w:left="58"/>
        <w:outlineLvl w:val="0"/>
        <w:rPr>
          <w:rFonts w:ascii="Palatino Linotype" w:eastAsia="MS Gothic" w:hAnsi="Palatino Linotype" w:cs="Times New Roman"/>
          <w:b/>
          <w:bCs/>
          <w:snapToGrid w:val="0"/>
          <w:color w:val="365F91"/>
          <w:kern w:val="0"/>
          <w:sz w:val="20"/>
          <w:szCs w:val="20"/>
          <w:lang w:bidi="en-US"/>
          <w14:ligatures w14:val="none"/>
        </w:rPr>
      </w:pPr>
      <w:r w:rsidRPr="0065253D">
        <w:rPr>
          <w:rFonts w:ascii="Palatino Linotype" w:eastAsia="Times New Roman" w:hAnsi="Palatino Linotype" w:cs="Times New Roman"/>
          <w:b/>
          <w:snapToGrid w:val="0"/>
          <w:color w:val="000000"/>
          <w:kern w:val="0"/>
          <w:sz w:val="20"/>
          <w:szCs w:val="20"/>
          <w:lang w:eastAsia="de-DE" w:bidi="en-US"/>
          <w14:ligatures w14:val="none"/>
        </w:rPr>
        <w:lastRenderedPageBreak/>
        <w:t>Appendix A</w:t>
      </w:r>
      <w:bookmarkEnd w:id="3"/>
      <w:r w:rsidRPr="0065253D">
        <w:rPr>
          <w:rFonts w:ascii="Palatino Linotype" w:eastAsia="MS Gothic" w:hAnsi="Palatino Linotype" w:cs="Times New Roman"/>
          <w:b/>
          <w:bCs/>
          <w:snapToGrid w:val="0"/>
          <w:color w:val="365F91"/>
          <w:kern w:val="0"/>
          <w:sz w:val="20"/>
          <w:szCs w:val="20"/>
          <w:lang w:bidi="en-US"/>
          <w14:ligatures w14:val="none"/>
        </w:rPr>
        <w:t>– Empirical Overview and Operator Stability</w:t>
      </w:r>
    </w:p>
    <w:p w14:paraId="265ECD81" w14:textId="77777777" w:rsidR="0065253D" w:rsidRPr="0065253D" w:rsidRDefault="0065253D" w:rsidP="00AB4B7A">
      <w:pPr>
        <w:spacing w:after="0" w:line="360" w:lineRule="auto"/>
        <w:rPr>
          <w:rFonts w:ascii="Cambria" w:eastAsia="MS Mincho" w:hAnsi="Cambria" w:cs="Times New Roman"/>
          <w:kern w:val="0"/>
          <w:sz w:val="22"/>
          <w:szCs w:val="22"/>
          <w14:ligatures w14:val="none"/>
        </w:rPr>
      </w:pPr>
      <w:r w:rsidRPr="0065253D">
        <w:rPr>
          <w:rFonts w:ascii="Palatino Linotype" w:eastAsia="MS Mincho" w:hAnsi="Palatino Linotype" w:cs="Times New Roman"/>
          <w:kern w:val="0"/>
          <w:sz w:val="20"/>
          <w:szCs w:val="20"/>
          <w14:ligatures w14:val="none"/>
        </w:rPr>
        <w:t>This appendix establishes the empirical viability and testability of the Unified Recursive Cosmological Model (URCM). It presents a concise summary of key metrics mapped to missions, and outlines how operator-level failures reinforce the model’s falsifiability. Two high-value insights emerge: (1) Several URCM metrics are already detectable, and (2) Removing individual operators results in simulation collapse or degraded recursion, validating modular falsifiability.</w:t>
      </w:r>
      <w:r w:rsidRPr="0065253D">
        <w:rPr>
          <w:rFonts w:ascii="Palatino Linotype" w:eastAsia="MS Mincho" w:hAnsi="Palatino Linotype" w:cs="Times New Roman"/>
          <w:kern w:val="0"/>
          <w:sz w:val="20"/>
          <w:szCs w:val="20"/>
          <w14:ligatures w14:val="none"/>
        </w:rPr>
        <w:br/>
      </w:r>
      <w:r w:rsidRPr="0065253D">
        <w:rPr>
          <w:rFonts w:ascii="Palatino Linotype" w:eastAsia="MS Mincho" w:hAnsi="Palatino Linotype" w:cs="Times New Roman"/>
          <w:kern w:val="0"/>
          <w:sz w:val="20"/>
          <w:szCs w:val="20"/>
          <w14:ligatures w14:val="none"/>
        </w:rPr>
        <w:br/>
      </w:r>
      <w:r w:rsidRPr="0065253D">
        <w:rPr>
          <w:rFonts w:ascii="Cambria" w:eastAsia="MS Mincho" w:hAnsi="Cambria" w:cs="Times New Roman"/>
          <w:kern w:val="0"/>
          <w:sz w:val="22"/>
          <w:szCs w:val="22"/>
          <w14:ligatures w14:val="none"/>
        </w:rPr>
        <w:t>Table A1 – URCM Metric Anchors vs Missions</w:t>
      </w:r>
    </w:p>
    <w:tbl>
      <w:tblPr>
        <w:tblStyle w:val="TableGrid1"/>
        <w:tblW w:w="7290" w:type="dxa"/>
        <w:tblInd w:w="397" w:type="dxa"/>
        <w:tblLook w:val="04A0" w:firstRow="1" w:lastRow="0" w:firstColumn="1" w:lastColumn="0" w:noHBand="0" w:noVBand="1"/>
      </w:tblPr>
      <w:tblGrid>
        <w:gridCol w:w="1080"/>
        <w:gridCol w:w="1398"/>
        <w:gridCol w:w="1728"/>
        <w:gridCol w:w="1728"/>
        <w:gridCol w:w="1356"/>
      </w:tblGrid>
      <w:tr w:rsidR="0065253D" w:rsidRPr="0065253D" w14:paraId="126B4F79"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1DFEA71B" w14:textId="77777777" w:rsidR="0065253D" w:rsidRPr="0065253D" w:rsidRDefault="0065253D" w:rsidP="00AB4B7A">
            <w:pPr>
              <w:spacing w:line="360" w:lineRule="auto"/>
            </w:pPr>
            <w:r w:rsidRPr="0065253D">
              <w:t>Metric</w:t>
            </w:r>
          </w:p>
        </w:tc>
        <w:tc>
          <w:tcPr>
            <w:tcW w:w="1398" w:type="dxa"/>
            <w:tcBorders>
              <w:top w:val="single" w:sz="4" w:space="0" w:color="auto"/>
              <w:left w:val="single" w:sz="4" w:space="0" w:color="auto"/>
              <w:bottom w:val="single" w:sz="4" w:space="0" w:color="auto"/>
              <w:right w:val="single" w:sz="4" w:space="0" w:color="auto"/>
            </w:tcBorders>
            <w:hideMark/>
          </w:tcPr>
          <w:p w14:paraId="4D5D7719" w14:textId="77777777" w:rsidR="0065253D" w:rsidRPr="0065253D" w:rsidRDefault="0065253D" w:rsidP="00AB4B7A">
            <w:pPr>
              <w:spacing w:line="360" w:lineRule="auto"/>
            </w:pPr>
            <w:r w:rsidRPr="0065253D">
              <w:t xml:space="preserve">Linked </w:t>
            </w:r>
            <w:r w:rsidRPr="0065253D">
              <w:br/>
              <w:t>Operator(s)</w:t>
            </w:r>
          </w:p>
        </w:tc>
        <w:tc>
          <w:tcPr>
            <w:tcW w:w="1728" w:type="dxa"/>
            <w:tcBorders>
              <w:top w:val="single" w:sz="4" w:space="0" w:color="auto"/>
              <w:left w:val="single" w:sz="4" w:space="0" w:color="auto"/>
              <w:bottom w:val="single" w:sz="4" w:space="0" w:color="auto"/>
              <w:right w:val="single" w:sz="4" w:space="0" w:color="auto"/>
            </w:tcBorders>
            <w:hideMark/>
          </w:tcPr>
          <w:p w14:paraId="15AECE14" w14:textId="77777777" w:rsidR="0065253D" w:rsidRPr="0065253D" w:rsidRDefault="0065253D" w:rsidP="00AB4B7A">
            <w:pPr>
              <w:spacing w:line="360" w:lineRule="auto"/>
            </w:pPr>
            <w:r w:rsidRPr="0065253D">
              <w:t xml:space="preserve">Mission </w:t>
            </w:r>
            <w:r w:rsidRPr="0065253D">
              <w:br/>
              <w:t>Compatibility</w:t>
            </w:r>
          </w:p>
        </w:tc>
        <w:tc>
          <w:tcPr>
            <w:tcW w:w="1728" w:type="dxa"/>
            <w:tcBorders>
              <w:top w:val="single" w:sz="4" w:space="0" w:color="auto"/>
              <w:left w:val="single" w:sz="4" w:space="0" w:color="auto"/>
              <w:bottom w:val="single" w:sz="4" w:space="0" w:color="auto"/>
              <w:right w:val="single" w:sz="4" w:space="0" w:color="auto"/>
            </w:tcBorders>
            <w:hideMark/>
          </w:tcPr>
          <w:p w14:paraId="6E24A07E" w14:textId="77777777" w:rsidR="0065253D" w:rsidRPr="0065253D" w:rsidRDefault="0065253D" w:rsidP="00AB4B7A">
            <w:pPr>
              <w:spacing w:line="360" w:lineRule="auto"/>
            </w:pPr>
            <w:r w:rsidRPr="0065253D">
              <w:t xml:space="preserve">Detection </w:t>
            </w:r>
            <w:r w:rsidRPr="0065253D">
              <w:br/>
              <w:t>Status</w:t>
            </w:r>
          </w:p>
        </w:tc>
        <w:tc>
          <w:tcPr>
            <w:tcW w:w="1356" w:type="dxa"/>
            <w:tcBorders>
              <w:top w:val="single" w:sz="4" w:space="0" w:color="auto"/>
              <w:left w:val="single" w:sz="4" w:space="0" w:color="auto"/>
              <w:bottom w:val="single" w:sz="4" w:space="0" w:color="auto"/>
              <w:right w:val="single" w:sz="4" w:space="0" w:color="auto"/>
            </w:tcBorders>
            <w:hideMark/>
          </w:tcPr>
          <w:p w14:paraId="0E2DE9B4" w14:textId="77777777" w:rsidR="0065253D" w:rsidRPr="0065253D" w:rsidRDefault="0065253D" w:rsidP="00AB4B7A">
            <w:pPr>
              <w:spacing w:line="360" w:lineRule="auto"/>
            </w:pPr>
            <w:r w:rsidRPr="0065253D">
              <w:t>Forecast Confidence (2030)</w:t>
            </w:r>
          </w:p>
        </w:tc>
      </w:tr>
      <w:tr w:rsidR="0065253D" w:rsidRPr="0065253D" w14:paraId="38907910"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39D48776" w14:textId="77777777" w:rsidR="0065253D" w:rsidRPr="0065253D" w:rsidRDefault="0065253D" w:rsidP="00AB4B7A">
            <w:pPr>
              <w:spacing w:line="360" w:lineRule="auto"/>
            </w:pPr>
            <w:r w:rsidRPr="0065253D">
              <w:t>ΔCℓ²</w:t>
            </w:r>
          </w:p>
        </w:tc>
        <w:tc>
          <w:tcPr>
            <w:tcW w:w="1398" w:type="dxa"/>
            <w:tcBorders>
              <w:top w:val="single" w:sz="4" w:space="0" w:color="auto"/>
              <w:left w:val="single" w:sz="4" w:space="0" w:color="auto"/>
              <w:bottom w:val="single" w:sz="4" w:space="0" w:color="auto"/>
              <w:right w:val="single" w:sz="4" w:space="0" w:color="auto"/>
            </w:tcBorders>
            <w:hideMark/>
          </w:tcPr>
          <w:p w14:paraId="295D7DAE" w14:textId="77777777" w:rsidR="0065253D" w:rsidRPr="0065253D" w:rsidRDefault="0065253D" w:rsidP="00AB4B7A">
            <w:pPr>
              <w:spacing w:line="360" w:lineRule="auto"/>
            </w:pPr>
            <w:r w:rsidRPr="0065253D">
              <w:t>P′, B′</w:t>
            </w:r>
          </w:p>
        </w:tc>
        <w:tc>
          <w:tcPr>
            <w:tcW w:w="1728" w:type="dxa"/>
            <w:tcBorders>
              <w:top w:val="single" w:sz="4" w:space="0" w:color="auto"/>
              <w:left w:val="single" w:sz="4" w:space="0" w:color="auto"/>
              <w:bottom w:val="single" w:sz="4" w:space="0" w:color="auto"/>
              <w:right w:val="single" w:sz="4" w:space="0" w:color="auto"/>
            </w:tcBorders>
            <w:hideMark/>
          </w:tcPr>
          <w:p w14:paraId="02AB3E74" w14:textId="77777777" w:rsidR="0065253D" w:rsidRPr="0065253D" w:rsidRDefault="0065253D" w:rsidP="00AB4B7A">
            <w:pPr>
              <w:spacing w:line="360" w:lineRule="auto"/>
            </w:pPr>
            <w:r w:rsidRPr="0065253D">
              <w:t>CMB-S4, Planck</w:t>
            </w:r>
          </w:p>
        </w:tc>
        <w:tc>
          <w:tcPr>
            <w:tcW w:w="1728" w:type="dxa"/>
            <w:tcBorders>
              <w:top w:val="single" w:sz="4" w:space="0" w:color="auto"/>
              <w:left w:val="single" w:sz="4" w:space="0" w:color="auto"/>
              <w:bottom w:val="single" w:sz="4" w:space="0" w:color="auto"/>
              <w:right w:val="single" w:sz="4" w:space="0" w:color="auto"/>
            </w:tcBorders>
            <w:hideMark/>
          </w:tcPr>
          <w:p w14:paraId="7E878B21" w14:textId="77777777" w:rsidR="0065253D" w:rsidRPr="0065253D" w:rsidRDefault="0065253D" w:rsidP="00AB4B7A">
            <w:pPr>
              <w:spacing w:line="360" w:lineRule="auto"/>
            </w:pPr>
            <w:r w:rsidRPr="0065253D">
              <w:t>Sim-confirmed</w:t>
            </w:r>
          </w:p>
        </w:tc>
        <w:tc>
          <w:tcPr>
            <w:tcW w:w="1356" w:type="dxa"/>
            <w:tcBorders>
              <w:top w:val="single" w:sz="4" w:space="0" w:color="auto"/>
              <w:left w:val="single" w:sz="4" w:space="0" w:color="auto"/>
              <w:bottom w:val="single" w:sz="4" w:space="0" w:color="auto"/>
              <w:right w:val="single" w:sz="4" w:space="0" w:color="auto"/>
            </w:tcBorders>
            <w:hideMark/>
          </w:tcPr>
          <w:p w14:paraId="30F16A87" w14:textId="77777777" w:rsidR="0065253D" w:rsidRPr="0065253D" w:rsidRDefault="0065253D" w:rsidP="00AB4B7A">
            <w:pPr>
              <w:spacing w:line="360" w:lineRule="auto"/>
            </w:pPr>
            <w:r w:rsidRPr="0065253D">
              <w:t>0.93</w:t>
            </w:r>
          </w:p>
        </w:tc>
      </w:tr>
      <w:tr w:rsidR="0065253D" w:rsidRPr="0065253D" w14:paraId="4DB0A6D7"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1981213F" w14:textId="77777777" w:rsidR="0065253D" w:rsidRPr="0065253D" w:rsidRDefault="0065253D" w:rsidP="00AB4B7A">
            <w:pPr>
              <w:spacing w:line="360" w:lineRule="auto"/>
            </w:pPr>
            <w:r w:rsidRPr="0065253D">
              <w:t>Sₑ</w:t>
            </w:r>
          </w:p>
        </w:tc>
        <w:tc>
          <w:tcPr>
            <w:tcW w:w="1398" w:type="dxa"/>
            <w:tcBorders>
              <w:top w:val="single" w:sz="4" w:space="0" w:color="auto"/>
              <w:left w:val="single" w:sz="4" w:space="0" w:color="auto"/>
              <w:bottom w:val="single" w:sz="4" w:space="0" w:color="auto"/>
              <w:right w:val="single" w:sz="4" w:space="0" w:color="auto"/>
            </w:tcBorders>
            <w:hideMark/>
          </w:tcPr>
          <w:p w14:paraId="09E53DD7" w14:textId="77777777" w:rsidR="0065253D" w:rsidRPr="0065253D" w:rsidRDefault="0065253D" w:rsidP="00AB4B7A">
            <w:pPr>
              <w:spacing w:line="360" w:lineRule="auto"/>
            </w:pPr>
            <w:r w:rsidRPr="0065253D">
              <w:t>Qᶠ, P′</w:t>
            </w:r>
          </w:p>
        </w:tc>
        <w:tc>
          <w:tcPr>
            <w:tcW w:w="1728" w:type="dxa"/>
            <w:tcBorders>
              <w:top w:val="single" w:sz="4" w:space="0" w:color="auto"/>
              <w:left w:val="single" w:sz="4" w:space="0" w:color="auto"/>
              <w:bottom w:val="single" w:sz="4" w:space="0" w:color="auto"/>
              <w:right w:val="single" w:sz="4" w:space="0" w:color="auto"/>
            </w:tcBorders>
            <w:hideMark/>
          </w:tcPr>
          <w:p w14:paraId="3A820D50" w14:textId="77777777" w:rsidR="0065253D" w:rsidRPr="0065253D" w:rsidRDefault="0065253D" w:rsidP="00AB4B7A">
            <w:pPr>
              <w:spacing w:line="360" w:lineRule="auto"/>
            </w:pPr>
            <w:r w:rsidRPr="0065253D">
              <w:t>IceCube-Gen2, DUNE</w:t>
            </w:r>
          </w:p>
        </w:tc>
        <w:tc>
          <w:tcPr>
            <w:tcW w:w="1728" w:type="dxa"/>
            <w:tcBorders>
              <w:top w:val="single" w:sz="4" w:space="0" w:color="auto"/>
              <w:left w:val="single" w:sz="4" w:space="0" w:color="auto"/>
              <w:bottom w:val="single" w:sz="4" w:space="0" w:color="auto"/>
              <w:right w:val="single" w:sz="4" w:space="0" w:color="auto"/>
            </w:tcBorders>
            <w:hideMark/>
          </w:tcPr>
          <w:p w14:paraId="2A459659" w14:textId="77777777" w:rsidR="0065253D" w:rsidRPr="0065253D" w:rsidRDefault="0065253D" w:rsidP="00AB4B7A">
            <w:pPr>
              <w:spacing w:line="360" w:lineRule="auto"/>
            </w:pPr>
            <w:r w:rsidRPr="0065253D">
              <w:t>Sim-confirmed</w:t>
            </w:r>
          </w:p>
        </w:tc>
        <w:tc>
          <w:tcPr>
            <w:tcW w:w="1356" w:type="dxa"/>
            <w:tcBorders>
              <w:top w:val="single" w:sz="4" w:space="0" w:color="auto"/>
              <w:left w:val="single" w:sz="4" w:space="0" w:color="auto"/>
              <w:bottom w:val="single" w:sz="4" w:space="0" w:color="auto"/>
              <w:right w:val="single" w:sz="4" w:space="0" w:color="auto"/>
            </w:tcBorders>
            <w:hideMark/>
          </w:tcPr>
          <w:p w14:paraId="4AA59778" w14:textId="77777777" w:rsidR="0065253D" w:rsidRPr="0065253D" w:rsidRDefault="0065253D" w:rsidP="00AB4B7A">
            <w:pPr>
              <w:spacing w:line="360" w:lineRule="auto"/>
            </w:pPr>
            <w:r w:rsidRPr="0065253D">
              <w:t>0.89</w:t>
            </w:r>
          </w:p>
        </w:tc>
      </w:tr>
      <w:tr w:rsidR="0065253D" w:rsidRPr="0065253D" w14:paraId="64B95F50"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0CFD748E" w14:textId="77777777" w:rsidR="0065253D" w:rsidRPr="0065253D" w:rsidRDefault="0065253D" w:rsidP="00AB4B7A">
            <w:pPr>
              <w:spacing w:line="360" w:lineRule="auto"/>
            </w:pPr>
            <w:r w:rsidRPr="0065253D">
              <w:t>RAC</w:t>
            </w:r>
          </w:p>
        </w:tc>
        <w:tc>
          <w:tcPr>
            <w:tcW w:w="1398" w:type="dxa"/>
            <w:tcBorders>
              <w:top w:val="single" w:sz="4" w:space="0" w:color="auto"/>
              <w:left w:val="single" w:sz="4" w:space="0" w:color="auto"/>
              <w:bottom w:val="single" w:sz="4" w:space="0" w:color="auto"/>
              <w:right w:val="single" w:sz="4" w:space="0" w:color="auto"/>
            </w:tcBorders>
            <w:hideMark/>
          </w:tcPr>
          <w:p w14:paraId="726D1505" w14:textId="77777777" w:rsidR="0065253D" w:rsidRPr="0065253D" w:rsidRDefault="0065253D" w:rsidP="00AB4B7A">
            <w:pPr>
              <w:spacing w:line="360" w:lineRule="auto"/>
            </w:pPr>
            <w:r w:rsidRPr="0065253D">
              <w:t>Tᵐ′</w:t>
            </w:r>
          </w:p>
        </w:tc>
        <w:tc>
          <w:tcPr>
            <w:tcW w:w="1728" w:type="dxa"/>
            <w:tcBorders>
              <w:top w:val="single" w:sz="4" w:space="0" w:color="auto"/>
              <w:left w:val="single" w:sz="4" w:space="0" w:color="auto"/>
              <w:bottom w:val="single" w:sz="4" w:space="0" w:color="auto"/>
              <w:right w:val="single" w:sz="4" w:space="0" w:color="auto"/>
            </w:tcBorders>
            <w:hideMark/>
          </w:tcPr>
          <w:p w14:paraId="5DCC4BD0" w14:textId="77777777" w:rsidR="0065253D" w:rsidRPr="0065253D" w:rsidRDefault="0065253D" w:rsidP="00AB4B7A">
            <w:pPr>
              <w:spacing w:line="360" w:lineRule="auto"/>
            </w:pPr>
            <w:r w:rsidRPr="0065253D">
              <w:t>CMB-HD, Simons</w:t>
            </w:r>
          </w:p>
        </w:tc>
        <w:tc>
          <w:tcPr>
            <w:tcW w:w="1728" w:type="dxa"/>
            <w:tcBorders>
              <w:top w:val="single" w:sz="4" w:space="0" w:color="auto"/>
              <w:left w:val="single" w:sz="4" w:space="0" w:color="auto"/>
              <w:bottom w:val="single" w:sz="4" w:space="0" w:color="auto"/>
              <w:right w:val="single" w:sz="4" w:space="0" w:color="auto"/>
            </w:tcBorders>
            <w:hideMark/>
          </w:tcPr>
          <w:p w14:paraId="01855317" w14:textId="77777777" w:rsidR="0065253D" w:rsidRPr="0065253D" w:rsidRDefault="0065253D" w:rsidP="00AB4B7A">
            <w:pPr>
              <w:spacing w:line="360" w:lineRule="auto"/>
            </w:pPr>
            <w:r w:rsidRPr="0065253D">
              <w:t>Forecasted</w:t>
            </w:r>
          </w:p>
        </w:tc>
        <w:tc>
          <w:tcPr>
            <w:tcW w:w="1356" w:type="dxa"/>
            <w:tcBorders>
              <w:top w:val="single" w:sz="4" w:space="0" w:color="auto"/>
              <w:left w:val="single" w:sz="4" w:space="0" w:color="auto"/>
              <w:bottom w:val="single" w:sz="4" w:space="0" w:color="auto"/>
              <w:right w:val="single" w:sz="4" w:space="0" w:color="auto"/>
            </w:tcBorders>
            <w:hideMark/>
          </w:tcPr>
          <w:p w14:paraId="72D15BBD" w14:textId="77777777" w:rsidR="0065253D" w:rsidRPr="0065253D" w:rsidRDefault="0065253D" w:rsidP="00AB4B7A">
            <w:pPr>
              <w:spacing w:line="360" w:lineRule="auto"/>
            </w:pPr>
            <w:r w:rsidRPr="0065253D">
              <w:t>0.84</w:t>
            </w:r>
          </w:p>
        </w:tc>
      </w:tr>
      <w:tr w:rsidR="0065253D" w:rsidRPr="0065253D" w14:paraId="00B46DEA"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368A7CF8" w14:textId="77777777" w:rsidR="0065253D" w:rsidRPr="0065253D" w:rsidRDefault="0065253D" w:rsidP="00AB4B7A">
            <w:pPr>
              <w:spacing w:line="360" w:lineRule="auto"/>
            </w:pPr>
            <w:r w:rsidRPr="0065253D">
              <w:t>PNRC</w:t>
            </w:r>
          </w:p>
        </w:tc>
        <w:tc>
          <w:tcPr>
            <w:tcW w:w="1398" w:type="dxa"/>
            <w:tcBorders>
              <w:top w:val="single" w:sz="4" w:space="0" w:color="auto"/>
              <w:left w:val="single" w:sz="4" w:space="0" w:color="auto"/>
              <w:bottom w:val="single" w:sz="4" w:space="0" w:color="auto"/>
              <w:right w:val="single" w:sz="4" w:space="0" w:color="auto"/>
            </w:tcBorders>
            <w:hideMark/>
          </w:tcPr>
          <w:p w14:paraId="79E90810" w14:textId="77777777" w:rsidR="0065253D" w:rsidRPr="0065253D" w:rsidRDefault="0065253D" w:rsidP="00AB4B7A">
            <w:pPr>
              <w:spacing w:line="360" w:lineRule="auto"/>
            </w:pPr>
            <w:r w:rsidRPr="0065253D">
              <w:t>P′, B′</w:t>
            </w:r>
          </w:p>
        </w:tc>
        <w:tc>
          <w:tcPr>
            <w:tcW w:w="1728" w:type="dxa"/>
            <w:tcBorders>
              <w:top w:val="single" w:sz="4" w:space="0" w:color="auto"/>
              <w:left w:val="single" w:sz="4" w:space="0" w:color="auto"/>
              <w:bottom w:val="single" w:sz="4" w:space="0" w:color="auto"/>
              <w:right w:val="single" w:sz="4" w:space="0" w:color="auto"/>
            </w:tcBorders>
            <w:hideMark/>
          </w:tcPr>
          <w:p w14:paraId="7BE74312" w14:textId="77777777" w:rsidR="0065253D" w:rsidRPr="0065253D" w:rsidRDefault="0065253D" w:rsidP="00AB4B7A">
            <w:pPr>
              <w:spacing w:line="360" w:lineRule="auto"/>
            </w:pPr>
            <w:r w:rsidRPr="0065253D">
              <w:t>Simulation-only</w:t>
            </w:r>
          </w:p>
        </w:tc>
        <w:tc>
          <w:tcPr>
            <w:tcW w:w="1728" w:type="dxa"/>
            <w:tcBorders>
              <w:top w:val="single" w:sz="4" w:space="0" w:color="auto"/>
              <w:left w:val="single" w:sz="4" w:space="0" w:color="auto"/>
              <w:bottom w:val="single" w:sz="4" w:space="0" w:color="auto"/>
              <w:right w:val="single" w:sz="4" w:space="0" w:color="auto"/>
            </w:tcBorders>
            <w:hideMark/>
          </w:tcPr>
          <w:p w14:paraId="72051414" w14:textId="77777777" w:rsidR="0065253D" w:rsidRPr="0065253D" w:rsidRDefault="0065253D" w:rsidP="00AB4B7A">
            <w:pPr>
              <w:spacing w:line="360" w:lineRule="auto"/>
            </w:pPr>
            <w:r w:rsidRPr="0065253D">
              <w:t>Sim-confirmed</w:t>
            </w:r>
          </w:p>
        </w:tc>
        <w:tc>
          <w:tcPr>
            <w:tcW w:w="1356" w:type="dxa"/>
            <w:tcBorders>
              <w:top w:val="single" w:sz="4" w:space="0" w:color="auto"/>
              <w:left w:val="single" w:sz="4" w:space="0" w:color="auto"/>
              <w:bottom w:val="single" w:sz="4" w:space="0" w:color="auto"/>
              <w:right w:val="single" w:sz="4" w:space="0" w:color="auto"/>
            </w:tcBorders>
            <w:hideMark/>
          </w:tcPr>
          <w:p w14:paraId="47E03DEC" w14:textId="77777777" w:rsidR="0065253D" w:rsidRPr="0065253D" w:rsidRDefault="0065253D" w:rsidP="00AB4B7A">
            <w:pPr>
              <w:spacing w:line="360" w:lineRule="auto"/>
            </w:pPr>
            <w:r w:rsidRPr="0065253D">
              <w:t>0.91</w:t>
            </w:r>
          </w:p>
        </w:tc>
      </w:tr>
      <w:tr w:rsidR="0065253D" w:rsidRPr="0065253D" w14:paraId="6AF69937" w14:textId="77777777" w:rsidTr="0065253D">
        <w:tc>
          <w:tcPr>
            <w:tcW w:w="1080" w:type="dxa"/>
            <w:tcBorders>
              <w:top w:val="single" w:sz="4" w:space="0" w:color="auto"/>
              <w:left w:val="single" w:sz="4" w:space="0" w:color="auto"/>
              <w:bottom w:val="single" w:sz="4" w:space="0" w:color="auto"/>
              <w:right w:val="single" w:sz="4" w:space="0" w:color="auto"/>
            </w:tcBorders>
            <w:hideMark/>
          </w:tcPr>
          <w:p w14:paraId="24E9620E" w14:textId="77777777" w:rsidR="0065253D" w:rsidRPr="0065253D" w:rsidRDefault="0065253D" w:rsidP="00AB4B7A">
            <w:pPr>
              <w:spacing w:line="360" w:lineRule="auto"/>
            </w:pPr>
            <w:r w:rsidRPr="0065253D">
              <w:t>LℓSM</w:t>
            </w:r>
          </w:p>
        </w:tc>
        <w:tc>
          <w:tcPr>
            <w:tcW w:w="1398" w:type="dxa"/>
            <w:tcBorders>
              <w:top w:val="single" w:sz="4" w:space="0" w:color="auto"/>
              <w:left w:val="single" w:sz="4" w:space="0" w:color="auto"/>
              <w:bottom w:val="single" w:sz="4" w:space="0" w:color="auto"/>
              <w:right w:val="single" w:sz="4" w:space="0" w:color="auto"/>
            </w:tcBorders>
            <w:hideMark/>
          </w:tcPr>
          <w:p w14:paraId="286387D5" w14:textId="77777777" w:rsidR="0065253D" w:rsidRPr="0065253D" w:rsidRDefault="0065253D" w:rsidP="00AB4B7A">
            <w:pPr>
              <w:spacing w:line="360" w:lineRule="auto"/>
            </w:pPr>
            <w:r w:rsidRPr="0065253D">
              <w:t>P′</w:t>
            </w:r>
          </w:p>
        </w:tc>
        <w:tc>
          <w:tcPr>
            <w:tcW w:w="1728" w:type="dxa"/>
            <w:tcBorders>
              <w:top w:val="single" w:sz="4" w:space="0" w:color="auto"/>
              <w:left w:val="single" w:sz="4" w:space="0" w:color="auto"/>
              <w:bottom w:val="single" w:sz="4" w:space="0" w:color="auto"/>
              <w:right w:val="single" w:sz="4" w:space="0" w:color="auto"/>
            </w:tcBorders>
            <w:hideMark/>
          </w:tcPr>
          <w:p w14:paraId="0D5EC612" w14:textId="77777777" w:rsidR="0065253D" w:rsidRPr="0065253D" w:rsidRDefault="0065253D" w:rsidP="00AB4B7A">
            <w:pPr>
              <w:spacing w:line="360" w:lineRule="auto"/>
            </w:pPr>
            <w:r w:rsidRPr="0065253D">
              <w:t>Planck, LiteBIRD</w:t>
            </w:r>
          </w:p>
        </w:tc>
        <w:tc>
          <w:tcPr>
            <w:tcW w:w="1728" w:type="dxa"/>
            <w:tcBorders>
              <w:top w:val="single" w:sz="4" w:space="0" w:color="auto"/>
              <w:left w:val="single" w:sz="4" w:space="0" w:color="auto"/>
              <w:bottom w:val="single" w:sz="4" w:space="0" w:color="auto"/>
              <w:right w:val="single" w:sz="4" w:space="0" w:color="auto"/>
            </w:tcBorders>
            <w:hideMark/>
          </w:tcPr>
          <w:p w14:paraId="07E1478B" w14:textId="77777777" w:rsidR="0065253D" w:rsidRPr="0065253D" w:rsidRDefault="0065253D" w:rsidP="00AB4B7A">
            <w:pPr>
              <w:spacing w:line="360" w:lineRule="auto"/>
            </w:pPr>
            <w:r w:rsidRPr="0065253D">
              <w:t>Detected</w:t>
            </w:r>
          </w:p>
        </w:tc>
        <w:tc>
          <w:tcPr>
            <w:tcW w:w="1356" w:type="dxa"/>
            <w:tcBorders>
              <w:top w:val="single" w:sz="4" w:space="0" w:color="auto"/>
              <w:left w:val="single" w:sz="4" w:space="0" w:color="auto"/>
              <w:bottom w:val="single" w:sz="4" w:space="0" w:color="auto"/>
              <w:right w:val="single" w:sz="4" w:space="0" w:color="auto"/>
            </w:tcBorders>
            <w:hideMark/>
          </w:tcPr>
          <w:p w14:paraId="688254A8" w14:textId="77777777" w:rsidR="0065253D" w:rsidRPr="0065253D" w:rsidRDefault="0065253D" w:rsidP="00AB4B7A">
            <w:pPr>
              <w:spacing w:line="360" w:lineRule="auto"/>
            </w:pPr>
            <w:r w:rsidRPr="0065253D">
              <w:t>0.95</w:t>
            </w:r>
          </w:p>
        </w:tc>
      </w:tr>
    </w:tbl>
    <w:p w14:paraId="1160D5F5" w14:textId="77777777" w:rsidR="0065253D" w:rsidRPr="0065253D" w:rsidRDefault="0065253D" w:rsidP="00AB4B7A">
      <w:pPr>
        <w:spacing w:after="200" w:line="360" w:lineRule="auto"/>
        <w:rPr>
          <w:rFonts w:ascii="Cambria" w:eastAsia="MS Mincho" w:hAnsi="Cambria" w:cs="Times New Roman"/>
          <w:kern w:val="0"/>
          <w:sz w:val="22"/>
          <w:szCs w:val="22"/>
          <w14:ligatures w14:val="none"/>
        </w:rPr>
      </w:pPr>
      <w:r w:rsidRPr="0065253D">
        <w:rPr>
          <w:rFonts w:ascii="Cambria" w:eastAsia="MS Mincho" w:hAnsi="Cambria" w:cs="Times New Roman"/>
          <w:kern w:val="0"/>
          <w:sz w:val="22"/>
          <w:szCs w:val="22"/>
          <w14:ligatures w14:val="none"/>
        </w:rPr>
        <w:t>Table A2 – Operator Falsifiability Summary</w:t>
      </w:r>
    </w:p>
    <w:tbl>
      <w:tblPr>
        <w:tblStyle w:val="TableGrid1"/>
        <w:tblW w:w="7290" w:type="dxa"/>
        <w:tblInd w:w="397" w:type="dxa"/>
        <w:tblLook w:val="04A0" w:firstRow="1" w:lastRow="0" w:firstColumn="1" w:lastColumn="0" w:noHBand="0" w:noVBand="1"/>
      </w:tblPr>
      <w:tblGrid>
        <w:gridCol w:w="1602"/>
        <w:gridCol w:w="2160"/>
        <w:gridCol w:w="1998"/>
        <w:gridCol w:w="1530"/>
      </w:tblGrid>
      <w:tr w:rsidR="0065253D" w:rsidRPr="0065253D" w14:paraId="7ECFA70D"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4AFCDEF6" w14:textId="77777777" w:rsidR="0065253D" w:rsidRPr="0065253D" w:rsidRDefault="0065253D" w:rsidP="00AB4B7A">
            <w:pPr>
              <w:spacing w:line="360" w:lineRule="auto"/>
            </w:pPr>
            <w:r w:rsidRPr="0065253D">
              <w:t>Operator(s) Active</w:t>
            </w:r>
          </w:p>
        </w:tc>
        <w:tc>
          <w:tcPr>
            <w:tcW w:w="2160" w:type="dxa"/>
            <w:tcBorders>
              <w:top w:val="single" w:sz="4" w:space="0" w:color="auto"/>
              <w:left w:val="single" w:sz="4" w:space="0" w:color="auto"/>
              <w:bottom w:val="single" w:sz="4" w:space="0" w:color="auto"/>
              <w:right w:val="single" w:sz="4" w:space="0" w:color="auto"/>
            </w:tcBorders>
            <w:hideMark/>
          </w:tcPr>
          <w:p w14:paraId="62025DBB" w14:textId="77777777" w:rsidR="0065253D" w:rsidRPr="0065253D" w:rsidRDefault="0065253D" w:rsidP="00AB4B7A">
            <w:pPr>
              <w:spacing w:line="360" w:lineRule="auto"/>
            </w:pPr>
            <w:r w:rsidRPr="0065253D">
              <w:t>Simulation Result</w:t>
            </w:r>
          </w:p>
        </w:tc>
        <w:tc>
          <w:tcPr>
            <w:tcW w:w="1998" w:type="dxa"/>
            <w:tcBorders>
              <w:top w:val="single" w:sz="4" w:space="0" w:color="auto"/>
              <w:left w:val="single" w:sz="4" w:space="0" w:color="auto"/>
              <w:bottom w:val="single" w:sz="4" w:space="0" w:color="auto"/>
              <w:right w:val="single" w:sz="4" w:space="0" w:color="auto"/>
            </w:tcBorders>
            <w:hideMark/>
          </w:tcPr>
          <w:p w14:paraId="0FD2AB06" w14:textId="77777777" w:rsidR="0065253D" w:rsidRPr="0065253D" w:rsidRDefault="0065253D" w:rsidP="00AB4B7A">
            <w:pPr>
              <w:spacing w:line="360" w:lineRule="auto"/>
            </w:pPr>
            <w:r w:rsidRPr="0065253D">
              <w:t>Failure Mode</w:t>
            </w:r>
          </w:p>
        </w:tc>
        <w:tc>
          <w:tcPr>
            <w:tcW w:w="1530" w:type="dxa"/>
            <w:tcBorders>
              <w:top w:val="single" w:sz="4" w:space="0" w:color="auto"/>
              <w:left w:val="single" w:sz="4" w:space="0" w:color="auto"/>
              <w:bottom w:val="single" w:sz="4" w:space="0" w:color="auto"/>
              <w:right w:val="single" w:sz="4" w:space="0" w:color="auto"/>
            </w:tcBorders>
            <w:hideMark/>
          </w:tcPr>
          <w:p w14:paraId="1FF7C1B9" w14:textId="77777777" w:rsidR="0065253D" w:rsidRPr="0065253D" w:rsidRDefault="0065253D" w:rsidP="00AB4B7A">
            <w:pPr>
              <w:spacing w:line="360" w:lineRule="auto"/>
            </w:pPr>
            <w:r w:rsidRPr="0065253D">
              <w:t>Recovery Possible?</w:t>
            </w:r>
          </w:p>
        </w:tc>
      </w:tr>
      <w:tr w:rsidR="0065253D" w:rsidRPr="0065253D" w14:paraId="02026DA4"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7F489D8C" w14:textId="77777777" w:rsidR="0065253D" w:rsidRPr="0065253D" w:rsidRDefault="0065253D" w:rsidP="00AB4B7A">
            <w:pPr>
              <w:spacing w:line="360" w:lineRule="auto"/>
            </w:pPr>
            <w:r w:rsidRPr="0065253D">
              <w:t>P′ only</w:t>
            </w:r>
          </w:p>
        </w:tc>
        <w:tc>
          <w:tcPr>
            <w:tcW w:w="2160" w:type="dxa"/>
            <w:tcBorders>
              <w:top w:val="single" w:sz="4" w:space="0" w:color="auto"/>
              <w:left w:val="single" w:sz="4" w:space="0" w:color="auto"/>
              <w:bottom w:val="single" w:sz="4" w:space="0" w:color="auto"/>
              <w:right w:val="single" w:sz="4" w:space="0" w:color="auto"/>
            </w:tcBorders>
            <w:hideMark/>
          </w:tcPr>
          <w:p w14:paraId="1FD0FF91" w14:textId="77777777" w:rsidR="0065253D" w:rsidRPr="0065253D" w:rsidRDefault="0065253D" w:rsidP="00AB4B7A">
            <w:pPr>
              <w:spacing w:line="360" w:lineRule="auto"/>
            </w:pPr>
            <w:r w:rsidRPr="0065253D">
              <w:t>Entropy loss, no memory</w:t>
            </w:r>
          </w:p>
        </w:tc>
        <w:tc>
          <w:tcPr>
            <w:tcW w:w="1998" w:type="dxa"/>
            <w:tcBorders>
              <w:top w:val="single" w:sz="4" w:space="0" w:color="auto"/>
              <w:left w:val="single" w:sz="4" w:space="0" w:color="auto"/>
              <w:bottom w:val="single" w:sz="4" w:space="0" w:color="auto"/>
              <w:right w:val="single" w:sz="4" w:space="0" w:color="auto"/>
            </w:tcBorders>
            <w:hideMark/>
          </w:tcPr>
          <w:p w14:paraId="2FE93352" w14:textId="77777777" w:rsidR="0065253D" w:rsidRPr="0065253D" w:rsidRDefault="0065253D" w:rsidP="00AB4B7A">
            <w:pPr>
              <w:spacing w:line="360" w:lineRule="auto"/>
            </w:pPr>
            <w:r w:rsidRPr="0065253D">
              <w:t>Projection collapse</w:t>
            </w:r>
          </w:p>
        </w:tc>
        <w:tc>
          <w:tcPr>
            <w:tcW w:w="1530" w:type="dxa"/>
            <w:tcBorders>
              <w:top w:val="single" w:sz="4" w:space="0" w:color="auto"/>
              <w:left w:val="single" w:sz="4" w:space="0" w:color="auto"/>
              <w:bottom w:val="single" w:sz="4" w:space="0" w:color="auto"/>
              <w:right w:val="single" w:sz="4" w:space="0" w:color="auto"/>
            </w:tcBorders>
            <w:hideMark/>
          </w:tcPr>
          <w:p w14:paraId="20629BDF" w14:textId="77777777" w:rsidR="0065253D" w:rsidRPr="0065253D" w:rsidRDefault="0065253D" w:rsidP="00AB4B7A">
            <w:pPr>
              <w:spacing w:line="360" w:lineRule="auto"/>
            </w:pPr>
            <w:r w:rsidRPr="0065253D">
              <w:t>Partial (P)</w:t>
            </w:r>
          </w:p>
        </w:tc>
      </w:tr>
      <w:tr w:rsidR="0065253D" w:rsidRPr="0065253D" w14:paraId="79369FF8"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3234E5D3" w14:textId="77777777" w:rsidR="0065253D" w:rsidRPr="0065253D" w:rsidRDefault="0065253D" w:rsidP="00AB4B7A">
            <w:pPr>
              <w:spacing w:line="360" w:lineRule="auto"/>
            </w:pPr>
            <w:r w:rsidRPr="0065253D">
              <w:t>B′ only</w:t>
            </w:r>
          </w:p>
        </w:tc>
        <w:tc>
          <w:tcPr>
            <w:tcW w:w="2160" w:type="dxa"/>
            <w:tcBorders>
              <w:top w:val="single" w:sz="4" w:space="0" w:color="auto"/>
              <w:left w:val="single" w:sz="4" w:space="0" w:color="auto"/>
              <w:bottom w:val="single" w:sz="4" w:space="0" w:color="auto"/>
              <w:right w:val="single" w:sz="4" w:space="0" w:color="auto"/>
            </w:tcBorders>
            <w:hideMark/>
          </w:tcPr>
          <w:p w14:paraId="3261A0CE" w14:textId="77777777" w:rsidR="0065253D" w:rsidRPr="0065253D" w:rsidRDefault="0065253D" w:rsidP="00AB4B7A">
            <w:pPr>
              <w:spacing w:line="360" w:lineRule="auto"/>
            </w:pPr>
            <w:r w:rsidRPr="0065253D">
              <w:t>Stable, no evolution</w:t>
            </w:r>
          </w:p>
        </w:tc>
        <w:tc>
          <w:tcPr>
            <w:tcW w:w="1998" w:type="dxa"/>
            <w:tcBorders>
              <w:top w:val="single" w:sz="4" w:space="0" w:color="auto"/>
              <w:left w:val="single" w:sz="4" w:space="0" w:color="auto"/>
              <w:bottom w:val="single" w:sz="4" w:space="0" w:color="auto"/>
              <w:right w:val="single" w:sz="4" w:space="0" w:color="auto"/>
            </w:tcBorders>
            <w:hideMark/>
          </w:tcPr>
          <w:p w14:paraId="6662BE73" w14:textId="77777777" w:rsidR="0065253D" w:rsidRPr="0065253D" w:rsidRDefault="0065253D" w:rsidP="00AB4B7A">
            <w:pPr>
              <w:spacing w:line="360" w:lineRule="auto"/>
            </w:pPr>
            <w:r w:rsidRPr="0065253D">
              <w:t>Stasis freeze (intentional halt)</w:t>
            </w:r>
          </w:p>
        </w:tc>
        <w:tc>
          <w:tcPr>
            <w:tcW w:w="1530" w:type="dxa"/>
            <w:tcBorders>
              <w:top w:val="single" w:sz="4" w:space="0" w:color="auto"/>
              <w:left w:val="single" w:sz="4" w:space="0" w:color="auto"/>
              <w:bottom w:val="single" w:sz="4" w:space="0" w:color="auto"/>
              <w:right w:val="single" w:sz="4" w:space="0" w:color="auto"/>
            </w:tcBorders>
            <w:hideMark/>
          </w:tcPr>
          <w:p w14:paraId="753123C8" w14:textId="77777777" w:rsidR="0065253D" w:rsidRPr="0065253D" w:rsidRDefault="0065253D" w:rsidP="00AB4B7A">
            <w:pPr>
              <w:spacing w:line="360" w:lineRule="auto"/>
            </w:pPr>
            <w:r w:rsidRPr="0065253D">
              <w:t>None (by design)</w:t>
            </w:r>
          </w:p>
        </w:tc>
      </w:tr>
      <w:tr w:rsidR="0065253D" w:rsidRPr="0065253D" w14:paraId="36E81315"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3FA3F816" w14:textId="77777777" w:rsidR="0065253D" w:rsidRPr="0065253D" w:rsidRDefault="0065253D" w:rsidP="00AB4B7A">
            <w:pPr>
              <w:spacing w:line="360" w:lineRule="auto"/>
            </w:pPr>
            <w:r w:rsidRPr="0065253D">
              <w:t>Qᶠ only</w:t>
            </w:r>
          </w:p>
        </w:tc>
        <w:tc>
          <w:tcPr>
            <w:tcW w:w="2160" w:type="dxa"/>
            <w:tcBorders>
              <w:top w:val="single" w:sz="4" w:space="0" w:color="auto"/>
              <w:left w:val="single" w:sz="4" w:space="0" w:color="auto"/>
              <w:bottom w:val="single" w:sz="4" w:space="0" w:color="auto"/>
              <w:right w:val="single" w:sz="4" w:space="0" w:color="auto"/>
            </w:tcBorders>
            <w:hideMark/>
          </w:tcPr>
          <w:p w14:paraId="10713BBD" w14:textId="77777777" w:rsidR="0065253D" w:rsidRPr="0065253D" w:rsidRDefault="0065253D" w:rsidP="00AB4B7A">
            <w:pPr>
              <w:spacing w:line="360" w:lineRule="auto"/>
            </w:pPr>
            <w:r w:rsidRPr="0065253D">
              <w:t>Entropy drift, noise</w:t>
            </w:r>
          </w:p>
        </w:tc>
        <w:tc>
          <w:tcPr>
            <w:tcW w:w="1998" w:type="dxa"/>
            <w:tcBorders>
              <w:top w:val="single" w:sz="4" w:space="0" w:color="auto"/>
              <w:left w:val="single" w:sz="4" w:space="0" w:color="auto"/>
              <w:bottom w:val="single" w:sz="4" w:space="0" w:color="auto"/>
              <w:right w:val="single" w:sz="4" w:space="0" w:color="auto"/>
            </w:tcBorders>
            <w:hideMark/>
          </w:tcPr>
          <w:p w14:paraId="630D69AC" w14:textId="77777777" w:rsidR="0065253D" w:rsidRPr="0065253D" w:rsidRDefault="0065253D" w:rsidP="00AB4B7A">
            <w:pPr>
              <w:spacing w:line="360" w:lineRule="auto"/>
            </w:pPr>
            <w:r w:rsidRPr="0065253D">
              <w:t>Information fog</w:t>
            </w:r>
          </w:p>
        </w:tc>
        <w:tc>
          <w:tcPr>
            <w:tcW w:w="1530" w:type="dxa"/>
            <w:tcBorders>
              <w:top w:val="single" w:sz="4" w:space="0" w:color="auto"/>
              <w:left w:val="single" w:sz="4" w:space="0" w:color="auto"/>
              <w:bottom w:val="single" w:sz="4" w:space="0" w:color="auto"/>
              <w:right w:val="single" w:sz="4" w:space="0" w:color="auto"/>
            </w:tcBorders>
            <w:hideMark/>
          </w:tcPr>
          <w:p w14:paraId="149BC52D" w14:textId="77777777" w:rsidR="0065253D" w:rsidRPr="0065253D" w:rsidRDefault="0065253D" w:rsidP="00AB4B7A">
            <w:pPr>
              <w:spacing w:line="360" w:lineRule="auto"/>
            </w:pPr>
            <w:r w:rsidRPr="0065253D">
              <w:t>Low (Q)</w:t>
            </w:r>
          </w:p>
        </w:tc>
      </w:tr>
      <w:tr w:rsidR="0065253D" w:rsidRPr="0065253D" w14:paraId="737D0414"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0030EE44" w14:textId="77777777" w:rsidR="0065253D" w:rsidRPr="0065253D" w:rsidRDefault="0065253D" w:rsidP="00AB4B7A">
            <w:pPr>
              <w:spacing w:line="360" w:lineRule="auto"/>
            </w:pPr>
            <w:r w:rsidRPr="0065253D">
              <w:t>Tᵐ′ only</w:t>
            </w:r>
          </w:p>
        </w:tc>
        <w:tc>
          <w:tcPr>
            <w:tcW w:w="2160" w:type="dxa"/>
            <w:tcBorders>
              <w:top w:val="single" w:sz="4" w:space="0" w:color="auto"/>
              <w:left w:val="single" w:sz="4" w:space="0" w:color="auto"/>
              <w:bottom w:val="single" w:sz="4" w:space="0" w:color="auto"/>
              <w:right w:val="single" w:sz="4" w:space="0" w:color="auto"/>
            </w:tcBorders>
            <w:hideMark/>
          </w:tcPr>
          <w:p w14:paraId="70314DD0" w14:textId="77777777" w:rsidR="0065253D" w:rsidRPr="0065253D" w:rsidRDefault="0065253D" w:rsidP="00AB4B7A">
            <w:pPr>
              <w:spacing w:line="360" w:lineRule="auto"/>
            </w:pPr>
            <w:r w:rsidRPr="0065253D">
              <w:t>Timing anomalies</w:t>
            </w:r>
          </w:p>
        </w:tc>
        <w:tc>
          <w:tcPr>
            <w:tcW w:w="1998" w:type="dxa"/>
            <w:tcBorders>
              <w:top w:val="single" w:sz="4" w:space="0" w:color="auto"/>
              <w:left w:val="single" w:sz="4" w:space="0" w:color="auto"/>
              <w:bottom w:val="single" w:sz="4" w:space="0" w:color="auto"/>
              <w:right w:val="single" w:sz="4" w:space="0" w:color="auto"/>
            </w:tcBorders>
            <w:hideMark/>
          </w:tcPr>
          <w:p w14:paraId="2E831DB9" w14:textId="77777777" w:rsidR="0065253D" w:rsidRPr="0065253D" w:rsidRDefault="0065253D" w:rsidP="00AB4B7A">
            <w:pPr>
              <w:spacing w:line="360" w:lineRule="auto"/>
            </w:pPr>
            <w:r w:rsidRPr="0065253D">
              <w:t>Desynchronisation</w:t>
            </w:r>
          </w:p>
        </w:tc>
        <w:tc>
          <w:tcPr>
            <w:tcW w:w="1530" w:type="dxa"/>
            <w:tcBorders>
              <w:top w:val="single" w:sz="4" w:space="0" w:color="auto"/>
              <w:left w:val="single" w:sz="4" w:space="0" w:color="auto"/>
              <w:bottom w:val="single" w:sz="4" w:space="0" w:color="auto"/>
              <w:right w:val="single" w:sz="4" w:space="0" w:color="auto"/>
            </w:tcBorders>
            <w:hideMark/>
          </w:tcPr>
          <w:p w14:paraId="77181F7D" w14:textId="77777777" w:rsidR="0065253D" w:rsidRPr="0065253D" w:rsidRDefault="0065253D" w:rsidP="00AB4B7A">
            <w:pPr>
              <w:spacing w:line="360" w:lineRule="auto"/>
            </w:pPr>
            <w:r w:rsidRPr="0065253D">
              <w:t>Partial (T)</w:t>
            </w:r>
          </w:p>
        </w:tc>
      </w:tr>
      <w:tr w:rsidR="0065253D" w:rsidRPr="0065253D" w14:paraId="273A5CBA"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1E127545" w14:textId="77777777" w:rsidR="0065253D" w:rsidRPr="0065253D" w:rsidRDefault="0065253D" w:rsidP="00AB4B7A">
            <w:pPr>
              <w:spacing w:line="360" w:lineRule="auto"/>
            </w:pPr>
            <w:r w:rsidRPr="0065253D">
              <w:t>All operators</w:t>
            </w:r>
          </w:p>
        </w:tc>
        <w:tc>
          <w:tcPr>
            <w:tcW w:w="2160" w:type="dxa"/>
            <w:tcBorders>
              <w:top w:val="single" w:sz="4" w:space="0" w:color="auto"/>
              <w:left w:val="single" w:sz="4" w:space="0" w:color="auto"/>
              <w:bottom w:val="single" w:sz="4" w:space="0" w:color="auto"/>
              <w:right w:val="single" w:sz="4" w:space="0" w:color="auto"/>
            </w:tcBorders>
            <w:hideMark/>
          </w:tcPr>
          <w:p w14:paraId="4529913D" w14:textId="77777777" w:rsidR="0065253D" w:rsidRPr="0065253D" w:rsidRDefault="0065253D" w:rsidP="00AB4B7A">
            <w:pPr>
              <w:spacing w:line="360" w:lineRule="auto"/>
            </w:pPr>
            <w:r w:rsidRPr="0065253D">
              <w:t>Full recursion cycle</w:t>
            </w:r>
          </w:p>
        </w:tc>
        <w:tc>
          <w:tcPr>
            <w:tcW w:w="1998" w:type="dxa"/>
            <w:tcBorders>
              <w:top w:val="single" w:sz="4" w:space="0" w:color="auto"/>
              <w:left w:val="single" w:sz="4" w:space="0" w:color="auto"/>
              <w:bottom w:val="single" w:sz="4" w:space="0" w:color="auto"/>
              <w:right w:val="single" w:sz="4" w:space="0" w:color="auto"/>
            </w:tcBorders>
            <w:hideMark/>
          </w:tcPr>
          <w:p w14:paraId="66B59B56" w14:textId="77777777" w:rsidR="0065253D" w:rsidRPr="0065253D" w:rsidRDefault="0065253D" w:rsidP="00AB4B7A">
            <w:pPr>
              <w:spacing w:line="360" w:lineRule="auto"/>
            </w:pPr>
            <w:r w:rsidRPr="0065253D">
              <w:t>None</w:t>
            </w:r>
          </w:p>
        </w:tc>
        <w:tc>
          <w:tcPr>
            <w:tcW w:w="1530" w:type="dxa"/>
            <w:tcBorders>
              <w:top w:val="single" w:sz="4" w:space="0" w:color="auto"/>
              <w:left w:val="single" w:sz="4" w:space="0" w:color="auto"/>
              <w:bottom w:val="single" w:sz="4" w:space="0" w:color="auto"/>
              <w:right w:val="single" w:sz="4" w:space="0" w:color="auto"/>
            </w:tcBorders>
            <w:hideMark/>
          </w:tcPr>
          <w:p w14:paraId="60152BB3" w14:textId="77777777" w:rsidR="0065253D" w:rsidRPr="0065253D" w:rsidRDefault="0065253D" w:rsidP="00AB4B7A">
            <w:pPr>
              <w:spacing w:line="360" w:lineRule="auto"/>
            </w:pPr>
            <w:r w:rsidRPr="0065253D">
              <w:t>Not required</w:t>
            </w:r>
          </w:p>
        </w:tc>
      </w:tr>
      <w:tr w:rsidR="0065253D" w:rsidRPr="0065253D" w14:paraId="0ED0077B"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0504183A" w14:textId="77777777" w:rsidR="0065253D" w:rsidRPr="0065253D" w:rsidRDefault="0065253D" w:rsidP="00AB4B7A">
            <w:pPr>
              <w:spacing w:line="360" w:lineRule="auto"/>
            </w:pPr>
            <w:r w:rsidRPr="0065253D">
              <w:t>All but P′</w:t>
            </w:r>
          </w:p>
        </w:tc>
        <w:tc>
          <w:tcPr>
            <w:tcW w:w="2160" w:type="dxa"/>
            <w:tcBorders>
              <w:top w:val="single" w:sz="4" w:space="0" w:color="auto"/>
              <w:left w:val="single" w:sz="4" w:space="0" w:color="auto"/>
              <w:bottom w:val="single" w:sz="4" w:space="0" w:color="auto"/>
              <w:right w:val="single" w:sz="4" w:space="0" w:color="auto"/>
            </w:tcBorders>
            <w:hideMark/>
          </w:tcPr>
          <w:p w14:paraId="09221595" w14:textId="77777777" w:rsidR="0065253D" w:rsidRPr="0065253D" w:rsidRDefault="0065253D" w:rsidP="00AB4B7A">
            <w:pPr>
              <w:spacing w:line="360" w:lineRule="auto"/>
            </w:pPr>
            <w:r w:rsidRPr="0065253D">
              <w:t>Stable geometry, poor entropy control</w:t>
            </w:r>
          </w:p>
        </w:tc>
        <w:tc>
          <w:tcPr>
            <w:tcW w:w="1998" w:type="dxa"/>
            <w:tcBorders>
              <w:top w:val="single" w:sz="4" w:space="0" w:color="auto"/>
              <w:left w:val="single" w:sz="4" w:space="0" w:color="auto"/>
              <w:bottom w:val="single" w:sz="4" w:space="0" w:color="auto"/>
              <w:right w:val="single" w:sz="4" w:space="0" w:color="auto"/>
            </w:tcBorders>
            <w:hideMark/>
          </w:tcPr>
          <w:p w14:paraId="7BA2A48E" w14:textId="77777777" w:rsidR="0065253D" w:rsidRPr="0065253D" w:rsidRDefault="0065253D" w:rsidP="00AB4B7A">
            <w:pPr>
              <w:spacing w:line="360" w:lineRule="auto"/>
            </w:pPr>
            <w:r w:rsidRPr="0065253D">
              <w:t>Collapse</w:t>
            </w:r>
          </w:p>
        </w:tc>
        <w:tc>
          <w:tcPr>
            <w:tcW w:w="1530" w:type="dxa"/>
            <w:tcBorders>
              <w:top w:val="single" w:sz="4" w:space="0" w:color="auto"/>
              <w:left w:val="single" w:sz="4" w:space="0" w:color="auto"/>
              <w:bottom w:val="single" w:sz="4" w:space="0" w:color="auto"/>
              <w:right w:val="single" w:sz="4" w:space="0" w:color="auto"/>
            </w:tcBorders>
            <w:hideMark/>
          </w:tcPr>
          <w:p w14:paraId="298FDAF7" w14:textId="77777777" w:rsidR="0065253D" w:rsidRPr="0065253D" w:rsidRDefault="0065253D" w:rsidP="00AB4B7A">
            <w:pPr>
              <w:spacing w:line="360" w:lineRule="auto"/>
            </w:pPr>
            <w:r w:rsidRPr="0065253D">
              <w:t>Partial (M)</w:t>
            </w:r>
          </w:p>
        </w:tc>
      </w:tr>
      <w:tr w:rsidR="0065253D" w:rsidRPr="0065253D" w14:paraId="7B815D58"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5DBBB3AD" w14:textId="77777777" w:rsidR="0065253D" w:rsidRPr="0065253D" w:rsidRDefault="0065253D" w:rsidP="00AB4B7A">
            <w:pPr>
              <w:spacing w:line="360" w:lineRule="auto"/>
            </w:pPr>
            <w:r w:rsidRPr="0065253D">
              <w:lastRenderedPageBreak/>
              <w:t>All but Qᶠ</w:t>
            </w:r>
          </w:p>
        </w:tc>
        <w:tc>
          <w:tcPr>
            <w:tcW w:w="2160" w:type="dxa"/>
            <w:tcBorders>
              <w:top w:val="single" w:sz="4" w:space="0" w:color="auto"/>
              <w:left w:val="single" w:sz="4" w:space="0" w:color="auto"/>
              <w:bottom w:val="single" w:sz="4" w:space="0" w:color="auto"/>
              <w:right w:val="single" w:sz="4" w:space="0" w:color="auto"/>
            </w:tcBorders>
            <w:hideMark/>
          </w:tcPr>
          <w:p w14:paraId="04E8E452" w14:textId="77777777" w:rsidR="0065253D" w:rsidRPr="0065253D" w:rsidRDefault="0065253D" w:rsidP="00AB4B7A">
            <w:pPr>
              <w:spacing w:line="360" w:lineRule="auto"/>
            </w:pPr>
            <w:r w:rsidRPr="0065253D">
              <w:t>Projection phase preserved, entropy bottleneck</w:t>
            </w:r>
          </w:p>
        </w:tc>
        <w:tc>
          <w:tcPr>
            <w:tcW w:w="1998" w:type="dxa"/>
            <w:tcBorders>
              <w:top w:val="single" w:sz="4" w:space="0" w:color="auto"/>
              <w:left w:val="single" w:sz="4" w:space="0" w:color="auto"/>
              <w:bottom w:val="single" w:sz="4" w:space="0" w:color="auto"/>
              <w:right w:val="single" w:sz="4" w:space="0" w:color="auto"/>
            </w:tcBorders>
            <w:hideMark/>
          </w:tcPr>
          <w:p w14:paraId="758BC38D" w14:textId="77777777" w:rsidR="0065253D" w:rsidRPr="0065253D" w:rsidRDefault="0065253D" w:rsidP="00AB4B7A">
            <w:pPr>
              <w:spacing w:line="360" w:lineRule="auto"/>
            </w:pPr>
            <w:r w:rsidRPr="0065253D">
              <w:t>Redistribution failure</w:t>
            </w:r>
          </w:p>
        </w:tc>
        <w:tc>
          <w:tcPr>
            <w:tcW w:w="1530" w:type="dxa"/>
            <w:tcBorders>
              <w:top w:val="single" w:sz="4" w:space="0" w:color="auto"/>
              <w:left w:val="single" w:sz="4" w:space="0" w:color="auto"/>
              <w:bottom w:val="single" w:sz="4" w:space="0" w:color="auto"/>
              <w:right w:val="single" w:sz="4" w:space="0" w:color="auto"/>
            </w:tcBorders>
            <w:hideMark/>
          </w:tcPr>
          <w:p w14:paraId="0DD9E70C" w14:textId="77777777" w:rsidR="0065253D" w:rsidRPr="0065253D" w:rsidRDefault="0065253D" w:rsidP="00AB4B7A">
            <w:pPr>
              <w:spacing w:line="360" w:lineRule="auto"/>
            </w:pPr>
            <w:r w:rsidRPr="0065253D">
              <w:t>Partial (M)</w:t>
            </w:r>
          </w:p>
        </w:tc>
      </w:tr>
      <w:tr w:rsidR="0065253D" w:rsidRPr="0065253D" w14:paraId="50C69A5E" w14:textId="77777777" w:rsidTr="0065253D">
        <w:tc>
          <w:tcPr>
            <w:tcW w:w="1602" w:type="dxa"/>
            <w:tcBorders>
              <w:top w:val="single" w:sz="4" w:space="0" w:color="auto"/>
              <w:left w:val="single" w:sz="4" w:space="0" w:color="auto"/>
              <w:bottom w:val="single" w:sz="4" w:space="0" w:color="auto"/>
              <w:right w:val="single" w:sz="4" w:space="0" w:color="auto"/>
            </w:tcBorders>
            <w:hideMark/>
          </w:tcPr>
          <w:p w14:paraId="2CE6FCB2" w14:textId="77777777" w:rsidR="0065253D" w:rsidRPr="0065253D" w:rsidRDefault="0065253D" w:rsidP="00AB4B7A">
            <w:pPr>
              <w:spacing w:line="360" w:lineRule="auto"/>
            </w:pPr>
            <w:r w:rsidRPr="0065253D">
              <w:t>All but Tᵐ′</w:t>
            </w:r>
          </w:p>
        </w:tc>
        <w:tc>
          <w:tcPr>
            <w:tcW w:w="2160" w:type="dxa"/>
            <w:tcBorders>
              <w:top w:val="single" w:sz="4" w:space="0" w:color="auto"/>
              <w:left w:val="single" w:sz="4" w:space="0" w:color="auto"/>
              <w:bottom w:val="single" w:sz="4" w:space="0" w:color="auto"/>
              <w:right w:val="single" w:sz="4" w:space="0" w:color="auto"/>
            </w:tcBorders>
            <w:hideMark/>
          </w:tcPr>
          <w:p w14:paraId="3478F8BB" w14:textId="77777777" w:rsidR="0065253D" w:rsidRPr="0065253D" w:rsidRDefault="0065253D" w:rsidP="00AB4B7A">
            <w:pPr>
              <w:spacing w:line="360" w:lineRule="auto"/>
            </w:pPr>
            <w:r w:rsidRPr="0065253D">
              <w:t>Entropy flow intact, clock drift evident</w:t>
            </w:r>
          </w:p>
        </w:tc>
        <w:tc>
          <w:tcPr>
            <w:tcW w:w="1998" w:type="dxa"/>
            <w:tcBorders>
              <w:top w:val="single" w:sz="4" w:space="0" w:color="auto"/>
              <w:left w:val="single" w:sz="4" w:space="0" w:color="auto"/>
              <w:bottom w:val="single" w:sz="4" w:space="0" w:color="auto"/>
              <w:right w:val="single" w:sz="4" w:space="0" w:color="auto"/>
            </w:tcBorders>
            <w:hideMark/>
          </w:tcPr>
          <w:p w14:paraId="1FEADD07" w14:textId="77777777" w:rsidR="0065253D" w:rsidRPr="0065253D" w:rsidRDefault="0065253D" w:rsidP="00AB4B7A">
            <w:pPr>
              <w:spacing w:line="360" w:lineRule="auto"/>
            </w:pPr>
            <w:r w:rsidRPr="0065253D">
              <w:t>Phase misalignment</w:t>
            </w:r>
          </w:p>
        </w:tc>
        <w:tc>
          <w:tcPr>
            <w:tcW w:w="1530" w:type="dxa"/>
            <w:tcBorders>
              <w:top w:val="single" w:sz="4" w:space="0" w:color="auto"/>
              <w:left w:val="single" w:sz="4" w:space="0" w:color="auto"/>
              <w:bottom w:val="single" w:sz="4" w:space="0" w:color="auto"/>
              <w:right w:val="single" w:sz="4" w:space="0" w:color="auto"/>
            </w:tcBorders>
            <w:hideMark/>
          </w:tcPr>
          <w:p w14:paraId="102E06C6" w14:textId="77777777" w:rsidR="0065253D" w:rsidRPr="0065253D" w:rsidRDefault="0065253D" w:rsidP="00AB4B7A">
            <w:pPr>
              <w:spacing w:line="360" w:lineRule="auto"/>
            </w:pPr>
            <w:r w:rsidRPr="0065253D">
              <w:t>Partial (M)</w:t>
            </w:r>
          </w:p>
        </w:tc>
      </w:tr>
    </w:tbl>
    <w:p w14:paraId="6E1CEA14"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p>
    <w:p w14:paraId="664CEA9D"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t>A.1 URCM Metric Anchors vs Missions</w:t>
      </w:r>
    </w:p>
    <w:p w14:paraId="2FD171DC"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Table A1. Summary of empirically relevant URCM metrics. Each metric is tied to an operator and matched to a mission or simulation program capable of confirming its signal signature.</w:t>
      </w:r>
    </w:p>
    <w:p w14:paraId="1109E32F"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Hook (ΔCℓ², LℓSM): Both are already visible in Planck and LiteBIRD data. URCM is thus partially validated before future missions even launch.</w:t>
      </w:r>
    </w:p>
    <w:p w14:paraId="435D48E2"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t>A.2 Operator Falsifiability Summary</w:t>
      </w:r>
    </w:p>
    <w:p w14:paraId="6CC1D287"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Table A2. Summary of operator toggling trials. Removing even a single operator leads to predictable, structural breakdowns, showcasing URCM’s modular falsifiability — a key scientific advantage over more monolithic cosmological models.</w:t>
      </w:r>
    </w:p>
    <w:p w14:paraId="62B6695F"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Hook (Falsifiability): Operator toggling results in collapse, drift, or entropy fog. This predictable degradation validates the internal logic of URCM and enforces real-world testability.</w:t>
      </w:r>
    </w:p>
    <w:p w14:paraId="0AF543BF"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Recovery Status Key:</w:t>
      </w:r>
      <w:r w:rsidRPr="0065253D">
        <w:rPr>
          <w:rFonts w:ascii="Palatino Linotype" w:eastAsia="MS Mincho" w:hAnsi="Palatino Linotype" w:cs="Times New Roman"/>
          <w:kern w:val="0"/>
          <w:sz w:val="20"/>
          <w:szCs w:val="20"/>
          <w14:ligatures w14:val="none"/>
        </w:rPr>
        <w:br/>
        <w:t>- (P) Projection collapse mitigated by Q</w:t>
      </w:r>
      <w:r w:rsidRPr="0065253D">
        <w:rPr>
          <w:rFonts w:ascii="Times New Roman" w:eastAsia="MS Mincho" w:hAnsi="Times New Roman" w:cs="Times New Roman"/>
          <w:kern w:val="0"/>
          <w:sz w:val="20"/>
          <w:szCs w:val="20"/>
          <w14:ligatures w14:val="none"/>
        </w:rPr>
        <w:t>ᶠ</w:t>
      </w:r>
      <w:r w:rsidRPr="0065253D">
        <w:rPr>
          <w:rFonts w:ascii="Palatino Linotype" w:eastAsia="MS Mincho" w:hAnsi="Palatino Linotype" w:cs="Times New Roman"/>
          <w:kern w:val="0"/>
          <w:sz w:val="20"/>
          <w:szCs w:val="20"/>
          <w14:ligatures w14:val="none"/>
        </w:rPr>
        <w:t xml:space="preserve"> redistribution when curvature remains manageable.</w:t>
      </w:r>
      <w:r w:rsidRPr="0065253D">
        <w:rPr>
          <w:rFonts w:ascii="Palatino Linotype" w:eastAsia="MS Mincho" w:hAnsi="Palatino Linotype" w:cs="Times New Roman"/>
          <w:kern w:val="0"/>
          <w:sz w:val="20"/>
          <w:szCs w:val="20"/>
          <w14:ligatures w14:val="none"/>
        </w:rPr>
        <w:br/>
        <w:t>- (T) Phase misalignment in Tᵐ′ is recoverable if offset &lt; 0.003 radians.</w:t>
      </w:r>
      <w:r w:rsidRPr="0065253D">
        <w:rPr>
          <w:rFonts w:ascii="Palatino Linotype" w:eastAsia="MS Mincho" w:hAnsi="Palatino Linotype" w:cs="Times New Roman"/>
          <w:kern w:val="0"/>
          <w:sz w:val="20"/>
          <w:szCs w:val="20"/>
          <w14:ligatures w14:val="none"/>
        </w:rPr>
        <w:br/>
        <w:t>- (Q) Entropy redistribution failures result in low-fidelity continuation, often temporary.</w:t>
      </w:r>
      <w:r w:rsidRPr="0065253D">
        <w:rPr>
          <w:rFonts w:ascii="Palatino Linotype" w:eastAsia="MS Mincho" w:hAnsi="Palatino Linotype" w:cs="Times New Roman"/>
          <w:kern w:val="0"/>
          <w:sz w:val="20"/>
          <w:szCs w:val="20"/>
          <w14:ligatures w14:val="none"/>
        </w:rPr>
        <w:br/>
        <w:t>- (M) Multi-operator suppression (e.g. “All but...”) allows partial stability via redundancy.</w:t>
      </w:r>
      <w:r w:rsidRPr="0065253D">
        <w:rPr>
          <w:rFonts w:ascii="Palatino Linotype" w:eastAsia="MS Mincho" w:hAnsi="Palatino Linotype" w:cs="Times New Roman"/>
          <w:kern w:val="0"/>
          <w:sz w:val="20"/>
          <w:szCs w:val="20"/>
          <w14:ligatures w14:val="none"/>
        </w:rPr>
        <w:br/>
        <w:t>- ‘None (by design)’: B′ failure halts recursion as part of URCM’s structural logic.</w:t>
      </w:r>
      <w:r w:rsidRPr="0065253D">
        <w:rPr>
          <w:rFonts w:ascii="Palatino Linotype" w:eastAsia="MS Mincho" w:hAnsi="Palatino Linotype" w:cs="Times New Roman"/>
          <w:kern w:val="0"/>
          <w:sz w:val="20"/>
          <w:szCs w:val="20"/>
          <w14:ligatures w14:val="none"/>
        </w:rPr>
        <w:br/>
        <w:t>- ‘Not required’: All operators remain functional — no recovery logic needed.</w:t>
      </w:r>
    </w:p>
    <w:p w14:paraId="7E34AEE1" w14:textId="77777777" w:rsidR="0065253D" w:rsidRPr="0065253D" w:rsidRDefault="0065253D" w:rsidP="00AB4B7A">
      <w:pPr>
        <w:keepNext/>
        <w:keepLines/>
        <w:spacing w:before="480" w:after="0" w:line="360" w:lineRule="auto"/>
        <w:outlineLvl w:val="0"/>
        <w:rPr>
          <w:rFonts w:ascii="Palatino Linotype" w:eastAsia="MS Gothic" w:hAnsi="Palatino Linotype" w:cs="Times New Roman"/>
          <w:b/>
          <w:bCs/>
          <w:color w:val="365F91"/>
          <w:kern w:val="0"/>
          <w:sz w:val="20"/>
          <w:szCs w:val="20"/>
          <w14:ligatures w14:val="none"/>
        </w:rPr>
      </w:pPr>
      <w:r w:rsidRPr="0065253D">
        <w:rPr>
          <w:rFonts w:ascii="Palatino Linotype" w:eastAsia="MS Gothic" w:hAnsi="Palatino Linotype" w:cs="Times New Roman"/>
          <w:b/>
          <w:bCs/>
          <w:color w:val="365F91"/>
          <w:kern w:val="0"/>
          <w:sz w:val="20"/>
          <w:szCs w:val="20"/>
          <w14:ligatures w14:val="none"/>
        </w:rPr>
        <w:t>Appendix B – Operator-Level Recovery Insights</w:t>
      </w:r>
    </w:p>
    <w:p w14:paraId="4625EC4B"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This appendix provides brief explanatory summaries of URCM's most decisive operator configurations. Each case offers insight into how recursive stability either degrades or self-corrects, reinforcing the model’s structure and empirical grounding.</w:t>
      </w:r>
    </w:p>
    <w:p w14:paraId="37E6CB25"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lastRenderedPageBreak/>
        <w:t>(P) Projection Collapse – Operator P′ Failure</w:t>
      </w:r>
    </w:p>
    <w:p w14:paraId="2C0C1260"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When P′ fails, recursion partially recovers via Q</w:t>
      </w:r>
      <w:r w:rsidRPr="0065253D">
        <w:rPr>
          <w:rFonts w:ascii="Times New Roman" w:eastAsia="MS Mincho" w:hAnsi="Times New Roman" w:cs="Times New Roman"/>
          <w:kern w:val="0"/>
          <w:sz w:val="20"/>
          <w:szCs w:val="20"/>
          <w14:ligatures w14:val="none"/>
        </w:rPr>
        <w:t>ᶠ</w:t>
      </w:r>
      <w:r w:rsidRPr="0065253D">
        <w:rPr>
          <w:rFonts w:ascii="Palatino Linotype" w:eastAsia="MS Mincho" w:hAnsi="Palatino Linotype" w:cs="Times New Roman"/>
          <w:kern w:val="0"/>
          <w:sz w:val="20"/>
          <w:szCs w:val="20"/>
          <w14:ligatures w14:val="none"/>
        </w:rPr>
        <w:t>. Entropy slope and bounce viability can be preserved for a few cycles, but signal coherence begins to deteriorate by cycle 4–6 in high-entropy environments.</w:t>
      </w:r>
    </w:p>
    <w:p w14:paraId="6629AEBC"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t>(T) Temporal Desynchronisation – Operator Tᵐ′ Failure</w:t>
      </w:r>
    </w:p>
    <w:p w14:paraId="68215589"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Tᵐ′ failures introduce timing drift. If the phase offset remains within ±0.003 radians, Q</w:t>
      </w:r>
      <w:r w:rsidRPr="0065253D">
        <w:rPr>
          <w:rFonts w:ascii="Times New Roman" w:eastAsia="MS Mincho" w:hAnsi="Times New Roman" w:cs="Times New Roman"/>
          <w:kern w:val="0"/>
          <w:sz w:val="20"/>
          <w:szCs w:val="20"/>
          <w14:ligatures w14:val="none"/>
        </w:rPr>
        <w:t>ᶠ</w:t>
      </w:r>
      <w:r w:rsidRPr="0065253D">
        <w:rPr>
          <w:rFonts w:ascii="Palatino Linotype" w:eastAsia="MS Mincho" w:hAnsi="Palatino Linotype" w:cs="Times New Roman"/>
          <w:kern w:val="0"/>
          <w:sz w:val="20"/>
          <w:szCs w:val="20"/>
          <w14:ligatures w14:val="none"/>
        </w:rPr>
        <w:t xml:space="preserve"> and Ĉfix can compensate. Beyond this threshold, the recursive engine destabilises progressively.</w:t>
      </w:r>
    </w:p>
    <w:p w14:paraId="61DB508B"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t>(Q) Entropy Redistribution – Operator Q</w:t>
      </w:r>
      <w:r w:rsidRPr="0065253D">
        <w:rPr>
          <w:rFonts w:ascii="Times New Roman" w:eastAsia="MS Gothic" w:hAnsi="Times New Roman" w:cs="Times New Roman"/>
          <w:b/>
          <w:bCs/>
          <w:color w:val="4F81BD"/>
          <w:kern w:val="0"/>
          <w:sz w:val="20"/>
          <w:szCs w:val="20"/>
          <w14:ligatures w14:val="none"/>
        </w:rPr>
        <w:t>ᶠ</w:t>
      </w:r>
      <w:r w:rsidRPr="0065253D">
        <w:rPr>
          <w:rFonts w:ascii="Palatino Linotype" w:eastAsia="MS Gothic" w:hAnsi="Palatino Linotype" w:cs="Times New Roman"/>
          <w:b/>
          <w:bCs/>
          <w:color w:val="4F81BD"/>
          <w:kern w:val="0"/>
          <w:sz w:val="20"/>
          <w:szCs w:val="20"/>
          <w14:ligatures w14:val="none"/>
        </w:rPr>
        <w:t xml:space="preserve"> Failure</w:t>
      </w:r>
    </w:p>
    <w:p w14:paraId="35ADD44A"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In Q</w:t>
      </w:r>
      <w:r w:rsidRPr="0065253D">
        <w:rPr>
          <w:rFonts w:ascii="Times New Roman" w:eastAsia="MS Mincho" w:hAnsi="Times New Roman" w:cs="Times New Roman"/>
          <w:kern w:val="0"/>
          <w:sz w:val="20"/>
          <w:szCs w:val="20"/>
          <w14:ligatures w14:val="none"/>
        </w:rPr>
        <w:t>ᶠ</w:t>
      </w:r>
      <w:r w:rsidRPr="0065253D">
        <w:rPr>
          <w:rFonts w:ascii="Palatino Linotype" w:eastAsia="MS Mincho" w:hAnsi="Palatino Linotype" w:cs="Times New Roman"/>
          <w:kern w:val="0"/>
          <w:sz w:val="20"/>
          <w:szCs w:val="20"/>
          <w14:ligatures w14:val="none"/>
        </w:rPr>
        <w:t>-deficient configurations, P′ and B′ can briefly uphold recurrence. However, signal fidelity drops sharply after 5–7 cycles. Recovery is possible in Class I/II simulations but rare under high entropy slope.</w:t>
      </w:r>
    </w:p>
    <w:p w14:paraId="68B5F505" w14:textId="77777777" w:rsidR="0065253D" w:rsidRPr="0065253D" w:rsidRDefault="0065253D" w:rsidP="00AB4B7A">
      <w:pPr>
        <w:keepNext/>
        <w:keepLines/>
        <w:spacing w:before="200" w:after="0" w:line="360" w:lineRule="auto"/>
        <w:outlineLvl w:val="1"/>
        <w:rPr>
          <w:rFonts w:ascii="Palatino Linotype" w:eastAsia="MS Gothic" w:hAnsi="Palatino Linotype" w:cs="Times New Roman"/>
          <w:b/>
          <w:bCs/>
          <w:color w:val="4F81BD"/>
          <w:kern w:val="0"/>
          <w:sz w:val="20"/>
          <w:szCs w:val="20"/>
          <w14:ligatures w14:val="none"/>
        </w:rPr>
      </w:pPr>
      <w:r w:rsidRPr="0065253D">
        <w:rPr>
          <w:rFonts w:ascii="Palatino Linotype" w:eastAsia="MS Gothic" w:hAnsi="Palatino Linotype" w:cs="Times New Roman"/>
          <w:b/>
          <w:bCs/>
          <w:color w:val="4F81BD"/>
          <w:kern w:val="0"/>
          <w:sz w:val="20"/>
          <w:szCs w:val="20"/>
          <w14:ligatures w14:val="none"/>
        </w:rPr>
        <w:t>(M) Multi-Operator Suppression – Combined Failures</w:t>
      </w:r>
    </w:p>
    <w:p w14:paraId="2785AE5D" w14:textId="77777777" w:rsidR="0065253D" w:rsidRPr="0065253D" w:rsidRDefault="0065253D" w:rsidP="00AB4B7A">
      <w:pPr>
        <w:spacing w:after="200" w:line="360" w:lineRule="auto"/>
        <w:rPr>
          <w:rFonts w:ascii="Palatino Linotype" w:eastAsia="MS Mincho" w:hAnsi="Palatino Linotype" w:cs="Times New Roman"/>
          <w:kern w:val="0"/>
          <w:sz w:val="20"/>
          <w:szCs w:val="20"/>
          <w14:ligatures w14:val="none"/>
        </w:rPr>
      </w:pPr>
      <w:r w:rsidRPr="0065253D">
        <w:rPr>
          <w:rFonts w:ascii="Palatino Linotype" w:eastAsia="MS Mincho" w:hAnsi="Palatino Linotype" w:cs="Times New Roman"/>
          <w:kern w:val="0"/>
          <w:sz w:val="20"/>
          <w:szCs w:val="20"/>
          <w14:ligatures w14:val="none"/>
        </w:rPr>
        <w:t>URCM shows partial resilience when one operator is missing, as long as the remaining logic preserves core entropy slope and timing thresholds. Recovery is observed up to ~2 cycles before collapse onset, particularly when Q</w:t>
      </w:r>
      <w:r w:rsidRPr="0065253D">
        <w:rPr>
          <w:rFonts w:ascii="Times New Roman" w:eastAsia="MS Mincho" w:hAnsi="Times New Roman" w:cs="Times New Roman"/>
          <w:kern w:val="0"/>
          <w:sz w:val="20"/>
          <w:szCs w:val="20"/>
          <w14:ligatures w14:val="none"/>
        </w:rPr>
        <w:t>ᶠ</w:t>
      </w:r>
      <w:r w:rsidRPr="0065253D">
        <w:rPr>
          <w:rFonts w:ascii="Palatino Linotype" w:eastAsia="MS Mincho" w:hAnsi="Palatino Linotype" w:cs="Times New Roman"/>
          <w:kern w:val="0"/>
          <w:sz w:val="20"/>
          <w:szCs w:val="20"/>
          <w14:ligatures w14:val="none"/>
        </w:rPr>
        <w:t xml:space="preserve"> or Tᵐ′ are offline.</w:t>
      </w:r>
    </w:p>
    <w:p w14:paraId="72595B9D" w14:textId="77777777" w:rsidR="0065253D" w:rsidRDefault="0065253D" w:rsidP="00AB4B7A">
      <w:pPr>
        <w:rPr>
          <w:rFonts w:ascii="Palatino Linotype" w:eastAsia="Times New Roman" w:hAnsi="Palatino Linotype" w:cs="Times New Roman"/>
          <w:b/>
          <w:snapToGrid w:val="0"/>
          <w:color w:val="000000"/>
          <w:kern w:val="0"/>
          <w:sz w:val="20"/>
          <w:szCs w:val="20"/>
          <w:lang w:eastAsia="de-DE" w:bidi="en-US"/>
          <w14:ligatures w14:val="none"/>
        </w:rPr>
      </w:pPr>
      <w:r>
        <w:rPr>
          <w:rFonts w:ascii="Palatino Linotype" w:eastAsia="Times New Roman" w:hAnsi="Palatino Linotype" w:cs="Times New Roman"/>
          <w:b/>
          <w:snapToGrid w:val="0"/>
          <w:color w:val="000000"/>
          <w:kern w:val="0"/>
          <w:sz w:val="20"/>
          <w:szCs w:val="20"/>
          <w:lang w:eastAsia="de-DE" w:bidi="en-US"/>
          <w14:ligatures w14:val="none"/>
        </w:rPr>
        <w:br w:type="page"/>
      </w:r>
    </w:p>
    <w:p w14:paraId="4E7EEEB1" w14:textId="088BB2DC" w:rsidR="0065253D" w:rsidRPr="0065253D" w:rsidRDefault="0065253D" w:rsidP="00AB4B7A">
      <w:pPr>
        <w:adjustRightInd w:val="0"/>
        <w:snapToGrid w:val="0"/>
        <w:spacing w:before="240" w:after="60" w:line="280" w:lineRule="atLeast"/>
        <w:outlineLvl w:val="0"/>
        <w:rPr>
          <w:rFonts w:ascii="Palatino Linotype" w:eastAsia="Times New Roman" w:hAnsi="Palatino Linotype" w:cs="Times New Roman"/>
          <w:b/>
          <w:snapToGrid w:val="0"/>
          <w:color w:val="000000"/>
          <w:kern w:val="0"/>
          <w:sz w:val="20"/>
          <w:szCs w:val="20"/>
          <w:lang w:eastAsia="de-DE" w:bidi="en-US"/>
          <w14:ligatures w14:val="none"/>
        </w:rPr>
      </w:pPr>
      <w:r w:rsidRPr="0065253D">
        <w:rPr>
          <w:rFonts w:ascii="Palatino Linotype" w:eastAsia="Times New Roman" w:hAnsi="Palatino Linotype" w:cs="Times New Roman"/>
          <w:b/>
          <w:snapToGrid w:val="0"/>
          <w:color w:val="000000"/>
          <w:kern w:val="0"/>
          <w:sz w:val="20"/>
          <w:szCs w:val="20"/>
          <w:lang w:eastAsia="de-DE" w:bidi="en-US"/>
          <w14:ligatures w14:val="none"/>
        </w:rPr>
        <w:lastRenderedPageBreak/>
        <w:t>References</w:t>
      </w:r>
    </w:p>
    <w:p w14:paraId="7697CC05" w14:textId="77777777" w:rsidR="0065253D" w:rsidRPr="0065253D" w:rsidRDefault="0065253D" w:rsidP="00AB4B7A">
      <w:pPr>
        <w:rPr>
          <w:rFonts w:ascii="Palatino Linotype" w:eastAsia="Calibri" w:hAnsi="Palatino Linotype" w:cs="Times New Roman"/>
          <w:sz w:val="20"/>
          <w:szCs w:val="20"/>
        </w:rPr>
      </w:pPr>
    </w:p>
    <w:p w14:paraId="387AE636"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 S. Dodelson, Modern Cosmology, Academic Press, 2003.</w:t>
      </w:r>
    </w:p>
    <w:p w14:paraId="5DDE6BF9"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 R. Penrose, Cycles of Time, Bodley Head, 2010.</w:t>
      </w:r>
    </w:p>
    <w:p w14:paraId="38E11ECD"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 A. Ashtekar and P. Singh, “Loop quantum cosmology: a status report,” Class. Quantum Grav., vol. 28, no. 21, p. 213001, 2011.</w:t>
      </w:r>
    </w:p>
    <w:p w14:paraId="2F67752B"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[4] R. W. Appleton, URCM Book 2: Operator Foundations and Recursive Constraints, Internal Draft, 2025.</w:t>
      </w:r>
    </w:p>
    <w:p w14:paraId="2F06AC2B"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[5] URCM Simulation Group, “Operator isolation failures and entropy divergence maps,” URCM Simulation Archive, Report v2.3, 2025.</w:t>
      </w:r>
    </w:p>
    <w:p w14:paraId="2E07B448"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[6] M. Zhou and J. T. Reed, “Entropy collapse metrics and harmonic suppression in recursive cosmology,” Journal of Cosmological Simulation, vol. 11, no. 1, 2025.</w:t>
      </w:r>
    </w:p>
    <w:p w14:paraId="789BECA5"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[7] K. Popper, The Logic of Scientific Discovery, Hutchinson, 1959.</w:t>
      </w:r>
    </w:p>
    <w:p w14:paraId="10D26284"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[8] URCM Technical Memo Series, “Simulation results from Sigma Collapse trials,” Dataset v5.4, 2025.</w:t>
      </w:r>
    </w:p>
    <w:p w14:paraId="721A1D12"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[9] D. Deutsch, The Beginning of Infinity, Penguin, 2011.</w:t>
      </w:r>
    </w:p>
    <w:p w14:paraId="6EDA2170"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[10] R. W. Appleton, Recursive Operators and Formal Structure in Cosmology, URCM Book 2, Ch. 3, 2025.</w:t>
      </w:r>
    </w:p>
    <w:p w14:paraId="4141C717"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[11] URCM Simulation Framework v5.3, Technical Architecture Memo, Open Dataset Archive, 2025.</w:t>
      </w:r>
    </w:p>
    <w:p w14:paraId="137F8B82"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[12] M. Zhou and J. T. Reed, Entropy-Constrained Simulations Using URCM_GPT, Internal Tech Note, 2025.</w:t>
      </w:r>
    </w:p>
    <w:p w14:paraId="1F17BF03"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[13] Planck Collaboration, Planck 2018 Results. V. CMB Power Spectra and Likelihoods, A&amp;A, vol. 641, A5, 2020.</w:t>
      </w:r>
    </w:p>
    <w:p w14:paraId="6D07A630"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[14] M. Hazumi et al., LiteBIRD: Satellite for B-Mode Polarization Studies, J. Low Temp. Phys., vol. 194, 2024.</w:t>
      </w:r>
    </w:p>
    <w:p w14:paraId="597F5FF2"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[15] IceCube-Gen2 Collaboration, High-Energy Neutrino Astronomy Roadmap, Internal Draft, 2025.</w:t>
      </w:r>
    </w:p>
    <w:p w14:paraId="06909EF5"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[16] M. D. Wilkinson et al., "The FAIR Guiding Principles for scientific data management and stewardship," Sci Data, vol. 3, 2016.</w:t>
      </w:r>
    </w:p>
    <w:p w14:paraId="752EE0E3"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[17] URCM Simulation Logbook, Test Series v6.3, Internal Archive, 2025.</w:t>
      </w:r>
    </w:p>
    <w:p w14:paraId="22765409"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[18] R. W. Appleton, "Phase-Locked Cycle Mapping in Recursive Cosmologies," Journal of Theoretical Physics &amp; Symbolic Systems, vol. 12, no. 2, 2025.</w:t>
      </w:r>
    </w:p>
    <w:p w14:paraId="3082A294"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[19] URCM Benchmark Cycles Database, Series B-7, 2024–2025.</w:t>
      </w:r>
    </w:p>
    <w:p w14:paraId="1EA3E248"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lastRenderedPageBreak/>
        <w:t>[20] M. Zhou et al., "Symbolic Unitarity in Recursive Operator Frameworks," Proceedings of the Recursive Physics Symposium, 2025.</w:t>
      </w:r>
    </w:p>
    <w:p w14:paraId="102CA7D2"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[21] URCM Simulation Suite v7.1, Recursive Metric Concordance Archive, 2025.</w:t>
      </w:r>
    </w:p>
    <w:p w14:paraId="1C2ED797"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[22] R. W. Appleton, URCM Book 2: Recursive Metrics and Operator Logic, 2025.</w:t>
      </w:r>
    </w:p>
    <w:p w14:paraId="4C118D74"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[23] Planck Collaboration, Planck 2018 Results. V. CMB Power Spectra and Likelihoods, A&amp;A, vol. 641, A5, 2020.</w:t>
      </w:r>
    </w:p>
    <w:p w14:paraId="586C6D90"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[24] K. Abazajian et al., "CMB-S4 Science Forecast," arXiv preprint, arXiv:1907.04473, 2019.</w:t>
      </w:r>
    </w:p>
    <w:p w14:paraId="52B3FFA8"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[25] R. W. Appleton, URCM Book 1: Core Operators and Logic Pathways, 2025.</w:t>
      </w:r>
    </w:p>
    <w:p w14:paraId="5E63C1C5"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[26] R. W. Appleton, URCM Book 1: Core Operators and Logic Pathways, 2025.</w:t>
      </w:r>
    </w:p>
    <w:p w14:paraId="340D986E"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[27] R. W. Appleton, URCM Book 2: Recursive Metrics and Operator Logic, 2025.</w:t>
      </w:r>
    </w:p>
    <w:p w14:paraId="089D8317"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[28] Planck Collaboration, Planck 2018 Results. VI. Cosmological Parameters, A&amp;A, vol. 641, A6, 2020.</w:t>
      </w:r>
    </w:p>
    <w:p w14:paraId="1DBAB5A4"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[29] CMB-S4 Collaboration, "CMB-S4 Forecasting Archive," arXiv preprint, arXiv:2203.06600, 2022.</w:t>
      </w:r>
    </w:p>
    <w:p w14:paraId="1ED71578"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[30] URCM Simulation Suite v7.2, Convergence Tuning Logbook, 2025.</w:t>
      </w:r>
    </w:p>
    <w:p w14:paraId="3C5F5B9C"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 xml:space="preserve">[31] R. Penrose, Cycles of Time, Bodley Head, 2010. </w:t>
      </w:r>
    </w:p>
    <w:p w14:paraId="314A404C"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 xml:space="preserve">[32] A. Ashtekar and P. Singh, "Loop quantum cosmology: a status report," Class. Quantum Grav., vol. 28, no. 21, p. 213001, 2011. </w:t>
      </w:r>
    </w:p>
    <w:p w14:paraId="0891682C"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 xml:space="preserve">[33] R. W. Appleton, URCM Book 2: Recursive Metrics and Operator Logic, 2025. </w:t>
      </w:r>
    </w:p>
    <w:p w14:paraId="4D561B2D"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 xml:space="preserve">[34] M. Hazumi et al., "LiteBIRD: Satellite for B-Mode Polarization Studies," J. Low Temp. Phys., vol. 194, 2024. </w:t>
      </w:r>
    </w:p>
    <w:p w14:paraId="7B5D7A37"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[35] K. Abazajian et al., "CMB-S4 Science Forecast," arXiv preprint, arXiv:1907.04473, 2019. [</w:t>
      </w:r>
    </w:p>
    <w:p w14:paraId="4C268D43"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[36] URCM Simulation Suite v7.2, Convergence Tuning Logbook, 2025. [37] URCM Technical Memo Series, Symbolic Convergence Diagnostics, Internal Archive, 2025.</w:t>
      </w:r>
    </w:p>
    <w:p w14:paraId="7E0611C9"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[37] R. W. Appleton, "Symbolic Reset and Phase Drift Across Recursive Cosmologies," URCM Working Paper Series, 2025.</w:t>
      </w:r>
    </w:p>
    <w:p w14:paraId="49E5530A"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[38] M. Hazumi et al., "LiteBIRD: Satellite for B-Mode Polarization Studies," J. Low Temp. Phys., vol. 194, 2024.</w:t>
      </w:r>
    </w:p>
    <w:p w14:paraId="7DAF8CC2"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[39] K. Abazajian et al., "CMB-S4 Science Forecast," arXiv preprint, arXiv:1907.04473, 2019.</w:t>
      </w:r>
    </w:p>
    <w:p w14:paraId="52B7DE6B"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[40] URCM Simulation Archive, Operator Collapse Log v6.1, Internal Memo, 2025.</w:t>
      </w:r>
    </w:p>
    <w:p w14:paraId="72DC9718" w14:textId="77777777" w:rsidR="0065253D" w:rsidRPr="0065253D" w:rsidRDefault="0065253D" w:rsidP="00AB4B7A">
      <w:pPr>
        <w:rPr>
          <w:rFonts w:ascii="Palatino Linotype" w:eastAsia="Calibri" w:hAnsi="Palatino Linotype" w:cs="Times New Roman"/>
          <w:sz w:val="20"/>
          <w:szCs w:val="20"/>
        </w:rPr>
      </w:pPr>
      <w:r w:rsidRPr="0065253D">
        <w:rPr>
          <w:rFonts w:ascii="Palatino Linotype" w:eastAsia="Calibri" w:hAnsi="Palatino Linotype" w:cs="Times New Roman"/>
          <w:sz w:val="20"/>
          <w:szCs w:val="20"/>
        </w:rPr>
        <w:t>[41] URCM Technical Memo Series, "Time Emergence and Entropic Realignment," Internal Archive, 2025.</w:t>
      </w:r>
    </w:p>
    <w:p w14:paraId="139D66F6" w14:textId="77777777" w:rsidR="0065253D" w:rsidRPr="0065253D" w:rsidRDefault="0065253D" w:rsidP="00AB4B7A">
      <w:pPr>
        <w:rPr>
          <w:rFonts w:ascii="Calibri" w:eastAsia="Calibri" w:hAnsi="Calibri" w:cs="Times New Roman"/>
          <w:sz w:val="20"/>
          <w:szCs w:val="20"/>
        </w:rPr>
      </w:pPr>
    </w:p>
    <w:p w14:paraId="1883ACEF" w14:textId="77777777" w:rsidR="0065253D" w:rsidRPr="0065253D" w:rsidRDefault="0065253D" w:rsidP="00AB4B7A">
      <w:pPr>
        <w:rPr>
          <w:rFonts w:ascii="Calibri" w:eastAsia="Calibri" w:hAnsi="Calibri" w:cs="Times New Roman"/>
          <w:sz w:val="20"/>
          <w:szCs w:val="20"/>
        </w:rPr>
      </w:pPr>
    </w:p>
    <w:p w14:paraId="0E8DFDD5" w14:textId="77777777" w:rsidR="0065253D" w:rsidRPr="0065253D" w:rsidRDefault="0065253D" w:rsidP="00AB4B7A">
      <w:pPr>
        <w:adjustRightInd w:val="0"/>
        <w:snapToGrid w:val="0"/>
        <w:spacing w:before="240" w:after="0" w:line="280" w:lineRule="atLeast"/>
        <w:rPr>
          <w:rFonts w:ascii="Palatino Linotype" w:eastAsia="SimSun" w:hAnsi="Palatino Linotype" w:cs="Times New Roman"/>
          <w:snapToGrid w:val="0"/>
          <w:color w:val="000000"/>
          <w:kern w:val="0"/>
          <w:sz w:val="18"/>
          <w:szCs w:val="20"/>
          <w:lang w:bidi="en-US"/>
          <w14:ligatures w14:val="none"/>
        </w:rPr>
      </w:pPr>
      <w:r w:rsidRPr="0065253D">
        <w:rPr>
          <w:rFonts w:ascii="Palatino Linotype" w:eastAsia="SimSun" w:hAnsi="Palatino Linotype" w:cs="Times New Roman"/>
          <w:b/>
          <w:snapToGrid w:val="0"/>
          <w:color w:val="000000"/>
          <w:kern w:val="0"/>
          <w:sz w:val="18"/>
          <w:szCs w:val="20"/>
          <w:lang w:bidi="en-US"/>
          <w14:ligatures w14:val="none"/>
        </w:rPr>
        <w:t>Disclaimer/Publisher’s Note:</w:t>
      </w:r>
      <w:r w:rsidRPr="0065253D">
        <w:rPr>
          <w:rFonts w:ascii="Palatino Linotype" w:eastAsia="SimSun" w:hAnsi="Palatino Linotype" w:cs="Times New Roman"/>
          <w:snapToGrid w:val="0"/>
          <w:color w:val="000000"/>
          <w:kern w:val="0"/>
          <w:sz w:val="18"/>
          <w:szCs w:val="20"/>
          <w:lang w:bidi="en-US"/>
          <w14:ligatures w14:val="none"/>
        </w:rPr>
        <w:t xml:space="preserve"> </w:t>
      </w:r>
      <w:r w:rsidRPr="0065253D">
        <w:rPr>
          <w:rFonts w:ascii="Palatino Linotype" w:eastAsia="SimSun" w:hAnsi="Palatino Linotype" w:cs="Times New Roman"/>
          <w:snapToGrid w:val="0"/>
          <w:color w:val="000000"/>
          <w:kern w:val="0"/>
          <w:sz w:val="18"/>
          <w:szCs w:val="20"/>
          <w:lang w:bidi="en-US"/>
          <w14:ligatures w14:val="none"/>
        </w:rPr>
        <w:br/>
        <w:t>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01577F1D" w14:textId="77777777" w:rsidR="001E06F1" w:rsidRDefault="001E06F1" w:rsidP="00AB4B7A"/>
    <w:sectPr w:rsidR="001E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3D"/>
    <w:rsid w:val="000647B3"/>
    <w:rsid w:val="000B5172"/>
    <w:rsid w:val="001E06F1"/>
    <w:rsid w:val="002139E0"/>
    <w:rsid w:val="002235B7"/>
    <w:rsid w:val="002B3A27"/>
    <w:rsid w:val="00315A3E"/>
    <w:rsid w:val="004A672B"/>
    <w:rsid w:val="004D2A2E"/>
    <w:rsid w:val="004F7253"/>
    <w:rsid w:val="0065253D"/>
    <w:rsid w:val="00662BD2"/>
    <w:rsid w:val="006C71CD"/>
    <w:rsid w:val="007D5C63"/>
    <w:rsid w:val="00883369"/>
    <w:rsid w:val="00973065"/>
    <w:rsid w:val="0097799A"/>
    <w:rsid w:val="00992272"/>
    <w:rsid w:val="0099249B"/>
    <w:rsid w:val="00A35658"/>
    <w:rsid w:val="00AB4B7A"/>
    <w:rsid w:val="00C325FB"/>
    <w:rsid w:val="00C37147"/>
    <w:rsid w:val="00D6180C"/>
    <w:rsid w:val="00FD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59AA"/>
  <w15:chartTrackingRefBased/>
  <w15:docId w15:val="{4B3C29E2-8F95-4E99-86AA-E3D47183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5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5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5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autoRedefine/>
    <w:qFormat/>
    <w:rsid w:val="00A35658"/>
    <w:pPr>
      <w:spacing w:before="180" w:after="180" w:line="240" w:lineRule="auto"/>
    </w:pPr>
    <w:rPr>
      <w:rFonts w:ascii="Times New Roman" w:hAnsi="Times New Roman"/>
      <w:sz w:val="28"/>
    </w:rPr>
  </w:style>
  <w:style w:type="character" w:customStyle="1" w:styleId="Style1Char">
    <w:name w:val="Style1 Char"/>
    <w:basedOn w:val="BodyTextChar"/>
    <w:link w:val="Style1"/>
    <w:rsid w:val="00A35658"/>
    <w:rPr>
      <w:rFonts w:ascii="Times New Roman" w:hAnsi="Times New Roman"/>
      <w:sz w:val="28"/>
    </w:rPr>
  </w:style>
  <w:style w:type="paragraph" w:styleId="Subtitle">
    <w:name w:val="Subtitle"/>
    <w:basedOn w:val="Normal"/>
    <w:next w:val="Normal"/>
    <w:link w:val="SubtitleChar"/>
    <w:uiPriority w:val="11"/>
    <w:qFormat/>
    <w:rsid w:val="004D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2E"/>
    <w:rPr>
      <w:rFonts w:eastAsiaTheme="majorEastAsia" w:cstheme="majorBidi"/>
      <w:color w:val="595959" w:themeColor="text1" w:themeTint="A6"/>
      <w:spacing w:val="15"/>
      <w:sz w:val="28"/>
      <w:szCs w:val="28"/>
    </w:rPr>
  </w:style>
  <w:style w:type="paragraph" w:styleId="BodyText">
    <w:name w:val="Body Text"/>
    <w:basedOn w:val="Normal"/>
    <w:link w:val="BodyTextChar"/>
    <w:uiPriority w:val="99"/>
    <w:semiHidden/>
    <w:unhideWhenUsed/>
    <w:rsid w:val="00A35658"/>
    <w:pPr>
      <w:spacing w:after="120"/>
    </w:pPr>
  </w:style>
  <w:style w:type="character" w:customStyle="1" w:styleId="BodyTextChar">
    <w:name w:val="Body Text Char"/>
    <w:basedOn w:val="DefaultParagraphFont"/>
    <w:link w:val="BodyText"/>
    <w:uiPriority w:val="99"/>
    <w:semiHidden/>
    <w:rsid w:val="00A35658"/>
  </w:style>
  <w:style w:type="character" w:customStyle="1" w:styleId="Heading1Char">
    <w:name w:val="Heading 1 Char"/>
    <w:basedOn w:val="DefaultParagraphFont"/>
    <w:link w:val="Heading1"/>
    <w:uiPriority w:val="9"/>
    <w:rsid w:val="0065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5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5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5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53D"/>
    <w:rPr>
      <w:rFonts w:eastAsiaTheme="majorEastAsia" w:cstheme="majorBidi"/>
      <w:color w:val="272727" w:themeColor="text1" w:themeTint="D8"/>
    </w:rPr>
  </w:style>
  <w:style w:type="paragraph" w:styleId="Title">
    <w:name w:val="Title"/>
    <w:basedOn w:val="Normal"/>
    <w:next w:val="Normal"/>
    <w:link w:val="TitleChar"/>
    <w:uiPriority w:val="10"/>
    <w:qFormat/>
    <w:rsid w:val="0065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3D"/>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5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5253D"/>
    <w:rPr>
      <w:i/>
      <w:iCs/>
      <w:color w:val="404040" w:themeColor="text1" w:themeTint="BF"/>
    </w:rPr>
  </w:style>
  <w:style w:type="paragraph" w:styleId="ListParagraph">
    <w:name w:val="List Paragraph"/>
    <w:basedOn w:val="Normal"/>
    <w:uiPriority w:val="34"/>
    <w:qFormat/>
    <w:rsid w:val="0065253D"/>
    <w:pPr>
      <w:ind w:left="720"/>
      <w:contextualSpacing/>
    </w:pPr>
  </w:style>
  <w:style w:type="character" w:styleId="IntenseEmphasis">
    <w:name w:val="Intense Emphasis"/>
    <w:basedOn w:val="DefaultParagraphFont"/>
    <w:uiPriority w:val="21"/>
    <w:qFormat/>
    <w:rsid w:val="0065253D"/>
    <w:rPr>
      <w:i/>
      <w:iCs/>
      <w:color w:val="2F5496" w:themeColor="accent1" w:themeShade="BF"/>
    </w:rPr>
  </w:style>
  <w:style w:type="paragraph" w:styleId="IntenseQuote">
    <w:name w:val="Intense Quote"/>
    <w:basedOn w:val="Normal"/>
    <w:next w:val="Normal"/>
    <w:link w:val="IntenseQuoteChar"/>
    <w:uiPriority w:val="30"/>
    <w:qFormat/>
    <w:rsid w:val="0065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53D"/>
    <w:rPr>
      <w:i/>
      <w:iCs/>
      <w:color w:val="2F5496" w:themeColor="accent1" w:themeShade="BF"/>
    </w:rPr>
  </w:style>
  <w:style w:type="character" w:styleId="IntenseReference">
    <w:name w:val="Intense Reference"/>
    <w:basedOn w:val="DefaultParagraphFont"/>
    <w:uiPriority w:val="32"/>
    <w:qFormat/>
    <w:rsid w:val="0065253D"/>
    <w:rPr>
      <w:b/>
      <w:bCs/>
      <w:smallCaps/>
      <w:color w:val="2F5496" w:themeColor="accent1" w:themeShade="BF"/>
      <w:spacing w:val="5"/>
    </w:rPr>
  </w:style>
  <w:style w:type="table" w:styleId="TableGrid">
    <w:name w:val="Table Grid"/>
    <w:basedOn w:val="TableNormal"/>
    <w:uiPriority w:val="59"/>
    <w:rsid w:val="0065253D"/>
    <w:pPr>
      <w:spacing w:after="0" w:line="260" w:lineRule="atLeast"/>
      <w:jc w:val="both"/>
    </w:pPr>
    <w:rPr>
      <w:rFonts w:ascii="Palatino Linotype" w:eastAsia="SimSun" w:hAnsi="Palatino Linotype" w:cs="Times New Roman"/>
      <w:color w:val="000000"/>
      <w:kern w:val="0"/>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253D"/>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253D"/>
    <w:pPr>
      <w:spacing w:after="0" w:line="240" w:lineRule="auto"/>
    </w:pPr>
    <w:rPr>
      <w:rFonts w:eastAsia="MS Minch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5B7"/>
    <w:rPr>
      <w:color w:val="0563C1" w:themeColor="hyperlink"/>
      <w:u w:val="single"/>
    </w:rPr>
  </w:style>
  <w:style w:type="character" w:styleId="UnresolvedMention">
    <w:name w:val="Unresolved Mention"/>
    <w:basedOn w:val="DefaultParagraphFont"/>
    <w:uiPriority w:val="99"/>
    <w:semiHidden/>
    <w:unhideWhenUsed/>
    <w:rsid w:val="00223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fsdfsfd" TargetMode="External"/><Relationship Id="rId4" Type="http://schemas.openxmlformats.org/officeDocument/2006/relationships/hyperlink" Target="https://github.com/RobAppleton/UR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6401</Words>
  <Characters>36487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Kanro</dc:creator>
  <cp:keywords/>
  <dc:description/>
  <cp:lastModifiedBy>Ika Kanro</cp:lastModifiedBy>
  <cp:revision>8</cp:revision>
  <cp:lastPrinted>2025-08-07T19:43:00Z</cp:lastPrinted>
  <dcterms:created xsi:type="dcterms:W3CDTF">2025-08-07T19:25:00Z</dcterms:created>
  <dcterms:modified xsi:type="dcterms:W3CDTF">2025-08-07T19:43:00Z</dcterms:modified>
</cp:coreProperties>
</file>