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194541</wp:posOffset>
            </wp:positionH>
            <wp:positionV relativeFrom="paragraph">
              <wp:posOffset>-227965</wp:posOffset>
            </wp:positionV>
            <wp:extent cx="2006600" cy="43439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-570230</wp:posOffset>
            </wp:positionH>
            <wp:positionV relativeFrom="page">
              <wp:posOffset>-1577340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>
                    <a:blip r:embed="rId10"/>
                    <a:srcRect t="19.759%" b="19.759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  <w:noProof/>
        </w:rPr>
        <w:t>Kerncompetenties / skills</w:t>
      </w:r>
      <w:r w:rsidR="00D51FD7" w:rsidRPr="00AB1904">
        <w:rPr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  <w:noProof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</w:rPr>
      </w:pPr>
      <w:r w:rsidRPr="00CC7FCE">
        <w:rPr>
          <w:rFonts w:ascii="Plus Jakarta Sans" w:hAnsi="Plus Jakarta Sans"/>
          <w:b/>
          <w:bCs/>
          <w:color w:val="212B46"/>
        </w:rPr>
        <w:t>2023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Paul Boomgaard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-493368</wp:posOffset>
          </wp:positionH>
          <wp:positionV relativeFrom="page">
            <wp:posOffset>10175132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10.169%" t="47.979%" r="0.023%" b="42.983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barend@performancearchitecten.nl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w="http://purl.oclc.org/ooxml/wordprocessingml/main" xmlns:r="http://purl.oclc.org/ooxml/officeDocument/relationships" xmlns:mc="http://schemas.openxmlformats.org/markup-compatibility/2006" xmlns:w14="http://schemas.microsoft.com/office/word/2010/wordml" mc:Ignorable="w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barend@performancearchitecten.nl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3810</wp:posOffset>
          </wp:positionH>
          <wp:positionV relativeFrom="paragraph">
            <wp:posOffset>-1986</wp:posOffset>
          </wp:positionV>
          <wp:extent cx="1522800" cy="331200"/>
          <wp:effectExtent l="0" t="0" r="127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2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