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41130" w:rsidRPr="00CB6924" w:rsidRDefault="00206FE5" w:rsidP="00141130">
      <w:pPr>
        <w:jc w:val="center"/>
        <w:rPr>
          <w:rFonts w:ascii="Arial" w:hAnsi="Arial" w:cs="Arial"/>
          <w:b/>
          <w:color w:val="E36C0A" w:themeColor="accent6" w:themeShade="BF"/>
          <w:sz w:val="22"/>
          <w:szCs w:val="22"/>
        </w:rPr>
      </w:pPr>
      <w:r w:rsidRPr="00CB6924">
        <w:rPr>
          <w:rFonts w:ascii="Arial" w:hAnsi="Arial" w:cs="Arial"/>
          <w:b/>
          <w:color w:val="E36C0A" w:themeColor="accent6" w:themeShade="BF"/>
          <w:sz w:val="22"/>
          <w:szCs w:val="22"/>
        </w:rPr>
        <w:t>Wat zet jij in de etalage?</w:t>
      </w:r>
    </w:p>
    <w:p w:rsidR="00141130" w:rsidRPr="00141130" w:rsidRDefault="00206FE5" w:rsidP="00141130">
      <w:pPr>
        <w:jc w:val="center"/>
        <w:rPr>
          <w:rFonts w:ascii="Arial" w:hAnsi="Arial" w:cs="Arial"/>
          <w:b/>
          <w:sz w:val="22"/>
          <w:szCs w:val="22"/>
        </w:rPr>
      </w:pPr>
    </w:p>
    <w:p w:rsidR="00141130" w:rsidRPr="00141130" w:rsidRDefault="00206FE5" w:rsidP="00141130">
      <w:pPr>
        <w:jc w:val="center"/>
        <w:rPr>
          <w:rFonts w:ascii="Arial" w:hAnsi="Arial" w:cs="Arial"/>
          <w:b/>
          <w:sz w:val="22"/>
          <w:szCs w:val="22"/>
        </w:rPr>
      </w:pPr>
      <w:r w:rsidRPr="00141130">
        <w:rPr>
          <w:rFonts w:ascii="Arial" w:eastAsia="Times New Roman" w:hAnsi="Arial" w:cs="Arial"/>
          <w:noProof/>
          <w:color w:val="000000"/>
          <w:w w:val="0"/>
          <w:sz w:val="22"/>
          <w:szCs w:val="22"/>
          <w:u w:color="000000"/>
          <w:bdr w:val="none" w:sz="0" w:space="0" w:color="000000"/>
          <w:shd w:val="clear" w:color="000000" w:fill="000000"/>
          <w:lang w:val="en-US" w:eastAsia="nl-NL"/>
        </w:rPr>
        <w:drawing>
          <wp:inline distT="0" distB="0" distL="0" distR="0">
            <wp:extent cx="3400661" cy="2143125"/>
            <wp:effectExtent l="19050" t="19050" r="28339" b="28575"/>
            <wp:docPr id="28" name="Afbeelding 6" descr="C:\Users\Ilonka\Documents\Soulbranding\Inhoud\SB training\TalentBranding\CV en profileringsdocs\Etalage mensen ervo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onka\Documents\Soulbranding\Inhoud\SB training\TalentBranding\CV en profileringsdocs\Etalage mensen ervoor.jpg"/>
                    <pic:cNvPicPr>
                      <a:picLocks noChangeAspect="1" noChangeArrowheads="1"/>
                    </pic:cNvPicPr>
                  </pic:nvPicPr>
                  <pic:blipFill>
                    <a:blip r:embed="rId7" cstate="print"/>
                    <a:srcRect/>
                    <a:stretch>
                      <a:fillRect/>
                    </a:stretch>
                  </pic:blipFill>
                  <pic:spPr bwMode="auto">
                    <a:xfrm>
                      <a:off x="0" y="0"/>
                      <a:ext cx="3400661" cy="2143125"/>
                    </a:xfrm>
                    <a:prstGeom prst="rect">
                      <a:avLst/>
                    </a:prstGeom>
                    <a:noFill/>
                    <a:ln w="12700">
                      <a:solidFill>
                        <a:srgbClr val="C00000"/>
                      </a:solidFill>
                      <a:miter lim="800000"/>
                      <a:headEnd/>
                      <a:tailEnd/>
                    </a:ln>
                  </pic:spPr>
                </pic:pic>
              </a:graphicData>
            </a:graphic>
          </wp:inline>
        </w:drawing>
      </w:r>
    </w:p>
    <w:p w:rsidR="00141130" w:rsidRPr="00141130" w:rsidRDefault="00206FE5" w:rsidP="00141130">
      <w:pPr>
        <w:jc w:val="center"/>
        <w:rPr>
          <w:rFonts w:ascii="Arial" w:hAnsi="Arial" w:cs="Arial"/>
          <w:b/>
          <w:sz w:val="22"/>
          <w:szCs w:val="22"/>
        </w:rPr>
      </w:pPr>
    </w:p>
    <w:p w:rsidR="00141130" w:rsidRPr="00141130" w:rsidRDefault="00206FE5" w:rsidP="00141130">
      <w:pPr>
        <w:jc w:val="center"/>
        <w:rPr>
          <w:rFonts w:ascii="Arial" w:hAnsi="Arial" w:cs="Arial"/>
          <w:b/>
          <w:sz w:val="22"/>
          <w:szCs w:val="22"/>
        </w:rPr>
      </w:pPr>
      <w:r w:rsidRPr="00141130">
        <w:rPr>
          <w:rFonts w:ascii="Arial" w:eastAsia="Times New Roman" w:hAnsi="Arial" w:cs="Arial"/>
          <w:snapToGrid w:val="0"/>
          <w:color w:val="000000"/>
          <w:w w:val="0"/>
          <w:sz w:val="22"/>
          <w:szCs w:val="22"/>
          <w:u w:color="000000"/>
          <w:bdr w:val="none" w:sz="0" w:space="0" w:color="000000"/>
          <w:shd w:val="clear" w:color="000000" w:fill="000000"/>
        </w:rPr>
        <w:t xml:space="preserve">     </w:t>
      </w:r>
    </w:p>
    <w:p w:rsidR="00141130" w:rsidRPr="00141130" w:rsidRDefault="00206FE5" w:rsidP="00CB6924">
      <w:pPr>
        <w:jc w:val="center"/>
        <w:rPr>
          <w:rFonts w:ascii="Arial" w:hAnsi="Arial" w:cs="Arial"/>
          <w:i/>
          <w:sz w:val="22"/>
          <w:szCs w:val="22"/>
        </w:rPr>
      </w:pPr>
      <w:r w:rsidRPr="00141130">
        <w:rPr>
          <w:rFonts w:ascii="Arial" w:hAnsi="Arial" w:cs="Arial"/>
          <w:i/>
          <w:sz w:val="22"/>
          <w:szCs w:val="22"/>
        </w:rPr>
        <w:t xml:space="preserve">We gaan onze ‘elevator pitch’ </w:t>
      </w:r>
      <w:r>
        <w:rPr>
          <w:rFonts w:ascii="Arial" w:hAnsi="Arial" w:cs="Arial"/>
          <w:i/>
          <w:sz w:val="22"/>
          <w:szCs w:val="22"/>
        </w:rPr>
        <w:t>verder aanscherpen en bijslijpen de komende weken. Stap voor stap. Ons</w:t>
      </w:r>
      <w:r w:rsidRPr="00141130">
        <w:rPr>
          <w:rFonts w:ascii="Arial" w:hAnsi="Arial" w:cs="Arial"/>
          <w:i/>
          <w:sz w:val="22"/>
          <w:szCs w:val="22"/>
        </w:rPr>
        <w:t xml:space="preserve"> advies is: Durf werk in uitvoering te zijn </w:t>
      </w:r>
      <w:r w:rsidRPr="00141130">
        <w:rPr>
          <w:rFonts w:ascii="Arial" w:hAnsi="Arial" w:cs="Arial"/>
          <w:i/>
          <w:sz w:val="22"/>
          <w:szCs w:val="22"/>
        </w:rPr>
        <w:sym w:font="Wingdings" w:char="F04A"/>
      </w:r>
    </w:p>
    <w:p w:rsidR="00141130" w:rsidRPr="00141130" w:rsidRDefault="00206FE5" w:rsidP="00141130">
      <w:pPr>
        <w:rPr>
          <w:rFonts w:ascii="Arial" w:hAnsi="Arial" w:cs="Arial"/>
          <w:b/>
          <w:bCs/>
          <w:i/>
          <w:iCs/>
          <w:sz w:val="22"/>
          <w:szCs w:val="22"/>
          <w:lang w:val="nl-BE"/>
        </w:rPr>
      </w:pPr>
    </w:p>
    <w:p w:rsidR="00141130" w:rsidRPr="00CB6924" w:rsidRDefault="00206FE5" w:rsidP="00CB6924">
      <w:pPr>
        <w:ind w:firstLine="708"/>
        <w:rPr>
          <w:rFonts w:ascii="Arial" w:hAnsi="Arial" w:cs="Arial"/>
          <w:bCs/>
          <w:iCs/>
          <w:sz w:val="22"/>
          <w:szCs w:val="22"/>
          <w:lang w:val="nl-BE"/>
        </w:rPr>
      </w:pPr>
      <w:r w:rsidRPr="00CB6924">
        <w:rPr>
          <w:rFonts w:ascii="Arial" w:hAnsi="Arial" w:cs="Arial"/>
          <w:bCs/>
          <w:iCs/>
          <w:sz w:val="22"/>
          <w:szCs w:val="22"/>
          <w:lang w:val="nl-BE"/>
        </w:rPr>
        <w:t>Zorg i</w:t>
      </w:r>
      <w:r w:rsidRPr="00CB6924">
        <w:rPr>
          <w:rFonts w:ascii="Arial" w:hAnsi="Arial" w:cs="Arial"/>
          <w:bCs/>
          <w:iCs/>
          <w:sz w:val="22"/>
          <w:szCs w:val="22"/>
          <w:lang w:val="nl-BE"/>
        </w:rPr>
        <w:t xml:space="preserve">n ieder geval dat de volgende </w:t>
      </w:r>
      <w:r w:rsidRPr="00CB6924">
        <w:rPr>
          <w:rFonts w:ascii="Arial" w:hAnsi="Arial" w:cs="Arial"/>
          <w:bCs/>
          <w:iCs/>
          <w:sz w:val="22"/>
          <w:szCs w:val="22"/>
          <w:lang w:val="nl-BE"/>
        </w:rPr>
        <w:t>elementen erin zitten:</w:t>
      </w:r>
    </w:p>
    <w:p w:rsidR="00141130" w:rsidRPr="00CB6924" w:rsidRDefault="00206FE5" w:rsidP="00CB6924">
      <w:pPr>
        <w:pStyle w:val="Lijstalinea"/>
        <w:numPr>
          <w:ilvl w:val="0"/>
          <w:numId w:val="7"/>
        </w:numPr>
        <w:rPr>
          <w:rFonts w:ascii="Arial" w:hAnsi="Arial" w:cs="Arial"/>
          <w:b/>
          <w:sz w:val="22"/>
          <w:szCs w:val="22"/>
        </w:rPr>
      </w:pPr>
      <w:r w:rsidRPr="00CB6924">
        <w:rPr>
          <w:rFonts w:ascii="Arial" w:hAnsi="Arial" w:cs="Arial"/>
          <w:bCs/>
          <w:iCs/>
          <w:sz w:val="22"/>
          <w:szCs w:val="22"/>
          <w:lang w:val="nl-BE"/>
        </w:rPr>
        <w:t>Jouw eigen kijk, visie of motto. Wat kenmerkt jou?</w:t>
      </w:r>
    </w:p>
    <w:p w:rsidR="00141130" w:rsidRPr="00CB6924" w:rsidRDefault="00206FE5" w:rsidP="00CB6924">
      <w:pPr>
        <w:pStyle w:val="Lijstalinea"/>
        <w:numPr>
          <w:ilvl w:val="0"/>
          <w:numId w:val="7"/>
        </w:numPr>
        <w:rPr>
          <w:rFonts w:ascii="Arial" w:hAnsi="Arial" w:cs="Arial"/>
          <w:sz w:val="22"/>
          <w:szCs w:val="22"/>
        </w:rPr>
      </w:pPr>
      <w:r w:rsidRPr="00CB6924">
        <w:rPr>
          <w:rFonts w:ascii="Arial" w:hAnsi="Arial" w:cs="Arial"/>
          <w:sz w:val="22"/>
          <w:szCs w:val="22"/>
        </w:rPr>
        <w:t>Bewijs dat je deze visie zelf ook leeft.</w:t>
      </w:r>
    </w:p>
    <w:p w:rsidR="00CB6924" w:rsidRPr="00CB6924" w:rsidRDefault="00206FE5" w:rsidP="00CB6924">
      <w:pPr>
        <w:pStyle w:val="Lijstalinea"/>
        <w:numPr>
          <w:ilvl w:val="0"/>
          <w:numId w:val="7"/>
        </w:numPr>
        <w:rPr>
          <w:rFonts w:ascii="Arial" w:hAnsi="Arial" w:cs="Arial"/>
          <w:b/>
          <w:sz w:val="22"/>
          <w:szCs w:val="22"/>
        </w:rPr>
      </w:pPr>
      <w:r w:rsidRPr="00CB6924">
        <w:rPr>
          <w:rFonts w:ascii="Arial" w:hAnsi="Arial" w:cs="Arial"/>
          <w:bCs/>
          <w:iCs/>
          <w:sz w:val="22"/>
          <w:szCs w:val="22"/>
          <w:lang w:val="nl-BE"/>
        </w:rPr>
        <w:t>Eén of twee tastbare eigenschappen. Wat doe je concreet</w:t>
      </w:r>
      <w:r w:rsidRPr="00CB6924">
        <w:rPr>
          <w:rFonts w:ascii="Arial" w:hAnsi="Arial" w:cs="Arial"/>
          <w:bCs/>
          <w:iCs/>
          <w:sz w:val="22"/>
          <w:szCs w:val="22"/>
          <w:lang w:val="nl-BE"/>
        </w:rPr>
        <w:t>?</w:t>
      </w:r>
    </w:p>
    <w:p w:rsidR="00CB6924" w:rsidRPr="00CB6924" w:rsidRDefault="00206FE5" w:rsidP="00CB6924">
      <w:pPr>
        <w:pStyle w:val="Lijstalinea"/>
        <w:numPr>
          <w:ilvl w:val="0"/>
          <w:numId w:val="7"/>
        </w:numPr>
        <w:rPr>
          <w:rFonts w:ascii="Arial" w:hAnsi="Arial" w:cs="Arial"/>
          <w:b/>
          <w:sz w:val="22"/>
          <w:szCs w:val="22"/>
        </w:rPr>
      </w:pPr>
      <w:r w:rsidRPr="00CB6924">
        <w:rPr>
          <w:rFonts w:ascii="Arial" w:hAnsi="Arial" w:cs="Arial"/>
          <w:bCs/>
          <w:iCs/>
          <w:sz w:val="22"/>
          <w:szCs w:val="22"/>
          <w:lang w:val="nl-BE"/>
        </w:rPr>
        <w:t>En check of het verhaal aansluit bij jouw doelen op di</w:t>
      </w:r>
      <w:r w:rsidRPr="00CB6924">
        <w:rPr>
          <w:rFonts w:ascii="Arial" w:hAnsi="Arial" w:cs="Arial"/>
          <w:bCs/>
          <w:iCs/>
          <w:sz w:val="22"/>
          <w:szCs w:val="22"/>
          <w:lang w:val="nl-BE"/>
        </w:rPr>
        <w:t>t moment!</w:t>
      </w:r>
    </w:p>
    <w:p w:rsidR="00141130" w:rsidRPr="00141130" w:rsidRDefault="00206FE5" w:rsidP="00141130">
      <w:pPr>
        <w:pStyle w:val="Lijstalinea"/>
        <w:rPr>
          <w:rFonts w:ascii="Arial" w:hAnsi="Arial" w:cs="Arial"/>
          <w:b/>
          <w:i/>
          <w:sz w:val="22"/>
          <w:szCs w:val="22"/>
        </w:rPr>
      </w:pPr>
    </w:p>
    <w:p w:rsidR="00141130" w:rsidRPr="00AD0E99" w:rsidRDefault="00206FE5" w:rsidP="00141130">
      <w:pPr>
        <w:widowControl w:val="0"/>
        <w:autoSpaceDE w:val="0"/>
        <w:autoSpaceDN w:val="0"/>
        <w:adjustRightInd w:val="0"/>
        <w:rPr>
          <w:rFonts w:ascii="Comic Sans MS" w:hAnsi="Comic Sans MS"/>
          <w:b/>
          <w:i/>
          <w:sz w:val="20"/>
          <w:szCs w:val="20"/>
        </w:rPr>
      </w:pPr>
      <w:r w:rsidRPr="00BD7F2E">
        <w:rPr>
          <w:rFonts w:ascii="Comic Sans MS" w:hAnsi="Comic Sans MS"/>
          <w:b/>
          <w:i/>
          <w:noProof/>
          <w:sz w:val="20"/>
          <w:szCs w:val="20"/>
        </w:rPr>
        <w:pict>
          <v:shapetype id="_x0000_t202" coordsize="21600,21600" o:spt="202" path="m0,0l0,21600,21600,21600,21600,0xe">
            <v:stroke joinstyle="miter"/>
            <v:path gradientshapeok="t" o:connecttype="rect"/>
          </v:shapetype>
          <v:shape id="_x0000_s1026" type="#_x0000_t202" style="position:absolute;margin-left:303.75pt;margin-top:416.25pt;width:276pt;height:292.15pt;z-index:251660288;mso-position-horizontal-relative:page;mso-position-vertical-relative:page;mso-width-relative:margin;v-text-anchor:middle" o:allowincell="f" filled="f" strokecolor="#622423 [1605]" strokeweight="6pt">
            <v:stroke linestyle="thickThin"/>
            <v:textbox style="mso-next-textbox:#_x0000_s1026;mso-fit-shape-to-text:t" inset="10.8pt,7.2pt,10.8pt,7.2pt">
              <w:txbxContent>
                <w:p w:rsidR="00141130" w:rsidRPr="00FD02FD" w:rsidRDefault="00206FE5" w:rsidP="00141130">
                  <w:pPr>
                    <w:spacing w:line="360" w:lineRule="auto"/>
                    <w:jc w:val="center"/>
                    <w:rPr>
                      <w:rFonts w:asciiTheme="majorHAnsi" w:eastAsiaTheme="majorEastAsia" w:hAnsiTheme="majorHAnsi" w:cstheme="majorBidi"/>
                      <w:i/>
                      <w:iCs/>
                      <w:sz w:val="28"/>
                      <w:szCs w:val="28"/>
                      <w:lang w:val="en-AU"/>
                    </w:rPr>
                  </w:pPr>
                  <w:r w:rsidRPr="00FD02FD">
                    <w:rPr>
                      <w:rFonts w:ascii="Comic Sans MS" w:hAnsi="Comic Sans MS" w:cs="Arial"/>
                      <w:i/>
                      <w:color w:val="1A1A1A"/>
                      <w:sz w:val="20"/>
                      <w:szCs w:val="20"/>
                    </w:rPr>
                    <w:t>“Voluit leven is voor mij de essentie waar het zowel privé als zakelijk omgaat. Dagelijks probeer ik hierin ruim 30 HBO’ers en WO’ers  mee te nemen in mijn rol als Manager Financieel Advies. De door mij succesvol afgeronde WO opleiding Management &amp; Organis</w:t>
                  </w:r>
                  <w:r w:rsidRPr="00FD02FD">
                    <w:rPr>
                      <w:rFonts w:ascii="Comic Sans MS" w:hAnsi="Comic Sans MS" w:cs="Arial"/>
                      <w:i/>
                      <w:color w:val="1A1A1A"/>
                      <w:sz w:val="20"/>
                      <w:szCs w:val="20"/>
                    </w:rPr>
                    <w:t xml:space="preserve">atie en ruim 6 jaar leidinggevende ervaring, binnen de afdelingen Private Banking en Particulieren, helpen mij hier prima bij. Ik volg mijn eigen pad, waarbij mijn kracht ligt in het verbinding maken met het team en verbinding te realiseren in het team. </w:t>
                  </w:r>
                  <w:r w:rsidRPr="00AD0E99">
                    <w:rPr>
                      <w:rFonts w:ascii="Comic Sans MS" w:hAnsi="Comic Sans MS" w:cs="Arial"/>
                      <w:i/>
                      <w:color w:val="1A1A1A"/>
                      <w:sz w:val="20"/>
                      <w:szCs w:val="20"/>
                      <w:lang w:val="en-US"/>
                    </w:rPr>
                    <w:t>Mi</w:t>
                  </w:r>
                  <w:r w:rsidRPr="00AD0E99">
                    <w:rPr>
                      <w:rFonts w:ascii="Comic Sans MS" w:hAnsi="Comic Sans MS" w:cs="Arial"/>
                      <w:i/>
                      <w:color w:val="1A1A1A"/>
                      <w:sz w:val="20"/>
                      <w:szCs w:val="20"/>
                      <w:lang w:val="en-US"/>
                    </w:rPr>
                    <w:t>jn positiviteit past perfect bij mijn motto: life isn’t about waiting for the storm to pass, it’s about learning how to dance in the rain.”  </w:t>
                  </w:r>
                </w:p>
              </w:txbxContent>
            </v:textbox>
            <w10:wrap type="square" anchorx="page" anchory="page"/>
          </v:shape>
        </w:pict>
      </w:r>
      <w:r w:rsidRPr="00EA1993">
        <w:rPr>
          <w:rFonts w:ascii="Comic Sans MS" w:hAnsi="Comic Sans MS" w:cs="Arial"/>
          <w:i/>
          <w:noProof/>
          <w:color w:val="1A1A1A"/>
          <w:sz w:val="20"/>
          <w:szCs w:val="20"/>
          <w:lang w:val="en-US" w:eastAsia="nl-NL"/>
        </w:rPr>
        <w:drawing>
          <wp:inline distT="0" distB="0" distL="0" distR="0">
            <wp:extent cx="2781300" cy="3743325"/>
            <wp:effectExtent l="19050" t="19050" r="95250" b="104775"/>
            <wp:docPr id="29" name="Afbeelding 14" descr="Elevator pitch schilder"/>
            <wp:cNvGraphicFramePr/>
            <a:graphic xmlns:a="http://schemas.openxmlformats.org/drawingml/2006/main">
              <a:graphicData uri="http://schemas.openxmlformats.org/drawingml/2006/picture">
                <pic:pic xmlns:pic="http://schemas.openxmlformats.org/drawingml/2006/picture">
                  <pic:nvPicPr>
                    <pic:cNvPr id="4" name="Picture 5" descr="Elevator pitch schilder"/>
                    <pic:cNvPicPr>
                      <a:picLocks noChangeAspect="1" noChangeArrowheads="1"/>
                    </pic:cNvPicPr>
                  </pic:nvPicPr>
                  <pic:blipFill>
                    <a:blip r:embed="rId8" cstate="print"/>
                    <a:srcRect/>
                    <a:stretch>
                      <a:fillRect/>
                    </a:stretch>
                  </pic:blipFill>
                  <pic:spPr bwMode="auto">
                    <a:xfrm>
                      <a:off x="0" y="0"/>
                      <a:ext cx="2781137" cy="3743106"/>
                    </a:xfrm>
                    <a:prstGeom prst="rect">
                      <a:avLst/>
                    </a:prstGeom>
                    <a:noFill/>
                    <a:ln w="19050" algn="ctr">
                      <a:solidFill>
                        <a:schemeClr val="tx1"/>
                      </a:solidFill>
                      <a:miter lim="800000"/>
                      <a:headEnd/>
                      <a:tailEnd/>
                    </a:ln>
                    <a:effectLst>
                      <a:outerShdw dist="107763" dir="2700000" algn="ctr" rotWithShape="0">
                        <a:schemeClr val="bg2">
                          <a:alpha val="50000"/>
                        </a:schemeClr>
                      </a:outerShdw>
                    </a:effectLst>
                  </pic:spPr>
                </pic:pic>
              </a:graphicData>
            </a:graphic>
          </wp:inline>
        </w:drawing>
      </w:r>
    </w:p>
    <w:p w:rsidR="00141130" w:rsidRDefault="00206FE5">
      <w:pPr>
        <w:spacing w:after="200" w:line="276" w:lineRule="auto"/>
        <w:rPr>
          <w:rFonts w:ascii="Arial" w:hAnsi="Arial" w:cs="Arial"/>
          <w:sz w:val="22"/>
          <w:szCs w:val="22"/>
        </w:rPr>
      </w:pPr>
    </w:p>
    <w:sectPr w:rsidR="00141130" w:rsidSect="000524E3">
      <w:footerReference w:type="default" r:id="rId9"/>
      <w:pgSz w:w="11906" w:h="16838"/>
      <w:pgMar w:top="1417" w:right="1417" w:bottom="1417" w:left="1417"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FE5" w:rsidRDefault="00206FE5" w:rsidP="00612C61">
      <w:r>
        <w:separator/>
      </w:r>
    </w:p>
  </w:endnote>
  <w:endnote w:type="continuationSeparator" w:id="0">
    <w:p w:rsidR="00206FE5" w:rsidRDefault="00206FE5" w:rsidP="00612C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Futura">
    <w:panose1 w:val="020B0602020204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C61" w:rsidRPr="007A7E25" w:rsidRDefault="00206FE5" w:rsidP="00612C61">
    <w:pPr>
      <w:pStyle w:val="Voettekst"/>
      <w:ind w:left="-283"/>
      <w:jc w:val="righ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sidRPr="00BF032E">
      <w:rPr>
        <w:color w:val="B162A5"/>
        <w:lang w:val="en-GB"/>
      </w:rPr>
      <w:tab/>
    </w:r>
    <w:r w:rsidRPr="00BF032E">
      <w:rPr>
        <w:color w:val="B162A5"/>
        <w:lang w:val="en-GB"/>
      </w:rPr>
      <w:tab/>
    </w:r>
    <w:r>
      <w:rPr>
        <w:color w:val="B162A5"/>
        <w:lang w:val="en-GB"/>
      </w:rPr>
      <w:t xml:space="preserve">       </w:t>
    </w:r>
    <w:r w:rsidRPr="007A7E25">
      <w:rPr>
        <w:color w:val="B162A5"/>
        <w:sz w:val="28"/>
        <w:lang w:val="en-GB"/>
      </w:rPr>
      <w:t>www.soulbranding.nl</w:t>
    </w:r>
    <w:r>
      <w:rPr>
        <w:color w:val="B162A5"/>
        <w:sz w:val="28"/>
        <w:lang w:val="en-GB"/>
      </w:rPr>
      <w:t xml:space="preserve"> </w:t>
    </w:r>
    <w:r>
      <w:rPr>
        <w:color w:val="B162A5"/>
        <w:lang w:val="en-GB"/>
      </w:rPr>
      <w:t xml:space="preserve">  </w:t>
    </w:r>
  </w:p>
  <w:p w:rsidR="00612C61" w:rsidRDefault="00206FE5" w:rsidP="00612C61">
    <w:pPr>
      <w:pStyle w:val="Voettekst"/>
    </w:pPr>
    <w:r>
      <w:pict>
        <v:rect id="_x0000_i1025" style="width:448.6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FE5" w:rsidRDefault="00206FE5" w:rsidP="00612C61">
      <w:r>
        <w:separator/>
      </w:r>
    </w:p>
  </w:footnote>
  <w:footnote w:type="continuationSeparator" w:id="0">
    <w:p w:rsidR="00206FE5" w:rsidRDefault="00206FE5" w:rsidP="00612C61">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987"/>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B0CF8"/>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3685439C"/>
    <w:multiLevelType w:val="hybridMultilevel"/>
    <w:tmpl w:val="EC16C0B4"/>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nsid w:val="60A56EB3"/>
    <w:multiLevelType w:val="hybridMultilevel"/>
    <w:tmpl w:val="9A24E708"/>
    <w:lvl w:ilvl="0" w:tplc="51AA596A">
      <w:start w:val="16"/>
      <w:numFmt w:val="bullet"/>
      <w:lvlText w:val="-"/>
      <w:lvlJc w:val="left"/>
      <w:pPr>
        <w:ind w:left="720" w:hanging="360"/>
      </w:pPr>
      <w:rPr>
        <w:rFonts w:ascii="Futura" w:eastAsiaTheme="minorHAnsi" w:hAnsi="Futur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B7523B7"/>
    <w:multiLevelType w:val="hybridMultilevel"/>
    <w:tmpl w:val="C0E6F2FE"/>
    <w:lvl w:ilvl="0" w:tplc="93CC7742">
      <w:start w:val="1"/>
      <w:numFmt w:val="bullet"/>
      <w:lvlText w:val=""/>
      <w:lvlJc w:val="left"/>
      <w:pPr>
        <w:tabs>
          <w:tab w:val="num" w:pos="720"/>
        </w:tabs>
        <w:ind w:left="720" w:hanging="360"/>
      </w:pPr>
      <w:rPr>
        <w:rFonts w:ascii="Wingdings" w:hAnsi="Wingdings" w:hint="default"/>
      </w:rPr>
    </w:lvl>
    <w:lvl w:ilvl="1" w:tplc="B3205E86">
      <w:start w:val="1"/>
      <w:numFmt w:val="bullet"/>
      <w:lvlText w:val=""/>
      <w:lvlJc w:val="left"/>
      <w:pPr>
        <w:tabs>
          <w:tab w:val="num" w:pos="1440"/>
        </w:tabs>
        <w:ind w:left="1440" w:hanging="360"/>
      </w:pPr>
      <w:rPr>
        <w:rFonts w:ascii="Wingdings" w:hAnsi="Wingdings" w:hint="default"/>
      </w:rPr>
    </w:lvl>
    <w:lvl w:ilvl="2" w:tplc="992495C6" w:tentative="1">
      <w:start w:val="1"/>
      <w:numFmt w:val="bullet"/>
      <w:lvlText w:val=""/>
      <w:lvlJc w:val="left"/>
      <w:pPr>
        <w:tabs>
          <w:tab w:val="num" w:pos="2160"/>
        </w:tabs>
        <w:ind w:left="2160" w:hanging="360"/>
      </w:pPr>
      <w:rPr>
        <w:rFonts w:ascii="Wingdings" w:hAnsi="Wingdings" w:hint="default"/>
      </w:rPr>
    </w:lvl>
    <w:lvl w:ilvl="3" w:tplc="4CBACD6E" w:tentative="1">
      <w:start w:val="1"/>
      <w:numFmt w:val="bullet"/>
      <w:lvlText w:val=""/>
      <w:lvlJc w:val="left"/>
      <w:pPr>
        <w:tabs>
          <w:tab w:val="num" w:pos="2880"/>
        </w:tabs>
        <w:ind w:left="2880" w:hanging="360"/>
      </w:pPr>
      <w:rPr>
        <w:rFonts w:ascii="Wingdings" w:hAnsi="Wingdings" w:hint="default"/>
      </w:rPr>
    </w:lvl>
    <w:lvl w:ilvl="4" w:tplc="A1EECEE6" w:tentative="1">
      <w:start w:val="1"/>
      <w:numFmt w:val="bullet"/>
      <w:lvlText w:val=""/>
      <w:lvlJc w:val="left"/>
      <w:pPr>
        <w:tabs>
          <w:tab w:val="num" w:pos="3600"/>
        </w:tabs>
        <w:ind w:left="3600" w:hanging="360"/>
      </w:pPr>
      <w:rPr>
        <w:rFonts w:ascii="Wingdings" w:hAnsi="Wingdings" w:hint="default"/>
      </w:rPr>
    </w:lvl>
    <w:lvl w:ilvl="5" w:tplc="03BC9D44" w:tentative="1">
      <w:start w:val="1"/>
      <w:numFmt w:val="bullet"/>
      <w:lvlText w:val=""/>
      <w:lvlJc w:val="left"/>
      <w:pPr>
        <w:tabs>
          <w:tab w:val="num" w:pos="4320"/>
        </w:tabs>
        <w:ind w:left="4320" w:hanging="360"/>
      </w:pPr>
      <w:rPr>
        <w:rFonts w:ascii="Wingdings" w:hAnsi="Wingdings" w:hint="default"/>
      </w:rPr>
    </w:lvl>
    <w:lvl w:ilvl="6" w:tplc="CCEAADD0" w:tentative="1">
      <w:start w:val="1"/>
      <w:numFmt w:val="bullet"/>
      <w:lvlText w:val=""/>
      <w:lvlJc w:val="left"/>
      <w:pPr>
        <w:tabs>
          <w:tab w:val="num" w:pos="5040"/>
        </w:tabs>
        <w:ind w:left="5040" w:hanging="360"/>
      </w:pPr>
      <w:rPr>
        <w:rFonts w:ascii="Wingdings" w:hAnsi="Wingdings" w:hint="default"/>
      </w:rPr>
    </w:lvl>
    <w:lvl w:ilvl="7" w:tplc="730C2986" w:tentative="1">
      <w:start w:val="1"/>
      <w:numFmt w:val="bullet"/>
      <w:lvlText w:val=""/>
      <w:lvlJc w:val="left"/>
      <w:pPr>
        <w:tabs>
          <w:tab w:val="num" w:pos="5760"/>
        </w:tabs>
        <w:ind w:left="5760" w:hanging="360"/>
      </w:pPr>
      <w:rPr>
        <w:rFonts w:ascii="Wingdings" w:hAnsi="Wingdings" w:hint="default"/>
      </w:rPr>
    </w:lvl>
    <w:lvl w:ilvl="8" w:tplc="782CA13A" w:tentative="1">
      <w:start w:val="1"/>
      <w:numFmt w:val="bullet"/>
      <w:lvlText w:val=""/>
      <w:lvlJc w:val="left"/>
      <w:pPr>
        <w:tabs>
          <w:tab w:val="num" w:pos="6480"/>
        </w:tabs>
        <w:ind w:left="6480" w:hanging="360"/>
      </w:pPr>
      <w:rPr>
        <w:rFonts w:ascii="Wingdings" w:hAnsi="Wingdings" w:hint="default"/>
      </w:rPr>
    </w:lvl>
  </w:abstractNum>
  <w:abstractNum w:abstractNumId="5">
    <w:nsid w:val="79870C77"/>
    <w:multiLevelType w:val="hybridMultilevel"/>
    <w:tmpl w:val="EC16C0B4"/>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7ACD5F59"/>
    <w:multiLevelType w:val="hybridMultilevel"/>
    <w:tmpl w:val="4D5087A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rsids>
    <w:rsidRoot w:val="00612C61"/>
    <w:rsid w:val="00206FE5"/>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12C61"/>
    <w:pPr>
      <w:spacing w:after="0" w:line="240" w:lineRule="auto"/>
    </w:pPr>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
    <w:uiPriority w:val="99"/>
    <w:semiHidden/>
    <w:unhideWhenUsed/>
    <w:rsid w:val="00612C61"/>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12C61"/>
    <w:rPr>
      <w:rFonts w:ascii="Tahoma" w:hAnsi="Tahoma" w:cs="Tahoma"/>
      <w:sz w:val="16"/>
      <w:szCs w:val="16"/>
    </w:rPr>
  </w:style>
  <w:style w:type="paragraph" w:styleId="Koptekst">
    <w:name w:val="header"/>
    <w:basedOn w:val="Normaal"/>
    <w:link w:val="KoptekstTeken"/>
    <w:uiPriority w:val="99"/>
    <w:semiHidden/>
    <w:unhideWhenUsed/>
    <w:rsid w:val="00612C61"/>
    <w:pPr>
      <w:tabs>
        <w:tab w:val="center" w:pos="4536"/>
        <w:tab w:val="right" w:pos="9072"/>
      </w:tabs>
    </w:pPr>
  </w:style>
  <w:style w:type="character" w:customStyle="1" w:styleId="KoptekstTeken">
    <w:name w:val="Koptekst Teken"/>
    <w:basedOn w:val="Standaardalinea-lettertype"/>
    <w:link w:val="Koptekst"/>
    <w:uiPriority w:val="99"/>
    <w:semiHidden/>
    <w:rsid w:val="00612C61"/>
    <w:rPr>
      <w:sz w:val="24"/>
      <w:szCs w:val="24"/>
    </w:rPr>
  </w:style>
  <w:style w:type="paragraph" w:styleId="Voettekst">
    <w:name w:val="footer"/>
    <w:basedOn w:val="Normaal"/>
    <w:link w:val="VoettekstTeken"/>
    <w:uiPriority w:val="99"/>
    <w:semiHidden/>
    <w:unhideWhenUsed/>
    <w:rsid w:val="00612C61"/>
    <w:pPr>
      <w:tabs>
        <w:tab w:val="center" w:pos="4536"/>
        <w:tab w:val="right" w:pos="9072"/>
      </w:tabs>
    </w:pPr>
  </w:style>
  <w:style w:type="character" w:customStyle="1" w:styleId="VoettekstTeken">
    <w:name w:val="Voettekst Teken"/>
    <w:basedOn w:val="Standaardalinea-lettertype"/>
    <w:link w:val="Voettekst"/>
    <w:uiPriority w:val="99"/>
    <w:semiHidden/>
    <w:rsid w:val="00612C61"/>
    <w:rPr>
      <w:sz w:val="24"/>
      <w:szCs w:val="24"/>
    </w:rPr>
  </w:style>
  <w:style w:type="paragraph" w:styleId="Lijstalinea">
    <w:name w:val="List Paragraph"/>
    <w:basedOn w:val="Normaal"/>
    <w:uiPriority w:val="34"/>
    <w:qFormat/>
    <w:rsid w:val="00612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380</Characters>
  <Application>Microsoft Macintosh Word</Application>
  <DocSecurity>0</DocSecurity>
  <Lines>3</Lines>
  <Paragraphs>1</Paragraphs>
  <ScaleCrop>false</ScaleCrop>
  <Company/>
  <LinksUpToDate>false</LinksUpToDate>
  <CharactersWithSpaces>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Ilonka</dc:creator>
  <cp:lastModifiedBy>Monique Hammink</cp:lastModifiedBy>
  <cp:revision>2</cp:revision>
  <cp:lastPrinted>2014-10-02T19:00:00Z</cp:lastPrinted>
  <dcterms:created xsi:type="dcterms:W3CDTF">2015-01-16T15:12:00Z</dcterms:created>
  <dcterms:modified xsi:type="dcterms:W3CDTF">2015-01-16T15:12:00Z</dcterms:modified>
</cp:coreProperties>
</file>