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28E" w:rsidRPr="00CE128E" w:rsidRDefault="003E6485" w:rsidP="00CE128E">
      <w:pPr>
        <w:tabs>
          <w:tab w:val="left" w:pos="1504"/>
        </w:tabs>
        <w:jc w:val="center"/>
        <w:rPr>
          <w:rFonts w:ascii="Calibri" w:hAnsi="Calibri"/>
          <w:b/>
          <w:lang w:val="en-AU"/>
        </w:rPr>
      </w:pPr>
      <w:r w:rsidRPr="00CE128E">
        <w:rPr>
          <w:rFonts w:ascii="Arial" w:hAnsi="Arial" w:cs="Arial"/>
          <w:b/>
          <w:color w:val="E36C0A" w:themeColor="accent6" w:themeShade="BF"/>
          <w:sz w:val="22"/>
          <w:szCs w:val="22"/>
          <w:lang w:val="en-AU"/>
        </w:rPr>
        <w:t>The Story of my Life</w:t>
      </w:r>
    </w:p>
    <w:p w:rsidR="00332F82" w:rsidRPr="00CE128E" w:rsidRDefault="003E6485" w:rsidP="00332F82">
      <w:pPr>
        <w:tabs>
          <w:tab w:val="left" w:pos="1504"/>
        </w:tabs>
        <w:rPr>
          <w:rFonts w:ascii="Calibri" w:hAnsi="Calibri"/>
          <w:sz w:val="20"/>
          <w:lang w:val="en-AU"/>
        </w:rPr>
      </w:pPr>
    </w:p>
    <w:p w:rsidR="00332F82" w:rsidRPr="003D7A28" w:rsidRDefault="003E6485" w:rsidP="00332F82">
      <w:pPr>
        <w:tabs>
          <w:tab w:val="left" w:pos="1504"/>
        </w:tabs>
        <w:jc w:val="center"/>
        <w:rPr>
          <w:rFonts w:ascii="Calibri" w:hAnsi="Calibri"/>
          <w:sz w:val="20"/>
        </w:rPr>
      </w:pPr>
      <w:r w:rsidRPr="00CE128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eastAsia="Times New Roman" w:hAnsi="Times New Roman" w:cs="Times New Roman"/>
          <w:noProof/>
          <w:color w:val="000000"/>
          <w:w w:val="0"/>
          <w:sz w:val="0"/>
          <w:lang w:val="en-US" w:eastAsia="nl-NL"/>
        </w:rPr>
        <w:drawing>
          <wp:inline distT="0" distB="0" distL="0" distR="0">
            <wp:extent cx="2590800" cy="3056215"/>
            <wp:effectExtent l="19050" t="0" r="0" b="0"/>
            <wp:docPr id="4" name="Afbeelding 3" descr="C:\Users\Ilonka\Documents\Soulbranding\Algemeen\Bomenplaatjes\boom verleden toekom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onka\Documents\Soulbranding\Algemeen\Bomenplaatjes\boom verleden toekomst.jpg"/>
                    <pic:cNvPicPr>
                      <a:picLocks noChangeAspect="1" noChangeArrowheads="1"/>
                    </pic:cNvPicPr>
                  </pic:nvPicPr>
                  <pic:blipFill>
                    <a:blip r:embed="rId7" cstate="print"/>
                    <a:srcRect/>
                    <a:stretch>
                      <a:fillRect/>
                    </a:stretch>
                  </pic:blipFill>
                  <pic:spPr bwMode="auto">
                    <a:xfrm>
                      <a:off x="0" y="0"/>
                      <a:ext cx="2591933" cy="3057551"/>
                    </a:xfrm>
                    <a:prstGeom prst="rect">
                      <a:avLst/>
                    </a:prstGeom>
                    <a:noFill/>
                    <a:ln w="9525">
                      <a:noFill/>
                      <a:miter lim="800000"/>
                      <a:headEnd/>
                      <a:tailEnd/>
                    </a:ln>
                  </pic:spPr>
                </pic:pic>
              </a:graphicData>
            </a:graphic>
          </wp:inline>
        </w:drawing>
      </w:r>
    </w:p>
    <w:p w:rsidR="00332F82" w:rsidRPr="00CB19C4" w:rsidRDefault="003E6485" w:rsidP="00332F82">
      <w:pPr>
        <w:rPr>
          <w:rFonts w:ascii="Calibri" w:hAnsi="Calibri"/>
          <w:sz w:val="20"/>
        </w:rPr>
      </w:pPr>
    </w:p>
    <w:p w:rsidR="00332F82" w:rsidRDefault="003E6485" w:rsidP="00332F82">
      <w:pPr>
        <w:rPr>
          <w:rFonts w:ascii="Calibri" w:hAnsi="Calibri"/>
          <w:i/>
          <w:sz w:val="20"/>
        </w:rPr>
      </w:pPr>
    </w:p>
    <w:p w:rsidR="00CE128E" w:rsidRPr="00CE128E" w:rsidRDefault="003E6485" w:rsidP="00CE128E">
      <w:pPr>
        <w:jc w:val="center"/>
        <w:rPr>
          <w:rFonts w:ascii="Arial" w:hAnsi="Arial" w:cs="Arial"/>
          <w:i/>
          <w:sz w:val="22"/>
          <w:szCs w:val="22"/>
        </w:rPr>
      </w:pPr>
      <w:r w:rsidRPr="00CE128E">
        <w:rPr>
          <w:rFonts w:ascii="Arial" w:hAnsi="Arial" w:cs="Arial"/>
          <w:i/>
          <w:sz w:val="22"/>
          <w:szCs w:val="22"/>
        </w:rPr>
        <w:t>Inzicht in en verandering van het gedrag dat je mogelijk nog teg</w:t>
      </w:r>
      <w:r>
        <w:rPr>
          <w:rFonts w:ascii="Arial" w:hAnsi="Arial" w:cs="Arial"/>
          <w:i/>
          <w:sz w:val="22"/>
          <w:szCs w:val="22"/>
        </w:rPr>
        <w:t>enhoudt om verder te komen is éé</w:t>
      </w:r>
      <w:r w:rsidRPr="00CE128E">
        <w:rPr>
          <w:rFonts w:ascii="Arial" w:hAnsi="Arial" w:cs="Arial"/>
          <w:i/>
          <w:sz w:val="22"/>
          <w:szCs w:val="22"/>
        </w:rPr>
        <w:t xml:space="preserve">n van de ingrediënten om in de toekomst </w:t>
      </w:r>
      <w:r w:rsidRPr="00CE128E">
        <w:rPr>
          <w:rFonts w:ascii="Arial" w:hAnsi="Arial" w:cs="Arial"/>
          <w:i/>
          <w:sz w:val="22"/>
          <w:szCs w:val="22"/>
        </w:rPr>
        <w:t>daadwerkelijk succesvol te zijn. In dat waar het voor jou in het leven nu over gaat. Met andere woorden, het belangrijk inzicht in jouw eigen schaduwkant en beperkende overtuigingen te hebben.</w:t>
      </w:r>
    </w:p>
    <w:p w:rsidR="00CE128E" w:rsidRPr="00052AC0" w:rsidRDefault="003E6485" w:rsidP="00CE128E">
      <w:pPr>
        <w:rPr>
          <w:rFonts w:ascii="Calibri" w:hAnsi="Calibri"/>
          <w:sz w:val="20"/>
        </w:rPr>
      </w:pPr>
    </w:p>
    <w:p w:rsidR="00CE128E" w:rsidRDefault="003E6485" w:rsidP="00CE128E">
      <w:pPr>
        <w:rPr>
          <w:rFonts w:ascii="Arial" w:hAnsi="Arial" w:cs="Arial"/>
          <w:sz w:val="22"/>
          <w:szCs w:val="22"/>
        </w:rPr>
      </w:pPr>
    </w:p>
    <w:p w:rsidR="00CE128E" w:rsidRPr="00CE128E" w:rsidRDefault="003E6485" w:rsidP="00CE128E">
      <w:pPr>
        <w:rPr>
          <w:rFonts w:ascii="Arial" w:hAnsi="Arial" w:cs="Arial"/>
          <w:sz w:val="22"/>
          <w:szCs w:val="22"/>
        </w:rPr>
      </w:pPr>
      <w:r>
        <w:rPr>
          <w:rFonts w:ascii="Arial" w:hAnsi="Arial" w:cs="Arial"/>
          <w:sz w:val="22"/>
          <w:szCs w:val="22"/>
        </w:rPr>
        <w:t xml:space="preserve">Reflecteer </w:t>
      </w:r>
      <w:r w:rsidRPr="00CE128E">
        <w:rPr>
          <w:rFonts w:ascii="Arial" w:hAnsi="Arial" w:cs="Arial"/>
          <w:sz w:val="22"/>
          <w:szCs w:val="22"/>
        </w:rPr>
        <w:t xml:space="preserve">voor jezelf eens op de volgende vragen. </w:t>
      </w:r>
    </w:p>
    <w:p w:rsidR="00CE128E" w:rsidRPr="00CE128E" w:rsidRDefault="003E6485" w:rsidP="00CE128E">
      <w:pPr>
        <w:rPr>
          <w:rFonts w:ascii="Arial" w:hAnsi="Arial" w:cs="Arial"/>
          <w:sz w:val="22"/>
          <w:szCs w:val="22"/>
        </w:rPr>
      </w:pPr>
      <w:r w:rsidRPr="00CE128E">
        <w:rPr>
          <w:rFonts w:ascii="Arial" w:hAnsi="Arial" w:cs="Arial"/>
          <w:sz w:val="22"/>
          <w:szCs w:val="22"/>
        </w:rPr>
        <w:t>Beantwoor</w:t>
      </w:r>
      <w:r w:rsidRPr="00CE128E">
        <w:rPr>
          <w:rFonts w:ascii="Arial" w:hAnsi="Arial" w:cs="Arial"/>
          <w:sz w:val="22"/>
          <w:szCs w:val="22"/>
        </w:rPr>
        <w:t>dt ze vanuit je gevoel, wees zo eerlijk als je durft te zijn:</w:t>
      </w:r>
    </w:p>
    <w:p w:rsidR="00CE128E" w:rsidRPr="00CE128E" w:rsidRDefault="003E6485" w:rsidP="00CE128E">
      <w:pPr>
        <w:rPr>
          <w:rFonts w:ascii="Arial" w:hAnsi="Arial" w:cs="Arial"/>
          <w:sz w:val="22"/>
          <w:szCs w:val="22"/>
        </w:rPr>
      </w:pP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neem ik nog mee vanuit het verleden waar ik last van heb</w:t>
      </w: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zijn de dromen die ik nog niet heb volbracht</w:t>
      </w: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zijn mijn excuses om niet te hebben of te doen wat ik eigenlijk echt wil</w:t>
      </w: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zi</w:t>
      </w:r>
      <w:r w:rsidRPr="00CE128E">
        <w:rPr>
          <w:rFonts w:ascii="Arial" w:hAnsi="Arial" w:cs="Arial"/>
          <w:sz w:val="22"/>
          <w:szCs w:val="22"/>
        </w:rPr>
        <w:t>jn de manieren waarop ik mezelf ontken of tekort doe</w:t>
      </w: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is waar ik mijzelf (nog steeds) voor op mijn kop geef</w:t>
      </w:r>
    </w:p>
    <w:p w:rsidR="00CE128E" w:rsidRPr="00CE128E" w:rsidRDefault="003E6485" w:rsidP="008F1D33">
      <w:pPr>
        <w:pStyle w:val="Lijstalinea"/>
        <w:numPr>
          <w:ilvl w:val="0"/>
          <w:numId w:val="21"/>
        </w:numPr>
        <w:rPr>
          <w:rFonts w:ascii="Arial" w:hAnsi="Arial" w:cs="Arial"/>
          <w:sz w:val="22"/>
          <w:szCs w:val="22"/>
        </w:rPr>
      </w:pPr>
      <w:r w:rsidRPr="00CE128E">
        <w:rPr>
          <w:rFonts w:ascii="Arial" w:hAnsi="Arial" w:cs="Arial"/>
          <w:sz w:val="22"/>
          <w:szCs w:val="22"/>
        </w:rPr>
        <w:t>dit is wat ik niet kan of mag doen/hebben al zou ik nog zo graag willen (het is alsof je jezelf geen toestemming kunt geven)</w:t>
      </w:r>
    </w:p>
    <w:p w:rsidR="00CE128E" w:rsidRPr="00CE128E" w:rsidRDefault="003E6485" w:rsidP="00CE128E">
      <w:pPr>
        <w:rPr>
          <w:rFonts w:ascii="Arial" w:hAnsi="Arial" w:cs="Arial"/>
          <w:sz w:val="22"/>
          <w:szCs w:val="22"/>
        </w:rPr>
      </w:pPr>
    </w:p>
    <w:p w:rsidR="00CE128E" w:rsidRPr="00CE128E" w:rsidRDefault="003E6485" w:rsidP="00CE128E">
      <w:pPr>
        <w:rPr>
          <w:rFonts w:ascii="Arial" w:hAnsi="Arial" w:cs="Arial"/>
          <w:sz w:val="22"/>
          <w:szCs w:val="22"/>
        </w:rPr>
      </w:pPr>
      <w:r w:rsidRPr="00CE128E">
        <w:rPr>
          <w:rFonts w:ascii="Arial" w:hAnsi="Arial" w:cs="Arial"/>
          <w:sz w:val="22"/>
          <w:szCs w:val="22"/>
        </w:rPr>
        <w:t xml:space="preserve">Wat zijn de meest belemmerende overtuigingen die daaronder liggen? </w:t>
      </w:r>
    </w:p>
    <w:p w:rsidR="00CE128E" w:rsidRPr="00CE128E" w:rsidRDefault="003E6485" w:rsidP="00CE128E">
      <w:pPr>
        <w:rPr>
          <w:rFonts w:ascii="Arial" w:hAnsi="Arial" w:cs="Arial"/>
          <w:sz w:val="22"/>
          <w:szCs w:val="22"/>
        </w:rPr>
      </w:pPr>
    </w:p>
    <w:p w:rsidR="00CE128E" w:rsidRPr="00CE128E" w:rsidRDefault="003E6485" w:rsidP="00CE128E">
      <w:pPr>
        <w:rPr>
          <w:rFonts w:ascii="Arial" w:hAnsi="Arial" w:cs="Arial"/>
          <w:sz w:val="22"/>
          <w:szCs w:val="22"/>
        </w:rPr>
      </w:pPr>
      <w:r w:rsidRPr="00CE128E">
        <w:rPr>
          <w:rFonts w:ascii="Arial" w:hAnsi="Arial" w:cs="Arial"/>
          <w:sz w:val="22"/>
          <w:szCs w:val="22"/>
        </w:rPr>
        <w:t>Voorbeelden van beperkende overtuigingen:</w:t>
      </w:r>
    </w:p>
    <w:p w:rsidR="00CE128E" w:rsidRPr="00CE128E" w:rsidRDefault="003E6485" w:rsidP="00CE128E">
      <w:pPr>
        <w:pStyle w:val="Lijstalinea"/>
        <w:numPr>
          <w:ilvl w:val="0"/>
          <w:numId w:val="2"/>
        </w:numPr>
        <w:rPr>
          <w:rFonts w:ascii="Arial" w:hAnsi="Arial" w:cs="Arial"/>
          <w:sz w:val="22"/>
          <w:szCs w:val="22"/>
        </w:rPr>
      </w:pPr>
      <w:r w:rsidRPr="00CE128E">
        <w:rPr>
          <w:rFonts w:ascii="Arial" w:hAnsi="Arial" w:cs="Arial"/>
          <w:sz w:val="22"/>
          <w:szCs w:val="22"/>
        </w:rPr>
        <w:t>ik ben niet goed genoeg</w:t>
      </w:r>
    </w:p>
    <w:p w:rsidR="00CE128E" w:rsidRPr="00CE128E" w:rsidRDefault="003E6485" w:rsidP="00CE128E">
      <w:pPr>
        <w:pStyle w:val="Lijstalinea"/>
        <w:numPr>
          <w:ilvl w:val="0"/>
          <w:numId w:val="2"/>
        </w:numPr>
        <w:rPr>
          <w:rFonts w:ascii="Arial" w:hAnsi="Arial" w:cs="Arial"/>
          <w:sz w:val="22"/>
          <w:szCs w:val="22"/>
        </w:rPr>
      </w:pPr>
      <w:r w:rsidRPr="00CE128E">
        <w:rPr>
          <w:rFonts w:ascii="Arial" w:hAnsi="Arial" w:cs="Arial"/>
          <w:sz w:val="22"/>
          <w:szCs w:val="22"/>
        </w:rPr>
        <w:t>ik moet presteren anders tel ik niet mee</w:t>
      </w:r>
    </w:p>
    <w:p w:rsidR="00CE128E" w:rsidRPr="00CE128E" w:rsidRDefault="003E6485" w:rsidP="00CE128E">
      <w:pPr>
        <w:pStyle w:val="Lijstalinea"/>
        <w:numPr>
          <w:ilvl w:val="0"/>
          <w:numId w:val="2"/>
        </w:numPr>
        <w:rPr>
          <w:rFonts w:ascii="Arial" w:hAnsi="Arial" w:cs="Arial"/>
          <w:sz w:val="22"/>
          <w:szCs w:val="22"/>
        </w:rPr>
      </w:pPr>
      <w:r w:rsidRPr="00CE128E">
        <w:rPr>
          <w:rFonts w:ascii="Arial" w:hAnsi="Arial" w:cs="Arial"/>
          <w:sz w:val="22"/>
          <w:szCs w:val="22"/>
        </w:rPr>
        <w:t>vader/moederschap en echt carrière maken gaan niet samen</w:t>
      </w:r>
    </w:p>
    <w:p w:rsidR="00CE128E" w:rsidRPr="00CE128E" w:rsidRDefault="003E6485" w:rsidP="00CE128E">
      <w:pPr>
        <w:pStyle w:val="Lijstalinea"/>
        <w:numPr>
          <w:ilvl w:val="0"/>
          <w:numId w:val="2"/>
        </w:numPr>
        <w:rPr>
          <w:rFonts w:ascii="Arial" w:hAnsi="Arial" w:cs="Arial"/>
          <w:sz w:val="22"/>
          <w:szCs w:val="22"/>
        </w:rPr>
      </w:pPr>
      <w:r w:rsidRPr="00CE128E">
        <w:rPr>
          <w:rFonts w:ascii="Arial" w:hAnsi="Arial" w:cs="Arial"/>
          <w:sz w:val="22"/>
          <w:szCs w:val="22"/>
        </w:rPr>
        <w:t xml:space="preserve">ik sta er alleen voor </w:t>
      </w:r>
    </w:p>
    <w:p w:rsidR="00CE128E" w:rsidRPr="00CE128E" w:rsidRDefault="003E6485" w:rsidP="00CE128E">
      <w:pPr>
        <w:pStyle w:val="Lijstalinea"/>
        <w:numPr>
          <w:ilvl w:val="0"/>
          <w:numId w:val="2"/>
        </w:numPr>
        <w:rPr>
          <w:rFonts w:ascii="Arial" w:hAnsi="Arial" w:cs="Arial"/>
          <w:sz w:val="22"/>
          <w:szCs w:val="22"/>
        </w:rPr>
      </w:pPr>
      <w:r w:rsidRPr="00CE128E">
        <w:rPr>
          <w:rFonts w:ascii="Arial" w:hAnsi="Arial" w:cs="Arial"/>
          <w:sz w:val="22"/>
          <w:szCs w:val="22"/>
        </w:rPr>
        <w:t>als je voor een dubbeltje geboren bent, word je nooit een kwartje</w:t>
      </w:r>
    </w:p>
    <w:p w:rsidR="00CE128E" w:rsidRPr="00CE128E" w:rsidRDefault="003E6485" w:rsidP="00CE128E">
      <w:pPr>
        <w:rPr>
          <w:rFonts w:ascii="Arial" w:hAnsi="Arial" w:cs="Arial"/>
          <w:sz w:val="22"/>
          <w:szCs w:val="22"/>
        </w:rPr>
      </w:pPr>
    </w:p>
    <w:p w:rsidR="00CE128E" w:rsidRDefault="003E6485" w:rsidP="00CE128E">
      <w:pPr>
        <w:rPr>
          <w:rFonts w:ascii="Arial" w:hAnsi="Arial" w:cs="Arial"/>
          <w:sz w:val="22"/>
          <w:szCs w:val="22"/>
        </w:rPr>
      </w:pPr>
    </w:p>
    <w:p w:rsidR="00CE128E" w:rsidRDefault="003E6485" w:rsidP="00CE128E">
      <w:pPr>
        <w:rPr>
          <w:rFonts w:ascii="Arial" w:hAnsi="Arial" w:cs="Arial"/>
          <w:sz w:val="22"/>
          <w:szCs w:val="22"/>
        </w:rPr>
      </w:pPr>
      <w:r>
        <w:rPr>
          <w:rFonts w:ascii="Arial" w:hAnsi="Arial" w:cs="Arial"/>
          <w:sz w:val="22"/>
          <w:szCs w:val="22"/>
        </w:rPr>
        <w:t>Als je nu terugdenkt aan ‘H</w:t>
      </w:r>
      <w:r w:rsidRPr="00CE128E">
        <w:rPr>
          <w:rFonts w:ascii="Arial" w:hAnsi="Arial" w:cs="Arial"/>
          <w:sz w:val="22"/>
          <w:szCs w:val="22"/>
        </w:rPr>
        <w:t>arry’ en de cirkel van ge</w:t>
      </w:r>
      <w:r>
        <w:rPr>
          <w:rFonts w:ascii="Arial" w:hAnsi="Arial" w:cs="Arial"/>
          <w:sz w:val="22"/>
          <w:szCs w:val="22"/>
        </w:rPr>
        <w:t>dachte-gevoel-gedrag-resultaat.</w:t>
      </w:r>
    </w:p>
    <w:p w:rsidR="00CE128E" w:rsidRPr="00CE128E" w:rsidRDefault="003E6485" w:rsidP="00CE128E">
      <w:pPr>
        <w:rPr>
          <w:rFonts w:ascii="Arial" w:hAnsi="Arial" w:cs="Arial"/>
          <w:sz w:val="22"/>
          <w:szCs w:val="22"/>
        </w:rPr>
      </w:pPr>
      <w:r w:rsidRPr="00CE128E">
        <w:rPr>
          <w:rFonts w:ascii="Arial" w:hAnsi="Arial" w:cs="Arial"/>
          <w:sz w:val="22"/>
          <w:szCs w:val="22"/>
        </w:rPr>
        <w:t>Tot welk inzicht kom je dan?</w:t>
      </w:r>
    </w:p>
    <w:p w:rsidR="0008743B" w:rsidRPr="00CE128E" w:rsidRDefault="003E6485" w:rsidP="00CE128E">
      <w:pPr>
        <w:rPr>
          <w:rFonts w:ascii="Arial" w:hAnsi="Arial" w:cs="Arial"/>
          <w:sz w:val="20"/>
        </w:rPr>
      </w:pPr>
    </w:p>
    <w:sectPr w:rsidR="0008743B" w:rsidRPr="00CE128E" w:rsidSect="00C878F4">
      <w:footerReference w:type="default" r:id="rId8"/>
      <w:pgSz w:w="11900" w:h="16840"/>
      <w:pgMar w:top="1417" w:right="1417" w:bottom="1417" w:left="1417"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6485" w:rsidRDefault="003E6485" w:rsidP="00566D46">
      <w:r>
        <w:separator/>
      </w:r>
    </w:p>
  </w:endnote>
  <w:endnote w:type="continuationSeparator" w:id="0">
    <w:p w:rsidR="003E6485" w:rsidRDefault="003E6485" w:rsidP="00566D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D46" w:rsidRPr="007A7E25" w:rsidRDefault="003E6485" w:rsidP="00566D46">
    <w:pPr>
      <w:pStyle w:val="Voettekst"/>
      <w:rPr>
        <w:color w:val="B162A5"/>
        <w:sz w:val="28"/>
        <w:lang w:val="en-GB"/>
      </w:rPr>
    </w:pPr>
    <w:r>
      <w:rPr>
        <w:color w:val="B162A5"/>
        <w:lang w:val="en-GB"/>
      </w:rPr>
      <w:t xml:space="preserve"> </w:t>
    </w:r>
    <w:r>
      <w:rPr>
        <w:noProof/>
        <w:color w:val="B162A5"/>
        <w:lang w:val="en-US" w:eastAsia="nl-NL"/>
      </w:rPr>
      <w:drawing>
        <wp:inline distT="0" distB="0" distL="0" distR="0">
          <wp:extent cx="513244" cy="491310"/>
          <wp:effectExtent l="19050" t="0" r="1106" b="0"/>
          <wp:docPr id="2" name="Afbeelding 2" descr="C:\Users\Ilonka\Documents\Soulbranding\Algemeen\Huisstijl Soulbranding 2012\Logo\Boomringen\Logo_Soulbranding_inclusief_boomringen_L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lonka\Documents\Soulbranding\Algemeen\Huisstijl Soulbranding 2012\Logo\Boomringen\Logo_Soulbranding_inclusief_boomringen_LR_RGB.jpg"/>
                  <pic:cNvPicPr>
                    <a:picLocks noChangeAspect="1" noChangeArrowheads="1"/>
                  </pic:cNvPicPr>
                </pic:nvPicPr>
                <pic:blipFill>
                  <a:blip r:embed="rId1"/>
                  <a:srcRect/>
                  <a:stretch>
                    <a:fillRect/>
                  </a:stretch>
                </pic:blipFill>
                <pic:spPr bwMode="auto">
                  <a:xfrm>
                    <a:off x="0" y="0"/>
                    <a:ext cx="520087" cy="497861"/>
                  </a:xfrm>
                  <a:prstGeom prst="rect">
                    <a:avLst/>
                  </a:prstGeom>
                  <a:noFill/>
                  <a:ln w="9525">
                    <a:noFill/>
                    <a:miter lim="800000"/>
                    <a:headEnd/>
                    <a:tailEnd/>
                  </a:ln>
                </pic:spPr>
              </pic:pic>
            </a:graphicData>
          </a:graphic>
        </wp:inline>
      </w:drawing>
    </w:r>
    <w:r>
      <w:rPr>
        <w:color w:val="B162A5"/>
        <w:lang w:val="en-GB"/>
      </w:rPr>
      <w:tab/>
      <w:t xml:space="preserve">                                                                       </w:t>
    </w:r>
    <w:r>
      <w:rPr>
        <w:color w:val="B162A5"/>
        <w:lang w:val="en-GB"/>
      </w:rPr>
      <w:t xml:space="preserve">                                             </w:t>
    </w:r>
    <w:r w:rsidRPr="00566D46">
      <w:rPr>
        <w:rFonts w:ascii="Arial" w:hAnsi="Arial" w:cs="Arial"/>
        <w:color w:val="B162A5"/>
        <w:sz w:val="22"/>
        <w:szCs w:val="22"/>
        <w:lang w:val="en-GB"/>
      </w:rPr>
      <w:t>www.soulbranding.nl</w:t>
    </w:r>
    <w:r w:rsidRPr="00566D46">
      <w:rPr>
        <w:color w:val="B162A5"/>
        <w:sz w:val="22"/>
        <w:szCs w:val="22"/>
        <w:lang w:val="en-GB"/>
      </w:rPr>
      <w:t xml:space="preserve">   </w:t>
    </w:r>
  </w:p>
  <w:p w:rsidR="00566D46" w:rsidRDefault="003E6485" w:rsidP="00566D46">
    <w:pPr>
      <w:pStyle w:val="Voettekst"/>
    </w:pPr>
    <w:r>
      <w:pict>
        <v:rect id="_x0000_i1025" style="width:448.3pt;height:12.25pt" o:hrpct="989" o:hralign="right" o:hrstd="t" o:hrnoshade="t" o:hr="t" fillcolor="#b162a5" stroked="f"/>
      </w:pic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6485" w:rsidRDefault="003E6485" w:rsidP="00566D46">
      <w:r>
        <w:separator/>
      </w:r>
    </w:p>
  </w:footnote>
  <w:footnote w:type="continuationSeparator" w:id="0">
    <w:p w:rsidR="003E6485" w:rsidRDefault="003E6485" w:rsidP="00566D46">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392DF1"/>
    <w:multiLevelType w:val="hybridMultilevel"/>
    <w:tmpl w:val="837EE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2929E9"/>
    <w:multiLevelType w:val="hybridMultilevel"/>
    <w:tmpl w:val="F56E18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0A40F9C"/>
    <w:multiLevelType w:val="hybridMultilevel"/>
    <w:tmpl w:val="9EBA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36F64"/>
    <w:multiLevelType w:val="hybridMultilevel"/>
    <w:tmpl w:val="54A21E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672A06"/>
    <w:multiLevelType w:val="hybridMultilevel"/>
    <w:tmpl w:val="D57C88BE"/>
    <w:lvl w:ilvl="0" w:tplc="411AD8EC">
      <w:start w:val="1"/>
      <w:numFmt w:val="decimal"/>
      <w:lvlText w:val="%1."/>
      <w:lvlJc w:val="left"/>
      <w:pPr>
        <w:ind w:left="720" w:hanging="360"/>
      </w:pPr>
      <w:rPr>
        <w:rFonts w:ascii="Calibri" w:eastAsiaTheme="minorHAnsi" w:hAnsi="Calibri" w:cstheme="minorBid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03035F"/>
    <w:multiLevelType w:val="hybridMultilevel"/>
    <w:tmpl w:val="F5EE7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E6169D"/>
    <w:multiLevelType w:val="hybridMultilevel"/>
    <w:tmpl w:val="90B4D574"/>
    <w:lvl w:ilvl="0" w:tplc="0413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7636C5"/>
    <w:multiLevelType w:val="hybridMultilevel"/>
    <w:tmpl w:val="BDA26E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17C00"/>
    <w:multiLevelType w:val="hybridMultilevel"/>
    <w:tmpl w:val="023C3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6E478F"/>
    <w:multiLevelType w:val="hybridMultilevel"/>
    <w:tmpl w:val="0BECBE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40034C"/>
    <w:multiLevelType w:val="hybridMultilevel"/>
    <w:tmpl w:val="73B43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0C6792"/>
    <w:multiLevelType w:val="hybridMultilevel"/>
    <w:tmpl w:val="3E743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69512F"/>
    <w:multiLevelType w:val="hybridMultilevel"/>
    <w:tmpl w:val="B04AA59C"/>
    <w:lvl w:ilvl="0" w:tplc="5AE8E004">
      <w:start w:val="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C257E8"/>
    <w:multiLevelType w:val="hybridMultilevel"/>
    <w:tmpl w:val="8870B61C"/>
    <w:lvl w:ilvl="0" w:tplc="0282B64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2D7748"/>
    <w:multiLevelType w:val="hybridMultilevel"/>
    <w:tmpl w:val="B114F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27D5E"/>
    <w:multiLevelType w:val="hybridMultilevel"/>
    <w:tmpl w:val="8316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A50428"/>
    <w:multiLevelType w:val="hybridMultilevel"/>
    <w:tmpl w:val="5A06E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124F02"/>
    <w:multiLevelType w:val="hybridMultilevel"/>
    <w:tmpl w:val="C3B81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E258EA"/>
    <w:multiLevelType w:val="hybridMultilevel"/>
    <w:tmpl w:val="AF22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5E7680"/>
    <w:multiLevelType w:val="hybridMultilevel"/>
    <w:tmpl w:val="98EC02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ADD3B82"/>
    <w:multiLevelType w:val="hybridMultilevel"/>
    <w:tmpl w:val="F18E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16"/>
  </w:num>
  <w:num w:numId="4">
    <w:abstractNumId w:val="14"/>
  </w:num>
  <w:num w:numId="5">
    <w:abstractNumId w:val="11"/>
  </w:num>
  <w:num w:numId="6">
    <w:abstractNumId w:val="20"/>
  </w:num>
  <w:num w:numId="7">
    <w:abstractNumId w:val="5"/>
  </w:num>
  <w:num w:numId="8">
    <w:abstractNumId w:val="0"/>
  </w:num>
  <w:num w:numId="9">
    <w:abstractNumId w:val="9"/>
  </w:num>
  <w:num w:numId="10">
    <w:abstractNumId w:val="1"/>
  </w:num>
  <w:num w:numId="11">
    <w:abstractNumId w:val="18"/>
  </w:num>
  <w:num w:numId="12">
    <w:abstractNumId w:val="19"/>
  </w:num>
  <w:num w:numId="13">
    <w:abstractNumId w:val="10"/>
  </w:num>
  <w:num w:numId="14">
    <w:abstractNumId w:val="13"/>
  </w:num>
  <w:num w:numId="15">
    <w:abstractNumId w:val="8"/>
  </w:num>
  <w:num w:numId="16">
    <w:abstractNumId w:val="3"/>
  </w:num>
  <w:num w:numId="17">
    <w:abstractNumId w:val="2"/>
  </w:num>
  <w:num w:numId="18">
    <w:abstractNumId w:val="15"/>
  </w:num>
  <w:num w:numId="19">
    <w:abstractNumId w:val="7"/>
  </w:num>
  <w:num w:numId="20">
    <w:abstractNumId w:val="17"/>
  </w:num>
  <w:num w:numId="2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332F82"/>
    <w:rsid w:val="003E6485"/>
  </w:rsids>
  <m:mathPr>
    <m:mathFont m:val="Impact"/>
    <m:brkBin m:val="before"/>
    <m:brkBinSub m:val="--"/>
    <m:smallFrac m:val="off"/>
    <m:dispDef m:val="off"/>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32F82"/>
  </w:style>
  <w:style w:type="paragraph" w:styleId="Kop1">
    <w:name w:val="heading 1"/>
    <w:basedOn w:val="Normaal"/>
    <w:link w:val="Kop1Teken"/>
    <w:uiPriority w:val="9"/>
    <w:rsid w:val="00332F82"/>
    <w:pPr>
      <w:spacing w:beforeLines="1" w:afterLines="1"/>
      <w:outlineLvl w:val="0"/>
    </w:pPr>
    <w:rPr>
      <w:rFonts w:ascii="Times" w:hAnsi="Times"/>
      <w:b/>
      <w:kern w:val="36"/>
      <w:sz w:val="48"/>
      <w:szCs w:val="20"/>
      <w:lang w:val="en-US" w:eastAsia="nl-NL"/>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332F82"/>
    <w:rPr>
      <w:rFonts w:ascii="Times" w:hAnsi="Times"/>
      <w:b/>
      <w:kern w:val="36"/>
      <w:sz w:val="48"/>
      <w:szCs w:val="20"/>
      <w:lang w:val="en-US" w:eastAsia="nl-NL"/>
    </w:rPr>
  </w:style>
  <w:style w:type="paragraph" w:styleId="Lijstalinea">
    <w:name w:val="List Paragraph"/>
    <w:basedOn w:val="Normaal"/>
    <w:uiPriority w:val="34"/>
    <w:qFormat/>
    <w:rsid w:val="00332F82"/>
    <w:pPr>
      <w:ind w:left="720"/>
      <w:contextualSpacing/>
    </w:pPr>
  </w:style>
  <w:style w:type="paragraph" w:styleId="Koptekst">
    <w:name w:val="header"/>
    <w:basedOn w:val="Normaal"/>
    <w:link w:val="KoptekstTeken"/>
    <w:rsid w:val="00332F82"/>
    <w:pPr>
      <w:tabs>
        <w:tab w:val="center" w:pos="4703"/>
        <w:tab w:val="right" w:pos="9406"/>
      </w:tabs>
    </w:pPr>
  </w:style>
  <w:style w:type="character" w:customStyle="1" w:styleId="KoptekstTeken">
    <w:name w:val="Koptekst Teken"/>
    <w:basedOn w:val="Standaardalinea-lettertype"/>
    <w:link w:val="Koptekst"/>
    <w:rsid w:val="00332F82"/>
  </w:style>
  <w:style w:type="paragraph" w:styleId="Voettekst">
    <w:name w:val="footer"/>
    <w:basedOn w:val="Normaal"/>
    <w:link w:val="VoettekstTeken"/>
    <w:rsid w:val="00332F82"/>
    <w:pPr>
      <w:tabs>
        <w:tab w:val="center" w:pos="4703"/>
        <w:tab w:val="right" w:pos="9406"/>
      </w:tabs>
    </w:pPr>
  </w:style>
  <w:style w:type="character" w:customStyle="1" w:styleId="VoettekstTeken">
    <w:name w:val="Voettekst Teken"/>
    <w:basedOn w:val="Standaardalinea-lettertype"/>
    <w:link w:val="Voettekst"/>
    <w:rsid w:val="00332F82"/>
  </w:style>
  <w:style w:type="table" w:styleId="Tabelraster">
    <w:name w:val="Table Grid"/>
    <w:basedOn w:val="Standaardtabel"/>
    <w:rsid w:val="00332F8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Standaardalinea-lettertype"/>
    <w:rsid w:val="00332F82"/>
    <w:rPr>
      <w:color w:val="0000FF" w:themeColor="hyperlink"/>
      <w:u w:val="single"/>
    </w:rPr>
  </w:style>
  <w:style w:type="paragraph" w:styleId="Ballontekst">
    <w:name w:val="Balloon Text"/>
    <w:basedOn w:val="Normaal"/>
    <w:link w:val="BallontekstTeken"/>
    <w:uiPriority w:val="99"/>
    <w:semiHidden/>
    <w:unhideWhenUsed/>
    <w:rsid w:val="00566D46"/>
    <w:rPr>
      <w:rFonts w:ascii="Tahoma" w:hAnsi="Tahoma" w:cs="Tahoma"/>
      <w:sz w:val="16"/>
      <w:szCs w:val="16"/>
    </w:rPr>
  </w:style>
  <w:style w:type="character" w:customStyle="1" w:styleId="BallontekstTeken">
    <w:name w:val="Ballontekst Teken"/>
    <w:basedOn w:val="Standaardalinea-lettertype"/>
    <w:link w:val="Ballontekst"/>
    <w:uiPriority w:val="99"/>
    <w:semiHidden/>
    <w:rsid w:val="00566D4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1113</Characters>
  <Application>Microsoft Macintosh Word</Application>
  <DocSecurity>0</DocSecurity>
  <Lines>9</Lines>
  <Paragraphs>2</Paragraphs>
  <ScaleCrop>false</ScaleCrop>
  <Company>Empowering Centre</Company>
  <LinksUpToDate>false</LinksUpToDate>
  <CharactersWithSpaces>1366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Monique Hammink</dc:creator>
  <cp:lastModifiedBy>Monique Hammink</cp:lastModifiedBy>
  <cp:revision>2</cp:revision>
  <cp:lastPrinted>2014-10-02T19:22:00Z</cp:lastPrinted>
  <dcterms:created xsi:type="dcterms:W3CDTF">2015-01-16T15:14:00Z</dcterms:created>
  <dcterms:modified xsi:type="dcterms:W3CDTF">2015-01-16T15:14:00Z</dcterms:modified>
</cp:coreProperties>
</file>