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0FC74" w14:textId="2C57463D" w:rsidR="002F278A" w:rsidRDefault="002F278A" w:rsidP="002F278A">
      <w:r>
        <w:t xml:space="preserve">This document is the </w:t>
      </w:r>
      <w:r w:rsidRPr="002F278A">
        <w:rPr>
          <w:b/>
          <w:bCs/>
        </w:rPr>
        <w:t>easiest</w:t>
      </w:r>
      <w:r>
        <w:t xml:space="preserve"> single document you need to refer to for the current CC&amp;Rs for Longview Farm HOA.  Most of the regulations for homeowners are in Article IX through Article XI.  This only contains those Articles.  This document was created by taking the 2</w:t>
      </w:r>
      <w:r w:rsidRPr="00D50AA7">
        <w:rPr>
          <w:vertAlign w:val="superscript"/>
        </w:rPr>
        <w:t>nd</w:t>
      </w:r>
      <w:r>
        <w:t xml:space="preserve"> Amendment as the baseline, the</w:t>
      </w:r>
      <w:r w:rsidR="001273BB">
        <w:t>n</w:t>
      </w:r>
      <w:r>
        <w:t xml:space="preserve"> modifying it to reflect the changes made in each subsequent Amendment (3</w:t>
      </w:r>
      <w:r w:rsidRPr="00D50AA7">
        <w:rPr>
          <w:vertAlign w:val="superscript"/>
        </w:rPr>
        <w:t>rd</w:t>
      </w:r>
      <w:r>
        <w:t xml:space="preserve"> through 9</w:t>
      </w:r>
      <w:r w:rsidRPr="00D50AA7">
        <w:rPr>
          <w:vertAlign w:val="superscript"/>
        </w:rPr>
        <w:t>th</w:t>
      </w:r>
      <w:r>
        <w:t>), keeping only Article IX though XI.</w:t>
      </w:r>
    </w:p>
    <w:p w14:paraId="6C7D13C8" w14:textId="598A138D" w:rsidR="00B5783C" w:rsidRDefault="001273BB"/>
    <w:p w14:paraId="79A09CE6"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IX</w:t>
      </w:r>
    </w:p>
    <w:p w14:paraId="21B0285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E07F342" w14:textId="056B4524" w:rsidR="002F278A" w:rsidRPr="00FD4F19"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Architectural and Environmental Control Committee</w:t>
      </w:r>
    </w:p>
    <w:p w14:paraId="7F483012" w14:textId="77777777" w:rsidR="00FD4F19" w:rsidRPr="002F278A" w:rsidRDefault="00FD4F19"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rPr>
      </w:pPr>
    </w:p>
    <w:p w14:paraId="120C158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Review by Committee.</w:t>
      </w:r>
    </w:p>
    <w:p w14:paraId="74A29AE8" w14:textId="41FAB253"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copy of such plans and specifications as finally approved must be deposited and kept on file with the Architectural and Environmental Control Committee.</w:t>
      </w:r>
    </w:p>
    <w:p w14:paraId="65B679FD" w14:textId="18BBFA0C"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1D1D9F55" w14:textId="3C9A1CA2"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4764CD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Design.</w:t>
      </w:r>
    </w:p>
    <w:p w14:paraId="196E4FC3" w14:textId="00FED68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364073D2"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high quality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in excess of twelve (12) inches above final grade shall be painted with same color as the house or covered with siding compatible with the structure. The Architectural and Environmental Control Committee shall encourage owners to utilize items similar to those found in Villas I.</w:t>
      </w:r>
    </w:p>
    <w:p w14:paraId="4B79DC0E" w14:textId="6A4892F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All Residential Units shall minimize removal or disturbance of any trees on the Parcel or Lot.  No trees may be cut-down and/or removed from any Lot, Parcel or tract of land (except dead trees) without the prior written approval of the Committee.</w:t>
      </w:r>
    </w:p>
    <w:p w14:paraId="6DF71EAE"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lastRenderedPageBreak/>
        <w:t>If furnished, fences, house numbers, lights and light posts, entry posts, mail boxes and other items which may be provided or installed by the Declarant or the Association shall be used and maintained by the Owner on his Parcel or Lot.</w:t>
      </w:r>
    </w:p>
    <w:p w14:paraId="5D7443D7" w14:textId="77777777" w:rsidR="002F278A" w:rsidRDefault="002F278A" w:rsidP="0085190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Roofs, and the items listed in Section 2(d) of this Article, shall be of a style and consist of materials which are unilaterally subject to the discretion and approval of the Committee.</w:t>
      </w:r>
    </w:p>
    <w:p w14:paraId="5A0D42D7"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barn, stable, storage shed or similar outbuilding shall be constructed. </w:t>
      </w:r>
    </w:p>
    <w:p w14:paraId="705E42AC"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metal chain-link or similar fence shall be approved by the Committee.</w:t>
      </w:r>
    </w:p>
    <w:p w14:paraId="1FFE526E" w14:textId="79737A84" w:rsidR="002F278A" w:rsidRDefault="002F278A" w:rsidP="00067C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 </w:t>
      </w:r>
    </w:p>
    <w:p w14:paraId="5E301AD4" w14:textId="105A5697"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VILLAS II (Lots 20 to 36) - not less than 1600 square feet and further providing that the Architectural and Environmental Control Committee shall not modify this requirement.</w:t>
      </w:r>
    </w:p>
    <w:p w14:paraId="766801D2" w14:textId="687C68DD"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FARM 3rd PLAT (Lots 102 to 110) - not less than 2000 square feet, with a minimum of 1750 square feet applicable to True Ranches and further providing that the Architectural and Environmental Control Committee shall not modify these requirements.</w:t>
      </w:r>
    </w:p>
    <w:p w14:paraId="07CFD6D5" w14:textId="10918349"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Any exterior lighting installed on any Parcel or Lot shall either be indirect or of such controlled focus and intensity as not to be objectionable to the Owner of any adjacent Parcel or Lot.</w:t>
      </w:r>
    </w:p>
    <w:p w14:paraId="39663A2C" w14:textId="67B5CB52"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Ornamental post lights shall be in keeping with the lighting fixtures at the street or road corners.</w:t>
      </w:r>
    </w:p>
    <w:p w14:paraId="4445FE5A" w14:textId="547624B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or other structure shall be built upon any Parcel or Lot that exceeds a height of thirty-five (35) feet.</w:t>
      </w:r>
    </w:p>
    <w:p w14:paraId="536C8715" w14:textId="280B5661"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power or telephone distribution or service connection lines may be erected or maintained above the surface of the ground on any of the Parcels or Lots without the prior written consent of the Committee.</w:t>
      </w:r>
    </w:p>
    <w:p w14:paraId="55FD9D1B" w14:textId="4DE0EA7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Swimming pools or appurtenances thereto shall not be maintained above the surface of the ground; however above-ground hot tubs and appurtenances may be approved by the Architectural and Environmental Control Committee at its discretion.</w:t>
      </w:r>
    </w:p>
    <w:p w14:paraId="48903B03" w14:textId="240F416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784DCF5B" w14:textId="5B9B9F76"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shall be occupied prior to issuance of a certificate of occupancy by the City of Lee's Summit, Missouri, or other local governmental entity.</w:t>
      </w:r>
    </w:p>
    <w:p w14:paraId="7C4155F8" w14:textId="73BA7FF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54CD3965" w14:textId="3BB976C4"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roof, downspout, basement or garage drain or surface drainage shall be placed in or connected to any sanitary sewer line; nor, shall any other connection of any kind be made to a sewer line without the prior written consent of the Committee.</w:t>
      </w:r>
    </w:p>
    <w:p w14:paraId="26166D89" w14:textId="77777777" w:rsidR="004508A7" w:rsidRPr="004508A7" w:rsidRDefault="004508A7" w:rsidP="004508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4508A7">
        <w:rPr>
          <w:rFonts w:ascii="Corbel" w:eastAsia="Times New Roman" w:hAnsi="Corbel" w:cstheme="minorHAnsi"/>
          <w:color w:val="000000"/>
        </w:rPr>
        <w:t>Ranch homes shall be true ranches (to-wit, homes which are predominately, including garages, on one floor) and shall not be raised ranches with basement garages and shall not be split ranches with basement garages.  "Raised Ranches" are defined as a one story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6E0E95EC"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DF6DDB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p>
    <w:p w14:paraId="2D2DFE09" w14:textId="25904F10"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three (3) member Architectural and Environmental Control Committee ("AECC") shall meet three (3) times per month on regularly planned occasions.  Plans shall normally be reviewed at a regularly scheduled meeting; provided, however, that review of plans and meetings may be rescheduled in the event that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w:t>
      </w:r>
      <w:r w:rsidRPr="002F278A">
        <w:rPr>
          <w:rFonts w:ascii="Corbel" w:eastAsia="Times New Roman" w:hAnsi="Corbel" w:cstheme="minorHAnsi"/>
          <w:color w:val="000000"/>
        </w:rPr>
        <w:lastRenderedPageBreak/>
        <w:t>such time as the aforesaid Committee has reviewed and approved said homes in compliance with this Declaration, as amended.</w:t>
      </w:r>
    </w:p>
    <w:p w14:paraId="2A55F97E"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489F956"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Majority Vote.</w:t>
      </w:r>
    </w:p>
    <w:p w14:paraId="587775BC" w14:textId="5CD6553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 majority vote of the Committee is required for approval or disapproval of proposed plans and improvements.</w:t>
      </w:r>
    </w:p>
    <w:p w14:paraId="0F23AB20"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69571D80" w14:textId="04DF8CA8"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Records.</w:t>
      </w:r>
    </w:p>
    <w:p w14:paraId="79EC9EA9" w14:textId="0722CB1A"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Committee shall maintain written records of all applications submitted to it and of all actions it may have taken.</w:t>
      </w:r>
    </w:p>
    <w:p w14:paraId="5A3D924F"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0F8541C1" w14:textId="6668B6E6"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6.</w:t>
      </w:r>
      <w:r w:rsidRPr="002F278A">
        <w:rPr>
          <w:rFonts w:ascii="Corbel" w:eastAsia="Times New Roman" w:hAnsi="Corbel" w:cstheme="minorHAnsi"/>
          <w:color w:val="000000"/>
          <w:u w:val="single"/>
        </w:rPr>
        <w:tab/>
        <w:t>No Liability.</w:t>
      </w:r>
    </w:p>
    <w:p w14:paraId="058FB2C8" w14:textId="2C35ED1C"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Neither the Committee nor any Member thereof shall be liable for damage to any person submitting requests for approval or to any Owner within the Properties by reason of any action, failure to act, approval, disapproval, or failure to approve or disapprove with regard to such requests.</w:t>
      </w:r>
    </w:p>
    <w:p w14:paraId="74CA600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D296F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F5E14A"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w:t>
      </w:r>
    </w:p>
    <w:p w14:paraId="7AD094C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EE82EF2" w14:textId="1EB8A6DA"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Owner's Maintenance Responsibilities</w:t>
      </w:r>
    </w:p>
    <w:p w14:paraId="2CE5C2B4"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74D17781"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Notice.</w:t>
      </w:r>
    </w:p>
    <w:p w14:paraId="1C5DCA9D" w14:textId="671A00CD"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11EBAF63"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p>
    <w:p w14:paraId="1BEB0039" w14:textId="12AD0028"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Board Action.</w:t>
      </w:r>
    </w:p>
    <w:p w14:paraId="5532B490" w14:textId="03C75FA5"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302C5046"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FA1FE6B"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r w:rsidRPr="002F278A">
        <w:rPr>
          <w:rFonts w:ascii="Corbel" w:eastAsia="Times New Roman" w:hAnsi="Corbel" w:cstheme="minorHAnsi"/>
          <w:color w:val="000000"/>
          <w:u w:val="single"/>
        </w:rPr>
        <w:tab/>
        <w:t>Assessment of Cost.</w:t>
      </w:r>
    </w:p>
    <w:p w14:paraId="1545D5C0" w14:textId="2BACC50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5D75FCC2"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72087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Access at Reasonable Hours.</w:t>
      </w:r>
    </w:p>
    <w:p w14:paraId="3325EDA2" w14:textId="6DD3247B"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146C3CB4"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1BC62D"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Architectural and Environmental Control Committee's Actions.</w:t>
      </w:r>
    </w:p>
    <w:p w14:paraId="511A333F" w14:textId="4843C4B6"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shall have authority to initiate proceedings before the Board, for Board action pursuant to this provisions of Sections 1 and 2 hereof.</w:t>
      </w:r>
    </w:p>
    <w:p w14:paraId="752CD81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546AF340"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602B2B2"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XI</w:t>
      </w:r>
    </w:p>
    <w:p w14:paraId="508E255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83B49CD" w14:textId="34A6EF11"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Common Scheme Restrictions</w:t>
      </w:r>
    </w:p>
    <w:p w14:paraId="032E351F"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158B3D7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19C147E9" w14:textId="3A091CE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4D0AFFEE" w14:textId="41966F9A" w:rsidR="00FD4F19"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building material of any kind or character shall be placed upon any Parcel or Lot except in connection with construction approved as herein provided.</w:t>
      </w:r>
    </w:p>
    <w:p w14:paraId="71C6A75E" w14:textId="743173A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Construction, reconstruction or alterations shall be promptly commenced and diligently prosecuted to completion; and, Owners of each Parcel or Lot shall have a continuous obligation to comply with the Design Requirements of Article IX hereof.</w:t>
      </w:r>
    </w:p>
    <w:p w14:paraId="6D0FBDD4" w14:textId="3FFD8EDE"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clothes lines, drying yards, service yards, wood piles (other than neatly stacked firewood to be used within the Residential Unit) or storage areas shall be so located as to be visible from a street, road or Common Area.</w:t>
      </w:r>
    </w:p>
    <w:p w14:paraId="0FF25173" w14:textId="042CC43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E2B5DC0" w14:textId="08C08AC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used, previously erected or temporary house, structure, house trailer or non-permanent outbuilding shall be placed, erected or allowed to remain on any Parcel or Lot within the Properties.</w:t>
      </w:r>
    </w:p>
    <w:p w14:paraId="40B878B3" w14:textId="3870E73C" w:rsidR="002F278A"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B</w:t>
      </w:r>
      <w:r w:rsidR="002F278A" w:rsidRPr="00FD4F19">
        <w:rPr>
          <w:rFonts w:ascii="Corbel" w:eastAsia="Times New Roman" w:hAnsi="Corbel" w:cstheme="minorHAnsi"/>
          <w:color w:val="000000"/>
        </w:rPr>
        <w:t>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7FFB3EB8" w14:textId="1D6A97D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4A214EC" w14:textId="66FDB92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Resident and guest parking shall not be permitted so as to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39099A25" w14:textId="206EE40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406B534F" w14:textId="501C3131"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Each Owner shall fully repaint or restain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067DDAE" w14:textId="0DD8FAF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BB05033" w14:textId="615607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separately standing tank for the storage of fuel may be erected or maintained on any of the Parcels or Lots.</w:t>
      </w:r>
    </w:p>
    <w:p w14:paraId="16019543" w14:textId="128D1CC4"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No sign, including but no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55C7F1EC" w14:textId="557DDDC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noxious or offensive trade or activity shall be carried on, upon or within any Residential Unit or Parcel or Lot nor shall anything be done therein or thereon which may be or become an annoyance or nuisance to other Owners.  Without limiting the generality of the foregoing, no loud speaker, horn, whistle, siren, bell, or other similar sound device, except as may be used exclusively for security purposes, shall be located, installed or maintained upon the Properties.</w:t>
      </w:r>
    </w:p>
    <w:p w14:paraId="7298C89E" w14:textId="7E81831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A554617" w14:textId="0708895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statue, figurine, sculpture and no metal or plastic decorative object shall be placed outside the Residential Unit on any Parcel or Lot without the prior written consent of the Committee.</w:t>
      </w:r>
    </w:p>
    <w:p w14:paraId="646EC163" w14:textId="79E0969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lot splits, resubdivision or division of any Parcel or Lot shall be permitted; and, except for its use by Declarant, only one family shall be permitted to maintain its residence or domicile on each Parcel or Lot.</w:t>
      </w:r>
    </w:p>
    <w:p w14:paraId="07FDD56D" w14:textId="7E04BB5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Owner may undertake or perform any unreasonable activity which increases the cost of insurance carried by the Association or by Owners of other Parcels or Lots.</w:t>
      </w:r>
    </w:p>
    <w:p w14:paraId="2FF15DA3" w14:textId="1A621D4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9A2020B" w14:textId="689566D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373532F1" w14:textId="3881650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basketball goals shall be constructed or erected upon any Parcel or Lot unless and until approved in writing by the Committee.</w:t>
      </w:r>
    </w:p>
    <w:p w14:paraId="0EF02451" w14:textId="429B7DF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lights or other illumination shall be situated at a point higher than the Residential Unit.</w:t>
      </w:r>
    </w:p>
    <w:p w14:paraId="2DADE5F5" w14:textId="13028DD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Garage doors shall remain closed at all times except when necessary for entry or exit.</w:t>
      </w:r>
    </w:p>
    <w:p w14:paraId="035BBA21" w14:textId="3EB9FA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garage sales, sample sales or similar activities shall be held within the Properties without the prior written consent of the Committee.</w:t>
      </w:r>
    </w:p>
    <w:p w14:paraId="71003A75" w14:textId="1B57450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of vandalism, fire, windstorm or other damage, no Residential Unit or structure shall be permitted to remain in damaged condition for longer than three (3) months.</w:t>
      </w:r>
    </w:p>
    <w:p w14:paraId="30CF9CBB" w14:textId="7218919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27BC8016" w14:textId="2F9C89F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all-terrain vehicle (ATV), dune buggy, motorcycle, jeep or other four-wheel drive vehicle, or other motorized off-the-road vehicle shall be operated on the Properties or the Common Areas, or any part thereof, excluding dedicated public streets.</w:t>
      </w:r>
    </w:p>
    <w:p w14:paraId="058A90C8" w14:textId="38D99BA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2FE0F265" w14:textId="7CAB2B7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w:t>
      </w:r>
      <w:r w:rsidRPr="00FD4F19">
        <w:rPr>
          <w:rFonts w:ascii="Corbel" w:eastAsia="Times New Roman" w:hAnsi="Corbel" w:cstheme="minorHAnsi"/>
          <w:color w:val="000000"/>
        </w:rPr>
        <w:lastRenderedPageBreak/>
        <w:t>may fish such man-made lake only at or from those locations designated by the Developer subject to rules and regulations promulgated by the Developer</w:t>
      </w:r>
    </w:p>
    <w:p w14:paraId="63BFC6D5" w14:textId="3C2E454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Walking trails or paths are to be utilized for walking, jogging and/or running. Except as may be required for maintenance or construction, no Person, Owner or guest shall in any manner use any walking trail or path for any purpose except walking, jogging and/or running. Nor shall any Person, Owner or guest drive, operate or ride upon or in any motorized or non motorized vehicle (including, but not limited to, any automobile, truck, ATV, gocart,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4F3BD7C8" w14:textId="083AABD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Each Lot Owner, a the time of purchase, shall be furnished with a copy of the Declaration, as amended by accessing the electronic versions posted on the Association website or upon written request and reimbursement to the Association for the cost of duplication.</w:t>
      </w:r>
    </w:p>
    <w:p w14:paraId="45D1FDE8" w14:textId="118EC89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Association shall not be dissolved without the consent of the City, unless the maintenance responsibilities set forth herein are assigned, with the consent of the City, to a person or entity with the financial, legal and administrative ability to perform such obligations.</w:t>
      </w:r>
    </w:p>
    <w:p w14:paraId="2406767D" w14:textId="617FCB9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that any condition of the Common Property is determined to be a nuisance or in disrepair in violation of any provision of the Lee's Summit Property Maintenance Code, and such disrepair or nuisance is abated pursuant to procedures otherwise provided in the Property Maintenance Code, the costs to abate the nuisance created by the failure to maintain the Common Property shall be assessed proportionally against the individual lots with the Association, in an equal amount per individual lot, pursuant to the tax bill provisions of the Property Maintenance Code, and the amount caused by the Finance Director to be assessed annually by tax bill shall not exceed five percent (5%) of assessed valuation per individual lot.</w:t>
      </w:r>
    </w:p>
    <w:p w14:paraId="26FC5EA5" w14:textId="1836F14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it is determined that the maintenance of any storm water conveyance, retention or detention facility located on the Common Property fails to meet any standard set forth in the final development plat, or final plat if no final development plan is required, and such failure is abated by the City pursuant to the procedures of this Division, upon completion of the work, and certification by the Director of Public Works that the deficiency has been abated, the Director of Public Works shall certify costs of such abatement, including enforcement costs and expenses of staff time incurred in the remediation of the deficiency, to the City's Director of Finance who shall cause a special tax bill therefore, or add the costs thereof to the annual real estate tax bill, at the Finance Director's option, proportionally against the individual lots within the development, in an equal amount per individual lot, the amount caused by the Finance Director to be assessed annually by tax bill shall not exceed five percent (5%) of assessed valuation per individual lot, the tax bill from the date of its issuance shall be a first lien on the property until paid and shall be prima facie evidence of the recitals therein and of its validity and no mere clerical error or informality in the same, or in the proceedings leading up to the issuance shall be a defense thereto. Each special tax bill shall be issued by the City Clerk and delivered to the City Finance Director on or before the first day of June of each year, and such tax bill, if not paid when due, shall bear interest at the rate of eight (8) percent.</w:t>
      </w:r>
    </w:p>
    <w:p w14:paraId="3AC7B37D" w14:textId="69D3EB90"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City shall be a third party beneficiary of all provisions herein pertaining to the assessment of costs for maintenance of storm water conveyance, retention, or detention facilities on the Common Property, and such provisions shall not be modified or amended without the written consent of the city.</w:t>
      </w:r>
    </w:p>
    <w:p w14:paraId="211CF1F3" w14:textId="77777777" w:rsidR="002F278A" w:rsidRDefault="002F278A"/>
    <w:sectPr w:rsidR="002F278A" w:rsidSect="002F278A">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C3F"/>
    <w:multiLevelType w:val="hybridMultilevel"/>
    <w:tmpl w:val="5C48B73E"/>
    <w:lvl w:ilvl="0" w:tplc="DD3CC7CC">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36232"/>
    <w:multiLevelType w:val="hybridMultilevel"/>
    <w:tmpl w:val="C52EEBFE"/>
    <w:lvl w:ilvl="0" w:tplc="2ECA58AA">
      <w:start w:val="1"/>
      <w:numFmt w:val="lowerLetter"/>
      <w:lvlText w:val="(%1)"/>
      <w:lvlJc w:val="left"/>
      <w:pPr>
        <w:ind w:left="936" w:hanging="576"/>
      </w:pPr>
      <w:rPr>
        <w:rFonts w:ascii="Corbel" w:eastAsia="Times New Roman" w:hAnsi="Corbel"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101E2"/>
    <w:multiLevelType w:val="hybridMultilevel"/>
    <w:tmpl w:val="E46C938C"/>
    <w:lvl w:ilvl="0" w:tplc="2ECA58AA">
      <w:start w:val="1"/>
      <w:numFmt w:val="lowerLetter"/>
      <w:lvlText w:val="(%1)"/>
      <w:lvlJc w:val="left"/>
      <w:pPr>
        <w:ind w:left="936" w:hanging="576"/>
      </w:pPr>
      <w:rPr>
        <w:rFonts w:ascii="Corbel" w:eastAsia="Times New Roman" w:hAnsi="Corbel"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8A"/>
    <w:rsid w:val="001273BB"/>
    <w:rsid w:val="002F278A"/>
    <w:rsid w:val="00430245"/>
    <w:rsid w:val="004508A7"/>
    <w:rsid w:val="00802A89"/>
    <w:rsid w:val="00A34C68"/>
    <w:rsid w:val="00C87516"/>
    <w:rsid w:val="00EE3E5D"/>
    <w:rsid w:val="00FD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BC01"/>
  <w15:chartTrackingRefBased/>
  <w15:docId w15:val="{4AEC4F4D-28C9-4B93-8EA1-50B267E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78A"/>
    <w:rPr>
      <w:rFonts w:ascii="Courier New" w:eastAsia="Times New Roman" w:hAnsi="Courier New" w:cs="Courier New"/>
      <w:sz w:val="20"/>
      <w:szCs w:val="20"/>
    </w:rPr>
  </w:style>
  <w:style w:type="paragraph" w:styleId="ListParagraph">
    <w:name w:val="List Paragraph"/>
    <w:basedOn w:val="Normal"/>
    <w:uiPriority w:val="34"/>
    <w:qFormat/>
    <w:rsid w:val="002F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2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3</cp:revision>
  <dcterms:created xsi:type="dcterms:W3CDTF">2020-10-15T19:42:00Z</dcterms:created>
  <dcterms:modified xsi:type="dcterms:W3CDTF">2020-11-05T14:00:00Z</dcterms:modified>
</cp:coreProperties>
</file>