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contextualSpacing w:val="0"/>
        <w:jc w:val="center"/>
        <w:rPr>
          <w:sz w:val="40"/>
          <w:szCs w:val="40"/>
        </w:rPr>
      </w:pPr>
      <w:bookmarkStart w:colFirst="0" w:colLast="0" w:name="_elqyayli749f" w:id="0"/>
      <w:bookmarkEnd w:id="0"/>
      <w:r w:rsidDel="00000000" w:rsidR="00000000" w:rsidRPr="00000000">
        <w:rPr>
          <w:sz w:val="40"/>
          <w:szCs w:val="40"/>
          <w:rtl w:val="0"/>
        </w:rPr>
        <w:t xml:space="preserve">Rob Tulloch</w:t>
      </w:r>
    </w:p>
    <w:p w:rsidR="00000000" w:rsidDel="00000000" w:rsidP="00000000" w:rsidRDefault="00000000" w:rsidRPr="00000000">
      <w:pPr>
        <w:pStyle w:val="Subtitle"/>
        <w:spacing w:after="0" w:line="240" w:lineRule="auto"/>
        <w:contextualSpacing w:val="0"/>
        <w:jc w:val="center"/>
        <w:rPr/>
      </w:pPr>
      <w:bookmarkStart w:colFirst="0" w:colLast="0" w:name="_elqyayli749f" w:id="0"/>
      <w:bookmarkEnd w:id="0"/>
      <w:r w:rsidDel="00000000" w:rsidR="00000000" w:rsidRPr="00000000">
        <w:rPr>
          <w:rtl w:val="0"/>
        </w:rPr>
        <w:t xml:space="preserve">312-971-7226</w:t>
      </w:r>
    </w:p>
    <w:p w:rsidR="00000000" w:rsidDel="00000000" w:rsidP="00000000" w:rsidRDefault="00000000" w:rsidRPr="00000000">
      <w:pPr>
        <w:pStyle w:val="Heading1"/>
        <w:contextualSpacing w:val="0"/>
        <w:rPr/>
      </w:pPr>
      <w:bookmarkStart w:colFirst="0" w:colLast="0" w:name="_6uc14l5nxtsx" w:id="1"/>
      <w:bookmarkEnd w:id="1"/>
      <w:r w:rsidDel="00000000" w:rsidR="00000000" w:rsidRPr="00000000">
        <w:rPr>
          <w:rtl w:val="0"/>
        </w:rPr>
        <w:t xml:space="preserve">rob.tulloch@gmail.com</w:t>
      </w:r>
    </w:p>
    <w:p w:rsidR="00000000" w:rsidDel="00000000" w:rsidP="00000000" w:rsidRDefault="00000000" w:rsidRPr="00000000">
      <w:pPr>
        <w:pStyle w:val="Heading1"/>
        <w:contextualSpacing w:val="0"/>
        <w:rPr>
          <w:color w:val="1155cc"/>
          <w:u w:val="single"/>
        </w:rPr>
      </w:pPr>
      <w:bookmarkStart w:colFirst="0" w:colLast="0" w:name="_6uc14l5nxtsx" w:id="1"/>
      <w:bookmarkEnd w:id="1"/>
      <w:r w:rsidDel="00000000" w:rsidR="00000000" w:rsidRPr="00000000">
        <w:fldChar w:fldCharType="begin"/>
        <w:instrText xml:space="preserve"> HYPERLINK "http://www.linkedin.com/in/robtulloch/" </w:instrText>
        <w:fldChar w:fldCharType="separate"/>
      </w:r>
      <w:r w:rsidDel="00000000" w:rsidR="00000000" w:rsidRPr="00000000">
        <w:rPr>
          <w:color w:val="1155cc"/>
          <w:u w:val="single"/>
          <w:rtl w:val="0"/>
        </w:rPr>
        <w:t xml:space="preserve">http://www.linkedin.com/in/robtulloch/</w:t>
      </w:r>
    </w:p>
    <w:p w:rsidR="00000000" w:rsidDel="00000000" w:rsidP="00000000" w:rsidRDefault="00000000" w:rsidRPr="00000000">
      <w:pPr>
        <w:spacing w:after="200" w:line="240" w:lineRule="auto"/>
        <w:contextualSpacing w:val="0"/>
        <w:rPr/>
      </w:pPr>
      <w:r w:rsidDel="00000000" w:rsidR="00000000" w:rsidRPr="00000000">
        <w:fldChar w:fldCharType="end"/>
      </w:r>
      <w:r w:rsidDel="00000000" w:rsidR="00000000" w:rsidRPr="00000000">
        <w:rPr>
          <w:rtl w:val="0"/>
        </w:rPr>
        <w:t xml:space="preserve">20 years of diverse experience across industries and roles, with a passion for transforming everyday challenges into clear solutions and insights that serve strategic and tactical priorities. A unique perspective to challenges based on a diverse background in a variety of multinational businesses and industries including: office system and process development &amp; administration; warehouse and production management for construction materials manufacturing and sales; business intelligence research; international consumer products markets; IT support &amp; troubleshooting; graphic design; web development; scripting; and youth leadership — among others.</w:t>
      </w:r>
    </w:p>
    <w:p w:rsidR="00000000" w:rsidDel="00000000" w:rsidP="00000000" w:rsidRDefault="00000000" w:rsidRPr="00000000">
      <w:pPr>
        <w:spacing w:line="240" w:lineRule="auto"/>
        <w:contextualSpacing w:val="0"/>
        <w:rPr/>
      </w:pPr>
      <w:r w:rsidDel="00000000" w:rsidR="00000000" w:rsidRPr="00000000">
        <w:rPr>
          <w:rtl w:val="0"/>
        </w:rPr>
        <w:t xml:space="preserve">Areas of expertise include:</w:t>
      </w:r>
    </w:p>
    <w:p w:rsidR="00000000" w:rsidDel="00000000" w:rsidP="00000000" w:rsidRDefault="00000000" w:rsidRPr="00000000">
      <w:pPr>
        <w:numPr>
          <w:ilvl w:val="0"/>
          <w:numId w:val="1"/>
        </w:numPr>
        <w:spacing w:line="240" w:lineRule="auto"/>
        <w:ind w:left="720" w:hanging="360"/>
        <w:contextualSpacing w:val="1"/>
        <w:rPr>
          <w:sz w:val="18"/>
          <w:szCs w:val="18"/>
        </w:rPr>
      </w:pPr>
      <w:r w:rsidDel="00000000" w:rsidR="00000000" w:rsidRPr="00000000">
        <w:rPr>
          <w:rtl w:val="0"/>
        </w:rPr>
        <w:t xml:space="preserve">Configuration and management of: Windows, *nix, local and cloud based office productivity and back office software, custom database systems (Visual Foxpro, SQL)</w:t>
      </w:r>
    </w:p>
    <w:p w:rsidR="00000000" w:rsidDel="00000000" w:rsidP="00000000" w:rsidRDefault="00000000" w:rsidRPr="00000000">
      <w:pPr>
        <w:numPr>
          <w:ilvl w:val="0"/>
          <w:numId w:val="1"/>
        </w:numPr>
        <w:spacing w:line="240" w:lineRule="auto"/>
        <w:ind w:left="720" w:hanging="360"/>
        <w:contextualSpacing w:val="1"/>
        <w:rPr>
          <w:sz w:val="18"/>
          <w:szCs w:val="18"/>
        </w:rPr>
      </w:pPr>
      <w:r w:rsidDel="00000000" w:rsidR="00000000" w:rsidRPr="00000000">
        <w:rPr>
          <w:rtl w:val="0"/>
        </w:rPr>
        <w:t xml:space="preserve">Operating System, Networking, Security configuration &amp; policy implementation, general troubleshooting, Python scripting</w:t>
      </w:r>
    </w:p>
    <w:p w:rsidR="00000000" w:rsidDel="00000000" w:rsidP="00000000" w:rsidRDefault="00000000" w:rsidRPr="00000000">
      <w:pPr>
        <w:numPr>
          <w:ilvl w:val="0"/>
          <w:numId w:val="1"/>
        </w:numPr>
        <w:spacing w:line="240" w:lineRule="auto"/>
        <w:ind w:left="720" w:hanging="360"/>
        <w:contextualSpacing w:val="1"/>
        <w:rPr>
          <w:sz w:val="18"/>
          <w:szCs w:val="18"/>
        </w:rPr>
      </w:pPr>
      <w:r w:rsidDel="00000000" w:rsidR="00000000" w:rsidRPr="00000000">
        <w:rPr>
          <w:rtl w:val="0"/>
        </w:rPr>
        <w:t xml:space="preserve">Photo and video editing, Vector illustration, page layout software, web design, HTML/CSS</w:t>
      </w:r>
    </w:p>
    <w:p w:rsidR="00000000" w:rsidDel="00000000" w:rsidP="00000000" w:rsidRDefault="00000000" w:rsidRPr="00000000">
      <w:pPr>
        <w:numPr>
          <w:ilvl w:val="0"/>
          <w:numId w:val="1"/>
        </w:numPr>
        <w:spacing w:line="240" w:lineRule="auto"/>
        <w:ind w:left="720" w:hanging="360"/>
        <w:contextualSpacing w:val="1"/>
        <w:rPr>
          <w:sz w:val="18"/>
          <w:szCs w:val="18"/>
        </w:rPr>
      </w:pPr>
      <w:r w:rsidDel="00000000" w:rsidR="00000000" w:rsidRPr="00000000">
        <w:rPr>
          <w:rtl w:val="0"/>
        </w:rPr>
        <w:t xml:space="preserve">Research, Report writing, Data validation, Forecasting</w:t>
      </w:r>
    </w:p>
    <w:p w:rsidR="00000000" w:rsidDel="00000000" w:rsidP="00000000" w:rsidRDefault="00000000" w:rsidRPr="00000000">
      <w:pPr>
        <w:numPr>
          <w:ilvl w:val="0"/>
          <w:numId w:val="1"/>
        </w:numPr>
        <w:spacing w:line="240" w:lineRule="auto"/>
        <w:ind w:left="720" w:hanging="360"/>
        <w:contextualSpacing w:val="1"/>
        <w:rPr>
          <w:sz w:val="18"/>
          <w:szCs w:val="18"/>
        </w:rPr>
      </w:pPr>
      <w:r w:rsidDel="00000000" w:rsidR="00000000" w:rsidRPr="00000000">
        <w:rPr>
          <w:rtl w:val="0"/>
        </w:rPr>
        <w:t xml:space="preserve">Logistics, Shipping &amp; Receiving, Warehouse management and safety, Lift Truck operation</w:t>
      </w:r>
    </w:p>
    <w:p w:rsidR="00000000" w:rsidDel="00000000" w:rsidP="00000000" w:rsidRDefault="00000000" w:rsidRPr="00000000">
      <w:pPr>
        <w:numPr>
          <w:ilvl w:val="0"/>
          <w:numId w:val="1"/>
        </w:numPr>
        <w:spacing w:line="240" w:lineRule="auto"/>
        <w:ind w:left="720" w:hanging="360"/>
        <w:contextualSpacing w:val="1"/>
        <w:rPr>
          <w:sz w:val="18"/>
          <w:szCs w:val="18"/>
        </w:rPr>
      </w:pPr>
      <w:r w:rsidDel="00000000" w:rsidR="00000000" w:rsidRPr="00000000">
        <w:rPr>
          <w:rtl w:val="0"/>
        </w:rPr>
        <w:t xml:space="preserve">Public Speaking, Team Leadership</w:t>
      </w:r>
    </w:p>
    <w:p w:rsidR="00000000" w:rsidDel="00000000" w:rsidP="00000000" w:rsidRDefault="00000000" w:rsidRPr="00000000">
      <w:pPr>
        <w:numPr>
          <w:ilvl w:val="0"/>
          <w:numId w:val="1"/>
        </w:numPr>
        <w:spacing w:line="240" w:lineRule="auto"/>
        <w:ind w:left="720" w:hanging="360"/>
        <w:contextualSpacing w:val="1"/>
        <w:rPr>
          <w:sz w:val="18"/>
          <w:szCs w:val="18"/>
        </w:rPr>
      </w:pPr>
      <w:r w:rsidDel="00000000" w:rsidR="00000000" w:rsidRPr="00000000">
        <w:rPr>
          <w:rtl w:val="0"/>
        </w:rPr>
        <w:t xml:space="preserve">Languages: English, French</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sz w:val="28"/>
          <w:szCs w:val="28"/>
          <w:rtl w:val="0"/>
        </w:rPr>
        <w:t xml:space="preserve">Tepromark Architectural Products – Osseo, MN – Administration &amp; Operations Specialist</w:t>
        <w:tab/>
        <w:tab/>
        <w:tab/>
        <w:tab/>
        <w:tab/>
        <w:tab/>
        <w:tab/>
        <w:tab/>
        <w:t xml:space="preserve">   </w:t>
      </w:r>
      <w:r w:rsidDel="00000000" w:rsidR="00000000" w:rsidRPr="00000000">
        <w:rPr>
          <w:b w:val="1"/>
          <w:rtl w:val="0"/>
        </w:rPr>
        <w:t xml:space="preserve">(2012 – 2014)</w:t>
      </w:r>
    </w:p>
    <w:p w:rsidR="00000000" w:rsidDel="00000000" w:rsidP="00000000" w:rsidRDefault="00000000" w:rsidRPr="00000000">
      <w:pPr>
        <w:spacing w:line="240" w:lineRule="auto"/>
        <w:contextualSpacing w:val="0"/>
        <w:rPr/>
      </w:pPr>
      <w:r w:rsidDel="00000000" w:rsidR="00000000" w:rsidRPr="00000000">
        <w:rPr>
          <w:rtl w:val="0"/>
        </w:rPr>
        <w:t xml:space="preserve">Tepromark Architectural Products was a 2012 ground-up relaunch under new ownership of a brand of wall protection systems for healthcare facilities based on the liquidated assets of another company.</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Established initial configuration and provided ongoing support and training for all small office systems (Windows Laptops, Ringcentral Phone, Insightly CRM, Google Apps email and cloud file sharing, MS Office, Unleashed orders &amp; inventory, Xero accounting &amp; bookkeeping, Square and Stripe credit card processing)</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Processed and produced customer purchase orders, supplier sales orders, Bills of Lading, acknowledgements &amp; tracking details, account statements, payments &amp; receipts</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Full post-sale order and process ownership, tracking available inventory, expected and booked orders, incoming stock and drop-shipments of components to ensure timely and accurate delivery to the building site</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Constructed custom skids, packed, strapped and wrapped, aluminum and plastic components for domestic and international shipping</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Received, inspected and stored newly received product components</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Customer service &amp; problem solving, website and social media design, promotion &amp; maintenance, approval of catalog and other print media</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Supervised US Trademark applications for Tepromark name and logo</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Retained catalog resale clients during product line and product nomenclature changes through extensive inside sales support</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Packed retained inventory, racks and equipment for transport from Skokie, IL and set up racks and cut-to-length work areas in the new ~1500 sq ft warehouse space in Osceola, WI</w:t>
      </w:r>
    </w:p>
    <w:p w:rsidR="00000000" w:rsidDel="00000000" w:rsidP="00000000" w:rsidRDefault="00000000" w:rsidRPr="00000000">
      <w:pPr>
        <w:numPr>
          <w:ilvl w:val="0"/>
          <w:numId w:val="2"/>
        </w:numPr>
        <w:spacing w:line="240" w:lineRule="auto"/>
        <w:ind w:left="720" w:hanging="360"/>
        <w:rPr/>
      </w:pPr>
      <w:r w:rsidDel="00000000" w:rsidR="00000000" w:rsidRPr="00000000">
        <w:rPr>
          <w:rtl w:val="0"/>
        </w:rPr>
        <w:t xml:space="preserve">Implemented systems and processes for tracking and organizing legacy inventory and new production in real time</w:t>
      </w:r>
    </w:p>
    <w:p w:rsidR="00000000" w:rsidDel="00000000" w:rsidP="00000000" w:rsidRDefault="00000000" w:rsidRPr="00000000">
      <w:pPr>
        <w:spacing w:line="240" w:lineRule="auto"/>
        <w:contextualSpacing w:val="0"/>
        <w:jc w:val="both"/>
        <w:rPr>
          <w:b w:val="1"/>
        </w:rPr>
      </w:pPr>
      <w:r w:rsidDel="00000000" w:rsidR="00000000" w:rsidRPr="00000000">
        <w:rPr>
          <w:b w:val="1"/>
          <w:sz w:val="28"/>
          <w:szCs w:val="28"/>
          <w:rtl w:val="0"/>
        </w:rPr>
        <w:t xml:space="preserve">New Zealand – Travel Employment</w:t>
        <w:tab/>
        <w:tab/>
        <w:tab/>
        <w:tab/>
        <w:tab/>
        <w:tab/>
      </w:r>
      <w:r w:rsidDel="00000000" w:rsidR="00000000" w:rsidRPr="00000000">
        <w:rPr>
          <w:b w:val="1"/>
          <w:rtl w:val="0"/>
        </w:rPr>
        <w:t xml:space="preserve">(2009)</w:t>
      </w:r>
    </w:p>
    <w:p w:rsidR="00000000" w:rsidDel="00000000" w:rsidP="00000000" w:rsidRDefault="00000000" w:rsidRPr="00000000">
      <w:pPr>
        <w:numPr>
          <w:ilvl w:val="0"/>
          <w:numId w:val="5"/>
        </w:numPr>
        <w:spacing w:line="240" w:lineRule="auto"/>
        <w:ind w:left="720" w:hanging="360"/>
        <w:rPr/>
      </w:pPr>
      <w:r w:rsidDel="00000000" w:rsidR="00000000" w:rsidRPr="00000000">
        <w:rPr>
          <w:rtl w:val="0"/>
        </w:rPr>
        <w:t xml:space="preserve">Euromonitor International – Christchurch, NZ</w:t>
      </w:r>
    </w:p>
    <w:p w:rsidR="00000000" w:rsidDel="00000000" w:rsidP="00000000" w:rsidRDefault="00000000" w:rsidRPr="00000000">
      <w:pPr>
        <w:numPr>
          <w:ilvl w:val="0"/>
          <w:numId w:val="5"/>
        </w:numPr>
        <w:spacing w:line="240" w:lineRule="auto"/>
        <w:ind w:left="720" w:hanging="360"/>
        <w:rPr/>
      </w:pPr>
      <w:r w:rsidDel="00000000" w:rsidR="00000000" w:rsidRPr="00000000">
        <w:rPr>
          <w:rtl w:val="0"/>
        </w:rPr>
        <w:t xml:space="preserve">Hopewell Lodge – Kenepuru Sound, Marlborough, NZ</w:t>
      </w:r>
    </w:p>
    <w:p w:rsidR="00000000" w:rsidDel="00000000" w:rsidP="00000000" w:rsidRDefault="00000000" w:rsidRPr="00000000">
      <w:pPr>
        <w:numPr>
          <w:ilvl w:val="0"/>
          <w:numId w:val="5"/>
        </w:numPr>
        <w:spacing w:line="240" w:lineRule="auto"/>
        <w:ind w:left="720" w:hanging="360"/>
        <w:rPr/>
      </w:pPr>
      <w:r w:rsidDel="00000000" w:rsidR="00000000" w:rsidRPr="00000000">
        <w:rPr>
          <w:rtl w:val="0"/>
        </w:rPr>
        <w:t xml:space="preserve">Arcadia Orchards – Havelock North, Hawke's Bay, NZ</w:t>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Euromonitor International – Chicago, Il – Research Analyst – Canada</w:t>
      </w:r>
    </w:p>
    <w:p w:rsidR="00000000" w:rsidDel="00000000" w:rsidP="00000000" w:rsidRDefault="00000000" w:rsidRPr="00000000">
      <w:pPr>
        <w:spacing w:line="240" w:lineRule="auto"/>
        <w:ind w:left="7200" w:firstLine="720"/>
        <w:contextualSpacing w:val="0"/>
        <w:rPr>
          <w:b w:val="1"/>
        </w:rPr>
      </w:pPr>
      <w:r w:rsidDel="00000000" w:rsidR="00000000" w:rsidRPr="00000000">
        <w:rPr>
          <w:b w:val="1"/>
          <w:rtl w:val="0"/>
        </w:rPr>
        <w:t xml:space="preserve">   </w:t>
      </w:r>
      <w:r w:rsidDel="00000000" w:rsidR="00000000" w:rsidRPr="00000000">
        <w:rPr>
          <w:b w:val="1"/>
          <w:rtl w:val="0"/>
        </w:rPr>
        <w:t xml:space="preserve">(2004 – 2008)</w:t>
      </w:r>
    </w:p>
    <w:p w:rsidR="00000000" w:rsidDel="00000000" w:rsidP="00000000" w:rsidRDefault="00000000" w:rsidRPr="00000000">
      <w:pPr>
        <w:spacing w:line="240" w:lineRule="auto"/>
        <w:contextualSpacing w:val="0"/>
        <w:rPr/>
      </w:pPr>
      <w:r w:rsidDel="00000000" w:rsidR="00000000" w:rsidRPr="00000000">
        <w:rPr>
          <w:rtl w:val="0"/>
        </w:rPr>
        <w:t xml:space="preserve">Euromonitor International is the world’s leading independent provider of strategic market research.</w:t>
      </w:r>
    </w:p>
    <w:p w:rsidR="00000000" w:rsidDel="00000000" w:rsidP="00000000" w:rsidRDefault="00000000" w:rsidRPr="00000000">
      <w:pPr>
        <w:numPr>
          <w:ilvl w:val="0"/>
          <w:numId w:val="4"/>
        </w:numPr>
        <w:spacing w:line="240" w:lineRule="auto"/>
        <w:ind w:left="720" w:hanging="360"/>
        <w:rPr/>
      </w:pPr>
      <w:r w:rsidDel="00000000" w:rsidR="00000000" w:rsidRPr="00000000">
        <w:rPr>
          <w:rtl w:val="0"/>
        </w:rPr>
        <w:t xml:space="preserve">Researched sales and competitive information on ~20,000 consumer goods products across ~2000 categories in the Canadian marketplace from primary and secondary sources including company annual reports, trade press, government statistics and interviews, producing or supervising production of 15-20 national industry reports per year</w:t>
      </w:r>
    </w:p>
    <w:p w:rsidR="00000000" w:rsidDel="00000000" w:rsidP="00000000" w:rsidRDefault="00000000" w:rsidRPr="00000000">
      <w:pPr>
        <w:numPr>
          <w:ilvl w:val="0"/>
          <w:numId w:val="4"/>
        </w:numPr>
        <w:spacing w:line="240" w:lineRule="auto"/>
        <w:ind w:left="720" w:hanging="360"/>
        <w:rPr/>
      </w:pPr>
      <w:r w:rsidDel="00000000" w:rsidR="00000000" w:rsidRPr="00000000">
        <w:rPr>
          <w:rtl w:val="0"/>
        </w:rPr>
        <w:t xml:space="preserve">Developed and managed a dynamic team of 3–5 remote (in-country) analysts across Canada which required continuous recruiting, training, and support</w:t>
      </w:r>
    </w:p>
    <w:p w:rsidR="00000000" w:rsidDel="00000000" w:rsidP="00000000" w:rsidRDefault="00000000" w:rsidRPr="00000000">
      <w:pPr>
        <w:numPr>
          <w:ilvl w:val="0"/>
          <w:numId w:val="4"/>
        </w:numPr>
        <w:spacing w:line="240" w:lineRule="auto"/>
        <w:ind w:left="720" w:hanging="360"/>
        <w:rPr/>
      </w:pPr>
      <w:r w:rsidDel="00000000" w:rsidR="00000000" w:rsidRPr="00000000">
        <w:rPr>
          <w:rtl w:val="0"/>
        </w:rPr>
        <w:t xml:space="preserve">Wrote, reviewed &amp; edited reports including researched data and analytic context in adherence with company house style and standards of data reliability</w:t>
      </w:r>
    </w:p>
    <w:p w:rsidR="00000000" w:rsidDel="00000000" w:rsidP="00000000" w:rsidRDefault="00000000" w:rsidRPr="00000000">
      <w:pPr>
        <w:numPr>
          <w:ilvl w:val="0"/>
          <w:numId w:val="4"/>
        </w:numPr>
        <w:spacing w:line="240" w:lineRule="auto"/>
        <w:ind w:left="720" w:hanging="360"/>
        <w:rPr/>
      </w:pPr>
      <w:r w:rsidDel="00000000" w:rsidR="00000000" w:rsidRPr="00000000">
        <w:rPr>
          <w:rtl w:val="0"/>
        </w:rPr>
        <w:t xml:space="preserve">Performed interviews for national Canadian media (including the Globe and Mail and Report on Business Television)</w:t>
      </w:r>
    </w:p>
    <w:p w:rsidR="00000000" w:rsidDel="00000000" w:rsidP="00000000" w:rsidRDefault="00000000" w:rsidRPr="00000000">
      <w:pPr>
        <w:numPr>
          <w:ilvl w:val="0"/>
          <w:numId w:val="4"/>
        </w:numPr>
        <w:spacing w:line="240" w:lineRule="auto"/>
        <w:ind w:left="720" w:hanging="360"/>
        <w:rPr/>
      </w:pPr>
      <w:r w:rsidDel="00000000" w:rsidR="00000000" w:rsidRPr="00000000">
        <w:rPr>
          <w:rtl w:val="0"/>
        </w:rPr>
        <w:t xml:space="preserve">Prepared and delivered presentations for diverse industry associations (including the Canadian Health Food Association and the Pet Food Association of Canada)</w:t>
      </w:r>
    </w:p>
    <w:p w:rsidR="00000000" w:rsidDel="00000000" w:rsidP="00000000" w:rsidRDefault="00000000" w:rsidRPr="00000000">
      <w:pPr>
        <w:numPr>
          <w:ilvl w:val="0"/>
          <w:numId w:val="4"/>
        </w:numPr>
        <w:spacing w:line="240" w:lineRule="auto"/>
        <w:ind w:left="720" w:hanging="360"/>
        <w:rPr/>
      </w:pPr>
      <w:r w:rsidDel="00000000" w:rsidR="00000000" w:rsidRPr="00000000">
        <w:rPr>
          <w:rtl w:val="0"/>
        </w:rPr>
        <w:t xml:space="preserve">Synthesized my team's research on Canada with interesting developments from the other 80 countries researched to provide additional insights into future market opportunities</w:t>
      </w:r>
    </w:p>
    <w:p w:rsidR="00000000" w:rsidDel="00000000" w:rsidP="00000000" w:rsidRDefault="00000000" w:rsidRPr="00000000">
      <w:pPr>
        <w:numPr>
          <w:ilvl w:val="0"/>
          <w:numId w:val="4"/>
        </w:numPr>
        <w:spacing w:line="240" w:lineRule="auto"/>
        <w:ind w:left="720" w:hanging="360"/>
        <w:rPr/>
      </w:pPr>
      <w:r w:rsidDel="00000000" w:rsidR="00000000" w:rsidRPr="00000000">
        <w:rPr>
          <w:rtl w:val="0"/>
        </w:rPr>
        <w:t xml:space="preserve">Provided training to new researchers on usage of our custom SQL based database</w:t>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YMCA-YWCA of Winnipeg Camp Stephens – Lake of the Woods, Ontario, Canada</w:t>
      </w:r>
    </w:p>
    <w:p w:rsidR="00000000" w:rsidDel="00000000" w:rsidP="00000000" w:rsidRDefault="00000000" w:rsidRPr="00000000">
      <w:pPr>
        <w:spacing w:line="240" w:lineRule="auto"/>
        <w:contextualSpacing w:val="0"/>
        <w:jc w:val="both"/>
        <w:rPr>
          <w:b w:val="1"/>
        </w:rPr>
      </w:pPr>
      <w:r w:rsidDel="00000000" w:rsidR="00000000" w:rsidRPr="00000000">
        <w:rPr>
          <w:b w:val="1"/>
          <w:sz w:val="28"/>
          <w:szCs w:val="28"/>
          <w:rtl w:val="0"/>
        </w:rPr>
        <w:t xml:space="preserve">Operations Staff, Boat Driver</w:t>
        <w:tab/>
        <w:tab/>
        <w:tab/>
        <w:tab/>
        <w:tab/>
        <w:tab/>
        <w:tab/>
      </w:r>
      <w:r w:rsidDel="00000000" w:rsidR="00000000" w:rsidRPr="00000000">
        <w:rPr>
          <w:b w:val="1"/>
          <w:rtl w:val="0"/>
        </w:rPr>
        <w:t xml:space="preserve">(2003)</w:t>
      </w:r>
    </w:p>
    <w:p w:rsidR="00000000" w:rsidDel="00000000" w:rsidP="00000000" w:rsidRDefault="00000000" w:rsidRPr="00000000">
      <w:pPr>
        <w:spacing w:line="240" w:lineRule="auto"/>
        <w:contextualSpacing w:val="0"/>
        <w:jc w:val="both"/>
        <w:rPr>
          <w:b w:val="1"/>
        </w:rPr>
      </w:pPr>
      <w:r w:rsidDel="00000000" w:rsidR="00000000" w:rsidRPr="00000000">
        <w:rPr>
          <w:b w:val="1"/>
          <w:sz w:val="28"/>
          <w:szCs w:val="28"/>
          <w:rtl w:val="0"/>
        </w:rPr>
        <w:t xml:space="preserve">Program Staff</w:t>
        <w:tab/>
        <w:tab/>
        <w:tab/>
        <w:tab/>
        <w:tab/>
        <w:tab/>
        <w:tab/>
        <w:tab/>
        <w:tab/>
        <w:t xml:space="preserve">  </w:t>
      </w:r>
      <w:r w:rsidDel="00000000" w:rsidR="00000000" w:rsidRPr="00000000">
        <w:rPr>
          <w:b w:val="1"/>
          <w:rtl w:val="0"/>
        </w:rPr>
        <w:t xml:space="preserve">(2001 – 2002)</w:t>
      </w:r>
    </w:p>
    <w:p w:rsidR="00000000" w:rsidDel="00000000" w:rsidP="00000000" w:rsidRDefault="00000000" w:rsidRPr="00000000">
      <w:pPr>
        <w:spacing w:line="240" w:lineRule="auto"/>
        <w:contextualSpacing w:val="0"/>
        <w:jc w:val="both"/>
        <w:rPr>
          <w:b w:val="1"/>
        </w:rPr>
      </w:pPr>
      <w:r w:rsidDel="00000000" w:rsidR="00000000" w:rsidRPr="00000000">
        <w:rPr>
          <w:b w:val="1"/>
          <w:sz w:val="28"/>
          <w:szCs w:val="28"/>
          <w:rtl w:val="0"/>
        </w:rPr>
        <w:t xml:space="preserve">Camp Counselor</w:t>
        <w:tab/>
        <w:tab/>
        <w:tab/>
        <w:tab/>
        <w:tab/>
        <w:tab/>
        <w:tab/>
        <w:tab/>
        <w:t xml:space="preserve">  </w:t>
      </w:r>
      <w:r w:rsidDel="00000000" w:rsidR="00000000" w:rsidRPr="00000000">
        <w:rPr>
          <w:b w:val="1"/>
          <w:rtl w:val="0"/>
        </w:rPr>
        <w:t xml:space="preserve">(1999 – 2000)</w:t>
      </w:r>
    </w:p>
    <w:p w:rsidR="00000000" w:rsidDel="00000000" w:rsidP="00000000" w:rsidRDefault="00000000" w:rsidRPr="00000000">
      <w:pPr>
        <w:numPr>
          <w:ilvl w:val="0"/>
          <w:numId w:val="3"/>
        </w:numPr>
        <w:spacing w:line="240" w:lineRule="auto"/>
        <w:ind w:left="720" w:hanging="360"/>
        <w:rPr/>
      </w:pPr>
      <w:r w:rsidDel="00000000" w:rsidR="00000000" w:rsidRPr="00000000">
        <w:rPr>
          <w:rtl w:val="0"/>
        </w:rPr>
        <w:t xml:space="preserve">Organized and supervised activities in a residential wilderness environment for groups of 8–10 children between the ages of 8 and 14 for 3, 5, 12-day sessions</w:t>
      </w:r>
    </w:p>
    <w:p w:rsidR="00000000" w:rsidDel="00000000" w:rsidP="00000000" w:rsidRDefault="00000000" w:rsidRPr="00000000">
      <w:pPr>
        <w:numPr>
          <w:ilvl w:val="0"/>
          <w:numId w:val="3"/>
        </w:numPr>
        <w:spacing w:line="240" w:lineRule="auto"/>
        <w:ind w:left="720" w:hanging="360"/>
        <w:rPr/>
      </w:pPr>
      <w:r w:rsidDel="00000000" w:rsidR="00000000" w:rsidRPr="00000000">
        <w:rPr>
          <w:rtl w:val="0"/>
        </w:rPr>
        <w:t xml:space="preserve">Operated camp boat, entrusted with providing transportation for staff, campers and supplies to and from the island</w:t>
      </w:r>
    </w:p>
    <w:p w:rsidR="00000000" w:rsidDel="00000000" w:rsidP="00000000" w:rsidRDefault="00000000" w:rsidRPr="00000000">
      <w:pPr>
        <w:numPr>
          <w:ilvl w:val="0"/>
          <w:numId w:val="3"/>
        </w:numPr>
        <w:spacing w:line="240" w:lineRule="auto"/>
        <w:ind w:left="720" w:hanging="360"/>
        <w:rPr/>
      </w:pPr>
      <w:r w:rsidDel="00000000" w:rsidR="00000000" w:rsidRPr="00000000">
        <w:rPr>
          <w:rtl w:val="0"/>
        </w:rPr>
        <w:t xml:space="preserve">Assisted with maintenance of camp facilities including water and waste systems</w:t>
      </w:r>
    </w:p>
    <w:p w:rsidR="00000000" w:rsidDel="00000000" w:rsidP="00000000" w:rsidRDefault="00000000" w:rsidRPr="00000000">
      <w:pPr>
        <w:numPr>
          <w:ilvl w:val="0"/>
          <w:numId w:val="3"/>
        </w:numPr>
        <w:spacing w:line="240" w:lineRule="auto"/>
        <w:ind w:left="720" w:hanging="360"/>
        <w:rPr/>
      </w:pPr>
      <w:r w:rsidDel="00000000" w:rsidR="00000000" w:rsidRPr="00000000">
        <w:rPr>
          <w:rtl w:val="0"/>
        </w:rPr>
        <w:t xml:space="preserve">Maintained three 24 foot aluminum boats with 200hp Honda outboard engines</w:t>
      </w:r>
    </w:p>
    <w:p w:rsidR="00000000" w:rsidDel="00000000" w:rsidP="00000000" w:rsidRDefault="00000000" w:rsidRPr="00000000">
      <w:pPr>
        <w:numPr>
          <w:ilvl w:val="0"/>
          <w:numId w:val="3"/>
        </w:numPr>
        <w:spacing w:line="240" w:lineRule="auto"/>
        <w:ind w:left="720" w:hanging="360"/>
        <w:rPr/>
      </w:pPr>
      <w:r w:rsidDel="00000000" w:rsidR="00000000" w:rsidRPr="00000000">
        <w:rPr>
          <w:rtl w:val="0"/>
        </w:rPr>
        <w:t xml:space="preserve">Ran skill programs and maintained equipment and resources for 6–14 year old campers: Sailing, Rock climbing, High ropes course, Waterfront (lifeguarding), International and environmental programs</w:t>
      </w:r>
    </w:p>
    <w:p w:rsidR="00000000" w:rsidDel="00000000" w:rsidP="00000000" w:rsidRDefault="00000000" w:rsidRPr="00000000">
      <w:pP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spacing w:line="240" w:lineRule="auto"/>
        <w:contextualSpacing w:val="0"/>
        <w:rPr>
          <w:b w:val="1"/>
          <w:sz w:val="36"/>
          <w:szCs w:val="36"/>
        </w:rPr>
      </w:pPr>
      <w:r w:rsidDel="00000000" w:rsidR="00000000" w:rsidRPr="00000000">
        <w:rPr>
          <w:b w:val="1"/>
          <w:sz w:val="36"/>
          <w:szCs w:val="36"/>
          <w:rtl w:val="0"/>
        </w:rPr>
        <w:t xml:space="preserve">Education</w:t>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Loyola University Chicago – Chicago, IL, USA – Certificate in Computer Science</w:t>
      </w:r>
    </w:p>
    <w:p w:rsidR="00000000" w:rsidDel="00000000" w:rsidP="00000000" w:rsidRDefault="00000000" w:rsidRPr="00000000">
      <w:pPr>
        <w:spacing w:line="240" w:lineRule="auto"/>
        <w:contextualSpacing w:val="0"/>
        <w:rPr/>
      </w:pPr>
      <w:r w:rsidDel="00000000" w:rsidR="00000000" w:rsidRPr="00000000">
        <w:rPr>
          <w:rtl w:val="0"/>
        </w:rPr>
        <w:t xml:space="preserve">Courses Included: Social, Legal, and Ethical Issues in Computing; Data Structures; Intermediate Object Oriented Development (Java)</w:t>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McMaster University – Hamilton, Ontario, Canada – Bachelor of Arts: Economics</w:t>
      </w:r>
    </w:p>
    <w:p w:rsidR="00000000" w:rsidDel="00000000" w:rsidP="00000000" w:rsidRDefault="00000000" w:rsidRPr="00000000">
      <w:pPr>
        <w:spacing w:line="240" w:lineRule="auto"/>
        <w:contextualSpacing w:val="0"/>
        <w:rPr/>
      </w:pPr>
      <w:r w:rsidDel="00000000" w:rsidR="00000000" w:rsidRPr="00000000">
        <w:rPr>
          <w:rtl w:val="0"/>
        </w:rPr>
        <w:t xml:space="preserve">Focused Electives in the Theme School of Science Technology and Public Policy</w:t>
      </w:r>
    </w:p>
    <w:p w:rsidR="00000000" w:rsidDel="00000000" w:rsidP="00000000" w:rsidRDefault="00000000" w:rsidRPr="00000000">
      <w:pPr>
        <w:spacing w:line="240" w:lineRule="auto"/>
        <w:contextualSpacing w:val="0"/>
        <w:rPr/>
      </w:pPr>
      <w:r w:rsidDel="00000000" w:rsidR="00000000" w:rsidRPr="00000000">
        <w:rPr>
          <w:rtl w:val="0"/>
        </w:rPr>
      </w:r>
    </w:p>
    <w:sectPr>
      <w:headerReference r:id="rId5" w:type="first"/>
      <w:footerReference r:id="rId6" w:type="defaul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Rob.Tulloch@gmail.com – 312-971-7226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18"/>
        <w:szCs w:val="18"/>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line="240" w:lineRule="auto"/>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