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B15CC9" w:rsidP="24B15CC9" w:rsidRDefault="24B15CC9" w14:paraId="55957BFD" w14:textId="61BCCCAF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54"/>
          <w:szCs w:val="54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212126"/>
          <w:sz w:val="54"/>
          <w:szCs w:val="54"/>
          <w:lang w:val="en-US"/>
        </w:rPr>
        <w:t>Project Requirements: Option 1</w:t>
      </w:r>
    </w:p>
    <w:p w:rsidR="24B15CC9" w:rsidP="24B15CC9" w:rsidRDefault="24B15CC9" w14:paraId="4CD65D07" w14:textId="2A04DB42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PROJECT REQUIREMENTS: OPTION 1</w:t>
      </w:r>
    </w:p>
    <w:p w:rsidR="24B15CC9" w:rsidP="24B15CC9" w:rsidRDefault="24B15CC9" w14:paraId="4C7783C2" w14:textId="24EE2AD7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The </w:t>
      </w:r>
      <w:r w:rsidRPr="24B15CC9" w:rsidR="24B15CC9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en-US"/>
        </w:rPr>
        <w:t>mini game</w:t>
      </w: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 xml:space="preserve"> will teach the traditions of the selected culture in a user-friendly way.</w:t>
      </w:r>
    </w:p>
    <w:p w:rsidR="24B15CC9" w:rsidP="24B15CC9" w:rsidRDefault="24B15CC9" w14:paraId="2B5C0561" w14:textId="4E4266DD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Mini game should:</w:t>
      </w:r>
    </w:p>
    <w:p w:rsidR="24B15CC9" w:rsidP="24B15CC9" w:rsidRDefault="24B15CC9" w14:paraId="1994F68A" w14:textId="58D35FA7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be developed in Unity Game Engine.</w:t>
      </w:r>
    </w:p>
    <w:p w:rsidR="24B15CC9" w:rsidP="24B15CC9" w:rsidRDefault="24B15CC9" w14:paraId="5B26D31B" w14:textId="0E83A2D0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contain at least three fully developed levels.</w:t>
      </w:r>
    </w:p>
    <w:p w:rsidR="24B15CC9" w:rsidP="24B15CC9" w:rsidRDefault="24B15CC9" w14:paraId="013C3E0B" w14:textId="75D5FBB2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color w:val="333333"/>
          <w:sz w:val="27"/>
          <w:szCs w:val="27"/>
          <w:lang w:val="en-US"/>
        </w:rPr>
      </w:pPr>
      <w:r w:rsidRPr="24B15CC9" w:rsidR="24B15CC9">
        <w:rPr>
          <w:rFonts w:ascii="Calibri" w:hAnsi="Calibri" w:eastAsia="Calibri" w:cs="Calibri"/>
          <w:noProof w:val="0"/>
          <w:color w:val="333333"/>
          <w:sz w:val="27"/>
          <w:szCs w:val="27"/>
          <w:lang w:val="en-US"/>
        </w:rPr>
        <w:t>use design patterns appropriately.</w:t>
      </w:r>
    </w:p>
    <w:p w:rsidR="24B15CC9" w:rsidP="24B15CC9" w:rsidRDefault="24B15CC9" w14:paraId="42E6A71B" w14:textId="593DFFF6">
      <w:pPr>
        <w:pStyle w:val="Normal"/>
      </w:pPr>
    </w:p>
    <w:p w:rsidR="24B15CC9" w:rsidP="24B15CC9" w:rsidRDefault="24B15CC9" w14:paraId="4CBF3E7E" w14:textId="0F13A044">
      <w:pPr>
        <w:pStyle w:val="Normal"/>
      </w:pPr>
    </w:p>
    <w:p w:rsidR="24B15CC9" w:rsidP="24B15CC9" w:rsidRDefault="24B15CC9" w14:paraId="46ED58C6" w14:textId="465F0875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24B15CC9" w:rsidR="24B15CC9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IT6041 Software Project</w:t>
      </w:r>
    </w:p>
    <w:p w:rsidR="24B15CC9" w:rsidP="24B15CC9" w:rsidRDefault="24B15CC9" w14:paraId="24137BA1" w14:textId="172963FE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24B15CC9" w:rsidR="24B15CC9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Game Overview Document</w:t>
      </w:r>
    </w:p>
    <w:p w:rsidR="24B15CC9" w:rsidP="24B15CC9" w:rsidRDefault="24B15CC9" w14:paraId="2F6F295C" w14:textId="3F06917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24B15CC9" w:rsidP="24B15CC9" w:rsidRDefault="24B15CC9" w14:paraId="6C1A4AE1" w14:textId="46688367">
      <w:pPr>
        <w:pStyle w:val="Normal"/>
        <w:spacing w:after="160" w:line="259" w:lineRule="auto"/>
        <w:jc w:val="left"/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Title:</w:t>
      </w:r>
    </w:p>
    <w:p w:rsidR="24B15CC9" w:rsidP="24B15CC9" w:rsidRDefault="24B15CC9" w14:paraId="2FFB96F4" w14:textId="5292606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251DA567" w14:textId="3C1511E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Intended game platform:</w:t>
      </w:r>
    </w:p>
    <w:p w:rsidR="24B15CC9" w:rsidP="24B15CC9" w:rsidRDefault="24B15CC9" w14:paraId="0BB93369" w14:textId="5B8004A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7CA8A36F" w14:textId="3E6A2A1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Target age of players:</w:t>
      </w:r>
    </w:p>
    <w:p w:rsidR="24B15CC9" w:rsidP="24B15CC9" w:rsidRDefault="24B15CC9" w14:paraId="313D70C6" w14:textId="642ADE1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776F0A3F" w14:textId="3D82F88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Office of Film &amp; Literature Classification (OFLC) classification:</w:t>
      </w:r>
    </w:p>
    <w:p w:rsidR="24B15CC9" w:rsidP="24B15CC9" w:rsidRDefault="24B15CC9" w14:paraId="0464962D" w14:textId="1505066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3101A9F2" w14:textId="4FBDB8A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 Summary of the game’s story:</w:t>
      </w:r>
    </w:p>
    <w:p w:rsidR="24B15CC9" w:rsidP="24B15CC9" w:rsidRDefault="24B15CC9" w14:paraId="7B1018D9" w14:textId="3EE1A34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0590EC97" w14:textId="30B92D4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4B15CC9" w:rsidR="24B15C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Unique selling points:</w:t>
      </w:r>
    </w:p>
    <w:p w:rsidR="24B15CC9" w:rsidP="24B15CC9" w:rsidRDefault="24B15CC9" w14:paraId="10F302A6" w14:textId="11CF9A2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202AE10F" w14:textId="6076793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4B15CC9" w:rsidP="24B15CC9" w:rsidRDefault="24B15CC9" w14:paraId="1DB8BC7F" w14:textId="387B43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AA0DAF"/>
  <w15:docId w15:val="{09d112ae-ca0d-406e-9a5c-50c5f2fc60fb}"/>
  <w:rsids>
    <w:rsidRoot w:val="619B9022"/>
    <w:rsid w:val="24B15CC9"/>
    <w:rsid w:val="619B90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6d59f39020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2020-03-01T22:12:57.1162134Z</dcterms:created>
  <dcterms:modified xsi:type="dcterms:W3CDTF">2020-03-01T22:17:41.2698077Z</dcterms:modified>
  <dc:creator>Stuart Work</dc:creator>
  <lastModifiedBy>Stuart Work</lastModifiedBy>
</coreProperties>
</file>