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9D0C" w14:textId="18006EBE" w:rsidR="00AE5BCD" w:rsidRDefault="0034082B">
      <w:r>
        <w:t>Chapter 4 – Electrophysiology</w:t>
      </w:r>
    </w:p>
    <w:p w14:paraId="6DCAF512" w14:textId="5D2CE384" w:rsidR="0034082B" w:rsidRDefault="00C54404">
      <w:r>
        <w:t xml:space="preserve">Once satisfied that the two monkeys could both perform the BDM auction task and provide us with a measure of utility (the bids made), the aim of the project was to then record from dopaminergic cells of the primate midbrain to compare this behavioural measure with a neuronal one. Dopaminergic cells have been implicated in encoding the utility offered to the monkey in the form of binary choices </w:t>
      </w:r>
      <w:r>
        <w:fldChar w:fldCharType="begin" w:fldLock="1"/>
      </w:r>
      <w:r w:rsidR="00002928">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2014)","plainTextFormattedCitation":"(Stauffer et al., 2014)","previouslyFormattedCitation":"(Stauffer et al., 2014)"},"properties":{"noteIndex":0},"schema":"https://github.com/citation-style-language/schema/raw/master/csl-citation.json"}</w:instrText>
      </w:r>
      <w:r>
        <w:fldChar w:fldCharType="separate"/>
      </w:r>
      <w:r w:rsidRPr="00C54404">
        <w:rPr>
          <w:noProof/>
        </w:rPr>
        <w:t>(Stauffer et al., 2014)</w:t>
      </w:r>
      <w:r>
        <w:fldChar w:fldCharType="end"/>
      </w:r>
      <w:r>
        <w:t xml:space="preserve">. The aim of this project was to see if and how the activity of these cells reflected the utility reported by the monkey’s bidding behaviour in the auction task presented in </w:t>
      </w:r>
      <w:r w:rsidR="00193FE3">
        <w:t>C</w:t>
      </w:r>
      <w:r>
        <w:t>hapter 3 (</w:t>
      </w:r>
      <w:r w:rsidR="00F96A19">
        <w:t>F</w:t>
      </w:r>
      <w:r>
        <w:t>igure 3.1).</w:t>
      </w:r>
    </w:p>
    <w:p w14:paraId="0733981A" w14:textId="6BD0DB42" w:rsidR="007F43E3" w:rsidRDefault="007F43E3">
      <w:pPr>
        <w:rPr>
          <w:b/>
          <w:bCs/>
        </w:rPr>
      </w:pPr>
      <w:r>
        <w:rPr>
          <w:b/>
          <w:bCs/>
        </w:rPr>
        <w:t>Materials and Methods</w:t>
      </w:r>
    </w:p>
    <w:p w14:paraId="46785A01" w14:textId="7804D0E2" w:rsidR="007F43E3" w:rsidRDefault="0047056D">
      <w:r>
        <w:t>In addition to the systems previously described that generated, presented, and responded to the animal’s behaviour in order to gather the behavioural data, we also had a separate system running concurrently to record and store in real time electrophysiological signals generated by neurons in the monkey’s brains. Here we detail how we access and recorded these signals.</w:t>
      </w:r>
    </w:p>
    <w:p w14:paraId="6BCE58DF" w14:textId="438CB93C" w:rsidR="0047056D" w:rsidRDefault="00DE332B">
      <w:pPr>
        <w:rPr>
          <w:i/>
          <w:iCs/>
        </w:rPr>
      </w:pPr>
      <w:r>
        <w:rPr>
          <w:i/>
          <w:iCs/>
        </w:rPr>
        <w:t>Implantation surgeries</w:t>
      </w:r>
    </w:p>
    <w:p w14:paraId="625F3287" w14:textId="410596A6" w:rsidR="00171187" w:rsidRDefault="00540FD9">
      <w:r>
        <w:t>In order to access the central nervous system of each monkey, a cranial window was implanted</w:t>
      </w:r>
      <w:r w:rsidR="00B10B03">
        <w:t xml:space="preserve"> in aseptic surgeries</w:t>
      </w:r>
      <w:r w:rsidR="000B6EB9">
        <w:t xml:space="preserve"> under general </w:t>
      </w:r>
      <w:r w:rsidR="002D60C5">
        <w:t xml:space="preserve">isoflurane </w:t>
      </w:r>
      <w:r w:rsidR="00834D60">
        <w:t>anaes</w:t>
      </w:r>
      <w:r w:rsidR="000B6EB9">
        <w:t>thetic,</w:t>
      </w:r>
      <w:r w:rsidR="00B10B03">
        <w:t xml:space="preserve"> performed by</w:t>
      </w:r>
      <w:r w:rsidR="000B6EB9">
        <w:t xml:space="preserve"> us and assisted by veterinary anaesthetist as well as other</w:t>
      </w:r>
      <w:r w:rsidR="00B10B03">
        <w:t xml:space="preserve"> members of the laboratory</w:t>
      </w:r>
      <w:r>
        <w:t>.</w:t>
      </w:r>
    </w:p>
    <w:p w14:paraId="43705B1B" w14:textId="6E85772A" w:rsidR="003C0531" w:rsidRDefault="00171187">
      <w:r>
        <w:t xml:space="preserve">For monkey U, two implantation surgeries were carried out </w:t>
      </w:r>
      <w:r w:rsidR="00AB3CEE">
        <w:t>in this regard</w:t>
      </w:r>
      <w:r>
        <w:t>. First, a</w:t>
      </w:r>
      <w:r w:rsidR="00540FD9">
        <w:t xml:space="preserve"> </w:t>
      </w:r>
      <w:r w:rsidR="00BA4219">
        <w:t xml:space="preserve">head-fixation </w:t>
      </w:r>
      <w:r>
        <w:t xml:space="preserve">post </w:t>
      </w:r>
      <w:r w:rsidR="00BA4219">
        <w:t xml:space="preserve">(Crist instruments) </w:t>
      </w:r>
      <w:r>
        <w:t xml:space="preserve">was implanted into the skull using bone screws and dental cements (Super-Bond C&amp;B, Sun Medical; </w:t>
      </w:r>
      <w:proofErr w:type="spellStart"/>
      <w:r>
        <w:t>Paladur</w:t>
      </w:r>
      <w:proofErr w:type="spellEnd"/>
      <w:r>
        <w:t xml:space="preserve">, Kulzer). This allowed for the monkey’s head to be fixed in place for recording experiments. Training of the monkey on the behavioural task with head fixation was carried out prior to a second surgery (see </w:t>
      </w:r>
      <w:r w:rsidR="00EC768B">
        <w:t>F</w:t>
      </w:r>
      <w:r>
        <w:t xml:space="preserve">igure 3.3b and </w:t>
      </w:r>
      <w:r w:rsidR="00EC768B">
        <w:t>A</w:t>
      </w:r>
      <w:r>
        <w:t>ppendix 3.1) to habituate the monkey to working with his head fixed in place. A second aseptic surgery took place to</w:t>
      </w:r>
      <w:r w:rsidR="006951EA">
        <w:t xml:space="preserve"> </w:t>
      </w:r>
      <w:proofErr w:type="spellStart"/>
      <w:r w:rsidR="006951EA">
        <w:t>stereotaxically</w:t>
      </w:r>
      <w:proofErr w:type="spellEnd"/>
      <w:r>
        <w:t xml:space="preserve"> implant a </w:t>
      </w:r>
      <w:r w:rsidR="00764183">
        <w:t>titanium recording</w:t>
      </w:r>
      <w:r w:rsidR="006951EA">
        <w:t xml:space="preserve"> chamber (Gray Matter Research) positioned on top of the skull (see figure 4.1a)</w:t>
      </w:r>
      <w:r w:rsidR="003C0531">
        <w:t xml:space="preserve"> using the similar bone screws and dental cement.</w:t>
      </w:r>
    </w:p>
    <w:p w14:paraId="07412D37" w14:textId="22CFFFA5" w:rsidR="003C0531" w:rsidRPr="00A153C0" w:rsidRDefault="003C0531">
      <w:pPr>
        <w:rPr>
          <w:b/>
          <w:bCs/>
        </w:rPr>
      </w:pPr>
      <w:r>
        <w:t>For monkey V, both a similar metal chamber (</w:t>
      </w:r>
      <w:r w:rsidRPr="003C0531">
        <w:t>figure 4.1b</w:t>
      </w:r>
      <w:r>
        <w:t>) and bars which acted to hold the head in place were implanted in one aseptic surgery which otherwise used similar methods. Head fixation training then took place roughly a month after this surgery.</w:t>
      </w:r>
      <w:r w:rsidR="00A153C0" w:rsidRPr="00A153C0">
        <w:t xml:space="preserve"> </w:t>
      </w:r>
      <w:r w:rsidR="00A153C0">
        <w:t>For both monkeys, a Kopf stereotaxic manipulator was used for precise positional of cranial windows.</w:t>
      </w:r>
    </w:p>
    <w:p w14:paraId="70DF6572" w14:textId="5CEB9016" w:rsidR="00357EED" w:rsidRDefault="00357EED">
      <w:r>
        <w:t xml:space="preserve">Two weeks after implantation of the metal chamber, a craniotomy was performed on each monkey using a </w:t>
      </w:r>
      <w:r w:rsidR="009325D8">
        <w:t>surgical drill (</w:t>
      </w:r>
      <w:r w:rsidR="009325D8" w:rsidRPr="009325D8">
        <w:rPr>
          <w:b/>
          <w:bCs/>
          <w:color w:val="FF0000"/>
        </w:rPr>
        <w:t>MAKE OF DRILL</w:t>
      </w:r>
      <w:r w:rsidR="009325D8">
        <w:t xml:space="preserve">) to open the skull in a location </w:t>
      </w:r>
      <w:r w:rsidR="009F736B">
        <w:t>estimated</w:t>
      </w:r>
      <w:r w:rsidR="009325D8">
        <w:t xml:space="preserve"> to be directly above the </w:t>
      </w:r>
      <w:r w:rsidR="0034404F">
        <w:t xml:space="preserve">desired recording </w:t>
      </w:r>
      <w:r w:rsidR="009325D8">
        <w:t>location of midbrain dopaminergic neurons.</w:t>
      </w:r>
      <w:r w:rsidR="0034404F">
        <w:t xml:space="preserve"> Craniotomies were monitored, maintained with removal of tissue growth, and cleaned daily with saline.</w:t>
      </w:r>
    </w:p>
    <w:p w14:paraId="7A413575" w14:textId="51108D89" w:rsidR="007A33BA" w:rsidRDefault="00956D72">
      <w:r>
        <w:rPr>
          <w:i/>
          <w:iCs/>
        </w:rPr>
        <w:t>Identifying</w:t>
      </w:r>
      <w:r w:rsidR="007A33BA">
        <w:rPr>
          <w:i/>
          <w:iCs/>
        </w:rPr>
        <w:t xml:space="preserve"> dopaminergic neurons</w:t>
      </w:r>
    </w:p>
    <w:p w14:paraId="4441BEAF" w14:textId="5B6D3545" w:rsidR="007A33BA" w:rsidRDefault="002B435D">
      <w:r>
        <w:t xml:space="preserve">After access to the central nervous system was provided by the craniotomies, we located dopaminergic cells in the following </w:t>
      </w:r>
      <w:r w:rsidR="00DF655B">
        <w:t>4</w:t>
      </w:r>
      <w:r>
        <w:t xml:space="preserve"> steps:</w:t>
      </w:r>
      <w:r>
        <w:br/>
      </w:r>
    </w:p>
    <w:p w14:paraId="3F53E2F7" w14:textId="77941A2A" w:rsidR="003C0531" w:rsidRDefault="002B435D" w:rsidP="002B435D">
      <w:pPr>
        <w:pStyle w:val="ListParagraph"/>
        <w:numPr>
          <w:ilvl w:val="0"/>
          <w:numId w:val="1"/>
        </w:numPr>
      </w:pPr>
      <w:r>
        <w:t>A metal cannula was inserted</w:t>
      </w:r>
      <w:r w:rsidR="00DF655B">
        <w:t xml:space="preserve"> at recorded coordinates relative to the chamber</w:t>
      </w:r>
      <w:r>
        <w:t xml:space="preserve"> into the brain of each animal and it’s position relative to landmarks was imaged using an </w:t>
      </w:r>
      <w:r w:rsidR="00571121">
        <w:t>X</w:t>
      </w:r>
      <w:r>
        <w:t>-ray (</w:t>
      </w:r>
      <w:r>
        <w:rPr>
          <w:b/>
          <w:bCs/>
        </w:rPr>
        <w:t>MAKE OF X-</w:t>
      </w:r>
      <w:proofErr w:type="gramStart"/>
      <w:r>
        <w:rPr>
          <w:b/>
          <w:bCs/>
        </w:rPr>
        <w:t>RAY?</w:t>
      </w:r>
      <w:r w:rsidRPr="002B435D">
        <w:t>,</w:t>
      </w:r>
      <w:proofErr w:type="gramEnd"/>
      <w:r w:rsidRPr="002B435D">
        <w:t xml:space="preserve"> </w:t>
      </w:r>
      <w:r>
        <w:t xml:space="preserve">with the aid of the Anatomy Visual Media Group in the department). </w:t>
      </w:r>
      <w:r w:rsidR="00DF655B">
        <w:t>Particularly useful were t</w:t>
      </w:r>
      <w:r>
        <w:t>he</w:t>
      </w:r>
      <w:r w:rsidR="00DF655B">
        <w:t xml:space="preserve"> locations</w:t>
      </w:r>
      <w:r>
        <w:t xml:space="preserve"> sphenoid bone </w:t>
      </w:r>
      <w:r w:rsidR="00DF655B">
        <w:t>on the lateral edge of the skull and metal bars placed at the location of the ears of the monkey (highlighted in figure 4.1).</w:t>
      </w:r>
    </w:p>
    <w:p w14:paraId="5BD05814" w14:textId="5E0AB679" w:rsidR="00DF655B" w:rsidRDefault="00DF655B" w:rsidP="002B435D">
      <w:pPr>
        <w:pStyle w:val="ListParagraph"/>
        <w:numPr>
          <w:ilvl w:val="0"/>
          <w:numId w:val="1"/>
        </w:numPr>
      </w:pPr>
      <w:r>
        <w:lastRenderedPageBreak/>
        <w:t xml:space="preserve">From these landmarks, the location of the ventral posteromedial </w:t>
      </w:r>
      <w:r w:rsidR="0009752A">
        <w:t xml:space="preserve">(VPM) </w:t>
      </w:r>
      <w:r>
        <w:t xml:space="preserve">nucleus of the thalamus was estimated. Under anaesthesia, single electrodes (see following sections) were advanced through the cortex to try and find this nucleus which is densely packed with large and responsive neurons which encode somatosensory stimuli originating from the skin and other external tissues. These neurons exhibit stereotypical bursts when areas of the face and mouth are stimulated by touch </w:t>
      </w:r>
      <w:r w:rsidR="00002928">
        <w:fldChar w:fldCharType="begin" w:fldLock="1"/>
      </w:r>
      <w:r w:rsidR="00153EDA">
        <w:instrText>ADDIN CSL_CITATION {"citationItems":[{"id":"ITEM-1","itemData":{"DOI":"10.1152/jn.1977.40.6.1339","ISSN":"00223077","PMID":"411896","abstract":"Recordings were obtained from 1,439 single neurons in the ventrobasal nuclear complex (VB) and in adjacent regions of the thalamus of macaque monkeys, in the absence of general anesthesia. Each neuron was classified as either cutaneous or deep on the basis of its responsiveness to light tactile stimulation, limb movement, or pressure on deep tissues. The location and extent of each neuron's receptive field was determined, using stimuli of uniform intensity. On the basis of qualitative criteria, each neuron was assigned to either the lemniscal or nonlemniscal category. The locations of all neurons in the sample were reconstructed histologically, thus permitting us to relate a neuron's position in VB to the location of its receptive field. The data show that VB neurons are segregated according to submodality class along the anteroposterior dimension of VB. At levels near the anterior and posterior ends of VB, neurons with deep receptive fields predominate, whereas neurons with cutaneous receptive fields predominate at intermediate levels. The body representation in VB can be viewed as a series of nearly identical horizontal two-dimensional maps stacked on top of one another. In any of these maps, over a rather wide vertical range, all body regions and submodalities are respresented. There are striking similarities between the characteristic organizational plan evident in reconstructions of horizontal cross sections of VB and the organizational plan of its projection field in the postcentral gyrus.","author":[{"dropping-particle":"","family":"Loe","given":"P. R.","non-dropping-particle":"","parse-names":false,"suffix":""},{"dropping-particle":"","family":"Whitsel","given":"B. L.","non-dropping-particle":"","parse-names":false,"suffix":""},{"dropping-particle":"","family":"Dreyer","given":"D. A.","non-dropping-particle":"","parse-names":false,"suffix":""},{"dropping-particle":"","family":"Metz","given":"C. B.","non-dropping-particle":"","parse-names":false,"suffix":""}],"container-title":"Journal of Neurophysiology","id":"ITEM-1","issue":"6","issued":{"date-parts":[["1977"]]},"page":"1339-1355","title":"Body representation in ventrobasal thalamus of macaque: a single-unit analysis","type":"article-journal","volume":"40"},"uris":["http://www.mendeley.com/documents/?uuid=a546836a-5446-4479-b700-a53fd60b34b3"]}],"mendeley":{"formattedCitation":"(Loe et al., 1977)","plainTextFormattedCitation":"(Loe et al., 1977)","previouslyFormattedCitation":"(Loe et al., 1977)"},"properties":{"noteIndex":0},"schema":"https://github.com/citation-style-language/schema/raw/master/csl-citation.json"}</w:instrText>
      </w:r>
      <w:r w:rsidR="00002928">
        <w:fldChar w:fldCharType="separate"/>
      </w:r>
      <w:r w:rsidR="00002928" w:rsidRPr="00002928">
        <w:rPr>
          <w:noProof/>
        </w:rPr>
        <w:t>(Loe et al., 1977)</w:t>
      </w:r>
      <w:r w:rsidR="00002928">
        <w:fldChar w:fldCharType="end"/>
      </w:r>
      <w:r w:rsidR="00002928">
        <w:t xml:space="preserve"> and so are easy to identify once reached</w:t>
      </w:r>
      <w:r w:rsidR="003074F0">
        <w:rPr>
          <w:rStyle w:val="FootnoteReference"/>
        </w:rPr>
        <w:footnoteReference w:id="1"/>
      </w:r>
      <w:r w:rsidR="00002928">
        <w:t>.</w:t>
      </w:r>
    </w:p>
    <w:p w14:paraId="7C970908" w14:textId="1D362A4C" w:rsidR="00FF30BD" w:rsidRDefault="00EE6BE1" w:rsidP="00F826CD">
      <w:pPr>
        <w:pStyle w:val="ListParagraph"/>
        <w:numPr>
          <w:ilvl w:val="0"/>
          <w:numId w:val="1"/>
        </w:numPr>
      </w:pPr>
      <w:r>
        <w:t>Once the VPM has been mapped to coordinates relative to the recording chamber, then these neurons can also be located in the awake animal. Given the large receptive fields of neurons carrying somatic information inside the mouth, such neurons could be stimulated by feeding the animal chunks of fruit.</w:t>
      </w:r>
      <w:r w:rsidR="00EF7656">
        <w:t xml:space="preserve"> Penetrating through this nucleus a further </w:t>
      </w:r>
      <w:r w:rsidR="00EF7656" w:rsidRPr="00EF7656">
        <w:rPr>
          <w:b/>
          <w:bCs/>
          <w:color w:val="FF0000"/>
        </w:rPr>
        <w:t xml:space="preserve">MORE PRECISE </w:t>
      </w:r>
      <w:proofErr w:type="spellStart"/>
      <w:r w:rsidR="00EF7656" w:rsidRPr="00EF7656">
        <w:rPr>
          <w:b/>
          <w:bCs/>
          <w:color w:val="FF0000"/>
        </w:rPr>
        <w:t>NUMBERmm</w:t>
      </w:r>
      <w:proofErr w:type="spellEnd"/>
      <w:r w:rsidR="00EF7656" w:rsidRPr="00EF7656">
        <w:rPr>
          <w:b/>
          <w:bCs/>
          <w:color w:val="FF0000"/>
        </w:rPr>
        <w:t xml:space="preserve"> (BRAIN ATLAS BOOK REF) </w:t>
      </w:r>
      <w:r w:rsidR="00EF7656">
        <w:t xml:space="preserve">3mm placed the electrode in the </w:t>
      </w:r>
      <w:r w:rsidR="00EF7656" w:rsidRPr="00EF7656">
        <w:rPr>
          <w:b/>
          <w:bCs/>
          <w:color w:val="FF0000"/>
        </w:rPr>
        <w:t>(AREA OF DOPAMINERGIC CELLS // IN THE VTA/</w:t>
      </w:r>
      <w:proofErr w:type="spellStart"/>
      <w:r w:rsidR="00EF7656" w:rsidRPr="00EF7656">
        <w:rPr>
          <w:b/>
          <w:bCs/>
          <w:color w:val="FF0000"/>
        </w:rPr>
        <w:t>SNc</w:t>
      </w:r>
      <w:proofErr w:type="spellEnd"/>
      <w:r w:rsidR="00EF7656" w:rsidRPr="00EF7656">
        <w:rPr>
          <w:b/>
          <w:bCs/>
          <w:color w:val="FF0000"/>
        </w:rPr>
        <w:t xml:space="preserve">) </w:t>
      </w:r>
      <w:r w:rsidR="00EF7656">
        <w:t xml:space="preserve">from which we could record putative dopaminergic neurons. </w:t>
      </w:r>
      <w:r w:rsidR="008110FE">
        <w:t xml:space="preserve">Dopaminergic neurons were </w:t>
      </w:r>
      <w:r w:rsidR="00F826CD">
        <w:t>initially</w:t>
      </w:r>
      <w:r w:rsidR="008110FE">
        <w:t xml:space="preserve"> identified </w:t>
      </w:r>
      <w:r w:rsidR="00F826CD">
        <w:t>by their location directly below the thalamus and their characteristic trace</w:t>
      </w:r>
      <w:r w:rsidR="008110FE">
        <w:t xml:space="preserve"> criteria</w:t>
      </w:r>
      <w:r w:rsidR="00F826CD">
        <w:t xml:space="preserve">: a polyphasic action potential </w:t>
      </w:r>
      <w:r w:rsidR="00677464">
        <w:t>waveform with an initial positive, followed by a sharp negative and then longer positive component</w:t>
      </w:r>
      <w:r w:rsidR="00A11B22">
        <w:t>. The</w:t>
      </w:r>
      <w:r w:rsidR="00677464">
        <w:t xml:space="preserve"> relatively long (&gt;2ms)</w:t>
      </w:r>
      <w:r w:rsidR="00A11B22">
        <w:t xml:space="preserve"> waveform</w:t>
      </w:r>
      <w:r w:rsidR="00677464">
        <w:t xml:space="preserve"> duration</w:t>
      </w:r>
      <w:r w:rsidR="00A11B22">
        <w:t xml:space="preserve"> is usually accompanied by a slow</w:t>
      </w:r>
      <w:r w:rsidR="00677464">
        <w:t xml:space="preserve"> baseline firing rate</w:t>
      </w:r>
      <w:r w:rsidR="00A11B22">
        <w:t xml:space="preserve"> </w:t>
      </w:r>
      <w:r w:rsidR="00677464">
        <w:t xml:space="preserve">at </w:t>
      </w:r>
      <w:r w:rsidR="00A11B22">
        <w:t>0.5-</w:t>
      </w:r>
      <w:r w:rsidR="00677464">
        <w:t>8Hz (</w:t>
      </w:r>
      <w:r w:rsidR="00253470">
        <w:t>Romo and Schultz, 1990; Ljungberg et al. 1992</w:t>
      </w:r>
      <w:r w:rsidR="00BA4219">
        <w:t>;</w:t>
      </w:r>
      <w:r w:rsidR="00993D5D">
        <w:t xml:space="preserve"> </w:t>
      </w:r>
      <w:r w:rsidR="00677464">
        <w:t>c.f. nearby Substantia Nigra pars reticulat</w:t>
      </w:r>
      <w:r w:rsidR="00CE20F7">
        <w:t>a</w:t>
      </w:r>
      <w:r w:rsidR="00677464">
        <w:t xml:space="preserve"> neurons which may have firing rates up to 10 times more frequent). </w:t>
      </w:r>
    </w:p>
    <w:p w14:paraId="6A087AFD" w14:textId="4AF5FD81" w:rsidR="00C215AA" w:rsidRDefault="001B26E0" w:rsidP="002B435D">
      <w:pPr>
        <w:pStyle w:val="ListParagraph"/>
        <w:numPr>
          <w:ilvl w:val="0"/>
          <w:numId w:val="1"/>
        </w:numPr>
      </w:pPr>
      <w:r>
        <w:t>Finally, while searching for reward-encoding dopaminergic cells, monkey</w:t>
      </w:r>
      <w:r w:rsidR="00CE20F7">
        <w:t xml:space="preserve">s were faced with a blank screen devoid of stimuli. We tested the responses of putative dopaminergic cells by </w:t>
      </w:r>
      <w:r w:rsidR="00054AD1">
        <w:t xml:space="preserve">stochastically </w:t>
      </w:r>
      <w:r w:rsidR="00CE20F7">
        <w:t>providing the monkey with small bursts of liquid (generally 0.3ml of water) that were entirely unpredicted. See figure 1.2a for data recorded from a single dopaminergic cell in this project for the stereotypic positive reward-prediction error response of dopamine neurons.</w:t>
      </w:r>
      <w:r w:rsidR="00D04294">
        <w:t xml:space="preserve"> To aid in identification of putative neurons, potential traces were displayed live on an oscilloscope (TDS 2024, Tektronix), and amplified aurally.</w:t>
      </w:r>
    </w:p>
    <w:p w14:paraId="3F0E33C6" w14:textId="7CB4A0EC" w:rsidR="00EE6BE1" w:rsidRDefault="00C215AA" w:rsidP="0064546E">
      <w:r>
        <w:t xml:space="preserve">The locations of recorded dopaminergic cells can generally be checked using histological methods. In short: focal electrolytic lesions are made </w:t>
      </w:r>
      <w:r w:rsidR="00FA254C">
        <w:t xml:space="preserve">using 20-60s bursts of 15-20µA </w:t>
      </w:r>
      <w:r>
        <w:t xml:space="preserve">at coordinates and depths used for recording dopaminergic cells. These lesions can then be visually compared to the locations of the VTA and </w:t>
      </w:r>
      <w:proofErr w:type="spellStart"/>
      <w:r>
        <w:t>SNc</w:t>
      </w:r>
      <w:proofErr w:type="spellEnd"/>
      <w:r>
        <w:t xml:space="preserve"> via cresyl-violet Nissl staining of </w:t>
      </w:r>
      <w:r w:rsidR="00FA254C">
        <w:t xml:space="preserve">40µm </w:t>
      </w:r>
      <w:r>
        <w:t>coronal brain sections</w:t>
      </w:r>
      <w:r w:rsidR="00FA254C">
        <w:t xml:space="preserve"> (</w:t>
      </w:r>
      <w:r w:rsidR="00FA254C">
        <w:rPr>
          <w:b/>
          <w:bCs/>
        </w:rPr>
        <w:t>figure???)</w:t>
      </w:r>
      <w:r>
        <w:t>.</w:t>
      </w:r>
      <w:r w:rsidR="00993D5D">
        <w:t xml:space="preserve"> Monkeys were sacrificed by an intravenous overdose of sodium pentobarbital and preserved using formaldehyde (4% formalin in 0.1M phosphate-buffered saline).</w:t>
      </w:r>
    </w:p>
    <w:p w14:paraId="4DB925D0" w14:textId="24FBE711" w:rsidR="00C72005" w:rsidRDefault="00C72005" w:rsidP="0064546E">
      <w:pPr>
        <w:rPr>
          <w:i/>
          <w:iCs/>
        </w:rPr>
      </w:pPr>
      <w:r>
        <w:rPr>
          <w:i/>
          <w:iCs/>
        </w:rPr>
        <w:t xml:space="preserve">Neuronal Recording and </w:t>
      </w:r>
      <w:r w:rsidR="00503D58">
        <w:rPr>
          <w:i/>
          <w:iCs/>
        </w:rPr>
        <w:t xml:space="preserve">Data </w:t>
      </w:r>
      <w:r>
        <w:rPr>
          <w:i/>
          <w:iCs/>
        </w:rPr>
        <w:t>Collection</w:t>
      </w:r>
    </w:p>
    <w:p w14:paraId="34B075F1" w14:textId="0668B98D" w:rsidR="00AD7320" w:rsidRDefault="006E234F" w:rsidP="0064546E">
      <w:pPr>
        <w:rPr>
          <w:rFonts w:cstheme="minorHAnsi"/>
        </w:rPr>
      </w:pPr>
      <w:r>
        <w:t xml:space="preserve">We recorded neurons using a mixture of single pre-fabricated (Alpha-Omega) and </w:t>
      </w:r>
      <w:r w:rsidR="00C1775A">
        <w:t xml:space="preserve">in-house </w:t>
      </w:r>
      <w:r>
        <w:t xml:space="preserve">custom-made electrodes. Custom made electrodes were produced </w:t>
      </w:r>
      <w:r w:rsidR="00787B7A">
        <w:t xml:space="preserve">from tungsten wire etched to a point using electrolysis in a sodium nitrate/potassium hydroxide solution. This wire was then glass coated with borosilicate glass (Harvard Apparatus) using a gravity-pulling device. Under a microscope the tip was then unsheathed from glass by melting. </w:t>
      </w:r>
      <w:proofErr w:type="gramStart"/>
      <w:r w:rsidR="00787B7A">
        <w:t>Finally</w:t>
      </w:r>
      <w:proofErr w:type="gramEnd"/>
      <w:r w:rsidR="00787B7A">
        <w:t xml:space="preserve"> electrodes were plated first with gold (</w:t>
      </w:r>
      <w:proofErr w:type="spellStart"/>
      <w:r w:rsidR="00787B7A">
        <w:t>Neuralynx</w:t>
      </w:r>
      <w:proofErr w:type="spellEnd"/>
      <w:r w:rsidR="00787B7A">
        <w:t xml:space="preserve"> gold plating solution), and then platinum (</w:t>
      </w:r>
      <w:proofErr w:type="spellStart"/>
      <w:r w:rsidR="00787B7A">
        <w:t>Neuralynx</w:t>
      </w:r>
      <w:proofErr w:type="spellEnd"/>
      <w:r w:rsidR="00787B7A">
        <w:t xml:space="preserve"> 1% Chloroplatinic acid hydrate)</w:t>
      </w:r>
      <w:r w:rsidR="00DA2795">
        <w:t xml:space="preserve"> to lower the impedance across the electrode to ~0.1M</w:t>
      </w:r>
      <w:r w:rsidR="00DA2795">
        <w:rPr>
          <w:rFonts w:cstheme="minorHAnsi"/>
        </w:rPr>
        <w:t>Ω.</w:t>
      </w:r>
    </w:p>
    <w:p w14:paraId="66D9DA32" w14:textId="246083B0" w:rsidR="00D50C86" w:rsidRDefault="00AD7320" w:rsidP="0064546E">
      <w:pPr>
        <w:rPr>
          <w:rFonts w:cstheme="minorHAnsi"/>
        </w:rPr>
      </w:pPr>
      <w:r>
        <w:rPr>
          <w:rFonts w:cstheme="minorHAnsi"/>
        </w:rPr>
        <w:t xml:space="preserve">Prior to recording, electrodes were bathed for more than 30minutes in a 70% ethanol solution before sterile </w:t>
      </w:r>
      <w:proofErr w:type="spellStart"/>
      <w:r>
        <w:rPr>
          <w:rFonts w:cstheme="minorHAnsi"/>
        </w:rPr>
        <w:t>backfeeding</w:t>
      </w:r>
      <w:proofErr w:type="spellEnd"/>
      <w:r>
        <w:rPr>
          <w:rFonts w:cstheme="minorHAnsi"/>
        </w:rPr>
        <w:t xml:space="preserve"> of the electrode through a </w:t>
      </w:r>
      <w:r w:rsidR="000749A9">
        <w:rPr>
          <w:rFonts w:cstheme="minorHAnsi"/>
        </w:rPr>
        <w:t xml:space="preserve">sterile 23-gauge stainless steel </w:t>
      </w:r>
      <w:r>
        <w:rPr>
          <w:rFonts w:cstheme="minorHAnsi"/>
        </w:rPr>
        <w:t xml:space="preserve">guide cannula </w:t>
      </w:r>
      <w:r>
        <w:rPr>
          <w:rFonts w:cstheme="minorHAnsi"/>
        </w:rPr>
        <w:lastRenderedPageBreak/>
        <w:t>attached to a modified micromanipulator (</w:t>
      </w:r>
      <w:r w:rsidR="00D50C86">
        <w:rPr>
          <w:rFonts w:cstheme="minorHAnsi"/>
        </w:rPr>
        <w:t xml:space="preserve">Monkey U: </w:t>
      </w:r>
      <w:r>
        <w:rPr>
          <w:rFonts w:cstheme="minorHAnsi"/>
        </w:rPr>
        <w:t xml:space="preserve">MO-97, </w:t>
      </w:r>
      <w:proofErr w:type="spellStart"/>
      <w:r>
        <w:rPr>
          <w:rFonts w:cstheme="minorHAnsi"/>
        </w:rPr>
        <w:t>Narishige</w:t>
      </w:r>
      <w:proofErr w:type="spellEnd"/>
      <w:r>
        <w:rPr>
          <w:rFonts w:cstheme="minorHAnsi"/>
        </w:rPr>
        <w:t xml:space="preserve"> International Ltd</w:t>
      </w:r>
      <w:r w:rsidR="00D50C86">
        <w:rPr>
          <w:rFonts w:cstheme="minorHAnsi"/>
        </w:rPr>
        <w:t xml:space="preserve">, Monkey V: </w:t>
      </w:r>
      <w:r w:rsidR="00C1775A">
        <w:rPr>
          <w:rFonts w:cstheme="minorHAnsi"/>
        </w:rPr>
        <w:t xml:space="preserve">CMS, </w:t>
      </w:r>
      <w:r w:rsidR="00D50C86">
        <w:rPr>
          <w:rFonts w:cstheme="minorHAnsi"/>
        </w:rPr>
        <w:t>Nan Instruments</w:t>
      </w:r>
      <w:r>
        <w:rPr>
          <w:rFonts w:cstheme="minorHAnsi"/>
        </w:rPr>
        <w:t xml:space="preserve">). This micromanipulator was then attached </w:t>
      </w:r>
      <w:r w:rsidR="004020FE">
        <w:rPr>
          <w:rFonts w:cstheme="minorHAnsi"/>
        </w:rPr>
        <w:t xml:space="preserve">to a </w:t>
      </w:r>
      <w:r>
        <w:rPr>
          <w:rFonts w:cstheme="minorHAnsi"/>
        </w:rPr>
        <w:t xml:space="preserve">x-y stage </w:t>
      </w:r>
      <w:r w:rsidR="00D50C86">
        <w:rPr>
          <w:rFonts w:cstheme="minorHAnsi"/>
        </w:rPr>
        <w:t xml:space="preserve">placed upon the cranial implant, used to precisely select coordinates relative to this implant to record from. The distribution of recorded </w:t>
      </w:r>
      <w:r w:rsidR="000749A9">
        <w:rPr>
          <w:rFonts w:cstheme="minorHAnsi"/>
        </w:rPr>
        <w:t>coordinates</w:t>
      </w:r>
      <w:r w:rsidR="00D50C86">
        <w:rPr>
          <w:rFonts w:cstheme="minorHAnsi"/>
        </w:rPr>
        <w:t xml:space="preserve"> for both monkey</w:t>
      </w:r>
      <w:r w:rsidR="004020FE">
        <w:rPr>
          <w:rFonts w:cstheme="minorHAnsi"/>
        </w:rPr>
        <w:t>s</w:t>
      </w:r>
      <w:r w:rsidR="00D50C86">
        <w:rPr>
          <w:rFonts w:cstheme="minorHAnsi"/>
        </w:rPr>
        <w:t xml:space="preserve"> is shown in figure 4.</w:t>
      </w:r>
      <w:r w:rsidR="00BD0BAF">
        <w:rPr>
          <w:rFonts w:cstheme="minorHAnsi"/>
        </w:rPr>
        <w:t>2</w:t>
      </w:r>
      <w:r w:rsidR="00D50C86">
        <w:rPr>
          <w:rFonts w:cstheme="minorHAnsi"/>
        </w:rPr>
        <w:t>. The electrode was advanced though the brain</w:t>
      </w:r>
      <w:r w:rsidR="004020FE">
        <w:rPr>
          <w:rFonts w:cstheme="minorHAnsi"/>
        </w:rPr>
        <w:t xml:space="preserve"> using either manual (monkey U) or computer-</w:t>
      </w:r>
      <w:r w:rsidR="00A007C9">
        <w:rPr>
          <w:rFonts w:cstheme="minorHAnsi"/>
        </w:rPr>
        <w:t>based</w:t>
      </w:r>
      <w:r w:rsidR="0013423C">
        <w:rPr>
          <w:rFonts w:cstheme="minorHAnsi"/>
        </w:rPr>
        <w:t xml:space="preserve"> motor-driven</w:t>
      </w:r>
      <w:r w:rsidR="004020FE">
        <w:rPr>
          <w:rFonts w:cstheme="minorHAnsi"/>
        </w:rPr>
        <w:t xml:space="preserve"> (monkey V) control of the micromanipulator.</w:t>
      </w:r>
    </w:p>
    <w:p w14:paraId="40D034F4" w14:textId="7072CB42" w:rsidR="00E75EA8" w:rsidRDefault="00151E6D" w:rsidP="0064546E">
      <w:pPr>
        <w:rPr>
          <w:rFonts w:cstheme="minorHAnsi"/>
        </w:rPr>
      </w:pPr>
      <w:r>
        <w:rPr>
          <w:rFonts w:cstheme="minorHAnsi"/>
        </w:rPr>
        <w:t xml:space="preserve">To amplify electrodes recordings, signals were passed first through a pre-amplifier </w:t>
      </w:r>
      <w:r>
        <w:t xml:space="preserve">(custom-made, </w:t>
      </w:r>
      <w:proofErr w:type="spellStart"/>
      <w:r>
        <w:t>Biotronix</w:t>
      </w:r>
      <w:proofErr w:type="spellEnd"/>
      <w:r>
        <w:t xml:space="preserve"> workshop, Department of Psychology, University of Cambridge), and then successively through two further steps of amplification (</w:t>
      </w:r>
      <w:r w:rsidRPr="00151E6D">
        <w:rPr>
          <w:b/>
          <w:bCs/>
          <w:color w:val="FF0000"/>
        </w:rPr>
        <w:t>make of the amps? – do records even go back that far??</w:t>
      </w:r>
      <w:r>
        <w:t>)</w:t>
      </w:r>
      <w:r w:rsidR="001F08E3">
        <w:t xml:space="preserve"> at </w:t>
      </w:r>
      <w:r w:rsidR="001F08E3" w:rsidRPr="001F08E3">
        <w:rPr>
          <w:b/>
          <w:bCs/>
          <w:color w:val="FF0000"/>
        </w:rPr>
        <w:t>??x</w:t>
      </w:r>
      <w:r w:rsidR="001F08E3">
        <w:rPr>
          <w:b/>
          <w:bCs/>
        </w:rPr>
        <w:t xml:space="preserve"> </w:t>
      </w:r>
      <w:r w:rsidR="001F08E3">
        <w:t xml:space="preserve">and </w:t>
      </w:r>
      <w:r w:rsidR="001F08E3" w:rsidRPr="001F08E3">
        <w:rPr>
          <w:b/>
          <w:bCs/>
          <w:color w:val="FF0000"/>
        </w:rPr>
        <w:t>??x</w:t>
      </w:r>
      <w:r w:rsidR="001F08E3">
        <w:rPr>
          <w:b/>
          <w:bCs/>
        </w:rPr>
        <w:t xml:space="preserve"> </w:t>
      </w:r>
      <w:r w:rsidR="001F08E3">
        <w:t>gain</w:t>
      </w:r>
      <w:r>
        <w:rPr>
          <w:rFonts w:cstheme="minorHAnsi"/>
        </w:rPr>
        <w:t>.</w:t>
      </w:r>
      <w:r w:rsidR="00C8404D">
        <w:rPr>
          <w:rFonts w:cstheme="minorHAnsi"/>
        </w:rPr>
        <w:t xml:space="preserve"> During these rounds of amplification, signals were bandpass filtered at </w:t>
      </w:r>
      <w:r w:rsidR="00C8404D" w:rsidRPr="000749A9">
        <w:rPr>
          <w:rFonts w:cstheme="minorHAnsi"/>
          <w:color w:val="000000" w:themeColor="text1"/>
        </w:rPr>
        <w:t>100-5000</w:t>
      </w:r>
      <w:r w:rsidR="00192F02">
        <w:rPr>
          <w:rFonts w:cstheme="minorHAnsi"/>
          <w:color w:val="000000" w:themeColor="text1"/>
        </w:rPr>
        <w:t>H</w:t>
      </w:r>
      <w:r w:rsidR="00C8404D" w:rsidRPr="000749A9">
        <w:rPr>
          <w:rFonts w:cstheme="minorHAnsi"/>
          <w:color w:val="000000" w:themeColor="text1"/>
        </w:rPr>
        <w:t>z</w:t>
      </w:r>
      <w:r w:rsidR="00C8404D" w:rsidRPr="000749A9">
        <w:rPr>
          <w:rFonts w:cstheme="minorHAnsi"/>
          <w:b/>
          <w:bCs/>
          <w:color w:val="000000" w:themeColor="text1"/>
        </w:rPr>
        <w:t xml:space="preserve"> </w:t>
      </w:r>
      <w:r w:rsidR="00C8404D">
        <w:rPr>
          <w:rFonts w:cstheme="minorHAnsi"/>
        </w:rPr>
        <w:t xml:space="preserve">and </w:t>
      </w:r>
      <w:r w:rsidR="00C8404D" w:rsidRPr="000749A9">
        <w:rPr>
          <w:rFonts w:cstheme="minorHAnsi"/>
          <w:color w:val="000000" w:themeColor="text1"/>
        </w:rPr>
        <w:t>100-3000</w:t>
      </w:r>
      <w:r w:rsidR="00192F02">
        <w:rPr>
          <w:rFonts w:cstheme="minorHAnsi"/>
          <w:color w:val="000000" w:themeColor="text1"/>
        </w:rPr>
        <w:t>H</w:t>
      </w:r>
      <w:r w:rsidR="00C8404D" w:rsidRPr="000749A9">
        <w:rPr>
          <w:rFonts w:cstheme="minorHAnsi"/>
          <w:color w:val="000000" w:themeColor="text1"/>
        </w:rPr>
        <w:t xml:space="preserve">z </w:t>
      </w:r>
      <w:r w:rsidR="00C8404D">
        <w:rPr>
          <w:rFonts w:cstheme="minorHAnsi"/>
        </w:rPr>
        <w:t>successively.</w:t>
      </w:r>
      <w:r w:rsidR="006D3893">
        <w:rPr>
          <w:rFonts w:cstheme="minorHAnsi"/>
        </w:rPr>
        <w:t xml:space="preserve"> </w:t>
      </w:r>
      <w:r w:rsidR="006D3893" w:rsidRPr="000749A9">
        <w:rPr>
          <w:rFonts w:cstheme="minorHAnsi"/>
          <w:color w:val="000000" w:themeColor="text1"/>
        </w:rPr>
        <w:t>Between amplification steps</w:t>
      </w:r>
      <w:r w:rsidR="006D3893">
        <w:rPr>
          <w:rFonts w:cstheme="minorHAnsi"/>
        </w:rPr>
        <w:t xml:space="preserve">, line noise was reduced using a Humbug (AM Systems). </w:t>
      </w:r>
    </w:p>
    <w:p w14:paraId="0C2A746E" w14:textId="21702DBD" w:rsidR="00173533" w:rsidRDefault="00173533" w:rsidP="0064546E">
      <w:pPr>
        <w:rPr>
          <w:i/>
          <w:iCs/>
        </w:rPr>
      </w:pPr>
      <w:r>
        <w:rPr>
          <w:i/>
          <w:iCs/>
        </w:rPr>
        <w:t>Data</w:t>
      </w:r>
      <w:r w:rsidR="00C72005">
        <w:rPr>
          <w:i/>
          <w:iCs/>
        </w:rPr>
        <w:t xml:space="preserve"> </w:t>
      </w:r>
      <w:r>
        <w:rPr>
          <w:i/>
          <w:iCs/>
        </w:rPr>
        <w:t>Analysis</w:t>
      </w:r>
    </w:p>
    <w:p w14:paraId="1E7EC60D" w14:textId="77777777" w:rsidR="00153EDA" w:rsidRDefault="00153EDA" w:rsidP="0064546E">
      <w:pPr>
        <w:rPr>
          <w:rFonts w:cstheme="minorHAnsi"/>
        </w:rPr>
      </w:pPr>
      <w:r>
        <w:rPr>
          <w:rFonts w:cstheme="minorHAnsi"/>
        </w:rPr>
        <w:t xml:space="preserve">Both the raw </w:t>
      </w:r>
      <w:proofErr w:type="spellStart"/>
      <w:r>
        <w:rPr>
          <w:rFonts w:cstheme="minorHAnsi"/>
        </w:rPr>
        <w:t>analog</w:t>
      </w:r>
      <w:proofErr w:type="spellEnd"/>
      <w:r>
        <w:rPr>
          <w:rFonts w:cstheme="minorHAnsi"/>
        </w:rPr>
        <w:t xml:space="preserve"> signal amplified from the electrode and digitised pulses were stored via a National Instruments Data Acquisition Card (PCI-6229) and custom-built internal lab software (‘Getty’) running on MATLAB 2014 </w:t>
      </w:r>
      <w:r>
        <w:rPr>
          <w:rFonts w:cstheme="minorHAnsi"/>
        </w:rPr>
        <w:fldChar w:fldCharType="begin" w:fldLock="1"/>
      </w:r>
      <w:r>
        <w:rPr>
          <w:rFonts w:cstheme="minorHAnsi"/>
        </w:rPr>
        <w:instrText>ADDIN CSL_CITATION {"citationItems":[{"id":"ITEM-1","itemData":{"author":[{"dropping-particle":"","family":"MATLAB","given":"","non-dropping-particle":"","parse-names":false,"suffix":""}],"container-title":"The MathWorks Inc.","id":"ITEM-1","issued":{"date-parts":[["2017"]]},"title":"MATLAB, 2017","type":"article-journal"},"uris":["http://www.mendeley.com/documents/?uuid=e0fd69ca-e53d-42ea-bcbb-2954dc20aaed"]}],"mendeley":{"formattedCitation":"(MATLAB, 2017)","plainTextFormattedCitation":"(MATLAB, 2017)"},"properties":{"noteIndex":0},"schema":"https://github.com/citation-style-language/schema/raw/master/csl-citation.json"}</w:instrText>
      </w:r>
      <w:r>
        <w:rPr>
          <w:rFonts w:cstheme="minorHAnsi"/>
        </w:rPr>
        <w:fldChar w:fldCharType="separate"/>
      </w:r>
      <w:r w:rsidRPr="00153EDA">
        <w:rPr>
          <w:rFonts w:cstheme="minorHAnsi"/>
          <w:noProof/>
        </w:rPr>
        <w:t>(MATLAB, 2017)</w:t>
      </w:r>
      <w:r>
        <w:rPr>
          <w:rFonts w:cstheme="minorHAnsi"/>
        </w:rPr>
        <w:fldChar w:fldCharType="end"/>
      </w:r>
      <w:r>
        <w:rPr>
          <w:rFonts w:cstheme="minorHAnsi"/>
        </w:rPr>
        <w:t xml:space="preserve"> calling C++. </w:t>
      </w:r>
    </w:p>
    <w:p w14:paraId="64AD418D" w14:textId="05C6805E" w:rsidR="00153EDA" w:rsidRDefault="00153EDA" w:rsidP="0064546E">
      <w:pPr>
        <w:rPr>
          <w:rFonts w:cstheme="minorHAnsi"/>
        </w:rPr>
      </w:pPr>
      <w:r>
        <w:rPr>
          <w:rFonts w:cstheme="minorHAnsi"/>
        </w:rPr>
        <w:t>Though we recorded single units, identified visually and aurally (</w:t>
      </w:r>
      <w:r w:rsidR="00B2661B">
        <w:rPr>
          <w:rFonts w:cstheme="minorHAnsi"/>
        </w:rPr>
        <w:t>see previous section</w:t>
      </w:r>
      <w:r>
        <w:rPr>
          <w:rFonts w:cstheme="minorHAnsi"/>
        </w:rPr>
        <w:t>), some offline spike sorting was done using Spike2 software (Cambridge Electronic Design Ltd) to extract individual waveforms and remove noise and artefacts when necessary.</w:t>
      </w:r>
    </w:p>
    <w:p w14:paraId="55EA373C" w14:textId="308E737E" w:rsidR="00454D50" w:rsidRDefault="00501559" w:rsidP="0064546E">
      <w:r>
        <w:t xml:space="preserve">Cell traces are </w:t>
      </w:r>
      <w:r w:rsidR="00454D50">
        <w:t xml:space="preserve">smoothed </w:t>
      </w:r>
      <w:r w:rsidR="000233C4">
        <w:t>for plotting via convolution with the following function:</w:t>
      </w:r>
    </w:p>
    <w:p w14:paraId="68F3FA11" w14:textId="671A9FBE" w:rsidR="000233C4" w:rsidRDefault="000233C4" w:rsidP="0064546E">
      <m:oMathPara>
        <m:oMath>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m:t>
          </m:r>
          <m:r>
            <m:rPr>
              <m:sty m:val="p"/>
            </m:rPr>
            <w:rPr>
              <w:rFonts w:ascii="Cambria Math" w:hAnsi="Cambria Math" w:cs="Cambria Math"/>
              <w:color w:val="202124"/>
              <w:shd w:val="clear" w:color="auto" w:fill="FFFFFF"/>
            </w:rPr>
            <m:t>⋅</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T</m:t>
                  </m:r>
                </m:den>
              </m:f>
            </m:sup>
          </m:sSup>
        </m:oMath>
      </m:oMathPara>
    </w:p>
    <w:p w14:paraId="2106F125" w14:textId="2BB928E0" w:rsidR="00AD4EBF" w:rsidRDefault="000233C4" w:rsidP="00501559">
      <w:r>
        <w:t xml:space="preserve">Where </w:t>
      </w:r>
      <w:proofErr w:type="spellStart"/>
      <w:r>
        <w:t>t</w:t>
      </w:r>
      <w:proofErr w:type="spellEnd"/>
      <w:r>
        <w:t xml:space="preserve"> is the time from the moving window function and T is set to 200 for our purposes. Such a kernel has previously been used (Eshel 2016</w:t>
      </w:r>
      <w:r w:rsidR="00DC70A9">
        <w:t xml:space="preserve">) </w:t>
      </w:r>
      <w:r>
        <w:t xml:space="preserve">in similar studies. </w:t>
      </w:r>
    </w:p>
    <w:p w14:paraId="072ECF77" w14:textId="04BEA685" w:rsidR="00501559" w:rsidRDefault="00501559" w:rsidP="00501559">
      <w:r>
        <w:t xml:space="preserve">To </w:t>
      </w:r>
      <w:r w:rsidR="00AD4EBF">
        <w:t>aggregate</w:t>
      </w:r>
      <w:r>
        <w:t xml:space="preserve"> cells, the smoothed firing rate is normalised via z-scoring per cell by subtracting the mean (</w:t>
      </w:r>
      <w:r>
        <w:rPr>
          <w:rFonts w:cstheme="minorHAnsi"/>
        </w:rPr>
        <w:t>μ</w:t>
      </w:r>
      <w:r>
        <w:t>) firing rate for that cell in the time immediately before a point of interest (e.g. the reveal of a trial outcome) and dividing by the standard deviation (</w:t>
      </w:r>
      <m:oMath>
        <m:r>
          <w:rPr>
            <w:rFonts w:ascii="Cambria Math" w:hAnsi="Cambria Math"/>
          </w:rPr>
          <m:t>σ)</m:t>
        </m:r>
      </m:oMath>
      <w:r>
        <w:t>:</w:t>
      </w:r>
    </w:p>
    <w:p w14:paraId="29D9BCE8" w14:textId="77777777" w:rsidR="00501559" w:rsidRDefault="00501559" w:rsidP="00501559">
      <m:oMathPara>
        <m:oMath>
          <m:r>
            <w:rPr>
              <w:rFonts w:ascii="Cambria Math" w:hAnsi="Cambria Math"/>
            </w:rPr>
            <m:t xml:space="preserve">z = </m:t>
          </m:r>
          <m:f>
            <m:fPr>
              <m:ctrlPr>
                <w:rPr>
                  <w:rFonts w:ascii="Cambria Math" w:hAnsi="Cambria Math"/>
                  <w:i/>
                </w:rPr>
              </m:ctrlPr>
            </m:fPr>
            <m:num>
              <m:r>
                <w:rPr>
                  <w:rFonts w:ascii="Cambria Math" w:hAnsi="Cambria Math"/>
                </w:rPr>
                <m:t>x - μ</m:t>
              </m:r>
            </m:num>
            <m:den>
              <m:r>
                <w:rPr>
                  <w:rFonts w:ascii="Cambria Math" w:hAnsi="Cambria Math"/>
                </w:rPr>
                <m:t>σ</m:t>
              </m:r>
            </m:den>
          </m:f>
        </m:oMath>
      </m:oMathPara>
    </w:p>
    <w:p w14:paraId="5645728E" w14:textId="2130DE5C" w:rsidR="000233C4" w:rsidRDefault="000233C4" w:rsidP="0064546E"/>
    <w:p w14:paraId="3707B28D" w14:textId="3CA9310A" w:rsidR="003E0BE5" w:rsidRPr="003E0BE5" w:rsidRDefault="003E0BE5" w:rsidP="0064546E">
      <w:pPr>
        <w:rPr>
          <w:b/>
          <w:bCs/>
          <w:color w:val="FF0000"/>
        </w:rPr>
      </w:pPr>
      <w:r>
        <w:rPr>
          <w:rFonts w:cstheme="minorHAnsi"/>
        </w:rPr>
        <w:t>Data transforms were carried out in MATLAB</w:t>
      </w:r>
      <w:r w:rsidR="00DF2A43">
        <w:rPr>
          <w:rFonts w:cstheme="minorHAnsi"/>
        </w:rPr>
        <w:t xml:space="preserve"> 2020b</w:t>
      </w:r>
      <w:r>
        <w:rPr>
          <w:rFonts w:cstheme="minorHAnsi"/>
        </w:rPr>
        <w:t xml:space="preserve"> and </w:t>
      </w:r>
      <w:r w:rsidRPr="00C937CB">
        <w:t xml:space="preserve">R 4.0.2 (‘Taking Off Again’; </w:t>
      </w:r>
      <w:r w:rsidRPr="00C937CB">
        <w:fldChar w:fldCharType="begin" w:fldLock="1"/>
      </w:r>
      <w:r w:rsidRPr="00C937CB">
        <w:instrText>ADDIN CSL_CITATION {"citationItems":[{"id":"ITEM-1","itemData":{"author":[{"dropping-particle":"","family":"R Core Team","given":"","non-dropping-particle":"","parse-names":false,"suffix":""}],"id":"ITEM-1","issued":{"date-parts":[["2020"]]},"title":"R: A Language and Environment for Statistical Computing","type":"report"},"uris":["http://www.mendeley.com/documents/?uuid=236bef2e-e04d-44e4-a763-916805a352b5"]}],"mendeley":{"formattedCitation":"(R Core Team, 2020)","manualFormatting":"R Core Team, 2020)","plainTextFormattedCitation":"(R Core Team, 2020)","previouslyFormattedCitation":"(R Core Team, 2020)"},"properties":{"noteIndex":0},"schema":"https://github.com/citation-style-language/schema/raw/master/csl-citation.json"}</w:instrText>
      </w:r>
      <w:r w:rsidRPr="00C937CB">
        <w:fldChar w:fldCharType="separate"/>
      </w:r>
      <w:r w:rsidRPr="00C937CB">
        <w:rPr>
          <w:noProof/>
        </w:rPr>
        <w:t>R Core Team, 2020)</w:t>
      </w:r>
      <w:r w:rsidRPr="00C937CB">
        <w:fldChar w:fldCharType="end"/>
      </w:r>
      <w:r w:rsidR="00DF2A43">
        <w:t>. Statistical tests were also done in R 4.0.2</w:t>
      </w:r>
      <w:r>
        <w:t xml:space="preserve"> on the same computer used for behavioural analysis.</w:t>
      </w:r>
      <w:r w:rsidRPr="003E0BE5">
        <w:t xml:space="preserve"> </w:t>
      </w:r>
      <w:r w:rsidR="006A1DB2">
        <w:t>These</w:t>
      </w:r>
      <w:r w:rsidRPr="003E0BE5">
        <w:t xml:space="preserve"> tests were </w:t>
      </w:r>
      <w:r w:rsidR="00B13E92">
        <w:t>carried out</w:t>
      </w:r>
      <w:r w:rsidRPr="003E0BE5">
        <w:t xml:space="preserve"> using the ‘</w:t>
      </w:r>
      <w:proofErr w:type="spellStart"/>
      <w:r w:rsidRPr="003E0BE5">
        <w:t>wilcox.text</w:t>
      </w:r>
      <w:proofErr w:type="spellEnd"/>
      <w:r w:rsidRPr="003E0BE5">
        <w:t>’ and ‘</w:t>
      </w:r>
      <w:proofErr w:type="spellStart"/>
      <w:r w:rsidRPr="003E0BE5">
        <w:t>kruskal.test</w:t>
      </w:r>
      <w:proofErr w:type="spellEnd"/>
      <w:r w:rsidRPr="003E0BE5">
        <w:t>’ function</w:t>
      </w:r>
      <w:r w:rsidR="00E447DA">
        <w:t>s</w:t>
      </w:r>
      <w:r w:rsidRPr="003E0BE5">
        <w:t xml:space="preserve"> from the ‘stats’ packaged which comes pre-bundled with modern R installations.</w:t>
      </w:r>
    </w:p>
    <w:p w14:paraId="031709AB" w14:textId="52F54F55" w:rsidR="00FF30BD" w:rsidRDefault="0064546E">
      <w:pPr>
        <w:rPr>
          <w:b/>
          <w:bCs/>
        </w:rPr>
      </w:pPr>
      <w:r>
        <w:rPr>
          <w:b/>
          <w:bCs/>
        </w:rPr>
        <w:t>Responses and Properties of Recorded Putative Dopaminergic Neuron</w:t>
      </w:r>
      <w:r w:rsidR="00475108">
        <w:rPr>
          <w:b/>
          <w:bCs/>
        </w:rPr>
        <w:t>s</w:t>
      </w:r>
    </w:p>
    <w:p w14:paraId="27F15BA1" w14:textId="18C9BEA4" w:rsidR="00475108" w:rsidRDefault="00475108">
      <w:r>
        <w:t xml:space="preserve">Over the course of the project, we recorded responses from </w:t>
      </w:r>
      <w:r w:rsidR="00EE1A84">
        <w:t>268</w:t>
      </w:r>
      <w:r>
        <w:t xml:space="preserve"> putative dopamine neurons; </w:t>
      </w:r>
      <w:r w:rsidR="00EE1A84">
        <w:t>123</w:t>
      </w:r>
      <w:r>
        <w:t xml:space="preserve"> from Monkey U and </w:t>
      </w:r>
      <w:r w:rsidR="00EE1A84">
        <w:t>145</w:t>
      </w:r>
      <w:r>
        <w:t xml:space="preserve"> from monkey V. </w:t>
      </w:r>
      <w:r w:rsidR="00BD0BAF">
        <w:t>The average cell trace</w:t>
      </w:r>
      <w:r w:rsidR="007405C6">
        <w:t xml:space="preserve"> and </w:t>
      </w:r>
      <w:proofErr w:type="spellStart"/>
      <w:r w:rsidR="00BD0BAF">
        <w:t>interspike</w:t>
      </w:r>
      <w:proofErr w:type="spellEnd"/>
      <w:r w:rsidR="00BD0BAF">
        <w:t xml:space="preserve"> interval is shown for 2 cells from each animal in Figure 4.3, showing the characteristic long waveform (Figure</w:t>
      </w:r>
      <w:r w:rsidR="003B68A0">
        <w:t>s</w:t>
      </w:r>
      <w:r w:rsidR="00BD0BAF">
        <w:t xml:space="preserve"> 4.3a</w:t>
      </w:r>
      <w:r w:rsidR="003B68A0">
        <w:t xml:space="preserve"> and 4.3b</w:t>
      </w:r>
      <w:r w:rsidR="00BD0BAF">
        <w:t>) and slow firing rate (Figure</w:t>
      </w:r>
      <w:r w:rsidR="003B68A0">
        <w:t>s</w:t>
      </w:r>
      <w:r w:rsidR="00BD0BAF">
        <w:t xml:space="preserve"> 4.3</w:t>
      </w:r>
      <w:r w:rsidR="003B68A0">
        <w:t>c and 4.3d</w:t>
      </w:r>
      <w:r w:rsidR="00BD0BAF">
        <w:t>) expected from dopaminergic neurons.</w:t>
      </w:r>
      <w:r w:rsidR="002F7C9A">
        <w:t xml:space="preserve"> In addition to these stereotypical characteristics, the 268 putative dopaminergic neurons described showed a significant response correlated to at least one epoch of the auction task (i.e. the display of the fractal, the monkeys bid, or the reveal of the outcome of the trial).</w:t>
      </w:r>
    </w:p>
    <w:p w14:paraId="28631FA9" w14:textId="628417FA" w:rsidR="00204B25" w:rsidRPr="002F7C9A" w:rsidRDefault="00FB7D9A" w:rsidP="002F7C9A">
      <w:pPr>
        <w:pStyle w:val="NormalWeb"/>
        <w:rPr>
          <w:rFonts w:asciiTheme="minorHAnsi" w:hAnsiTheme="minorHAnsi" w:cstheme="minorHAnsi"/>
          <w:color w:val="000000" w:themeColor="text1"/>
          <w:sz w:val="22"/>
          <w:szCs w:val="22"/>
        </w:rPr>
      </w:pPr>
      <w:r w:rsidRPr="002F7C9A">
        <w:rPr>
          <w:rFonts w:asciiTheme="minorHAnsi" w:hAnsiTheme="minorHAnsi" w:cstheme="minorHAnsi"/>
          <w:color w:val="000000" w:themeColor="text1"/>
          <w:sz w:val="22"/>
          <w:szCs w:val="22"/>
        </w:rPr>
        <w:lastRenderedPageBreak/>
        <w:t>Given the high reward rate (and therefore potentially limited trial numbers) of the auction task, we had to be reasonably confident that a single neuron picked up by an electrode was a reward-encoding dopaminergic neuron. To test this, we examined the stereotypical reward responses (</w:t>
      </w:r>
      <w:proofErr w:type="spellStart"/>
      <w:r w:rsidRPr="002F7C9A">
        <w:rPr>
          <w:rFonts w:asciiTheme="minorHAnsi" w:hAnsiTheme="minorHAnsi" w:cstheme="minorHAnsi"/>
          <w:color w:val="000000" w:themeColor="text1"/>
          <w:sz w:val="22"/>
          <w:szCs w:val="22"/>
        </w:rPr>
        <w:t>Mirenowicz</w:t>
      </w:r>
      <w:proofErr w:type="spellEnd"/>
      <w:r w:rsidRPr="002F7C9A">
        <w:rPr>
          <w:rFonts w:asciiTheme="minorHAnsi" w:hAnsiTheme="minorHAnsi" w:cstheme="minorHAnsi"/>
          <w:color w:val="000000" w:themeColor="text1"/>
          <w:sz w:val="22"/>
          <w:szCs w:val="22"/>
        </w:rPr>
        <w:t xml:space="preserve"> and Schultz, 1994) to unpredicted, valuable stimuli characteristic of midbrain dopaminergic neurons before allowing the monkey to complete any trials. We therefore would stochastically release a small, 0.3ml water reward from the setup once a neuron of sufficient confidence and recording quality was captured.</w:t>
      </w:r>
      <w:r w:rsidR="002F7C9A" w:rsidRPr="002F7C9A">
        <w:rPr>
          <w:rFonts w:asciiTheme="minorHAnsi" w:hAnsiTheme="minorHAnsi" w:cstheme="minorHAnsi"/>
          <w:color w:val="000000" w:themeColor="text1"/>
          <w:sz w:val="22"/>
          <w:szCs w:val="22"/>
        </w:rPr>
        <w:t xml:space="preserve"> </w:t>
      </w:r>
      <w:r w:rsidR="008C1075" w:rsidRPr="002F7C9A">
        <w:rPr>
          <w:rFonts w:asciiTheme="minorHAnsi" w:hAnsiTheme="minorHAnsi" w:cstheme="minorHAnsi"/>
          <w:sz w:val="22"/>
          <w:szCs w:val="22"/>
        </w:rPr>
        <w:t xml:space="preserve">The response of the liquid-deprived monkey’s putative dopaminergic cell to the slight quenching of </w:t>
      </w:r>
      <w:r w:rsidR="00100C7E" w:rsidRPr="002F7C9A">
        <w:rPr>
          <w:rFonts w:asciiTheme="minorHAnsi" w:hAnsiTheme="minorHAnsi" w:cstheme="minorHAnsi"/>
          <w:sz w:val="22"/>
          <w:szCs w:val="22"/>
        </w:rPr>
        <w:t>its</w:t>
      </w:r>
      <w:r w:rsidR="008C1075" w:rsidRPr="002F7C9A">
        <w:rPr>
          <w:rFonts w:asciiTheme="minorHAnsi" w:hAnsiTheme="minorHAnsi" w:cstheme="minorHAnsi"/>
          <w:sz w:val="22"/>
          <w:szCs w:val="22"/>
        </w:rPr>
        <w:t xml:space="preserve"> thirst was then used as an arbitrary, </w:t>
      </w:r>
      <w:r w:rsidR="008C1075" w:rsidRPr="002F7C9A">
        <w:rPr>
          <w:rFonts w:asciiTheme="minorHAnsi" w:hAnsiTheme="minorHAnsi" w:cstheme="minorHAnsi"/>
          <w:i/>
          <w:iCs/>
          <w:sz w:val="22"/>
          <w:szCs w:val="22"/>
        </w:rPr>
        <w:t>on-line</w:t>
      </w:r>
      <w:r w:rsidR="008C1075" w:rsidRPr="002F7C9A">
        <w:rPr>
          <w:rFonts w:asciiTheme="minorHAnsi" w:hAnsiTheme="minorHAnsi" w:cstheme="minorHAnsi"/>
          <w:sz w:val="22"/>
          <w:szCs w:val="22"/>
        </w:rPr>
        <w:t xml:space="preserve"> criteria for recording the neuron within the task.</w:t>
      </w:r>
      <w:r w:rsidR="00D877B1" w:rsidRPr="002F7C9A">
        <w:rPr>
          <w:rFonts w:asciiTheme="minorHAnsi" w:hAnsiTheme="minorHAnsi" w:cstheme="minorHAnsi"/>
          <w:sz w:val="22"/>
          <w:szCs w:val="22"/>
        </w:rPr>
        <w:t xml:space="preserve"> As previously mentioned, despite trying to record extracellularly from single cells, the electrode would pick up potentials from other nearby neurons. These were then later sorted offline.</w:t>
      </w:r>
      <w:r w:rsidR="004C38EB" w:rsidRPr="002F7C9A">
        <w:rPr>
          <w:rFonts w:asciiTheme="minorHAnsi" w:hAnsiTheme="minorHAnsi" w:cstheme="minorHAnsi"/>
          <w:sz w:val="22"/>
          <w:szCs w:val="22"/>
        </w:rPr>
        <w:t xml:space="preserve"> </w:t>
      </w:r>
    </w:p>
    <w:p w14:paraId="26F6C3DE" w14:textId="62119043" w:rsidR="00204B25" w:rsidRPr="00380D0E" w:rsidRDefault="00204B25">
      <w:pPr>
        <w:rPr>
          <w:color w:val="000000" w:themeColor="text1"/>
        </w:rPr>
      </w:pPr>
      <w:r>
        <w:t xml:space="preserve">The </w:t>
      </w:r>
      <w:r w:rsidR="00EE1707">
        <w:t xml:space="preserve">dopaminergic cell </w:t>
      </w:r>
      <w:r>
        <w:t xml:space="preserve">population response to unpredicted liquid reward was unsurprisingly significant for both monkeys (signed </w:t>
      </w:r>
      <w:r w:rsidR="00A27DC9">
        <w:t>Wilcoxon signed rank</w:t>
      </w:r>
      <w:r>
        <w:t>, monkey U: p &lt; 5x10</w:t>
      </w:r>
      <w:r>
        <w:rPr>
          <w:vertAlign w:val="superscript"/>
        </w:rPr>
        <w:t>-15</w:t>
      </w:r>
      <w:r>
        <w:t>, monkey V: p &lt; 9x10</w:t>
      </w:r>
      <w:r>
        <w:rPr>
          <w:vertAlign w:val="superscript"/>
        </w:rPr>
        <w:t>-5</w:t>
      </w:r>
      <w:r>
        <w:t xml:space="preserve">). However, testing of cells with free reward was limited to avoid satiation of the monkey and this </w:t>
      </w:r>
      <w:r w:rsidR="00EE1707">
        <w:t>for</w:t>
      </w:r>
      <w:r>
        <w:t xml:space="preserve"> many cells </w:t>
      </w:r>
      <w:r w:rsidRPr="00380D0E">
        <w:rPr>
          <w:color w:val="000000" w:themeColor="text1"/>
        </w:rPr>
        <w:t xml:space="preserve">where only a few such unpredicted rewards were given and responses measured. When restricting to only cells which were tested with free rewards at least </w:t>
      </w:r>
      <w:r w:rsidR="00380D0E" w:rsidRPr="00380D0E">
        <w:rPr>
          <w:color w:val="000000" w:themeColor="text1"/>
        </w:rPr>
        <w:t>5</w:t>
      </w:r>
      <w:r w:rsidRPr="00380D0E">
        <w:rPr>
          <w:color w:val="000000" w:themeColor="text1"/>
        </w:rPr>
        <w:t xml:space="preserve"> times, </w:t>
      </w:r>
      <w:r w:rsidR="00380D0E" w:rsidRPr="00380D0E">
        <w:rPr>
          <w:color w:val="000000" w:themeColor="text1"/>
        </w:rPr>
        <w:t>79.6</w:t>
      </w:r>
      <w:r w:rsidRPr="00380D0E">
        <w:rPr>
          <w:color w:val="000000" w:themeColor="text1"/>
        </w:rPr>
        <w:t>% (</w:t>
      </w:r>
      <w:r w:rsidR="00380D0E" w:rsidRPr="00380D0E">
        <w:rPr>
          <w:color w:val="000000" w:themeColor="text1"/>
        </w:rPr>
        <w:t>78/98</w:t>
      </w:r>
      <w:r w:rsidRPr="00380D0E">
        <w:rPr>
          <w:color w:val="000000" w:themeColor="text1"/>
        </w:rPr>
        <w:t xml:space="preserve">) of cells from Monkey U and </w:t>
      </w:r>
      <w:r w:rsidR="00380D0E" w:rsidRPr="00380D0E">
        <w:rPr>
          <w:color w:val="000000" w:themeColor="text1"/>
        </w:rPr>
        <w:t>87</w:t>
      </w:r>
      <w:r w:rsidRPr="00380D0E">
        <w:rPr>
          <w:color w:val="000000" w:themeColor="text1"/>
        </w:rPr>
        <w:t>% (</w:t>
      </w:r>
      <w:r w:rsidR="00380D0E" w:rsidRPr="00380D0E">
        <w:rPr>
          <w:color w:val="000000" w:themeColor="text1"/>
        </w:rPr>
        <w:t>20</w:t>
      </w:r>
      <w:r w:rsidRPr="00380D0E">
        <w:rPr>
          <w:color w:val="000000" w:themeColor="text1"/>
        </w:rPr>
        <w:t>/</w:t>
      </w:r>
      <w:r w:rsidR="00380D0E" w:rsidRPr="00380D0E">
        <w:rPr>
          <w:color w:val="000000" w:themeColor="text1"/>
        </w:rPr>
        <w:t>23</w:t>
      </w:r>
      <w:r w:rsidRPr="00380D0E">
        <w:rPr>
          <w:color w:val="000000" w:themeColor="text1"/>
        </w:rPr>
        <w:t xml:space="preserve">) of cells from Monkey V were significant on a </w:t>
      </w:r>
      <w:r w:rsidR="00A27DC9" w:rsidRPr="00380D0E">
        <w:rPr>
          <w:color w:val="000000" w:themeColor="text1"/>
        </w:rPr>
        <w:t>Wilcoxon signed rank</w:t>
      </w:r>
      <w:r w:rsidRPr="00380D0E">
        <w:rPr>
          <w:color w:val="000000" w:themeColor="text1"/>
        </w:rPr>
        <w:t xml:space="preserve"> at p &lt; 0.05.</w:t>
      </w:r>
    </w:p>
    <w:p w14:paraId="56DD7BF8" w14:textId="0DF8BF30" w:rsidR="00D877B1" w:rsidRDefault="00D877B1">
      <w:r>
        <w:t>R</w:t>
      </w:r>
      <w:r w:rsidR="004C38EB">
        <w:t xml:space="preserve">esponses of </w:t>
      </w:r>
      <w:r w:rsidR="004969E4">
        <w:t>post-sorting</w:t>
      </w:r>
      <w:r>
        <w:t xml:space="preserve"> </w:t>
      </w:r>
      <w:r w:rsidR="004C38EB">
        <w:t xml:space="preserve">individual neurons </w:t>
      </w:r>
      <w:r>
        <w:t>are shown in</w:t>
      </w:r>
      <w:r w:rsidR="004C38EB">
        <w:t xml:space="preserve"> </w:t>
      </w:r>
      <w:r w:rsidR="004C38EB" w:rsidRPr="00D877B1">
        <w:rPr>
          <w:color w:val="000000" w:themeColor="text1"/>
        </w:rPr>
        <w:t>Figure 4.</w:t>
      </w:r>
      <w:r w:rsidR="0090192D">
        <w:rPr>
          <w:color w:val="000000" w:themeColor="text1"/>
        </w:rPr>
        <w:t>4</w:t>
      </w:r>
      <w:r>
        <w:rPr>
          <w:color w:val="000000" w:themeColor="text1"/>
        </w:rPr>
        <w:t xml:space="preserve"> where Figure 4.</w:t>
      </w:r>
      <w:r w:rsidR="0090192D">
        <w:rPr>
          <w:color w:val="000000" w:themeColor="text1"/>
        </w:rPr>
        <w:t>4</w:t>
      </w:r>
      <w:r>
        <w:rPr>
          <w:color w:val="000000" w:themeColor="text1"/>
        </w:rPr>
        <w:t>a and Figure 4.</w:t>
      </w:r>
      <w:r w:rsidR="0090192D">
        <w:rPr>
          <w:color w:val="000000" w:themeColor="text1"/>
        </w:rPr>
        <w:t>4</w:t>
      </w:r>
      <w:r>
        <w:rPr>
          <w:color w:val="000000" w:themeColor="text1"/>
        </w:rPr>
        <w:t xml:space="preserve">b show </w:t>
      </w:r>
      <w:r w:rsidR="00096568">
        <w:rPr>
          <w:color w:val="000000" w:themeColor="text1"/>
        </w:rPr>
        <w:t xml:space="preserve">the peri-stimulus time histogram (PSTH) of </w:t>
      </w:r>
      <w:r>
        <w:rPr>
          <w:color w:val="000000" w:themeColor="text1"/>
        </w:rPr>
        <w:t>putative dopaminergic neurons from Monkeys U and V respectively</w:t>
      </w:r>
      <w:r w:rsidR="00096568">
        <w:rPr>
          <w:color w:val="000000" w:themeColor="text1"/>
        </w:rPr>
        <w:t xml:space="preserve"> responding to an unpredicted reward</w:t>
      </w:r>
      <w:r>
        <w:rPr>
          <w:color w:val="000000" w:themeColor="text1"/>
        </w:rPr>
        <w:t xml:space="preserve">. This offline sorted also yielded putative dopaminergic neurons which </w:t>
      </w:r>
      <w:r>
        <w:rPr>
          <w:i/>
          <w:iCs/>
          <w:color w:val="000000" w:themeColor="text1"/>
        </w:rPr>
        <w:t>did not</w:t>
      </w:r>
      <w:r>
        <w:rPr>
          <w:color w:val="000000" w:themeColor="text1"/>
        </w:rPr>
        <w:t xml:space="preserve"> respond to </w:t>
      </w:r>
      <w:r w:rsidR="00096568">
        <w:rPr>
          <w:color w:val="000000" w:themeColor="text1"/>
        </w:rPr>
        <w:t>task epochs (Monkey U: 16/139 neurons; Monkey V: 19/164 neurons)</w:t>
      </w:r>
      <w:r w:rsidR="004C38EB">
        <w:t>.</w:t>
      </w:r>
      <w:r>
        <w:t xml:space="preserve"> </w:t>
      </w:r>
      <w:r w:rsidR="00042AFE">
        <w:t>Individual e</w:t>
      </w:r>
      <w:r>
        <w:t>xample</w:t>
      </w:r>
      <w:r w:rsidR="00042AFE">
        <w:t>s</w:t>
      </w:r>
      <w:r w:rsidR="00096568">
        <w:t xml:space="preserve"> of PSTH for potentially dopaminergic neurons</w:t>
      </w:r>
      <w:r>
        <w:t xml:space="preserve"> </w:t>
      </w:r>
      <w:r w:rsidR="00096568">
        <w:t xml:space="preserve">which did not respond to an unpredicted reward </w:t>
      </w:r>
      <w:r>
        <w:t xml:space="preserve">are shown for Monkey U in Figure 4.3c and Monkey V in Figure 4.3d. Finally sorting also yielded cells that did not fit our classification criteria for dopaminergic neurons and also did not respond to a free reward stimulus (Monkey U, </w:t>
      </w:r>
      <w:r w:rsidR="00401E93">
        <w:t xml:space="preserve">total </w:t>
      </w:r>
      <w:r>
        <w:t xml:space="preserve">n= </w:t>
      </w:r>
      <w:r w:rsidR="00096568">
        <w:t>97</w:t>
      </w:r>
      <w:r>
        <w:t xml:space="preserve">, Figure 4.3e; Monkey V, </w:t>
      </w:r>
      <w:r w:rsidR="00401E93">
        <w:t xml:space="preserve">total </w:t>
      </w:r>
      <w:r>
        <w:t xml:space="preserve">n = </w:t>
      </w:r>
      <w:r w:rsidR="00096568">
        <w:t>95</w:t>
      </w:r>
      <w:r>
        <w:t>, Figure 4.3f).</w:t>
      </w:r>
      <w:r w:rsidR="008C1075">
        <w:t xml:space="preserve"> </w:t>
      </w:r>
    </w:p>
    <w:p w14:paraId="0191D70F" w14:textId="1545CC94" w:rsidR="00C6310A" w:rsidRDefault="00C6310A" w:rsidP="00C6310A">
      <w:r>
        <w:t>For an additional plot of the unpredicted reward response to</w:t>
      </w:r>
      <w:r w:rsidR="00874916">
        <w:t xml:space="preserve"> a single</w:t>
      </w:r>
      <w:r>
        <w:t xml:space="preserve"> such stimulus by </w:t>
      </w:r>
      <w:r w:rsidR="00874916">
        <w:t xml:space="preserve">a </w:t>
      </w:r>
      <w:r>
        <w:t xml:space="preserve">neuron within this </w:t>
      </w:r>
      <w:r w:rsidR="00DA3A77">
        <w:t>thesis</w:t>
      </w:r>
      <w:r>
        <w:t>, see also Figure 1.2a.</w:t>
      </w:r>
    </w:p>
    <w:p w14:paraId="1E3008DF" w14:textId="51832BC7" w:rsidR="00FB7D9A" w:rsidRDefault="008C1075">
      <w:r>
        <w:t xml:space="preserve">The responses of all </w:t>
      </w:r>
      <w:r w:rsidR="00065545">
        <w:t>268</w:t>
      </w:r>
      <w:r>
        <w:t xml:space="preserve"> putative dopaminergic neurons to these </w:t>
      </w:r>
      <w:r w:rsidR="00B23E5A">
        <w:t xml:space="preserve">bursts of liquid are shown in </w:t>
      </w:r>
      <w:r w:rsidR="004C38EB" w:rsidRPr="006958A7">
        <w:rPr>
          <w:color w:val="000000" w:themeColor="text1"/>
        </w:rPr>
        <w:t>F</w:t>
      </w:r>
      <w:r w:rsidR="00B23E5A" w:rsidRPr="006958A7">
        <w:rPr>
          <w:color w:val="000000" w:themeColor="text1"/>
        </w:rPr>
        <w:t>igure 4.</w:t>
      </w:r>
      <w:r w:rsidR="00E3220C" w:rsidRPr="006958A7">
        <w:rPr>
          <w:color w:val="000000" w:themeColor="text1"/>
        </w:rPr>
        <w:t>5</w:t>
      </w:r>
      <w:r w:rsidR="00B23E5A">
        <w:t xml:space="preserve">, with both the average standardised firing rate of </w:t>
      </w:r>
      <w:r w:rsidR="00F601AA">
        <w:t xml:space="preserve">these </w:t>
      </w:r>
      <w:r w:rsidR="00B23E5A">
        <w:t>neurons per monkey (</w:t>
      </w:r>
      <w:r w:rsidR="00B23E5A" w:rsidRPr="006958A7">
        <w:rPr>
          <w:color w:val="000000" w:themeColor="text1"/>
        </w:rPr>
        <w:t>Figure 4.</w:t>
      </w:r>
      <w:r w:rsidR="00722790" w:rsidRPr="006958A7">
        <w:rPr>
          <w:color w:val="000000" w:themeColor="text1"/>
        </w:rPr>
        <w:t>5</w:t>
      </w:r>
      <w:r w:rsidR="00B23E5A" w:rsidRPr="006958A7">
        <w:rPr>
          <w:color w:val="000000" w:themeColor="text1"/>
        </w:rPr>
        <w:t>a</w:t>
      </w:r>
      <w:r w:rsidR="00722790" w:rsidRPr="006958A7">
        <w:rPr>
          <w:color w:val="000000" w:themeColor="text1"/>
        </w:rPr>
        <w:t xml:space="preserve"> and 4.5b</w:t>
      </w:r>
      <w:r w:rsidR="00B23E5A">
        <w:t xml:space="preserve">) and a raster plot of each supra-threshold action potential spike from </w:t>
      </w:r>
      <w:r w:rsidR="00F601AA">
        <w:t xml:space="preserve">neurons with at least </w:t>
      </w:r>
      <w:r w:rsidR="006636D0">
        <w:t>5</w:t>
      </w:r>
      <w:r w:rsidR="00F601AA">
        <w:t xml:space="preserve"> </w:t>
      </w:r>
      <w:r w:rsidR="00EA2E66">
        <w:t>free reward stimuli</w:t>
      </w:r>
      <w:r w:rsidR="00B23E5A">
        <w:t xml:space="preserve"> is shown below (Figure 4.</w:t>
      </w:r>
      <w:r w:rsidR="00722F73">
        <w:t>5</w:t>
      </w:r>
      <w:r w:rsidR="00371CF2">
        <w:t>c and 4.5d</w:t>
      </w:r>
      <w:r w:rsidR="00B23E5A">
        <w:t xml:space="preserve">) with </w:t>
      </w:r>
      <w:r w:rsidR="00EA2E66">
        <w:t xml:space="preserve">each row </w:t>
      </w:r>
      <w:r w:rsidR="00B23E5A">
        <w:t xml:space="preserve">showing every response to an unpredicted reward encountered by an individual neuron superimposed on </w:t>
      </w:r>
      <w:r w:rsidR="00B10834">
        <w:t xml:space="preserve">across multiple </w:t>
      </w:r>
      <w:r w:rsidR="009D1BF5">
        <w:t>free water reward stimuli</w:t>
      </w:r>
      <w:r w:rsidR="00B23E5A">
        <w:t>.</w:t>
      </w:r>
    </w:p>
    <w:p w14:paraId="635934B6" w14:textId="7AAB1045" w:rsidR="008B06B5" w:rsidRDefault="008B06B5">
      <w:r>
        <w:t>During recording sessions, we noticed that the putative dopaminergic cells we recorded showed robust activation by a trial onset signal shown at the beginning of each trial to indicate that the monkey must keep the joystick centred (see chapter 3).</w:t>
      </w:r>
      <w:r w:rsidR="000C6DBF">
        <w:t xml:space="preserve"> There is a random 2.5 to 3.5s interval between the final epoch of a trial (the budget water payout) and the signalling of the start of the next trial (see Figure 3.1)</w:t>
      </w:r>
      <w:r>
        <w:t xml:space="preserve"> The responses to the onset signal for the population of cells included in our analysis </w:t>
      </w:r>
      <w:r w:rsidRPr="0087571E">
        <w:t>(</w:t>
      </w:r>
      <w:r w:rsidR="00007AEC">
        <w:t>M</w:t>
      </w:r>
      <w:r w:rsidRPr="0087571E">
        <w:t xml:space="preserve">onkey U: </w:t>
      </w:r>
      <w:r w:rsidR="0087571E">
        <w:t>n</w:t>
      </w:r>
      <w:r w:rsidR="00B641DC">
        <w:t xml:space="preserve"> </w:t>
      </w:r>
      <w:r w:rsidR="0087571E">
        <w:t>=</w:t>
      </w:r>
      <w:r w:rsidR="00B641DC">
        <w:t xml:space="preserve"> </w:t>
      </w:r>
      <w:r w:rsidR="0087571E" w:rsidRPr="0087571E">
        <w:t>123</w:t>
      </w:r>
      <w:r w:rsidRPr="0087571E">
        <w:t xml:space="preserve"> neurons, </w:t>
      </w:r>
      <w:r w:rsidR="00007AEC">
        <w:t>M</w:t>
      </w:r>
      <w:r w:rsidRPr="0087571E">
        <w:t xml:space="preserve">onkey V: </w:t>
      </w:r>
      <w:r w:rsidR="0087571E">
        <w:t>n</w:t>
      </w:r>
      <w:r w:rsidR="00B641DC">
        <w:t xml:space="preserve"> </w:t>
      </w:r>
      <w:r w:rsidR="0087571E">
        <w:t>=</w:t>
      </w:r>
      <w:r w:rsidR="00B641DC">
        <w:t xml:space="preserve"> </w:t>
      </w:r>
      <w:r w:rsidR="0087571E" w:rsidRPr="0087571E">
        <w:t>145</w:t>
      </w:r>
      <w:r w:rsidRPr="0087571E">
        <w:t xml:space="preserve"> neurons)</w:t>
      </w:r>
      <w:r w:rsidR="00007AEC">
        <w:t xml:space="preserve"> are shown in Figure 4.6</w:t>
      </w:r>
      <w:r w:rsidRPr="0087571E">
        <w:t>.</w:t>
      </w:r>
      <w:r w:rsidR="00631558">
        <w:t xml:space="preserve"> </w:t>
      </w:r>
      <w:r w:rsidR="007E2C29">
        <w:t>Normalised population firing rate</w:t>
      </w:r>
      <w:r w:rsidR="00924DAE">
        <w:t xml:space="preserve"> (4.6a and 4.6b)</w:t>
      </w:r>
      <w:r w:rsidR="007E2C29">
        <w:t xml:space="preserve"> and individual cell raster</w:t>
      </w:r>
      <w:r w:rsidR="00B72330">
        <w:t xml:space="preserve"> plots</w:t>
      </w:r>
      <w:r w:rsidR="00924DAE">
        <w:t xml:space="preserve"> (4.6c and 4.6d)</w:t>
      </w:r>
      <w:r w:rsidR="007E2C29">
        <w:t xml:space="preserve"> are shown for </w:t>
      </w:r>
      <w:r w:rsidR="00924DAE">
        <w:t>all</w:t>
      </w:r>
      <w:r w:rsidR="007E2C29">
        <w:t xml:space="preserve"> </w:t>
      </w:r>
      <w:r w:rsidR="00DE2C55">
        <w:t>of these cells per monkey.</w:t>
      </w:r>
      <w:r w:rsidR="007E2C29">
        <w:t xml:space="preserve"> For Monkey U, </w:t>
      </w:r>
      <w:r w:rsidR="007E2C29" w:rsidRPr="007E2C29">
        <w:rPr>
          <w:b/>
          <w:bCs/>
          <w:color w:val="C00000"/>
        </w:rPr>
        <w:t>n out of m neurons</w:t>
      </w:r>
      <w:r w:rsidR="007E2C29" w:rsidRPr="007E2C29">
        <w:rPr>
          <w:color w:val="C00000"/>
        </w:rPr>
        <w:t xml:space="preserve"> </w:t>
      </w:r>
      <w:r w:rsidR="007E2C29">
        <w:t xml:space="preserve">showed significant responses to the fixation cross signal at the beginning of each trial (Wilcoxon signed-rank test, p &lt; 0.05). For Monkey V, </w:t>
      </w:r>
      <w:r w:rsidR="007E2C29" w:rsidRPr="007E2C29">
        <w:rPr>
          <w:b/>
          <w:bCs/>
          <w:color w:val="C00000"/>
        </w:rPr>
        <w:t>n out of m neurons</w:t>
      </w:r>
      <w:r w:rsidR="007E2C29" w:rsidRPr="007E2C29">
        <w:rPr>
          <w:color w:val="C00000"/>
        </w:rPr>
        <w:t xml:space="preserve"> </w:t>
      </w:r>
      <w:r w:rsidR="007E2C29">
        <w:t>showed significant responses on the same test.</w:t>
      </w:r>
      <w:r w:rsidR="000C6DBF">
        <w:t xml:space="preserve"> The grey </w:t>
      </w:r>
      <w:r w:rsidR="000C6DBF">
        <w:lastRenderedPageBreak/>
        <w:t>box prior to the onset of signal (red dotted line) encapsulates the 500ms prior to this unpredicted start signal is used as a baseline for both this and future figures and statistical tests of population activity.</w:t>
      </w:r>
    </w:p>
    <w:p w14:paraId="2909901C" w14:textId="22B2220E" w:rsidR="00631558" w:rsidRDefault="007E2C29">
      <w:r>
        <w:t xml:space="preserve">This response to the onset of the trial is not surprising. </w:t>
      </w:r>
      <w:r w:rsidR="00631558">
        <w:t>As previously discussed, individual auction trials are highly rewarding, and monkeys can expect to win &gt;1ml of liquid on an average trial. We hypothesise therefore that for an attentive monkey, the signal that they will be allowed to complete a trial with only reasonable cognitive and motor effort required is a conditioned stimuli for a later predicted reward (either juice or liquid)</w:t>
      </w:r>
      <w:r w:rsidR="00631558">
        <w:rPr>
          <w:rStyle w:val="FootnoteReference"/>
        </w:rPr>
        <w:footnoteReference w:id="2"/>
      </w:r>
      <w:r w:rsidR="00631558">
        <w:t>.</w:t>
      </w:r>
    </w:p>
    <w:p w14:paraId="57FC7C1D" w14:textId="6AD8BFE3" w:rsidR="00464B80" w:rsidRDefault="0082097C">
      <w:pPr>
        <w:rPr>
          <w:b/>
          <w:bCs/>
        </w:rPr>
      </w:pPr>
      <w:r>
        <w:rPr>
          <w:b/>
          <w:bCs/>
        </w:rPr>
        <w:t>Dopaminergic responses signal anticipated reward</w:t>
      </w:r>
    </w:p>
    <w:p w14:paraId="184651DE" w14:textId="039D962B" w:rsidR="00884C57" w:rsidRDefault="00884C57">
      <w:r>
        <w:t>Though BDM trials are on average highly rewarding, there are two pieces of information within each trial which indicate just how much liquid a single trial will deliver to a monkey.</w:t>
      </w:r>
      <w:r w:rsidR="00C06997">
        <w:t xml:space="preserve"> The first of these occurs </w:t>
      </w:r>
      <w:r w:rsidR="00916B2C">
        <w:t>1.2s into each trial where a fractal is used to indicate the volume of juice reward the monkey stands to win should they outbid the computer</w:t>
      </w:r>
      <w:r w:rsidR="001C4C01">
        <w:t xml:space="preserve"> (see Figure 3.1)</w:t>
      </w:r>
      <w:r w:rsidR="00916B2C">
        <w:t>.</w:t>
      </w:r>
    </w:p>
    <w:p w14:paraId="53D9A226" w14:textId="4CAFD164" w:rsidR="002A6CF4" w:rsidRDefault="002A6CF4">
      <w:r>
        <w:t>Figure 4.</w:t>
      </w:r>
      <w:r w:rsidR="009A566D">
        <w:t>7</w:t>
      </w:r>
      <w:r>
        <w:t xml:space="preserve"> shows the responses of the recorded putative dopaminergic neurons to the display of the fractal indicating either a low, medium, or high value reward on offer. </w:t>
      </w:r>
      <w:r w:rsidR="00311E87">
        <w:t xml:space="preserve">Initially, the population </w:t>
      </w:r>
      <w:r w:rsidR="009367A1">
        <w:t>activity</w:t>
      </w:r>
      <w:r w:rsidR="00B32508">
        <w:t xml:space="preserve"> </w:t>
      </w:r>
      <w:r w:rsidR="009367A1">
        <w:t>for all three offer-signalling fractals is increased, though this is only sustained for trials in which the fractal indicating the offer of the highest value fractal is shown to the monkey.</w:t>
      </w:r>
      <w:r w:rsidR="00D31F94">
        <w:t xml:space="preserve"> This ‘two </w:t>
      </w:r>
      <w:proofErr w:type="gramStart"/>
      <w:r w:rsidR="00D31F94">
        <w:t>component</w:t>
      </w:r>
      <w:proofErr w:type="gramEnd"/>
      <w:r w:rsidR="00D31F94">
        <w:t>’ dopaminergic prediction error signalling has been described previously in the literature (Schultz 2016 for a review; Nomoto et al. 2010</w:t>
      </w:r>
      <w:r w:rsidR="00FC33F0">
        <w:t>, Stauffer et al. 2014</w:t>
      </w:r>
      <w:r w:rsidR="00D31F94">
        <w:t>). The first, unselective, component signalling the sensory detection</w:t>
      </w:r>
      <w:r w:rsidR="003E34DC">
        <w:t xml:space="preserve"> and attention towards</w:t>
      </w:r>
      <w:r w:rsidR="00D31F94">
        <w:t xml:space="preserve"> a salient reward-associated stimuli compared to a later second component </w:t>
      </w:r>
      <w:r w:rsidR="00914B46">
        <w:t xml:space="preserve">associated with valuation </w:t>
      </w:r>
      <w:r w:rsidR="003E34DC">
        <w:t>processing</w:t>
      </w:r>
      <w:r w:rsidR="00914B46">
        <w:t>. Only this second component of the signal shows bi-directional responses, i.e. a highly rewarding stimuli will elicit greater neuronal responses whereas a disappointing auctioned good may lead to a depression in activity.</w:t>
      </w:r>
    </w:p>
    <w:p w14:paraId="4DFCF817" w14:textId="41907B43" w:rsidR="003E34DC" w:rsidRDefault="008E0F6F">
      <w:r>
        <w:t>A Kruskal-Wallis test o</w:t>
      </w:r>
      <w:r w:rsidR="0045401E">
        <w:t>n</w:t>
      </w:r>
      <w:r>
        <w:t xml:space="preserve"> proportion of spikes </w:t>
      </w:r>
      <w:r w:rsidR="0045401E">
        <w:t xml:space="preserve">in a defined </w:t>
      </w:r>
      <w:r w:rsidR="003E34DC" w:rsidRPr="003E34DC">
        <w:t>window</w:t>
      </w:r>
      <w:r w:rsidR="003E34DC">
        <w:rPr>
          <w:b/>
          <w:bCs/>
        </w:rPr>
        <w:t xml:space="preserve"> </w:t>
      </w:r>
      <w:r w:rsidR="0045401E">
        <w:t>period after the reveal of the fractal, grouped by the reward level of this stimuli is strongly significant, with maximally increased putative dopaminergic impulses for the most potentially rewarding offer (</w:t>
      </w:r>
      <w:r w:rsidR="0045401E" w:rsidRPr="00CE21E8">
        <w:rPr>
          <w:b/>
          <w:bCs/>
          <w:color w:val="C00000"/>
        </w:rPr>
        <w:t>Monkey U: p &lt; 4x10</w:t>
      </w:r>
      <w:r w:rsidR="00192F39" w:rsidRPr="00CE21E8">
        <w:rPr>
          <w:b/>
          <w:bCs/>
          <w:color w:val="C00000"/>
          <w:vertAlign w:val="superscript"/>
        </w:rPr>
        <w:t>-7</w:t>
      </w:r>
      <w:r w:rsidR="007A6B69" w:rsidRPr="00CE21E8">
        <w:rPr>
          <w:b/>
          <w:bCs/>
          <w:color w:val="C00000"/>
        </w:rPr>
        <w:t xml:space="preserve">, Monkey V: </w:t>
      </w:r>
      <w:r w:rsidR="00192F39" w:rsidRPr="00CE21E8">
        <w:rPr>
          <w:b/>
          <w:bCs/>
          <w:color w:val="C00000"/>
        </w:rPr>
        <w:t>p &lt; 2x10</w:t>
      </w:r>
      <w:r w:rsidR="00192F39" w:rsidRPr="00CE21E8">
        <w:rPr>
          <w:b/>
          <w:bCs/>
          <w:color w:val="C00000"/>
          <w:vertAlign w:val="superscript"/>
        </w:rPr>
        <w:t>-10</w:t>
      </w:r>
      <w:r w:rsidR="00192F39">
        <w:t xml:space="preserve">). </w:t>
      </w:r>
      <w:r w:rsidR="003E34DC">
        <w:t xml:space="preserve">This window was defined per monkey. We took the mean baseline population response of all putative dopaminergic neurons per money as the activity in the 500ms before the trial-onset fixation cross stimuli. The start of the second component analysis window began when the population activity (split into 20ms bins) of neurons responding to the display of the offered fractal good </w:t>
      </w:r>
      <w:r w:rsidR="0071292F">
        <w:t>was no longer significantly different from the</w:t>
      </w:r>
      <w:r w:rsidR="003E34DC">
        <w:t xml:space="preserve"> baseline</w:t>
      </w:r>
      <w:r w:rsidR="0071292F">
        <w:t xml:space="preserve"> (Bonferroni-Holm corrected </w:t>
      </w:r>
      <w:r w:rsidR="00A27DC9">
        <w:t>Wilcoxon signed-rank test</w:t>
      </w:r>
      <w:r w:rsidR="0071292F">
        <w:t xml:space="preserve"> p &lt; 0.05 test)</w:t>
      </w:r>
      <w:r w:rsidR="003E34DC">
        <w:t xml:space="preserve">. The end of the window was defined when the 20ms bins of normalised neuronal activity for the highest reward fractal for the monkey </w:t>
      </w:r>
      <w:r w:rsidR="0071292F">
        <w:t xml:space="preserve">returned to the baseline using the same Bonferroni-Holm corrected </w:t>
      </w:r>
      <w:r w:rsidR="00A27DC9">
        <w:t>Wilcoxon signed-rank test</w:t>
      </w:r>
      <w:r w:rsidR="0071292F">
        <w:t xml:space="preserve">. </w:t>
      </w:r>
      <w:r w:rsidR="00AA7ECA">
        <w:t>A sketch of this process is described in Figure 4.x.</w:t>
      </w:r>
    </w:p>
    <w:p w14:paraId="30BCFC1D" w14:textId="2ED17B97" w:rsidR="00AA25D2" w:rsidRDefault="003E34DC">
      <w:r>
        <w:t>The</w:t>
      </w:r>
      <w:r w:rsidR="00192F39">
        <w:t xml:space="preserve"> magnitudes of potential reward offer increase in a linear fashion</w:t>
      </w:r>
      <w:r w:rsidR="00AA25D2">
        <w:t xml:space="preserve"> (0.2, 0.45, 0.7ml for Monkey U; 0.3, 1.0, 1.7ml for Monkey V), and so we might expect a linear change in normalised putative dopaminergic impulses in response: symmetric increases and decreases in firing rate for the corresponding high and low juice offers, with little change in firing rate for the fractal which represents the average pre-trial offer. This is </w:t>
      </w:r>
      <w:r w:rsidR="00AA25D2">
        <w:rPr>
          <w:i/>
          <w:iCs/>
        </w:rPr>
        <w:t>not</w:t>
      </w:r>
      <w:r w:rsidR="00AA25D2">
        <w:t xml:space="preserve"> what we see with small decreases in </w:t>
      </w:r>
      <w:r w:rsidR="003E0BE5">
        <w:t xml:space="preserve">the number of measured action potentials for both low and medium value reward offers (after an initial </w:t>
      </w:r>
      <w:r w:rsidR="000E7F93">
        <w:t xml:space="preserve">first-component </w:t>
      </w:r>
      <w:r w:rsidR="003E0BE5">
        <w:t xml:space="preserve">positive signal for both), and much larger increases in firing rate when the fractal </w:t>
      </w:r>
      <w:r w:rsidR="003E0BE5">
        <w:lastRenderedPageBreak/>
        <w:t>indicating a higher valued offered good is shown</w:t>
      </w:r>
      <w:r w:rsidR="00A94A18">
        <w:t xml:space="preserve"> (Figure 4.x)</w:t>
      </w:r>
      <w:r w:rsidR="003E0BE5">
        <w:t>.</w:t>
      </w:r>
      <w:r w:rsidR="003C2692">
        <w:t xml:space="preserve"> The valuation component of the dopaminergic </w:t>
      </w:r>
      <w:r w:rsidR="00AA4EA2">
        <w:t>signal</w:t>
      </w:r>
      <w:r w:rsidR="003C2692">
        <w:t xml:space="preserve"> seems to treat the offer of a lesser-valued good as a loss which has an outsized ‘hurt’ compared to the </w:t>
      </w:r>
      <w:r w:rsidR="00DD39DB">
        <w:t xml:space="preserve">potential </w:t>
      </w:r>
      <w:r w:rsidR="003C2692">
        <w:t>gain of the high-valued fractal (Kahneman and Tversky, 1979).</w:t>
      </w:r>
    </w:p>
    <w:p w14:paraId="18D41833" w14:textId="6DCCDCC3" w:rsidR="00380F51" w:rsidRDefault="00380F51">
      <w:r>
        <w:t xml:space="preserve">When tested separately, </w:t>
      </w:r>
      <w:r w:rsidR="00113248">
        <w:t>most</w:t>
      </w:r>
      <w:r w:rsidR="001A5A31">
        <w:t xml:space="preserve"> cells </w:t>
      </w:r>
      <w:r w:rsidR="003C0DF0">
        <w:t>showed</w:t>
      </w:r>
      <w:r w:rsidR="001A5A31">
        <w:t xml:space="preserve"> significant (Bonferroni-corrected Wilcoxon </w:t>
      </w:r>
      <w:r w:rsidR="00CA382E">
        <w:t xml:space="preserve">signed-rank </w:t>
      </w:r>
      <w:r w:rsidR="001A5A31">
        <w:t xml:space="preserve">test) </w:t>
      </w:r>
      <w:r w:rsidR="003C0DF0">
        <w:t>increases (Monkey U: 56/116 cells; Monkey V: 47/66 cells) or decreases (Monkey U: 36/116 cells; Monkey V: 30/66 cells), or both (Monkey U: 78/116 cells; Monkey V: 55/66 cells), in activity when the high value or low value fractal was shown respectively.</w:t>
      </w:r>
      <w:r w:rsidR="004004B3">
        <w:t xml:space="preserve"> A Kruskal-Wallis test for ordinal </w:t>
      </w:r>
      <w:r w:rsidR="003F1971">
        <w:t>difference in normalised responses</w:t>
      </w:r>
      <w:r w:rsidR="004004B3">
        <w:t xml:space="preserve"> per cell to the display of the fractal showed 34/116 (Monkey U) and 26/66 (Monkey V) cells reaching significance at p &lt; 0.1.</w:t>
      </w:r>
    </w:p>
    <w:p w14:paraId="49142A4B" w14:textId="334B8A50" w:rsidR="003F1971" w:rsidRPr="003F1971" w:rsidRDefault="003F1971">
      <w:pPr>
        <w:rPr>
          <w:b/>
          <w:bCs/>
        </w:rPr>
      </w:pPr>
      <w:r>
        <w:t xml:space="preserve">When the monkey’s bids per fractal per session are split into thirds, there is only limited </w:t>
      </w:r>
    </w:p>
    <w:p w14:paraId="1E81E4A5" w14:textId="77777777" w:rsidR="003F1971" w:rsidRPr="00AA25D2" w:rsidRDefault="003F1971"/>
    <w:p w14:paraId="125C4B5D" w14:textId="646FE25A" w:rsidR="00B734AF" w:rsidRDefault="002520B8">
      <w:r>
        <w:t xml:space="preserve">Once the monkey has made their bid, the outcome of the trial is revealed, signalling the </w:t>
      </w:r>
      <w:r>
        <w:rPr>
          <w:i/>
          <w:iCs/>
        </w:rPr>
        <w:t>actual</w:t>
      </w:r>
      <w:r>
        <w:t xml:space="preserve"> payout of the trial.</w:t>
      </w:r>
    </w:p>
    <w:p w14:paraId="6B251200" w14:textId="77777777" w:rsidR="00B734AF" w:rsidRDefault="00B734AF"/>
    <w:p w14:paraId="473E9524" w14:textId="4CEB54A0" w:rsidR="00B734AF" w:rsidRPr="00596EDE" w:rsidRDefault="00B734AF">
      <w:pPr>
        <w:rPr>
          <w:b/>
          <w:bCs/>
          <w:u w:val="single"/>
        </w:rPr>
      </w:pPr>
      <w:r w:rsidRPr="00596EDE">
        <w:rPr>
          <w:b/>
          <w:bCs/>
          <w:u w:val="single"/>
        </w:rPr>
        <w:t>Plot legends</w:t>
      </w:r>
    </w:p>
    <w:p w14:paraId="7D545067" w14:textId="67F53DEA" w:rsidR="003630FB" w:rsidRPr="005027BF" w:rsidRDefault="003630FB">
      <w:pPr>
        <w:rPr>
          <w:b/>
          <w:bCs/>
        </w:rPr>
      </w:pPr>
      <w:r w:rsidRPr="005027BF">
        <w:rPr>
          <w:b/>
          <w:bCs/>
        </w:rPr>
        <w:t>Figure 4.</w:t>
      </w:r>
      <w:r w:rsidR="00227D17" w:rsidRPr="005027BF">
        <w:rPr>
          <w:b/>
          <w:bCs/>
        </w:rPr>
        <w:t>1</w:t>
      </w:r>
      <w:r w:rsidRPr="005027BF">
        <w:rPr>
          <w:b/>
          <w:bCs/>
        </w:rPr>
        <w:t xml:space="preserve"> – X-ray images </w:t>
      </w:r>
      <w:r w:rsidR="005027BF">
        <w:rPr>
          <w:b/>
          <w:bCs/>
        </w:rPr>
        <w:t>were</w:t>
      </w:r>
      <w:r w:rsidRPr="005027BF">
        <w:rPr>
          <w:b/>
          <w:bCs/>
        </w:rPr>
        <w:t xml:space="preserve"> used to confirm the location of the recording chamber</w:t>
      </w:r>
    </w:p>
    <w:p w14:paraId="47F4614B" w14:textId="33F882B9" w:rsidR="003630FB" w:rsidRDefault="003630FB">
      <w:r w:rsidRPr="00227D17">
        <w:t xml:space="preserve">X-rays for both monkeys (Monkey U left; Monkey V right) were taken </w:t>
      </w:r>
      <w:r w:rsidR="00686A49" w:rsidRPr="00227D17">
        <w:t>post-surgery</w:t>
      </w:r>
      <w:r w:rsidRPr="00227D17">
        <w:t xml:space="preserve"> to implant the recording chambers. A cannula (labelled on Monkey U) was placed with the tip roughly 2cm below the animal’s dura mater at recorded coordinates. The relative location of this cannula to the ears and sphenoid bone of the monkey was used to judge the location of the implant and future recording coordinates.</w:t>
      </w:r>
    </w:p>
    <w:p w14:paraId="03E0E346" w14:textId="0850F938" w:rsidR="00A023E6" w:rsidRPr="00520A3E" w:rsidRDefault="00A023E6">
      <w:pPr>
        <w:rPr>
          <w:b/>
          <w:bCs/>
        </w:rPr>
      </w:pPr>
      <w:r w:rsidRPr="00520A3E">
        <w:rPr>
          <w:b/>
          <w:bCs/>
        </w:rPr>
        <w:t>Figure 4.2 – Heatmap of the recording coordinates for both monkeys</w:t>
      </w:r>
    </w:p>
    <w:p w14:paraId="2C17E9E6" w14:textId="1017C3A7" w:rsidR="00A023E6" w:rsidRPr="00A023E6" w:rsidRDefault="00A023E6">
      <w:r>
        <w:t xml:space="preserve">Daily recording co-ordinates relative to the centre of the recording chamber were chosen based on success in previous sessions while leaving a gap of at least 1mm in both the anterior-posterior and medial-lateral dimensions from recording made in the previous session. Figure 4.2a shows a heatmap of the recording sites of all </w:t>
      </w:r>
      <w:r w:rsidR="0050681F" w:rsidRPr="0050681F">
        <w:rPr>
          <w:color w:val="000000" w:themeColor="text1"/>
        </w:rPr>
        <w:t>236</w:t>
      </w:r>
      <w:r w:rsidRPr="0050681F">
        <w:rPr>
          <w:color w:val="000000" w:themeColor="text1"/>
        </w:rPr>
        <w:t xml:space="preserve"> </w:t>
      </w:r>
      <w:r w:rsidR="0050681F" w:rsidRPr="0050681F">
        <w:rPr>
          <w:color w:val="000000" w:themeColor="text1"/>
        </w:rPr>
        <w:t>neurons</w:t>
      </w:r>
      <w:r w:rsidR="0050681F" w:rsidRPr="0050681F">
        <w:rPr>
          <w:b/>
          <w:bCs/>
          <w:color w:val="000000" w:themeColor="text1"/>
        </w:rPr>
        <w:t xml:space="preserve"> </w:t>
      </w:r>
      <w:r>
        <w:t xml:space="preserve">recorded from Monkey U and 4.2b the same for the </w:t>
      </w:r>
      <w:r w:rsidR="0050681F" w:rsidRPr="0050681F">
        <w:rPr>
          <w:color w:val="000000" w:themeColor="text1"/>
        </w:rPr>
        <w:t>259</w:t>
      </w:r>
      <w:r w:rsidRPr="0050681F">
        <w:rPr>
          <w:color w:val="000000" w:themeColor="text1"/>
        </w:rPr>
        <w:t xml:space="preserve"> neurons </w:t>
      </w:r>
      <w:r>
        <w:t>recorded from Monkey V.</w:t>
      </w:r>
    </w:p>
    <w:p w14:paraId="3626704B" w14:textId="6EA909C4" w:rsidR="00B734AF" w:rsidRPr="0050681F" w:rsidRDefault="000C161F">
      <w:pPr>
        <w:rPr>
          <w:b/>
          <w:bCs/>
        </w:rPr>
      </w:pPr>
      <w:r w:rsidRPr="0050681F">
        <w:rPr>
          <w:b/>
          <w:bCs/>
        </w:rPr>
        <w:t>Figure 4.3 – Spike-sorted putative dopamine neurons show standard characteristics</w:t>
      </w:r>
    </w:p>
    <w:p w14:paraId="48A1942D" w14:textId="77777777" w:rsidR="00897843" w:rsidRDefault="00897843">
      <w:r w:rsidRPr="00897843">
        <w:t xml:space="preserve">The average waveform of two isolated neurons (Spike2 software) are shown for both Monkey U (blue) and Monkey V (orange) on the left of the figure. Both waveforms show the standard polyphasic and long (greater than 2ms) characteristics of midbrain dopamine neurons. Grey ribbon shows standard deviation of the waveforms. The inter-spike interval histogram is shown for both pairs (right) of neurons. Dopamine neurons fire relatively sparsely which is mirrored in the behaviour of these cells which show a Poisson-like </w:t>
      </w:r>
      <w:proofErr w:type="spellStart"/>
      <w:r w:rsidRPr="00897843">
        <w:t>interspike</w:t>
      </w:r>
      <w:proofErr w:type="spellEnd"/>
      <w:r w:rsidRPr="00897843">
        <w:t>-interval histogram with a mean of 200-350ms between spikes.</w:t>
      </w:r>
    </w:p>
    <w:p w14:paraId="565808DA" w14:textId="77777777" w:rsidR="001C4778" w:rsidRDefault="001C4778">
      <w:r w:rsidRPr="001C4778">
        <w:t>Inverse to this, the baseline firing rate rounded to 3 decimal places for the four neurons pictured over the whole recording period were 3.960Hz, 3.067Hz, 3.654Hz, and 4.710Hz respectively.</w:t>
      </w:r>
    </w:p>
    <w:p w14:paraId="7FAEC92B" w14:textId="77777777" w:rsidR="001C4778" w:rsidRDefault="001C4778"/>
    <w:p w14:paraId="73DDF9C9" w14:textId="0A587C8C" w:rsidR="00B734AF" w:rsidRPr="0050681F" w:rsidRDefault="00B734AF">
      <w:pPr>
        <w:rPr>
          <w:b/>
          <w:bCs/>
        </w:rPr>
      </w:pPr>
      <w:r w:rsidRPr="0050681F">
        <w:rPr>
          <w:b/>
          <w:bCs/>
        </w:rPr>
        <w:t>Figure 4.</w:t>
      </w:r>
      <w:r w:rsidR="00D877B1" w:rsidRPr="0050681F">
        <w:rPr>
          <w:b/>
          <w:bCs/>
        </w:rPr>
        <w:t>4</w:t>
      </w:r>
      <w:r w:rsidRPr="0050681F">
        <w:rPr>
          <w:b/>
          <w:bCs/>
        </w:rPr>
        <w:t xml:space="preserve"> – </w:t>
      </w:r>
      <w:r w:rsidR="000F4666" w:rsidRPr="0050681F">
        <w:rPr>
          <w:b/>
          <w:bCs/>
        </w:rPr>
        <w:t>Individual neuronal responses to unpredicted reward</w:t>
      </w:r>
      <w:r w:rsidR="004C38EB" w:rsidRPr="0050681F">
        <w:rPr>
          <w:b/>
          <w:bCs/>
        </w:rPr>
        <w:t>.</w:t>
      </w:r>
    </w:p>
    <w:p w14:paraId="647E454E" w14:textId="53FB2AED" w:rsidR="000F4666" w:rsidRDefault="000F4666">
      <w:r>
        <w:lastRenderedPageBreak/>
        <w:t>Putative dopaminergic neurons were identified via their baseline firing rate and polyphasic waveform. After identifying such neurons, an unpredicted reward of 0.3ml water was delivered to the monkeys to test the canonical dopaminergic reward response. Figure 4.</w:t>
      </w:r>
      <w:r w:rsidR="008F7FFA">
        <w:t>4</w:t>
      </w:r>
      <w:r>
        <w:t>a</w:t>
      </w:r>
      <w:r w:rsidR="000C6E3C">
        <w:t xml:space="preserve"> </w:t>
      </w:r>
      <w:r>
        <w:t>show</w:t>
      </w:r>
      <w:r w:rsidR="000C6E3C">
        <w:t>s</w:t>
      </w:r>
      <w:r>
        <w:t xml:space="preserve"> </w:t>
      </w:r>
      <w:r w:rsidR="00D877B1">
        <w:t>a peri-stimulus time histogram of</w:t>
      </w:r>
      <w:r>
        <w:t xml:space="preserve"> expected reward response behaviour for individual neurons from Monkey U and Monkey V.</w:t>
      </w:r>
      <w:r w:rsidR="00FF0058">
        <w:t xml:space="preserve"> Grey boxes indicate time windows from which impulses were counted for statistical tests 1.5-0.5s prior to the rewarding stimulus and in the 500ms immediately after (dotted red line).</w:t>
      </w:r>
      <w:r>
        <w:t xml:space="preserve"> A significant</w:t>
      </w:r>
      <w:r w:rsidR="004C38EB">
        <w:t xml:space="preserve"> (</w:t>
      </w:r>
      <w:r w:rsidR="00A27DC9">
        <w:t>Wilcoxon signed-rank test</w:t>
      </w:r>
      <w:r w:rsidR="004C38EB">
        <w:t>, p&lt;0.05)</w:t>
      </w:r>
      <w:r>
        <w:t xml:space="preserve"> response to unpredicted reward was observed in </w:t>
      </w:r>
      <w:r w:rsidR="00263EB7">
        <w:rPr>
          <w:color w:val="000000" w:themeColor="text1"/>
        </w:rPr>
        <w:t>113/268</w:t>
      </w:r>
      <w:r w:rsidRPr="00235098">
        <w:rPr>
          <w:b/>
          <w:bCs/>
          <w:color w:val="000000" w:themeColor="text1"/>
        </w:rPr>
        <w:t xml:space="preserve"> </w:t>
      </w:r>
      <w:r>
        <w:t xml:space="preserve">recorded putative dopaminergic neurons. Examples of two putative dopaminergic neurons that </w:t>
      </w:r>
      <w:r>
        <w:rPr>
          <w:i/>
          <w:iCs/>
        </w:rPr>
        <w:t>did not</w:t>
      </w:r>
      <w:r>
        <w:t xml:space="preserve"> show significant response to an unpredicted liquid reward are also shown for Monkey U and Monkey V in figure 4.</w:t>
      </w:r>
      <w:r w:rsidR="00CD41F3">
        <w:t>b</w:t>
      </w:r>
      <w:r>
        <w:t xml:space="preserve">. Finally, post-recording </w:t>
      </w:r>
      <w:r w:rsidR="00D877B1">
        <w:t>sorting</w:t>
      </w:r>
      <w:r>
        <w:t xml:space="preserve"> yielded</w:t>
      </w:r>
      <w:r>
        <w:rPr>
          <w:b/>
          <w:bCs/>
        </w:rPr>
        <w:t xml:space="preserve"> </w:t>
      </w:r>
      <w:r w:rsidR="004C38EB">
        <w:t>putative non-dopaminergic neurons</w:t>
      </w:r>
      <w:r w:rsidR="00D877B1">
        <w:t xml:space="preserve"> for both monkeys (n = </w:t>
      </w:r>
      <w:r w:rsidR="00A2223B">
        <w:t>114</w:t>
      </w:r>
      <w:r w:rsidR="00D877B1">
        <w:t xml:space="preserve"> Monkey U, n = </w:t>
      </w:r>
      <w:r w:rsidR="00A2223B">
        <w:t>113</w:t>
      </w:r>
      <w:r w:rsidR="00D877B1">
        <w:t xml:space="preserve"> Monkey V)</w:t>
      </w:r>
      <w:r w:rsidR="004C38EB">
        <w:t>. A lack of response to unpredicted reward for one</w:t>
      </w:r>
      <w:r w:rsidR="001E1DB5">
        <w:t xml:space="preserve"> of these non-dopaminergic cells</w:t>
      </w:r>
      <w:r w:rsidR="004C38EB">
        <w:t xml:space="preserve"> for each of Monkey U and Monkey V is shown in </w:t>
      </w:r>
      <w:r w:rsidR="00417D8E">
        <w:t>Figure 4.4c</w:t>
      </w:r>
      <w:r w:rsidR="004C38EB">
        <w:t>.</w:t>
      </w:r>
    </w:p>
    <w:p w14:paraId="1E9D03A3" w14:textId="58ED3F89" w:rsidR="004C38EB" w:rsidRPr="006E435D" w:rsidRDefault="004C38EB">
      <w:pPr>
        <w:rPr>
          <w:b/>
          <w:bCs/>
        </w:rPr>
      </w:pPr>
      <w:r w:rsidRPr="006E435D">
        <w:rPr>
          <w:b/>
          <w:bCs/>
        </w:rPr>
        <w:t>Figure 4.</w:t>
      </w:r>
      <w:r w:rsidR="006E435D" w:rsidRPr="006E435D">
        <w:rPr>
          <w:b/>
          <w:bCs/>
        </w:rPr>
        <w:t>5</w:t>
      </w:r>
      <w:r w:rsidRPr="006E435D">
        <w:rPr>
          <w:b/>
          <w:bCs/>
        </w:rPr>
        <w:t xml:space="preserve"> – Putative dopaminergic neurons show reward response behaviour to unpredicted reward.</w:t>
      </w:r>
    </w:p>
    <w:p w14:paraId="5589A036" w14:textId="68C12F8C" w:rsidR="004C38EB" w:rsidRPr="003720BB" w:rsidRDefault="004C38EB">
      <w:pPr>
        <w:rPr>
          <w:color w:val="000000" w:themeColor="text1"/>
        </w:rPr>
      </w:pPr>
      <w:r>
        <w:t xml:space="preserve">The z-normalised firing rate of all neurons </w:t>
      </w:r>
      <w:r w:rsidR="00575F73">
        <w:t>categorised</w:t>
      </w:r>
      <w:r>
        <w:t xml:space="preserve"> as reward-encoding</w:t>
      </w:r>
      <w:r w:rsidR="00575F73">
        <w:t xml:space="preserve"> putative</w:t>
      </w:r>
      <w:r>
        <w:t xml:space="preserve"> </w:t>
      </w:r>
      <w:r w:rsidR="00575F73">
        <w:t xml:space="preserve">dopaminergic neurons for </w:t>
      </w:r>
      <w:r w:rsidR="00575F73" w:rsidRPr="005553EA">
        <w:rPr>
          <w:color w:val="000000" w:themeColor="text1"/>
        </w:rPr>
        <w:t>Monkey U (Figure 4.</w:t>
      </w:r>
      <w:r w:rsidR="005553EA" w:rsidRPr="005553EA">
        <w:rPr>
          <w:color w:val="000000" w:themeColor="text1"/>
        </w:rPr>
        <w:t>5</w:t>
      </w:r>
      <w:r w:rsidR="00575F73" w:rsidRPr="005553EA">
        <w:rPr>
          <w:color w:val="000000" w:themeColor="text1"/>
        </w:rPr>
        <w:t>a</w:t>
      </w:r>
      <w:r w:rsidR="009C156D">
        <w:rPr>
          <w:color w:val="000000" w:themeColor="text1"/>
        </w:rPr>
        <w:t xml:space="preserve"> </w:t>
      </w:r>
      <w:r w:rsidR="008673DF">
        <w:rPr>
          <w:color w:val="000000" w:themeColor="text1"/>
        </w:rPr>
        <w:t>left</w:t>
      </w:r>
      <w:r w:rsidR="00575F73" w:rsidRPr="005553EA">
        <w:rPr>
          <w:color w:val="000000" w:themeColor="text1"/>
        </w:rPr>
        <w:t xml:space="preserve">; n = </w:t>
      </w:r>
      <w:r w:rsidR="00240A13">
        <w:rPr>
          <w:color w:val="000000" w:themeColor="text1"/>
        </w:rPr>
        <w:t>123</w:t>
      </w:r>
      <w:r w:rsidR="00575F73" w:rsidRPr="005553EA">
        <w:rPr>
          <w:color w:val="000000" w:themeColor="text1"/>
        </w:rPr>
        <w:t xml:space="preserve"> neurons) and Monkey V (Figure 4.</w:t>
      </w:r>
      <w:r w:rsidR="005553EA" w:rsidRPr="005553EA">
        <w:rPr>
          <w:color w:val="000000" w:themeColor="text1"/>
        </w:rPr>
        <w:t>5</w:t>
      </w:r>
      <w:r w:rsidR="00155573">
        <w:rPr>
          <w:color w:val="000000" w:themeColor="text1"/>
        </w:rPr>
        <w:t>a</w:t>
      </w:r>
      <w:r w:rsidR="009C156D">
        <w:rPr>
          <w:color w:val="000000" w:themeColor="text1"/>
        </w:rPr>
        <w:t xml:space="preserve"> </w:t>
      </w:r>
      <w:r w:rsidR="008673DF">
        <w:rPr>
          <w:color w:val="000000" w:themeColor="text1"/>
        </w:rPr>
        <w:t>right</w:t>
      </w:r>
      <w:r w:rsidR="00575F73" w:rsidRPr="005553EA">
        <w:rPr>
          <w:color w:val="000000" w:themeColor="text1"/>
        </w:rPr>
        <w:t xml:space="preserve">; n = </w:t>
      </w:r>
      <w:r w:rsidR="00240A13">
        <w:rPr>
          <w:color w:val="000000" w:themeColor="text1"/>
        </w:rPr>
        <w:t>145</w:t>
      </w:r>
      <w:r w:rsidR="00575F73" w:rsidRPr="005553EA">
        <w:rPr>
          <w:color w:val="000000" w:themeColor="text1"/>
        </w:rPr>
        <w:t xml:space="preserve"> neurons) </w:t>
      </w:r>
      <w:r w:rsidR="00575F73">
        <w:t xml:space="preserve">are shown. Activity in the </w:t>
      </w:r>
      <w:r w:rsidR="005553EA" w:rsidRPr="00240A13">
        <w:rPr>
          <w:color w:val="000000" w:themeColor="text1"/>
        </w:rPr>
        <w:t>0</w:t>
      </w:r>
      <w:r w:rsidR="00575F73" w:rsidRPr="00240A13">
        <w:rPr>
          <w:color w:val="000000" w:themeColor="text1"/>
        </w:rPr>
        <w:t xml:space="preserve">-500ms </w:t>
      </w:r>
      <w:r w:rsidR="00575F73">
        <w:t>following the delivery of 0.3ml unpredicted water reward</w:t>
      </w:r>
      <w:r w:rsidR="001C4C01">
        <w:t xml:space="preserve"> (dashed line)</w:t>
      </w:r>
      <w:r w:rsidR="00575F73">
        <w:t xml:space="preserve"> is highly significant for both populations on a </w:t>
      </w:r>
      <w:r w:rsidR="00A27DC9">
        <w:t>Wilcoxon signed-rank test</w:t>
      </w:r>
      <w:r w:rsidR="00575F73" w:rsidRPr="00575F73">
        <w:rPr>
          <w:b/>
          <w:bCs/>
          <w:color w:val="C00000"/>
        </w:rPr>
        <w:t xml:space="preserve"> </w:t>
      </w:r>
      <w:r w:rsidR="00575F73" w:rsidRPr="00DB7A68">
        <w:rPr>
          <w:color w:val="000000" w:themeColor="text1"/>
        </w:rPr>
        <w:t xml:space="preserve">(Monkey U, p &lt; </w:t>
      </w:r>
      <w:r w:rsidR="00F71C1F" w:rsidRPr="00DB7A68">
        <w:rPr>
          <w:color w:val="000000" w:themeColor="text1"/>
        </w:rPr>
        <w:t>0.0001</w:t>
      </w:r>
      <w:r w:rsidR="00575F73" w:rsidRPr="00DB7A68">
        <w:rPr>
          <w:color w:val="000000" w:themeColor="text1"/>
        </w:rPr>
        <w:t xml:space="preserve">; Monkey V, p &lt; </w:t>
      </w:r>
      <w:r w:rsidR="00F71C1F" w:rsidRPr="00DB7A68">
        <w:rPr>
          <w:color w:val="000000" w:themeColor="text1"/>
        </w:rPr>
        <w:t>0.0001</w:t>
      </w:r>
      <w:r w:rsidR="00575F73" w:rsidRPr="00DB7A68">
        <w:rPr>
          <w:color w:val="000000" w:themeColor="text1"/>
        </w:rPr>
        <w:t>)</w:t>
      </w:r>
      <w:r w:rsidR="00575F73" w:rsidRPr="00575F73">
        <w:rPr>
          <w:color w:val="000000" w:themeColor="text1"/>
        </w:rPr>
        <w:t>.</w:t>
      </w:r>
      <w:r w:rsidR="00575F73">
        <w:rPr>
          <w:b/>
          <w:bCs/>
          <w:color w:val="C00000"/>
        </w:rPr>
        <w:t xml:space="preserve"> </w:t>
      </w:r>
      <w:r w:rsidR="00575F73" w:rsidRPr="00575F73">
        <w:rPr>
          <w:color w:val="000000" w:themeColor="text1"/>
        </w:rPr>
        <w:t xml:space="preserve">The responses of </w:t>
      </w:r>
      <w:r w:rsidR="003720BB">
        <w:rPr>
          <w:color w:val="000000" w:themeColor="text1"/>
        </w:rPr>
        <w:t>neurons showing significant (Wilcoxon sign-rank test where more than 5 free reward trials</w:t>
      </w:r>
      <w:r w:rsidR="003720BB" w:rsidRPr="003720BB">
        <w:rPr>
          <w:color w:val="000000" w:themeColor="text1"/>
        </w:rPr>
        <w:t>) responses to a</w:t>
      </w:r>
      <w:r w:rsidR="00DB7A68">
        <w:rPr>
          <w:color w:val="000000" w:themeColor="text1"/>
        </w:rPr>
        <w:t>n</w:t>
      </w:r>
      <w:r w:rsidR="003720BB" w:rsidRPr="003720BB">
        <w:rPr>
          <w:color w:val="000000" w:themeColor="text1"/>
        </w:rPr>
        <w:t xml:space="preserve"> unpredicted reward</w:t>
      </w:r>
      <w:r w:rsidR="00575F73" w:rsidRPr="003720BB">
        <w:rPr>
          <w:color w:val="000000" w:themeColor="text1"/>
        </w:rPr>
        <w:t xml:space="preserve"> shown below on a raster plot of individual neuronal impulses for Monkey U (</w:t>
      </w:r>
      <w:r w:rsidR="005553EA" w:rsidRPr="003720BB">
        <w:rPr>
          <w:color w:val="000000" w:themeColor="text1"/>
        </w:rPr>
        <w:t>n =</w:t>
      </w:r>
      <w:r w:rsidR="003720BB" w:rsidRPr="003720BB">
        <w:rPr>
          <w:color w:val="000000" w:themeColor="text1"/>
        </w:rPr>
        <w:t xml:space="preserve"> </w:t>
      </w:r>
      <w:r w:rsidR="00F71C1F">
        <w:rPr>
          <w:color w:val="000000" w:themeColor="text1"/>
        </w:rPr>
        <w:t>80</w:t>
      </w:r>
      <w:r w:rsidR="005553EA" w:rsidRPr="003720BB">
        <w:rPr>
          <w:color w:val="000000" w:themeColor="text1"/>
        </w:rPr>
        <w:t xml:space="preserve"> neurons, F</w:t>
      </w:r>
      <w:r w:rsidR="00575F73" w:rsidRPr="003720BB">
        <w:rPr>
          <w:color w:val="000000" w:themeColor="text1"/>
        </w:rPr>
        <w:t>igure 4.</w:t>
      </w:r>
      <w:r w:rsidR="005553EA" w:rsidRPr="003720BB">
        <w:rPr>
          <w:color w:val="000000" w:themeColor="text1"/>
        </w:rPr>
        <w:t>5</w:t>
      </w:r>
      <w:r w:rsidR="009C156D">
        <w:rPr>
          <w:color w:val="000000" w:themeColor="text1"/>
        </w:rPr>
        <w:t>b</w:t>
      </w:r>
      <w:r w:rsidR="00F71C1F">
        <w:rPr>
          <w:color w:val="000000" w:themeColor="text1"/>
        </w:rPr>
        <w:t xml:space="preserve"> left</w:t>
      </w:r>
      <w:r w:rsidR="00575F73" w:rsidRPr="003720BB">
        <w:rPr>
          <w:color w:val="000000" w:themeColor="text1"/>
        </w:rPr>
        <w:t>) and Monkey V (</w:t>
      </w:r>
      <w:r w:rsidR="005553EA" w:rsidRPr="003720BB">
        <w:rPr>
          <w:color w:val="000000" w:themeColor="text1"/>
        </w:rPr>
        <w:t xml:space="preserve">n = </w:t>
      </w:r>
      <w:r w:rsidR="00F71C1F">
        <w:rPr>
          <w:color w:val="000000" w:themeColor="text1"/>
        </w:rPr>
        <w:t>33</w:t>
      </w:r>
      <w:r w:rsidR="003720BB" w:rsidRPr="003720BB">
        <w:rPr>
          <w:color w:val="000000" w:themeColor="text1"/>
        </w:rPr>
        <w:t xml:space="preserve"> </w:t>
      </w:r>
      <w:r w:rsidR="005553EA" w:rsidRPr="003720BB">
        <w:rPr>
          <w:color w:val="000000" w:themeColor="text1"/>
        </w:rPr>
        <w:t>neurons, F</w:t>
      </w:r>
      <w:r w:rsidR="00575F73" w:rsidRPr="003720BB">
        <w:rPr>
          <w:color w:val="000000" w:themeColor="text1"/>
        </w:rPr>
        <w:t>igure 4.</w:t>
      </w:r>
      <w:r w:rsidR="005553EA" w:rsidRPr="003720BB">
        <w:rPr>
          <w:color w:val="000000" w:themeColor="text1"/>
        </w:rPr>
        <w:t>5</w:t>
      </w:r>
      <w:r w:rsidR="00F71C1F">
        <w:rPr>
          <w:color w:val="000000" w:themeColor="text1"/>
        </w:rPr>
        <w:t>b right</w:t>
      </w:r>
      <w:r w:rsidR="00575F73" w:rsidRPr="003720BB">
        <w:rPr>
          <w:color w:val="000000" w:themeColor="text1"/>
        </w:rPr>
        <w:t>).</w:t>
      </w:r>
    </w:p>
    <w:p w14:paraId="03171397" w14:textId="5FD86E95" w:rsidR="004C38EB" w:rsidRPr="00EA7AC4" w:rsidRDefault="001C4C01">
      <w:pPr>
        <w:rPr>
          <w:b/>
          <w:bCs/>
        </w:rPr>
      </w:pPr>
      <w:r w:rsidRPr="00EA7AC4">
        <w:rPr>
          <w:b/>
          <w:bCs/>
        </w:rPr>
        <w:t>Figure 4.</w:t>
      </w:r>
      <w:r w:rsidR="00EF1BD7" w:rsidRPr="00EA7AC4">
        <w:rPr>
          <w:b/>
          <w:bCs/>
        </w:rPr>
        <w:t>6</w:t>
      </w:r>
      <w:r w:rsidRPr="00EA7AC4">
        <w:rPr>
          <w:b/>
          <w:bCs/>
        </w:rPr>
        <w:t xml:space="preserve"> – Putative dopaminergic neurons are sensitive to the onset of trials</w:t>
      </w:r>
    </w:p>
    <w:p w14:paraId="33439D96" w14:textId="612D589A" w:rsidR="001C4C01" w:rsidRPr="002B71A5" w:rsidRDefault="001C4C01">
      <w:pPr>
        <w:rPr>
          <w:color w:val="000000" w:themeColor="text1"/>
        </w:rPr>
      </w:pPr>
      <w:r w:rsidRPr="002B71A5">
        <w:rPr>
          <w:color w:val="000000" w:themeColor="text1"/>
        </w:rPr>
        <w:t>The z-normalised firing rate</w:t>
      </w:r>
      <w:r w:rsidR="00526ADB" w:rsidRPr="002B71A5">
        <w:rPr>
          <w:color w:val="000000" w:themeColor="text1"/>
        </w:rPr>
        <w:t xml:space="preserve"> (Monkey U 4.</w:t>
      </w:r>
      <w:r w:rsidR="00EF1BD7" w:rsidRPr="002B71A5">
        <w:rPr>
          <w:color w:val="000000" w:themeColor="text1"/>
        </w:rPr>
        <w:t>6</w:t>
      </w:r>
      <w:r w:rsidR="00526ADB" w:rsidRPr="002B71A5">
        <w:rPr>
          <w:color w:val="000000" w:themeColor="text1"/>
        </w:rPr>
        <w:t>a</w:t>
      </w:r>
      <w:r w:rsidR="002B71A5" w:rsidRPr="002B71A5">
        <w:rPr>
          <w:color w:val="000000" w:themeColor="text1"/>
        </w:rPr>
        <w:t xml:space="preserve"> left</w:t>
      </w:r>
      <w:r w:rsidR="00526ADB" w:rsidRPr="002B71A5">
        <w:rPr>
          <w:color w:val="000000" w:themeColor="text1"/>
        </w:rPr>
        <w:t>; Monkey V 4.</w:t>
      </w:r>
      <w:r w:rsidR="00EF1BD7" w:rsidRPr="002B71A5">
        <w:rPr>
          <w:color w:val="000000" w:themeColor="text1"/>
        </w:rPr>
        <w:t>6</w:t>
      </w:r>
      <w:r w:rsidR="002B71A5" w:rsidRPr="002B71A5">
        <w:rPr>
          <w:color w:val="000000" w:themeColor="text1"/>
        </w:rPr>
        <w:t>a right</w:t>
      </w:r>
      <w:r w:rsidR="00526ADB" w:rsidRPr="002B71A5">
        <w:rPr>
          <w:color w:val="000000" w:themeColor="text1"/>
        </w:rPr>
        <w:t>)</w:t>
      </w:r>
      <w:r w:rsidRPr="002B71A5">
        <w:rPr>
          <w:color w:val="000000" w:themeColor="text1"/>
        </w:rPr>
        <w:t xml:space="preserve"> of putative dopaminergic neurons </w:t>
      </w:r>
      <w:r w:rsidR="00EF1BD7" w:rsidRPr="002B71A5">
        <w:rPr>
          <w:color w:val="000000" w:themeColor="text1"/>
        </w:rPr>
        <w:t>(n = 1</w:t>
      </w:r>
      <w:r w:rsidR="002B71A5" w:rsidRPr="002B71A5">
        <w:rPr>
          <w:color w:val="000000" w:themeColor="text1"/>
        </w:rPr>
        <w:t>2</w:t>
      </w:r>
      <w:r w:rsidR="00EF1BD7" w:rsidRPr="002B71A5">
        <w:rPr>
          <w:color w:val="000000" w:themeColor="text1"/>
        </w:rPr>
        <w:t xml:space="preserve">3 Monkey U, n = </w:t>
      </w:r>
      <w:r w:rsidR="002B71A5" w:rsidRPr="002B71A5">
        <w:rPr>
          <w:color w:val="000000" w:themeColor="text1"/>
        </w:rPr>
        <w:t>145</w:t>
      </w:r>
      <w:r w:rsidR="00EF1BD7" w:rsidRPr="002B71A5">
        <w:rPr>
          <w:color w:val="000000" w:themeColor="text1"/>
        </w:rPr>
        <w:t xml:space="preserve"> Monkey V) </w:t>
      </w:r>
      <w:r w:rsidRPr="002B71A5">
        <w:rPr>
          <w:color w:val="000000" w:themeColor="text1"/>
        </w:rPr>
        <w:t>show an increased activity in response to the display of a fixation cross indicating the start of each trial (dashed line</w:t>
      </w:r>
      <w:r w:rsidR="00983AB4">
        <w:rPr>
          <w:color w:val="000000" w:themeColor="text1"/>
        </w:rPr>
        <w:t xml:space="preserve">; </w:t>
      </w:r>
      <w:r w:rsidR="00983AB4" w:rsidRPr="00DB7A68">
        <w:rPr>
          <w:color w:val="000000" w:themeColor="text1"/>
        </w:rPr>
        <w:t>Monkey U, p &lt; 0.0001; Monkey V, p &lt; 0.0001</w:t>
      </w:r>
      <w:r w:rsidR="00983AB4">
        <w:rPr>
          <w:color w:val="000000" w:themeColor="text1"/>
        </w:rPr>
        <w:t>)</w:t>
      </w:r>
      <w:r w:rsidRPr="002B71A5">
        <w:rPr>
          <w:color w:val="000000" w:themeColor="text1"/>
        </w:rPr>
        <w:t xml:space="preserve">. During this time period the monkey must hold the joystick steady in order to be allowed to compete in an auction trial. </w:t>
      </w:r>
      <w:r w:rsidR="00526ADB" w:rsidRPr="002B71A5">
        <w:rPr>
          <w:color w:val="000000" w:themeColor="text1"/>
        </w:rPr>
        <w:t xml:space="preserve">The increase in neuronal activity </w:t>
      </w:r>
      <w:r w:rsidR="002B71A5" w:rsidRPr="002B71A5">
        <w:rPr>
          <w:color w:val="000000" w:themeColor="text1"/>
        </w:rPr>
        <w:t xml:space="preserve">in the 100-600ms following the onset stimulus </w:t>
      </w:r>
      <w:r w:rsidR="00526ADB" w:rsidRPr="002B71A5">
        <w:rPr>
          <w:color w:val="000000" w:themeColor="text1"/>
        </w:rPr>
        <w:t>was tested using a signed-rank test (p &lt; 0.05)</w:t>
      </w:r>
      <w:r w:rsidR="00FE6F4F" w:rsidRPr="002B71A5">
        <w:rPr>
          <w:color w:val="000000" w:themeColor="text1"/>
        </w:rPr>
        <w:t xml:space="preserve"> of spike rate compared to the 500ms immediately </w:t>
      </w:r>
      <w:r w:rsidR="00E700DB" w:rsidRPr="002B71A5">
        <w:rPr>
          <w:color w:val="000000" w:themeColor="text1"/>
        </w:rPr>
        <w:t>preceding</w:t>
      </w:r>
      <w:r w:rsidR="00FE6F4F" w:rsidRPr="002B71A5">
        <w:rPr>
          <w:color w:val="000000" w:themeColor="text1"/>
        </w:rPr>
        <w:t xml:space="preserve"> the stimulus (dashed red line)</w:t>
      </w:r>
      <w:r w:rsidR="00526ADB" w:rsidRPr="002B71A5">
        <w:rPr>
          <w:color w:val="000000" w:themeColor="text1"/>
        </w:rPr>
        <w:t xml:space="preserve">. </w:t>
      </w:r>
      <w:r w:rsidR="002B71A5" w:rsidRPr="002B71A5">
        <w:rPr>
          <w:color w:val="000000" w:themeColor="text1"/>
        </w:rPr>
        <w:t>82/123</w:t>
      </w:r>
      <w:r w:rsidR="00526ADB" w:rsidRPr="002B71A5">
        <w:rPr>
          <w:color w:val="000000" w:themeColor="text1"/>
        </w:rPr>
        <w:t xml:space="preserve"> neurons showed significant increases in activity for Monkey U and </w:t>
      </w:r>
      <w:r w:rsidR="002B71A5" w:rsidRPr="002B71A5">
        <w:rPr>
          <w:color w:val="000000" w:themeColor="text1"/>
        </w:rPr>
        <w:t>62/145</w:t>
      </w:r>
      <w:r w:rsidR="00526ADB" w:rsidRPr="002B71A5">
        <w:rPr>
          <w:color w:val="000000" w:themeColor="text1"/>
        </w:rPr>
        <w:t xml:space="preserve"> neurons showed significant increases in activity for Monkey V. The raster plot of each </w:t>
      </w:r>
      <w:r w:rsidR="002B71A5" w:rsidRPr="002B71A5">
        <w:rPr>
          <w:color w:val="000000" w:themeColor="text1"/>
        </w:rPr>
        <w:t xml:space="preserve">of these </w:t>
      </w:r>
      <w:r w:rsidR="00526ADB" w:rsidRPr="002B71A5">
        <w:rPr>
          <w:color w:val="000000" w:themeColor="text1"/>
        </w:rPr>
        <w:t>neuron</w:t>
      </w:r>
      <w:r w:rsidR="00D7001F" w:rsidRPr="002B71A5">
        <w:rPr>
          <w:color w:val="000000" w:themeColor="text1"/>
        </w:rPr>
        <w:t>’</w:t>
      </w:r>
      <w:r w:rsidR="00526ADB" w:rsidRPr="002B71A5">
        <w:rPr>
          <w:color w:val="000000" w:themeColor="text1"/>
        </w:rPr>
        <w:t>s responses at the epoch is shown in Figures 4.</w:t>
      </w:r>
      <w:r w:rsidR="00FE6F4F" w:rsidRPr="002B71A5">
        <w:rPr>
          <w:color w:val="000000" w:themeColor="text1"/>
        </w:rPr>
        <w:t>6</w:t>
      </w:r>
      <w:r w:rsidR="002B71A5" w:rsidRPr="002B71A5">
        <w:rPr>
          <w:color w:val="000000" w:themeColor="text1"/>
        </w:rPr>
        <w:t>b</w:t>
      </w:r>
      <w:r w:rsidR="00526ADB" w:rsidRPr="002B71A5">
        <w:rPr>
          <w:color w:val="000000" w:themeColor="text1"/>
        </w:rPr>
        <w:t xml:space="preserve"> (Monkey U</w:t>
      </w:r>
      <w:r w:rsidR="002B71A5" w:rsidRPr="002B71A5">
        <w:rPr>
          <w:color w:val="000000" w:themeColor="text1"/>
        </w:rPr>
        <w:t xml:space="preserve"> left; Monkey V right</w:t>
      </w:r>
      <w:r w:rsidR="00526ADB" w:rsidRPr="002B71A5">
        <w:rPr>
          <w:color w:val="000000" w:themeColor="text1"/>
        </w:rPr>
        <w:t>).</w:t>
      </w:r>
    </w:p>
    <w:p w14:paraId="2CBCC925" w14:textId="663F16AD" w:rsidR="004C38EB" w:rsidRPr="00EA7AC4" w:rsidRDefault="00F53B64">
      <w:pPr>
        <w:rPr>
          <w:b/>
          <w:bCs/>
        </w:rPr>
      </w:pPr>
      <w:r w:rsidRPr="00EA7AC4">
        <w:rPr>
          <w:b/>
          <w:bCs/>
        </w:rPr>
        <w:t>Figure 4.</w:t>
      </w:r>
      <w:r w:rsidR="00D005FC" w:rsidRPr="00EA7AC4">
        <w:rPr>
          <w:b/>
          <w:bCs/>
        </w:rPr>
        <w:t>7</w:t>
      </w:r>
      <w:r w:rsidRPr="00EA7AC4">
        <w:rPr>
          <w:b/>
          <w:bCs/>
        </w:rPr>
        <w:t xml:space="preserve"> – Analysis windows for dopaminergic response to offered good is defined per monkey</w:t>
      </w:r>
    </w:p>
    <w:p w14:paraId="7148ED60" w14:textId="7814810A" w:rsidR="000A7AA5" w:rsidRDefault="000A7AA5" w:rsidP="000A7AA5">
      <w:pPr>
        <w:autoSpaceDE w:val="0"/>
        <w:autoSpaceDN w:val="0"/>
        <w:adjustRightInd w:val="0"/>
        <w:spacing w:after="0" w:line="240" w:lineRule="auto"/>
        <w:jc w:val="both"/>
        <w:rPr>
          <w:rFonts w:cstheme="minorHAnsi"/>
        </w:rPr>
      </w:pPr>
      <w:r w:rsidRPr="000A7AA5">
        <w:rPr>
          <w:rFonts w:cstheme="minorHAnsi"/>
        </w:rPr>
        <w:t xml:space="preserve">Due to the </w:t>
      </w:r>
      <w:r w:rsidR="00E700DB" w:rsidRPr="000A7AA5">
        <w:rPr>
          <w:rFonts w:cstheme="minorHAnsi"/>
        </w:rPr>
        <w:t>two-component</w:t>
      </w:r>
      <w:r w:rsidRPr="000A7AA5">
        <w:rPr>
          <w:rFonts w:cstheme="minorHAnsi"/>
        </w:rPr>
        <w:t xml:space="preserve"> nature of dopaminergic signalling, we defined the window over which statistics were carried out on the fractal offer epoch per monkey. Firstly, the average activity in the 500ms leading up to the stochastic display of the fixation cross (indicating the onset of a trial) was taken as a baseline of activity (Figure 4.</w:t>
      </w:r>
      <w:r w:rsidR="00AB14CD">
        <w:rPr>
          <w:rFonts w:cstheme="minorHAnsi"/>
        </w:rPr>
        <w:t>7</w:t>
      </w:r>
      <w:r w:rsidRPr="000A7AA5">
        <w:rPr>
          <w:rFonts w:cstheme="minorHAnsi"/>
        </w:rPr>
        <w:t>a). 1.2s after this epoch, a fractal is displayed indicating the offered juice reward magnitude for the trial. The initial dopaminergic response to this (coloured lines) is positive, indicating attention to the stimulus. This signal is split into 20ms bins (</w:t>
      </w:r>
      <w:r w:rsidR="00B42F07">
        <w:rPr>
          <w:rFonts w:cstheme="minorHAnsi"/>
        </w:rPr>
        <w:t>F</w:t>
      </w:r>
      <w:r w:rsidRPr="000A7AA5">
        <w:rPr>
          <w:rFonts w:cstheme="minorHAnsi"/>
        </w:rPr>
        <w:t>igure 4.</w:t>
      </w:r>
      <w:r w:rsidR="00B42F07">
        <w:rPr>
          <w:rFonts w:cstheme="minorHAnsi"/>
        </w:rPr>
        <w:t>7</w:t>
      </w:r>
      <w:r w:rsidRPr="000A7AA5">
        <w:rPr>
          <w:rFonts w:cstheme="minorHAnsi"/>
        </w:rPr>
        <w:t>b) and each is compared to the baseline signal using a Bonferroni-Holm</w:t>
      </w:r>
      <w:r w:rsidR="00A27DC9">
        <w:rPr>
          <w:rFonts w:cstheme="minorHAnsi"/>
        </w:rPr>
        <w:t xml:space="preserve"> </w:t>
      </w:r>
      <w:r w:rsidRPr="000A7AA5">
        <w:rPr>
          <w:rFonts w:cstheme="minorHAnsi"/>
        </w:rPr>
        <w:t>signed-rank test at p&lt;0.05 significance. Once the signal is no longer significantly different from baseline we take the beginning of that bin as the onset of the analysis window. For the end of the analysis</w:t>
      </w:r>
      <w:r w:rsidR="008502F4">
        <w:rPr>
          <w:rFonts w:cstheme="minorHAnsi"/>
        </w:rPr>
        <w:t xml:space="preserve"> </w:t>
      </w:r>
      <w:r w:rsidRPr="000A7AA5">
        <w:rPr>
          <w:rFonts w:cstheme="minorHAnsi"/>
        </w:rPr>
        <w:t>window</w:t>
      </w:r>
      <w:r w:rsidR="0005719B">
        <w:rPr>
          <w:rFonts w:cstheme="minorHAnsi"/>
        </w:rPr>
        <w:t>,</w:t>
      </w:r>
      <w:r w:rsidRPr="000A7AA5">
        <w:rPr>
          <w:rFonts w:cstheme="minorHAnsi"/>
        </w:rPr>
        <w:t xml:space="preserve"> we only take the largest magnitude signalling fractal responses (Figure 4.</w:t>
      </w:r>
      <w:r w:rsidR="00B42F07">
        <w:rPr>
          <w:rFonts w:cstheme="minorHAnsi"/>
        </w:rPr>
        <w:t>7</w:t>
      </w:r>
      <w:r w:rsidRPr="000A7AA5">
        <w:rPr>
          <w:rFonts w:cstheme="minorHAnsi"/>
        </w:rPr>
        <w:t>c). Again</w:t>
      </w:r>
      <w:r w:rsidR="0005719B">
        <w:rPr>
          <w:rFonts w:cstheme="minorHAnsi"/>
        </w:rPr>
        <w:t>,</w:t>
      </w:r>
      <w:r w:rsidRPr="000A7AA5">
        <w:rPr>
          <w:rFonts w:cstheme="minorHAnsi"/>
        </w:rPr>
        <w:t xml:space="preserve"> the dopaminergic signal is split into 20ms </w:t>
      </w:r>
      <w:r w:rsidRPr="000A7AA5">
        <w:rPr>
          <w:rFonts w:cstheme="minorHAnsi"/>
        </w:rPr>
        <w:lastRenderedPageBreak/>
        <w:t xml:space="preserve">bins and compared to baseline using a Bonferroni-Holm </w:t>
      </w:r>
      <w:r w:rsidR="00A27DC9">
        <w:rPr>
          <w:rFonts w:cstheme="minorHAnsi"/>
        </w:rPr>
        <w:t>Wilcoxon signed-rank test</w:t>
      </w:r>
      <w:r w:rsidRPr="000A7AA5">
        <w:rPr>
          <w:rFonts w:cstheme="minorHAnsi"/>
        </w:rPr>
        <w:t xml:space="preserve"> at p&lt;0.05 significance with the end of first bin in which there is no significant difference set as the end of the analysis window for the monkey (Figure 4.</w:t>
      </w:r>
      <w:r w:rsidR="00B42F07">
        <w:rPr>
          <w:rFonts w:cstheme="minorHAnsi"/>
        </w:rPr>
        <w:t>7</w:t>
      </w:r>
      <w:r w:rsidRPr="000A7AA5">
        <w:rPr>
          <w:rFonts w:cstheme="minorHAnsi"/>
        </w:rPr>
        <w:t>d).</w:t>
      </w:r>
    </w:p>
    <w:p w14:paraId="01A9A676" w14:textId="77777777" w:rsidR="00BD3028" w:rsidRDefault="00BD3028" w:rsidP="000A7AA5">
      <w:pPr>
        <w:autoSpaceDE w:val="0"/>
        <w:autoSpaceDN w:val="0"/>
        <w:adjustRightInd w:val="0"/>
        <w:spacing w:after="0" w:line="240" w:lineRule="auto"/>
        <w:jc w:val="both"/>
        <w:rPr>
          <w:rFonts w:cstheme="minorHAnsi"/>
        </w:rPr>
      </w:pPr>
    </w:p>
    <w:p w14:paraId="02E021D0" w14:textId="77777777" w:rsidR="00F84149" w:rsidRPr="00F84149" w:rsidRDefault="00BD3028" w:rsidP="00F84149">
      <w:pPr>
        <w:autoSpaceDE w:val="0"/>
        <w:autoSpaceDN w:val="0"/>
        <w:adjustRightInd w:val="0"/>
        <w:spacing w:after="0" w:line="240" w:lineRule="auto"/>
        <w:jc w:val="both"/>
        <w:rPr>
          <w:rFonts w:cstheme="minorHAnsi"/>
          <w:b/>
          <w:bCs/>
        </w:rPr>
      </w:pPr>
      <w:r w:rsidRPr="00596EDE">
        <w:rPr>
          <w:rFonts w:cstheme="minorHAnsi"/>
          <w:b/>
          <w:bCs/>
        </w:rPr>
        <w:t>Figure 4.</w:t>
      </w:r>
      <w:r w:rsidR="00596EDE" w:rsidRPr="00596EDE">
        <w:rPr>
          <w:rFonts w:cstheme="minorHAnsi"/>
          <w:b/>
          <w:bCs/>
        </w:rPr>
        <w:t>8</w:t>
      </w:r>
      <w:r w:rsidRPr="00596EDE">
        <w:rPr>
          <w:rFonts w:cstheme="minorHAnsi"/>
          <w:b/>
          <w:bCs/>
        </w:rPr>
        <w:t xml:space="preserve"> – </w:t>
      </w:r>
      <w:r w:rsidR="00F84149" w:rsidRPr="00F84149">
        <w:rPr>
          <w:rFonts w:cstheme="minorHAnsi"/>
          <w:b/>
          <w:bCs/>
        </w:rPr>
        <w:t>Putative dopaminergic neurons show ranked-ordered activity to the offered</w:t>
      </w:r>
    </w:p>
    <w:p w14:paraId="5E2F0020" w14:textId="6B7DE8A0" w:rsidR="00BD3028" w:rsidRDefault="00F84149" w:rsidP="00F84149">
      <w:pPr>
        <w:autoSpaceDE w:val="0"/>
        <w:autoSpaceDN w:val="0"/>
        <w:adjustRightInd w:val="0"/>
        <w:spacing w:after="0" w:line="240" w:lineRule="auto"/>
        <w:jc w:val="both"/>
        <w:rPr>
          <w:rFonts w:cstheme="minorHAnsi"/>
          <w:b/>
          <w:bCs/>
        </w:rPr>
      </w:pPr>
      <w:r w:rsidRPr="00F84149">
        <w:rPr>
          <w:rFonts w:cstheme="minorHAnsi"/>
          <w:b/>
          <w:bCs/>
        </w:rPr>
        <w:t>good.</w:t>
      </w:r>
    </w:p>
    <w:p w14:paraId="62C54748" w14:textId="40B0A927" w:rsidR="00F84149" w:rsidRDefault="00F84149" w:rsidP="00F84149">
      <w:pPr>
        <w:autoSpaceDE w:val="0"/>
        <w:autoSpaceDN w:val="0"/>
        <w:adjustRightInd w:val="0"/>
        <w:spacing w:after="0" w:line="240" w:lineRule="auto"/>
        <w:jc w:val="both"/>
        <w:rPr>
          <w:rFonts w:cstheme="minorHAnsi"/>
        </w:rPr>
      </w:pPr>
    </w:p>
    <w:p w14:paraId="78AF0EB9" w14:textId="3F8FCF7A" w:rsidR="000A7AA5" w:rsidRDefault="00B05EC0" w:rsidP="00B05EC0">
      <w:pPr>
        <w:autoSpaceDE w:val="0"/>
        <w:autoSpaceDN w:val="0"/>
        <w:adjustRightInd w:val="0"/>
        <w:spacing w:after="0" w:line="240" w:lineRule="auto"/>
        <w:jc w:val="both"/>
        <w:rPr>
          <w:color w:val="000000" w:themeColor="text1"/>
        </w:rPr>
      </w:pPr>
      <w:r>
        <w:rPr>
          <w:rFonts w:cstheme="minorHAnsi"/>
        </w:rPr>
        <w:t xml:space="preserve">Averaged normalised responses for all putative dopaminergic neurons </w:t>
      </w:r>
      <w:r w:rsidRPr="002B71A5">
        <w:rPr>
          <w:color w:val="000000" w:themeColor="text1"/>
        </w:rPr>
        <w:t>(n = 123 Monkey U</w:t>
      </w:r>
      <w:r w:rsidR="009779DE">
        <w:rPr>
          <w:color w:val="000000" w:themeColor="text1"/>
        </w:rPr>
        <w:t>;</w:t>
      </w:r>
      <w:r w:rsidRPr="002B71A5">
        <w:rPr>
          <w:color w:val="000000" w:themeColor="text1"/>
        </w:rPr>
        <w:t xml:space="preserve"> n = 145 Monkey V)</w:t>
      </w:r>
      <w:r>
        <w:rPr>
          <w:color w:val="000000" w:themeColor="text1"/>
        </w:rPr>
        <w:t xml:space="preserve"> show an initial increase in firing rate within the first 100ms of the offered fractal good being revealed before showing rank ordered activity in the second response component (grey box).</w:t>
      </w:r>
      <w:r w:rsidR="00634DB4">
        <w:rPr>
          <w:color w:val="000000" w:themeColor="text1"/>
        </w:rPr>
        <w:t xml:space="preserve"> </w:t>
      </w:r>
      <w:r w:rsidR="004B67C6">
        <w:rPr>
          <w:color w:val="000000" w:themeColor="text1"/>
        </w:rPr>
        <w:t xml:space="preserve">Over the population of putative dopaminergic </w:t>
      </w:r>
      <w:proofErr w:type="gramStart"/>
      <w:r w:rsidR="004B67C6">
        <w:rPr>
          <w:color w:val="000000" w:themeColor="text1"/>
        </w:rPr>
        <w:t>cells</w:t>
      </w:r>
      <w:proofErr w:type="gramEnd"/>
      <w:r w:rsidR="004B67C6">
        <w:rPr>
          <w:color w:val="000000" w:themeColor="text1"/>
        </w:rPr>
        <w:t xml:space="preserve"> a </w:t>
      </w:r>
      <w:proofErr w:type="spellStart"/>
      <w:r w:rsidR="004B67C6">
        <w:rPr>
          <w:color w:val="000000" w:themeColor="text1"/>
        </w:rPr>
        <w:t>Kurskal</w:t>
      </w:r>
      <w:proofErr w:type="spellEnd"/>
      <w:r w:rsidR="004B67C6">
        <w:rPr>
          <w:color w:val="000000" w:themeColor="text1"/>
        </w:rPr>
        <w:t>-</w:t>
      </w:r>
      <w:proofErr w:type="gramStart"/>
      <w:r w:rsidR="004B67C6">
        <w:rPr>
          <w:color w:val="000000" w:themeColor="text1"/>
        </w:rPr>
        <w:t>Wallis</w:t>
      </w:r>
      <w:proofErr w:type="gramEnd"/>
      <w:r w:rsidR="004B67C6">
        <w:rPr>
          <w:color w:val="000000" w:themeColor="text1"/>
        </w:rPr>
        <w:t xml:space="preserve"> test was significant for the effect of fractal offer (Monkey U, p </w:t>
      </w:r>
      <w:r w:rsidR="00700A87">
        <w:rPr>
          <w:color w:val="000000" w:themeColor="text1"/>
        </w:rPr>
        <w:t>&lt;</w:t>
      </w:r>
      <w:r w:rsidR="004B67C6">
        <w:rPr>
          <w:color w:val="000000" w:themeColor="text1"/>
        </w:rPr>
        <w:t xml:space="preserve"> 0.000</w:t>
      </w:r>
      <w:r w:rsidR="00700A87">
        <w:rPr>
          <w:color w:val="000000" w:themeColor="text1"/>
        </w:rPr>
        <w:t>5</w:t>
      </w:r>
      <w:r w:rsidR="004B67C6">
        <w:rPr>
          <w:color w:val="000000" w:themeColor="text1"/>
        </w:rPr>
        <w:t xml:space="preserve">; Monkey V, p &lt; 0.0001).  </w:t>
      </w:r>
      <w:r w:rsidR="0001234A">
        <w:rPr>
          <w:color w:val="000000" w:themeColor="text1"/>
        </w:rPr>
        <w:t xml:space="preserve">The difference between pre-trial and second component activity is </w:t>
      </w:r>
      <w:r w:rsidR="004B67C6">
        <w:rPr>
          <w:color w:val="000000" w:themeColor="text1"/>
        </w:rPr>
        <w:t xml:space="preserve">also </w:t>
      </w:r>
      <w:r w:rsidR="0001234A">
        <w:rPr>
          <w:color w:val="000000" w:themeColor="text1"/>
        </w:rPr>
        <w:t>tested</w:t>
      </w:r>
      <w:r w:rsidR="004B67C6">
        <w:rPr>
          <w:color w:val="000000" w:themeColor="text1"/>
        </w:rPr>
        <w:t xml:space="preserve"> per individual cell</w:t>
      </w:r>
      <w:r w:rsidR="0001234A">
        <w:rPr>
          <w:color w:val="000000" w:themeColor="text1"/>
        </w:rPr>
        <w:t xml:space="preserve"> using a</w:t>
      </w:r>
      <w:r>
        <w:rPr>
          <w:color w:val="000000" w:themeColor="text1"/>
        </w:rPr>
        <w:t xml:space="preserve"> linear regression of </w:t>
      </w:r>
      <w:r w:rsidR="00CD6F30">
        <w:rPr>
          <w:color w:val="000000" w:themeColor="text1"/>
        </w:rPr>
        <w:t>neuronal response to the discrete reward value offer</w:t>
      </w:r>
      <w:r w:rsidR="0001234A">
        <w:rPr>
          <w:color w:val="000000" w:themeColor="text1"/>
        </w:rPr>
        <w:t>. N</w:t>
      </w:r>
      <w:r w:rsidR="00CD6F30">
        <w:rPr>
          <w:color w:val="000000" w:themeColor="text1"/>
        </w:rPr>
        <w:t xml:space="preserve"> = 31/123 (Monkey U) and n = 41/145 (Monkey V</w:t>
      </w:r>
      <w:proofErr w:type="gramStart"/>
      <w:r w:rsidR="00CD6F30">
        <w:rPr>
          <w:color w:val="000000" w:themeColor="text1"/>
        </w:rPr>
        <w:t xml:space="preserve">) </w:t>
      </w:r>
      <w:r>
        <w:rPr>
          <w:color w:val="000000" w:themeColor="text1"/>
        </w:rPr>
        <w:t xml:space="preserve"> </w:t>
      </w:r>
      <w:r w:rsidR="00CD6F30">
        <w:rPr>
          <w:color w:val="000000" w:themeColor="text1"/>
        </w:rPr>
        <w:t>putative</w:t>
      </w:r>
      <w:proofErr w:type="gramEnd"/>
      <w:r w:rsidR="00CD6F30">
        <w:rPr>
          <w:color w:val="000000" w:themeColor="text1"/>
        </w:rPr>
        <w:t xml:space="preserve"> dopamine neurons </w:t>
      </w:r>
      <w:r w:rsidR="0001234A">
        <w:rPr>
          <w:color w:val="000000" w:themeColor="text1"/>
        </w:rPr>
        <w:t xml:space="preserve">were </w:t>
      </w:r>
      <w:r w:rsidR="00CD6F30">
        <w:rPr>
          <w:color w:val="000000" w:themeColor="text1"/>
        </w:rPr>
        <w:t>significant at p &lt; 0.05</w:t>
      </w:r>
      <w:r w:rsidR="0001234A">
        <w:rPr>
          <w:color w:val="000000" w:themeColor="text1"/>
        </w:rPr>
        <w:t xml:space="preserve"> for rank ordered responses under this test.</w:t>
      </w:r>
    </w:p>
    <w:p w14:paraId="4BFA0316" w14:textId="77777777" w:rsidR="0001234A" w:rsidRDefault="0001234A" w:rsidP="00B05EC0">
      <w:pPr>
        <w:autoSpaceDE w:val="0"/>
        <w:autoSpaceDN w:val="0"/>
        <w:adjustRightInd w:val="0"/>
        <w:spacing w:after="0" w:line="240" w:lineRule="auto"/>
        <w:jc w:val="both"/>
        <w:rPr>
          <w:color w:val="000000" w:themeColor="text1"/>
        </w:rPr>
      </w:pPr>
    </w:p>
    <w:p w14:paraId="4BEC417E" w14:textId="1686812A" w:rsidR="0001234A" w:rsidRDefault="0001234A" w:rsidP="00B05EC0">
      <w:pPr>
        <w:autoSpaceDE w:val="0"/>
        <w:autoSpaceDN w:val="0"/>
        <w:adjustRightInd w:val="0"/>
        <w:spacing w:after="0" w:line="240" w:lineRule="auto"/>
        <w:jc w:val="both"/>
        <w:rPr>
          <w:b/>
          <w:bCs/>
          <w:color w:val="000000" w:themeColor="text1"/>
        </w:rPr>
      </w:pPr>
      <w:r w:rsidRPr="001A106B">
        <w:rPr>
          <w:b/>
          <w:bCs/>
          <w:color w:val="000000" w:themeColor="text1"/>
        </w:rPr>
        <w:t xml:space="preserve">Figure 4.9 </w:t>
      </w:r>
      <w:r w:rsidR="009D4DCC" w:rsidRPr="001A106B">
        <w:rPr>
          <w:b/>
          <w:bCs/>
          <w:color w:val="000000" w:themeColor="text1"/>
        </w:rPr>
        <w:t>–</w:t>
      </w:r>
      <w:r w:rsidRPr="001A106B">
        <w:rPr>
          <w:b/>
          <w:bCs/>
          <w:color w:val="000000" w:themeColor="text1"/>
        </w:rPr>
        <w:t xml:space="preserve"> </w:t>
      </w:r>
      <w:r w:rsidR="009D4DCC" w:rsidRPr="001A106B">
        <w:rPr>
          <w:b/>
          <w:bCs/>
          <w:color w:val="000000" w:themeColor="text1"/>
        </w:rPr>
        <w:t xml:space="preserve">Normalised dopaminergic responses when only one fractal </w:t>
      </w:r>
      <w:r w:rsidR="00C86C60">
        <w:rPr>
          <w:b/>
          <w:bCs/>
          <w:color w:val="000000" w:themeColor="text1"/>
        </w:rPr>
        <w:t xml:space="preserve">is </w:t>
      </w:r>
      <w:r w:rsidR="009D4DCC" w:rsidRPr="001A106B">
        <w:rPr>
          <w:b/>
          <w:bCs/>
          <w:color w:val="000000" w:themeColor="text1"/>
        </w:rPr>
        <w:t>shown per trial block</w:t>
      </w:r>
    </w:p>
    <w:p w14:paraId="74E3D564" w14:textId="77777777" w:rsidR="001A106B" w:rsidRPr="001A106B" w:rsidRDefault="001A106B" w:rsidP="00B05EC0">
      <w:pPr>
        <w:autoSpaceDE w:val="0"/>
        <w:autoSpaceDN w:val="0"/>
        <w:adjustRightInd w:val="0"/>
        <w:spacing w:after="0" w:line="240" w:lineRule="auto"/>
        <w:jc w:val="both"/>
        <w:rPr>
          <w:b/>
          <w:bCs/>
          <w:color w:val="000000" w:themeColor="text1"/>
        </w:rPr>
      </w:pPr>
    </w:p>
    <w:p w14:paraId="0061D2D4" w14:textId="7EC8007F" w:rsidR="00A17F98" w:rsidRDefault="009D4DCC" w:rsidP="00B05EC0">
      <w:pPr>
        <w:autoSpaceDE w:val="0"/>
        <w:autoSpaceDN w:val="0"/>
        <w:adjustRightInd w:val="0"/>
        <w:spacing w:after="0" w:line="240" w:lineRule="auto"/>
        <w:jc w:val="both"/>
        <w:rPr>
          <w:color w:val="000000" w:themeColor="text1"/>
        </w:rPr>
      </w:pPr>
      <w:r>
        <w:rPr>
          <w:color w:val="000000" w:themeColor="text1"/>
        </w:rPr>
        <w:t xml:space="preserve">When only the middle reward magnitude was shown in a </w:t>
      </w:r>
      <w:proofErr w:type="gramStart"/>
      <w:r>
        <w:rPr>
          <w:color w:val="000000" w:themeColor="text1"/>
        </w:rPr>
        <w:t>trial blocks</w:t>
      </w:r>
      <w:proofErr w:type="gramEnd"/>
      <w:r>
        <w:rPr>
          <w:color w:val="000000" w:themeColor="text1"/>
        </w:rPr>
        <w:t xml:space="preserve">, </w:t>
      </w:r>
      <w:r w:rsidR="001A2E80">
        <w:rPr>
          <w:color w:val="000000" w:themeColor="text1"/>
        </w:rPr>
        <w:t xml:space="preserve">average population activity showed opposite valence between monkeys U (decrease in firing activity) and V (increase). Per monkey 3/21 (Monkey U) and 7/24 (Monkey V) cells recorded in trial blocks where only one reward fractal level was shown showed significant </w:t>
      </w:r>
      <w:r w:rsidR="00BB59F1">
        <w:rPr>
          <w:color w:val="000000" w:themeColor="text1"/>
        </w:rPr>
        <w:t>responses (two sided Wilcoxon, p &lt; 0.05).</w:t>
      </w:r>
    </w:p>
    <w:p w14:paraId="48287F5A" w14:textId="77777777" w:rsidR="00A17F98" w:rsidRDefault="00A17F98" w:rsidP="00B05EC0">
      <w:pPr>
        <w:autoSpaceDE w:val="0"/>
        <w:autoSpaceDN w:val="0"/>
        <w:adjustRightInd w:val="0"/>
        <w:spacing w:after="0" w:line="240" w:lineRule="auto"/>
        <w:jc w:val="both"/>
        <w:rPr>
          <w:color w:val="000000" w:themeColor="text1"/>
        </w:rPr>
      </w:pPr>
    </w:p>
    <w:p w14:paraId="5715357C" w14:textId="77777777" w:rsidR="00A17F98" w:rsidRDefault="00A17F98" w:rsidP="00B05EC0">
      <w:pPr>
        <w:autoSpaceDE w:val="0"/>
        <w:autoSpaceDN w:val="0"/>
        <w:adjustRightInd w:val="0"/>
        <w:spacing w:after="0" w:line="240" w:lineRule="auto"/>
        <w:jc w:val="both"/>
        <w:rPr>
          <w:b/>
          <w:bCs/>
          <w:color w:val="000000" w:themeColor="text1"/>
        </w:rPr>
      </w:pPr>
      <w:r w:rsidRPr="001A106B">
        <w:rPr>
          <w:b/>
          <w:bCs/>
          <w:color w:val="000000" w:themeColor="text1"/>
        </w:rPr>
        <w:t>Figure 4.10 – Responses of individual rank-order responsive neurons to each fractal offer</w:t>
      </w:r>
    </w:p>
    <w:p w14:paraId="01E55B70" w14:textId="77777777" w:rsidR="001A106B" w:rsidRPr="001A106B" w:rsidRDefault="001A106B" w:rsidP="00B05EC0">
      <w:pPr>
        <w:autoSpaceDE w:val="0"/>
        <w:autoSpaceDN w:val="0"/>
        <w:adjustRightInd w:val="0"/>
        <w:spacing w:after="0" w:line="240" w:lineRule="auto"/>
        <w:jc w:val="both"/>
        <w:rPr>
          <w:b/>
          <w:bCs/>
          <w:color w:val="000000" w:themeColor="text1"/>
        </w:rPr>
      </w:pPr>
    </w:p>
    <w:p w14:paraId="39CF94C8" w14:textId="13DA0CA2" w:rsidR="009D4DCC" w:rsidRDefault="00A17F98" w:rsidP="00B05EC0">
      <w:pPr>
        <w:autoSpaceDE w:val="0"/>
        <w:autoSpaceDN w:val="0"/>
        <w:adjustRightInd w:val="0"/>
        <w:spacing w:after="0" w:line="240" w:lineRule="auto"/>
        <w:jc w:val="both"/>
        <w:rPr>
          <w:color w:val="000000" w:themeColor="text1"/>
        </w:rPr>
      </w:pPr>
      <w:r>
        <w:rPr>
          <w:color w:val="000000" w:themeColor="text1"/>
        </w:rPr>
        <w:t xml:space="preserve">The </w:t>
      </w:r>
      <w:r w:rsidR="009779DE">
        <w:rPr>
          <w:color w:val="000000" w:themeColor="text1"/>
        </w:rPr>
        <w:t>normalised average</w:t>
      </w:r>
      <w:r>
        <w:rPr>
          <w:color w:val="000000" w:themeColor="text1"/>
        </w:rPr>
        <w:t xml:space="preserve"> responses of each individual neuron (single row) to either the high (top), medium, or low (bottom) fractal are shown for neurons which showed significant (linear regression, p &lt; 0.05) rank ordering of second component activity </w:t>
      </w:r>
      <w:r w:rsidR="00F24306">
        <w:rPr>
          <w:color w:val="000000" w:themeColor="text1"/>
        </w:rPr>
        <w:t>to the offered good shown.</w:t>
      </w:r>
    </w:p>
    <w:p w14:paraId="0EB1DDD2" w14:textId="77777777" w:rsidR="001A106B" w:rsidRDefault="001A106B" w:rsidP="00B05EC0">
      <w:pPr>
        <w:autoSpaceDE w:val="0"/>
        <w:autoSpaceDN w:val="0"/>
        <w:adjustRightInd w:val="0"/>
        <w:spacing w:after="0" w:line="240" w:lineRule="auto"/>
        <w:jc w:val="both"/>
        <w:rPr>
          <w:color w:val="000000" w:themeColor="text1"/>
        </w:rPr>
      </w:pPr>
    </w:p>
    <w:p w14:paraId="08691A3B" w14:textId="3A7A3D44" w:rsidR="001A106B" w:rsidRDefault="001A106B" w:rsidP="001A106B">
      <w:pPr>
        <w:autoSpaceDE w:val="0"/>
        <w:autoSpaceDN w:val="0"/>
        <w:adjustRightInd w:val="0"/>
        <w:spacing w:after="0" w:line="240" w:lineRule="auto"/>
        <w:jc w:val="both"/>
        <w:rPr>
          <w:rFonts w:cstheme="minorHAnsi"/>
          <w:b/>
          <w:bCs/>
        </w:rPr>
      </w:pPr>
      <w:r w:rsidRPr="001A106B">
        <w:rPr>
          <w:b/>
          <w:bCs/>
          <w:color w:val="000000" w:themeColor="text1"/>
        </w:rPr>
        <w:t xml:space="preserve">Figure 4.11 – </w:t>
      </w:r>
      <w:r w:rsidRPr="001A106B">
        <w:rPr>
          <w:rFonts w:cstheme="minorHAnsi"/>
          <w:b/>
          <w:bCs/>
        </w:rPr>
        <w:t xml:space="preserve">Putative dopaminergic neurons </w:t>
      </w:r>
      <w:r>
        <w:rPr>
          <w:rFonts w:cstheme="minorHAnsi"/>
          <w:b/>
          <w:bCs/>
        </w:rPr>
        <w:t>activity at the fractal offer is correlated to monkey’s final bid</w:t>
      </w:r>
      <w:r w:rsidR="00C86C60">
        <w:rPr>
          <w:rFonts w:cstheme="minorHAnsi"/>
          <w:b/>
          <w:bCs/>
        </w:rPr>
        <w:t>.</w:t>
      </w:r>
    </w:p>
    <w:p w14:paraId="6257A98F" w14:textId="77777777" w:rsidR="001A106B" w:rsidRDefault="001A106B" w:rsidP="001A106B">
      <w:pPr>
        <w:autoSpaceDE w:val="0"/>
        <w:autoSpaceDN w:val="0"/>
        <w:adjustRightInd w:val="0"/>
        <w:spacing w:after="0" w:line="240" w:lineRule="auto"/>
        <w:jc w:val="both"/>
        <w:rPr>
          <w:rFonts w:cstheme="minorHAnsi"/>
          <w:b/>
          <w:bCs/>
        </w:rPr>
      </w:pPr>
    </w:p>
    <w:p w14:paraId="13DB4662" w14:textId="3A36B487" w:rsidR="001A106B" w:rsidRDefault="00DF1AED" w:rsidP="001A106B">
      <w:pPr>
        <w:autoSpaceDE w:val="0"/>
        <w:autoSpaceDN w:val="0"/>
        <w:adjustRightInd w:val="0"/>
        <w:spacing w:after="0" w:line="240" w:lineRule="auto"/>
        <w:jc w:val="both"/>
        <w:rPr>
          <w:rFonts w:cstheme="minorHAnsi"/>
          <w:b/>
          <w:bCs/>
        </w:rPr>
      </w:pPr>
      <w:r>
        <w:rPr>
          <w:rFonts w:cstheme="minorHAnsi"/>
        </w:rPr>
        <w:t xml:space="preserve">Averaged normalised responses for all putative dopaminergic neurons </w:t>
      </w:r>
      <w:r w:rsidRPr="002B71A5">
        <w:rPr>
          <w:color w:val="000000" w:themeColor="text1"/>
        </w:rPr>
        <w:t>(n = 123 Monkey U</w:t>
      </w:r>
      <w:r w:rsidR="009779DE">
        <w:rPr>
          <w:color w:val="000000" w:themeColor="text1"/>
        </w:rPr>
        <w:t>;</w:t>
      </w:r>
      <w:r w:rsidRPr="002B71A5">
        <w:rPr>
          <w:color w:val="000000" w:themeColor="text1"/>
        </w:rPr>
        <w:t xml:space="preserve"> n = 145 Monkey V)</w:t>
      </w:r>
      <w:r>
        <w:rPr>
          <w:color w:val="000000" w:themeColor="text1"/>
        </w:rPr>
        <w:t xml:space="preserve"> coloured by the </w:t>
      </w:r>
      <w:r w:rsidR="007F370F">
        <w:rPr>
          <w:color w:val="000000" w:themeColor="text1"/>
        </w:rPr>
        <w:t xml:space="preserve">quintile of the total bidding space </w:t>
      </w:r>
      <w:r>
        <w:rPr>
          <w:color w:val="000000" w:themeColor="text1"/>
        </w:rPr>
        <w:t xml:space="preserve">(5 is highest, 1 is lowest) of the monkey’s forthcoming bid. For both monkeys, trials on which a higher final bid will be made show increases in putative dopaminergic cell activity while trials where the monkey makes a lower final bid show decreases in activity post </w:t>
      </w:r>
      <w:r w:rsidR="002112C7">
        <w:rPr>
          <w:color w:val="000000" w:themeColor="text1"/>
        </w:rPr>
        <w:t>juice offer reveal</w:t>
      </w:r>
      <w:r>
        <w:rPr>
          <w:color w:val="000000" w:themeColor="text1"/>
        </w:rPr>
        <w:t>.</w:t>
      </w:r>
      <w:r w:rsidR="00B90858">
        <w:rPr>
          <w:color w:val="000000" w:themeColor="text1"/>
        </w:rPr>
        <w:t xml:space="preserve"> </w:t>
      </w:r>
      <w:r w:rsidR="007F370F">
        <w:rPr>
          <w:color w:val="000000" w:themeColor="text1"/>
        </w:rPr>
        <w:t>The population of putative dopaminergic cells showed significant second-component activity correlated with bid quintile (Kruskal-</w:t>
      </w:r>
      <w:proofErr w:type="gramStart"/>
      <w:r w:rsidR="007F370F">
        <w:rPr>
          <w:color w:val="000000" w:themeColor="text1"/>
        </w:rPr>
        <w:t>Wallis</w:t>
      </w:r>
      <w:proofErr w:type="gramEnd"/>
      <w:r w:rsidR="007F370F">
        <w:rPr>
          <w:color w:val="000000" w:themeColor="text1"/>
        </w:rPr>
        <w:t xml:space="preserve"> test; Monkey U, p </w:t>
      </w:r>
      <w:r w:rsidR="00700A87">
        <w:rPr>
          <w:color w:val="000000" w:themeColor="text1"/>
        </w:rPr>
        <w:t>&lt;</w:t>
      </w:r>
      <w:r w:rsidR="007F370F">
        <w:rPr>
          <w:color w:val="000000" w:themeColor="text1"/>
        </w:rPr>
        <w:t xml:space="preserve"> 0.00</w:t>
      </w:r>
      <w:r w:rsidR="00700A87">
        <w:rPr>
          <w:color w:val="000000" w:themeColor="text1"/>
        </w:rPr>
        <w:t>5</w:t>
      </w:r>
      <w:r w:rsidR="007F370F">
        <w:rPr>
          <w:color w:val="000000" w:themeColor="text1"/>
        </w:rPr>
        <w:t>, Monkey V, p &lt; 0.0001).</w:t>
      </w:r>
      <w:r w:rsidR="00D50CF4">
        <w:rPr>
          <w:color w:val="000000" w:themeColor="text1"/>
        </w:rPr>
        <w:t xml:space="preserve"> A simple linear regression of continuous monkey bid against putative dopamine neuronal response yielded 32/123 (Monkey U) and 41/145 (Monkey V) cells that showed significant (p &lt; 0.05) correlation.</w:t>
      </w:r>
    </w:p>
    <w:p w14:paraId="56CD8FE0" w14:textId="77777777" w:rsidR="001A106B" w:rsidRDefault="001A106B" w:rsidP="001A106B">
      <w:pPr>
        <w:autoSpaceDE w:val="0"/>
        <w:autoSpaceDN w:val="0"/>
        <w:adjustRightInd w:val="0"/>
        <w:spacing w:after="0" w:line="240" w:lineRule="auto"/>
        <w:jc w:val="both"/>
        <w:rPr>
          <w:rFonts w:cstheme="minorHAnsi"/>
          <w:b/>
          <w:bCs/>
        </w:rPr>
      </w:pPr>
    </w:p>
    <w:p w14:paraId="7C3BF996" w14:textId="05737C75" w:rsidR="001A106B" w:rsidRDefault="00C86C60" w:rsidP="001A106B">
      <w:pPr>
        <w:autoSpaceDE w:val="0"/>
        <w:autoSpaceDN w:val="0"/>
        <w:adjustRightInd w:val="0"/>
        <w:spacing w:after="0" w:line="240" w:lineRule="auto"/>
        <w:jc w:val="both"/>
        <w:rPr>
          <w:b/>
          <w:bCs/>
          <w:color w:val="000000" w:themeColor="text1"/>
        </w:rPr>
      </w:pPr>
      <w:r>
        <w:rPr>
          <w:rFonts w:cstheme="minorHAnsi"/>
          <w:b/>
          <w:bCs/>
        </w:rPr>
        <w:t xml:space="preserve">Figure 4.12 - </w:t>
      </w:r>
      <w:r w:rsidRPr="001A106B">
        <w:rPr>
          <w:b/>
          <w:bCs/>
          <w:color w:val="000000" w:themeColor="text1"/>
        </w:rPr>
        <w:t xml:space="preserve">Responses of individual </w:t>
      </w:r>
      <w:r>
        <w:rPr>
          <w:b/>
          <w:bCs/>
          <w:color w:val="000000" w:themeColor="text1"/>
        </w:rPr>
        <w:t>neurons sorted by forthcoming monkey bid.</w:t>
      </w:r>
    </w:p>
    <w:p w14:paraId="6988576B" w14:textId="77777777" w:rsidR="009779DE" w:rsidRDefault="009779DE" w:rsidP="001A106B">
      <w:pPr>
        <w:autoSpaceDE w:val="0"/>
        <w:autoSpaceDN w:val="0"/>
        <w:adjustRightInd w:val="0"/>
        <w:spacing w:after="0" w:line="240" w:lineRule="auto"/>
        <w:jc w:val="both"/>
        <w:rPr>
          <w:b/>
          <w:bCs/>
          <w:color w:val="000000" w:themeColor="text1"/>
        </w:rPr>
      </w:pPr>
    </w:p>
    <w:p w14:paraId="7C447946" w14:textId="0C251EBE" w:rsidR="009779DE" w:rsidRDefault="009779DE" w:rsidP="009779DE">
      <w:pPr>
        <w:autoSpaceDE w:val="0"/>
        <w:autoSpaceDN w:val="0"/>
        <w:adjustRightInd w:val="0"/>
        <w:spacing w:after="0" w:line="240" w:lineRule="auto"/>
        <w:jc w:val="both"/>
        <w:rPr>
          <w:color w:val="000000" w:themeColor="text1"/>
        </w:rPr>
      </w:pPr>
      <w:r>
        <w:rPr>
          <w:color w:val="000000" w:themeColor="text1"/>
        </w:rPr>
        <w:t xml:space="preserve">The normalised average responses of each individual neuron (single row) to the display of the fractal offer are shown sorted by the fifth of the </w:t>
      </w:r>
      <w:proofErr w:type="spellStart"/>
      <w:r>
        <w:rPr>
          <w:color w:val="000000" w:themeColor="text1"/>
        </w:rPr>
        <w:t>bidspace</w:t>
      </w:r>
      <w:proofErr w:type="spellEnd"/>
      <w:r>
        <w:rPr>
          <w:color w:val="000000" w:themeColor="text1"/>
        </w:rPr>
        <w:t xml:space="preserve"> the forthcoming monkey bid is placed within. Only putative dopaminergic neurons which showed significant (linear regression, p &lt; 0.05) correlation in activity to the monkey bid (n = 31/123 Monkey U; n = 41/145 Monkey V) are shown.</w:t>
      </w:r>
    </w:p>
    <w:p w14:paraId="634F7DD9" w14:textId="77777777" w:rsidR="00C86C60" w:rsidRDefault="00C86C60" w:rsidP="001A106B">
      <w:pPr>
        <w:autoSpaceDE w:val="0"/>
        <w:autoSpaceDN w:val="0"/>
        <w:adjustRightInd w:val="0"/>
        <w:spacing w:after="0" w:line="240" w:lineRule="auto"/>
        <w:jc w:val="both"/>
        <w:rPr>
          <w:b/>
          <w:bCs/>
          <w:color w:val="000000" w:themeColor="text1"/>
        </w:rPr>
      </w:pPr>
    </w:p>
    <w:p w14:paraId="2794A61E" w14:textId="4F9DFBB7" w:rsidR="00C86C60" w:rsidRDefault="00C86C60" w:rsidP="001A106B">
      <w:pPr>
        <w:autoSpaceDE w:val="0"/>
        <w:autoSpaceDN w:val="0"/>
        <w:adjustRightInd w:val="0"/>
        <w:spacing w:after="0" w:line="240" w:lineRule="auto"/>
        <w:jc w:val="both"/>
        <w:rPr>
          <w:b/>
          <w:bCs/>
          <w:color w:val="000000" w:themeColor="text1"/>
        </w:rPr>
      </w:pPr>
      <w:r w:rsidRPr="0046453F">
        <w:rPr>
          <w:b/>
          <w:bCs/>
          <w:color w:val="000000" w:themeColor="text1"/>
        </w:rPr>
        <w:t>Figure 4.13 – Putative dopaminergic activity at offer epoch is correlated with monkey’s bid for offered good</w:t>
      </w:r>
      <w:r w:rsidR="0046453F">
        <w:rPr>
          <w:b/>
          <w:bCs/>
          <w:color w:val="000000" w:themeColor="text1"/>
        </w:rPr>
        <w:t>.</w:t>
      </w:r>
    </w:p>
    <w:p w14:paraId="5D499E87" w14:textId="77777777" w:rsidR="0046453F" w:rsidRDefault="0046453F" w:rsidP="001A106B">
      <w:pPr>
        <w:autoSpaceDE w:val="0"/>
        <w:autoSpaceDN w:val="0"/>
        <w:adjustRightInd w:val="0"/>
        <w:spacing w:after="0" w:line="240" w:lineRule="auto"/>
        <w:jc w:val="both"/>
        <w:rPr>
          <w:b/>
          <w:bCs/>
          <w:color w:val="000000" w:themeColor="text1"/>
        </w:rPr>
      </w:pPr>
    </w:p>
    <w:p w14:paraId="5BACBE38" w14:textId="072CD6C1" w:rsidR="00897E9A" w:rsidRPr="00116349" w:rsidRDefault="00897E9A" w:rsidP="001A106B">
      <w:pPr>
        <w:autoSpaceDE w:val="0"/>
        <w:autoSpaceDN w:val="0"/>
        <w:adjustRightInd w:val="0"/>
        <w:spacing w:after="0" w:line="240" w:lineRule="auto"/>
        <w:jc w:val="both"/>
        <w:rPr>
          <w:color w:val="000000" w:themeColor="text1"/>
        </w:rPr>
      </w:pPr>
      <w:r w:rsidRPr="00116349">
        <w:rPr>
          <w:color w:val="000000" w:themeColor="text1"/>
        </w:rPr>
        <w:t>Activity following the display of the fractal reward is grouped by the 25</w:t>
      </w:r>
      <w:r w:rsidRPr="00116349">
        <w:rPr>
          <w:color w:val="000000" w:themeColor="text1"/>
          <w:vertAlign w:val="superscript"/>
        </w:rPr>
        <w:t>th</w:t>
      </w:r>
      <w:r w:rsidRPr="00116349">
        <w:rPr>
          <w:color w:val="000000" w:themeColor="text1"/>
        </w:rPr>
        <w:t xml:space="preserve"> of the </w:t>
      </w:r>
      <w:proofErr w:type="spellStart"/>
      <w:r w:rsidRPr="00116349">
        <w:rPr>
          <w:color w:val="000000" w:themeColor="text1"/>
        </w:rPr>
        <w:t>bidspace</w:t>
      </w:r>
      <w:proofErr w:type="spellEnd"/>
      <w:r w:rsidRPr="00116349">
        <w:rPr>
          <w:color w:val="000000" w:themeColor="text1"/>
        </w:rPr>
        <w:t xml:space="preserve"> the forthcoming monkey bid is placed within for putative dopaminergic neurons. Average firing rate per cell (Figure 4.13a) is shown per monkey (Monkey U, blue; Monkey V, orange) with error bars for standard error of mean. There is significant correlation between forthcoming monkey bid and the second component dopaminergic response (simple linear regression; Monkey U, p &lt; 0.0001, </w:t>
      </w:r>
      <w:proofErr w:type="gramStart"/>
      <w:r w:rsidR="006E7EC9">
        <w:rPr>
          <w:color w:val="000000" w:themeColor="text1"/>
        </w:rPr>
        <w:t>adjusted</w:t>
      </w:r>
      <w:r w:rsidR="006E7EC9" w:rsidRPr="00116349">
        <w:rPr>
          <w:color w:val="000000" w:themeColor="text1"/>
        </w:rPr>
        <w:t xml:space="preserve"> </w:t>
      </w:r>
      <w:r w:rsidR="006E7EC9">
        <w:rPr>
          <w:color w:val="000000" w:themeColor="text1"/>
        </w:rPr>
        <w:t xml:space="preserve"> </w:t>
      </w:r>
      <w:r w:rsidRPr="00116349">
        <w:rPr>
          <w:color w:val="000000" w:themeColor="text1"/>
        </w:rPr>
        <w:t>r</w:t>
      </w:r>
      <w:proofErr w:type="gramEnd"/>
      <w:r w:rsidRPr="00116349">
        <w:rPr>
          <w:color w:val="000000" w:themeColor="text1"/>
        </w:rPr>
        <w:t>-squared = 0.8</w:t>
      </w:r>
      <w:r w:rsidR="006E7EC9">
        <w:rPr>
          <w:color w:val="000000" w:themeColor="text1"/>
        </w:rPr>
        <w:t>5</w:t>
      </w:r>
      <w:r w:rsidRPr="00116349">
        <w:rPr>
          <w:color w:val="000000" w:themeColor="text1"/>
        </w:rPr>
        <w:t>; Monkey V, p &lt; 0.001,</w:t>
      </w:r>
      <w:r w:rsidR="006E7EC9">
        <w:rPr>
          <w:color w:val="000000" w:themeColor="text1"/>
        </w:rPr>
        <w:t xml:space="preserve"> adjusted</w:t>
      </w:r>
      <w:r w:rsidRPr="00116349">
        <w:rPr>
          <w:color w:val="000000" w:themeColor="text1"/>
        </w:rPr>
        <w:t xml:space="preserve"> </w:t>
      </w:r>
      <w:r w:rsidR="009419BA" w:rsidRPr="00116349">
        <w:rPr>
          <w:color w:val="000000" w:themeColor="text1"/>
        </w:rPr>
        <w:t>r</w:t>
      </w:r>
      <w:r w:rsidRPr="00116349">
        <w:rPr>
          <w:color w:val="000000" w:themeColor="text1"/>
        </w:rPr>
        <w:t>-squared = 0.8</w:t>
      </w:r>
      <w:r w:rsidR="006E7EC9">
        <w:rPr>
          <w:color w:val="000000" w:themeColor="text1"/>
        </w:rPr>
        <w:t>8</w:t>
      </w:r>
      <w:r w:rsidRPr="00116349">
        <w:rPr>
          <w:color w:val="000000" w:themeColor="text1"/>
        </w:rPr>
        <w:t>). Shaded area shows 95% confidence interval of regression. When activity is normalised</w:t>
      </w:r>
      <w:r w:rsidR="006C4E91">
        <w:rPr>
          <w:color w:val="000000" w:themeColor="text1"/>
        </w:rPr>
        <w:t xml:space="preserve"> (Figure 4.13b)</w:t>
      </w:r>
      <w:r w:rsidRPr="00116349">
        <w:rPr>
          <w:color w:val="000000" w:themeColor="text1"/>
        </w:rPr>
        <w:t xml:space="preserve"> to by the cells baseline activity prior to the start of the trial, significant correlation remains (simple linear regression; Monkey U,</w:t>
      </w:r>
      <w:r w:rsidR="00720B37">
        <w:rPr>
          <w:color w:val="000000" w:themeColor="text1"/>
        </w:rPr>
        <w:t xml:space="preserve"> blue,</w:t>
      </w:r>
      <w:r w:rsidRPr="00116349">
        <w:rPr>
          <w:color w:val="000000" w:themeColor="text1"/>
        </w:rPr>
        <w:t xml:space="preserve"> p &lt; 0.0001, </w:t>
      </w:r>
      <w:r w:rsidR="006E7EC9">
        <w:rPr>
          <w:color w:val="000000" w:themeColor="text1"/>
        </w:rPr>
        <w:t xml:space="preserve">adjusted </w:t>
      </w:r>
      <w:r w:rsidRPr="00116349">
        <w:rPr>
          <w:color w:val="000000" w:themeColor="text1"/>
        </w:rPr>
        <w:t>r-squared = 0.</w:t>
      </w:r>
      <w:r w:rsidR="006E7EC9">
        <w:rPr>
          <w:color w:val="000000" w:themeColor="text1"/>
        </w:rPr>
        <w:t>8</w:t>
      </w:r>
      <w:r w:rsidR="000F3EFF" w:rsidRPr="00116349">
        <w:rPr>
          <w:color w:val="000000" w:themeColor="text1"/>
        </w:rPr>
        <w:t>3</w:t>
      </w:r>
      <w:r w:rsidRPr="00116349">
        <w:rPr>
          <w:color w:val="000000" w:themeColor="text1"/>
        </w:rPr>
        <w:t>; Monkey V,</w:t>
      </w:r>
      <w:r w:rsidR="00720B37">
        <w:rPr>
          <w:color w:val="000000" w:themeColor="text1"/>
        </w:rPr>
        <w:t xml:space="preserve"> orange,</w:t>
      </w:r>
      <w:r w:rsidRPr="00116349">
        <w:rPr>
          <w:color w:val="000000" w:themeColor="text1"/>
        </w:rPr>
        <w:t xml:space="preserve"> p &lt; 0.001,</w:t>
      </w:r>
      <w:r w:rsidR="006E7EC9">
        <w:rPr>
          <w:color w:val="000000" w:themeColor="text1"/>
        </w:rPr>
        <w:t xml:space="preserve"> adjusted</w:t>
      </w:r>
      <w:r w:rsidRPr="00116349">
        <w:rPr>
          <w:color w:val="000000" w:themeColor="text1"/>
        </w:rPr>
        <w:t xml:space="preserve"> r-squared = 0.</w:t>
      </w:r>
      <w:r w:rsidR="006E7EC9">
        <w:rPr>
          <w:color w:val="000000" w:themeColor="text1"/>
        </w:rPr>
        <w:t>7</w:t>
      </w:r>
      <w:r w:rsidR="009419BA" w:rsidRPr="00116349">
        <w:rPr>
          <w:color w:val="000000" w:themeColor="text1"/>
        </w:rPr>
        <w:t>8</w:t>
      </w:r>
      <w:r w:rsidRPr="00116349">
        <w:rPr>
          <w:color w:val="000000" w:themeColor="text1"/>
        </w:rPr>
        <w:t>).</w:t>
      </w:r>
    </w:p>
    <w:p w14:paraId="01B75477" w14:textId="77777777" w:rsidR="00C86C60" w:rsidRDefault="00C86C60" w:rsidP="001A106B">
      <w:pPr>
        <w:autoSpaceDE w:val="0"/>
        <w:autoSpaceDN w:val="0"/>
        <w:adjustRightInd w:val="0"/>
        <w:spacing w:after="0" w:line="240" w:lineRule="auto"/>
        <w:jc w:val="both"/>
        <w:rPr>
          <w:color w:val="000000" w:themeColor="text1"/>
        </w:rPr>
      </w:pPr>
    </w:p>
    <w:p w14:paraId="4915EC96" w14:textId="7762C8CF" w:rsidR="005043CA" w:rsidRPr="00A010A8" w:rsidRDefault="005043CA" w:rsidP="005043CA">
      <w:pPr>
        <w:autoSpaceDE w:val="0"/>
        <w:autoSpaceDN w:val="0"/>
        <w:adjustRightInd w:val="0"/>
        <w:spacing w:after="0" w:line="240" w:lineRule="auto"/>
        <w:jc w:val="both"/>
        <w:rPr>
          <w:b/>
          <w:bCs/>
          <w:color w:val="000000" w:themeColor="text1"/>
        </w:rPr>
      </w:pPr>
      <w:r w:rsidRPr="001A106B">
        <w:rPr>
          <w:b/>
          <w:bCs/>
          <w:color w:val="000000" w:themeColor="text1"/>
        </w:rPr>
        <w:t>Figure</w:t>
      </w:r>
      <w:r>
        <w:rPr>
          <w:b/>
          <w:bCs/>
          <w:color w:val="000000" w:themeColor="text1"/>
        </w:rPr>
        <w:t xml:space="preserve"> </w:t>
      </w:r>
      <w:r w:rsidRPr="001A106B">
        <w:rPr>
          <w:b/>
          <w:bCs/>
          <w:color w:val="000000" w:themeColor="text1"/>
        </w:rPr>
        <w:t xml:space="preserve">– </w:t>
      </w:r>
      <w:r>
        <w:rPr>
          <w:rFonts w:cstheme="minorHAnsi"/>
          <w:b/>
          <w:bCs/>
        </w:rPr>
        <w:t xml:space="preserve">Monkey bid </w:t>
      </w:r>
      <w:r w:rsidR="00A010A8">
        <w:rPr>
          <w:rFonts w:cstheme="minorHAnsi"/>
          <w:b/>
          <w:bCs/>
        </w:rPr>
        <w:t xml:space="preserve">correlation to dopaminergic response at fractal display </w:t>
      </w:r>
      <w:r w:rsidR="00A010A8" w:rsidRPr="00772FA2">
        <w:rPr>
          <w:b/>
          <w:bCs/>
          <w:color w:val="000000" w:themeColor="text1"/>
        </w:rPr>
        <w:t>bid in sessions where only one reward magnitude is offered.</w:t>
      </w:r>
    </w:p>
    <w:p w14:paraId="69220697" w14:textId="77777777" w:rsidR="005043CA" w:rsidRDefault="005043CA" w:rsidP="005043CA">
      <w:pPr>
        <w:autoSpaceDE w:val="0"/>
        <w:autoSpaceDN w:val="0"/>
        <w:adjustRightInd w:val="0"/>
        <w:spacing w:after="0" w:line="240" w:lineRule="auto"/>
        <w:jc w:val="both"/>
        <w:rPr>
          <w:rFonts w:cstheme="minorHAnsi"/>
          <w:b/>
          <w:bCs/>
        </w:rPr>
      </w:pPr>
    </w:p>
    <w:p w14:paraId="42F28494" w14:textId="33F3EAE4" w:rsidR="009148AD" w:rsidRPr="00A010A8" w:rsidRDefault="005043CA" w:rsidP="001A106B">
      <w:pPr>
        <w:autoSpaceDE w:val="0"/>
        <w:autoSpaceDN w:val="0"/>
        <w:adjustRightInd w:val="0"/>
        <w:spacing w:after="0" w:line="240" w:lineRule="auto"/>
        <w:jc w:val="both"/>
        <w:rPr>
          <w:rFonts w:cstheme="minorHAnsi"/>
        </w:rPr>
      </w:pPr>
      <w:r>
        <w:rPr>
          <w:rFonts w:cstheme="minorHAnsi"/>
        </w:rPr>
        <w:t xml:space="preserve">When only one fractal is offered to the monkeys in a session, the normalised </w:t>
      </w:r>
      <w:r w:rsidR="009148AD">
        <w:rPr>
          <w:rFonts w:cstheme="minorHAnsi"/>
        </w:rPr>
        <w:t xml:space="preserve">responses for putative dopaminergic neurons (Monkey U n = </w:t>
      </w:r>
      <w:r w:rsidR="009E1AE6">
        <w:rPr>
          <w:rFonts w:cstheme="minorHAnsi"/>
        </w:rPr>
        <w:t xml:space="preserve">21 cells, Monkey V n = 24 cells) are shown split by thirds of the total bidding space (3 is the top third, 2 the middle, and 1 the lowest third) where a bid is later placed. </w:t>
      </w:r>
      <w:r w:rsidR="009E1AE6">
        <w:rPr>
          <w:color w:val="000000" w:themeColor="text1"/>
        </w:rPr>
        <w:t>The population of putative dopaminergic cells showed significant second-component activity correlated with bid tercile for Monkey V (p &lt; 0.05, Kruskal-</w:t>
      </w:r>
      <w:proofErr w:type="gramStart"/>
      <w:r w:rsidR="009E1AE6">
        <w:rPr>
          <w:color w:val="000000" w:themeColor="text1"/>
        </w:rPr>
        <w:t>Wallis</w:t>
      </w:r>
      <w:proofErr w:type="gramEnd"/>
      <w:r w:rsidR="009E1AE6">
        <w:rPr>
          <w:color w:val="000000" w:themeColor="text1"/>
        </w:rPr>
        <w:t xml:space="preserve"> test), but not for Monkey U (p = 0.45, Kruskal-</w:t>
      </w:r>
      <w:proofErr w:type="gramStart"/>
      <w:r w:rsidR="009E1AE6">
        <w:rPr>
          <w:color w:val="000000" w:themeColor="text1"/>
        </w:rPr>
        <w:t>Wallis</w:t>
      </w:r>
      <w:proofErr w:type="gramEnd"/>
      <w:r w:rsidR="009E1AE6">
        <w:rPr>
          <w:color w:val="000000" w:themeColor="text1"/>
        </w:rPr>
        <w:t xml:space="preserve"> test). On an individual cell level, a simple linear regression found the same 3/21 cells (Monkey U) and 7/24 cells (Monkey V) were significantly correlated to forthcoming bid as showed rank-ordering to the presentation of the fractal (see Figure 4.x, p &lt; 0.05).</w:t>
      </w:r>
    </w:p>
    <w:p w14:paraId="6456AA7D" w14:textId="77777777" w:rsidR="009148AD" w:rsidRDefault="009148AD" w:rsidP="001A106B">
      <w:pPr>
        <w:autoSpaceDE w:val="0"/>
        <w:autoSpaceDN w:val="0"/>
        <w:adjustRightInd w:val="0"/>
        <w:spacing w:after="0" w:line="240" w:lineRule="auto"/>
        <w:jc w:val="both"/>
        <w:rPr>
          <w:color w:val="000000" w:themeColor="text1"/>
        </w:rPr>
      </w:pPr>
    </w:p>
    <w:p w14:paraId="5A13FC8F" w14:textId="16062984" w:rsidR="00C86C60" w:rsidRPr="00772FA2" w:rsidRDefault="00C86C60" w:rsidP="001A106B">
      <w:pPr>
        <w:autoSpaceDE w:val="0"/>
        <w:autoSpaceDN w:val="0"/>
        <w:adjustRightInd w:val="0"/>
        <w:spacing w:after="0" w:line="240" w:lineRule="auto"/>
        <w:jc w:val="both"/>
        <w:rPr>
          <w:b/>
          <w:bCs/>
          <w:color w:val="000000" w:themeColor="text1"/>
        </w:rPr>
      </w:pPr>
      <w:r w:rsidRPr="00772FA2">
        <w:rPr>
          <w:b/>
          <w:bCs/>
          <w:color w:val="000000" w:themeColor="text1"/>
        </w:rPr>
        <w:t>Figure 4.14 - Putative dopaminergic activity is correlated with forthcoming bid in sessions where only one reward magnitude is offered.</w:t>
      </w:r>
    </w:p>
    <w:p w14:paraId="5F6CA824" w14:textId="77777777" w:rsidR="002B7F51" w:rsidRDefault="002B7F51" w:rsidP="001A106B">
      <w:pPr>
        <w:autoSpaceDE w:val="0"/>
        <w:autoSpaceDN w:val="0"/>
        <w:adjustRightInd w:val="0"/>
        <w:spacing w:after="0" w:line="240" w:lineRule="auto"/>
        <w:jc w:val="both"/>
        <w:rPr>
          <w:color w:val="000000" w:themeColor="text1"/>
        </w:rPr>
      </w:pPr>
    </w:p>
    <w:p w14:paraId="244DC0AC" w14:textId="4E46D716" w:rsidR="002B7F51" w:rsidRDefault="002B7F51" w:rsidP="001A106B">
      <w:pPr>
        <w:autoSpaceDE w:val="0"/>
        <w:autoSpaceDN w:val="0"/>
        <w:adjustRightInd w:val="0"/>
        <w:spacing w:after="0" w:line="240" w:lineRule="auto"/>
        <w:jc w:val="both"/>
        <w:rPr>
          <w:color w:val="000000" w:themeColor="text1"/>
        </w:rPr>
      </w:pPr>
      <w:r>
        <w:rPr>
          <w:color w:val="000000" w:themeColor="text1"/>
        </w:rPr>
        <w:t xml:space="preserve">Activity </w:t>
      </w:r>
      <w:r w:rsidR="006078E2">
        <w:rPr>
          <w:color w:val="000000" w:themeColor="text1"/>
        </w:rPr>
        <w:t>for</w:t>
      </w:r>
      <w:r w:rsidR="0012217A">
        <w:rPr>
          <w:color w:val="000000" w:themeColor="text1"/>
        </w:rPr>
        <w:t xml:space="preserve"> putative dopaminergic</w:t>
      </w:r>
      <w:r w:rsidR="006078E2">
        <w:rPr>
          <w:color w:val="000000" w:themeColor="text1"/>
        </w:rPr>
        <w:t xml:space="preserve"> cells </w:t>
      </w:r>
      <w:r w:rsidR="0012217A">
        <w:rPr>
          <w:color w:val="000000" w:themeColor="text1"/>
        </w:rPr>
        <w:t xml:space="preserve">during sessions where only one fractal offer </w:t>
      </w:r>
      <w:r w:rsidR="0012217A" w:rsidRPr="00116349">
        <w:rPr>
          <w:color w:val="000000" w:themeColor="text1"/>
        </w:rPr>
        <w:t>is grouped by the 25</w:t>
      </w:r>
      <w:r w:rsidR="0012217A" w:rsidRPr="00116349">
        <w:rPr>
          <w:color w:val="000000" w:themeColor="text1"/>
          <w:vertAlign w:val="superscript"/>
        </w:rPr>
        <w:t>th</w:t>
      </w:r>
      <w:r w:rsidR="0012217A" w:rsidRPr="00116349">
        <w:rPr>
          <w:color w:val="000000" w:themeColor="text1"/>
        </w:rPr>
        <w:t xml:space="preserve"> of the </w:t>
      </w:r>
      <w:proofErr w:type="spellStart"/>
      <w:r w:rsidR="0012217A" w:rsidRPr="00116349">
        <w:rPr>
          <w:color w:val="000000" w:themeColor="text1"/>
        </w:rPr>
        <w:t>bidspace</w:t>
      </w:r>
      <w:proofErr w:type="spellEnd"/>
      <w:r w:rsidR="0012217A" w:rsidRPr="00116349">
        <w:rPr>
          <w:color w:val="000000" w:themeColor="text1"/>
        </w:rPr>
        <w:t xml:space="preserve"> the forthcoming monkey bid is placed within</w:t>
      </w:r>
      <w:r w:rsidR="0012217A">
        <w:rPr>
          <w:color w:val="000000" w:themeColor="text1"/>
        </w:rPr>
        <w:t>. Any 25</w:t>
      </w:r>
      <w:r w:rsidR="0012217A" w:rsidRPr="0012217A">
        <w:rPr>
          <w:color w:val="000000" w:themeColor="text1"/>
          <w:vertAlign w:val="superscript"/>
        </w:rPr>
        <w:t>th</w:t>
      </w:r>
      <w:r w:rsidR="0012217A">
        <w:rPr>
          <w:color w:val="000000" w:themeColor="text1"/>
        </w:rPr>
        <w:t xml:space="preserve"> of the </w:t>
      </w:r>
      <w:proofErr w:type="spellStart"/>
      <w:r w:rsidR="0012217A">
        <w:rPr>
          <w:color w:val="000000" w:themeColor="text1"/>
        </w:rPr>
        <w:t>bidspace</w:t>
      </w:r>
      <w:proofErr w:type="spellEnd"/>
      <w:r w:rsidR="0012217A">
        <w:rPr>
          <w:color w:val="000000" w:themeColor="text1"/>
        </w:rPr>
        <w:t xml:space="preserve"> with less than 10 trials worth of data is dropped. </w:t>
      </w:r>
      <w:r w:rsidR="0012217A" w:rsidRPr="00116349">
        <w:rPr>
          <w:color w:val="000000" w:themeColor="text1"/>
        </w:rPr>
        <w:t>Average firing rate per cell (Figure 4.</w:t>
      </w:r>
      <w:r w:rsidR="0012217A">
        <w:rPr>
          <w:color w:val="000000" w:themeColor="text1"/>
        </w:rPr>
        <w:t>14b</w:t>
      </w:r>
      <w:r w:rsidR="0012217A" w:rsidRPr="00116349">
        <w:rPr>
          <w:color w:val="000000" w:themeColor="text1"/>
        </w:rPr>
        <w:t>) is shown per monkey (Monkey U, blue; Monkey V, orange) with error bars for standard error of mean.</w:t>
      </w:r>
      <w:r w:rsidR="0012217A">
        <w:rPr>
          <w:color w:val="000000" w:themeColor="text1"/>
        </w:rPr>
        <w:t xml:space="preserve"> Monkey V shows significant correlation between the number of impulses in the second component of the dopaminergic response and the forthcoming bid (orange, p &lt; 0.0001, adjusted r-squared = 0.59) though Monkey U does not (blue, p = 0.97, adjusted r-squared = 0) using a simple linear regression model. When impulses are normalised to the cells baseline activity pre-trial onset (Figure 4.14b) both monkeys show significant population correlation (Monkey U, blue, </w:t>
      </w:r>
      <w:r w:rsidR="00772FA2">
        <w:rPr>
          <w:color w:val="000000" w:themeColor="text1"/>
        </w:rPr>
        <w:t>p &lt; 0.005, adjusted r-squared = 0.32; Monkey V, orange, p &lt; 0.01, adjusted r-squared = 0.35).</w:t>
      </w:r>
    </w:p>
    <w:p w14:paraId="08EB3996" w14:textId="77777777" w:rsidR="00C86C60" w:rsidRDefault="00C86C60" w:rsidP="001A106B">
      <w:pPr>
        <w:autoSpaceDE w:val="0"/>
        <w:autoSpaceDN w:val="0"/>
        <w:adjustRightInd w:val="0"/>
        <w:spacing w:after="0" w:line="240" w:lineRule="auto"/>
        <w:jc w:val="both"/>
        <w:rPr>
          <w:color w:val="000000" w:themeColor="text1"/>
        </w:rPr>
      </w:pPr>
    </w:p>
    <w:p w14:paraId="3D970112" w14:textId="17FCE158" w:rsidR="005043CA" w:rsidRDefault="005043CA" w:rsidP="005043CA">
      <w:pPr>
        <w:autoSpaceDE w:val="0"/>
        <w:autoSpaceDN w:val="0"/>
        <w:adjustRightInd w:val="0"/>
        <w:spacing w:after="0" w:line="240" w:lineRule="auto"/>
        <w:jc w:val="both"/>
        <w:rPr>
          <w:b/>
          <w:bCs/>
          <w:color w:val="000000" w:themeColor="text1"/>
        </w:rPr>
      </w:pPr>
      <w:r>
        <w:rPr>
          <w:color w:val="000000" w:themeColor="text1"/>
        </w:rPr>
        <w:t xml:space="preserve">Figure 4.x – </w:t>
      </w:r>
      <w:r w:rsidRPr="0046453F">
        <w:rPr>
          <w:b/>
          <w:bCs/>
          <w:color w:val="000000" w:themeColor="text1"/>
        </w:rPr>
        <w:t xml:space="preserve">Putative dopaminergic activity at offer epoch is correlated with monkey’s </w:t>
      </w:r>
      <w:r>
        <w:rPr>
          <w:b/>
          <w:bCs/>
          <w:color w:val="000000" w:themeColor="text1"/>
        </w:rPr>
        <w:t>bid for each offered reward magnitude</w:t>
      </w:r>
    </w:p>
    <w:p w14:paraId="35E0590C" w14:textId="77777777" w:rsidR="005043CA" w:rsidRDefault="005043CA" w:rsidP="005043CA">
      <w:pPr>
        <w:autoSpaceDE w:val="0"/>
        <w:autoSpaceDN w:val="0"/>
        <w:adjustRightInd w:val="0"/>
        <w:spacing w:after="0" w:line="240" w:lineRule="auto"/>
        <w:jc w:val="both"/>
        <w:rPr>
          <w:b/>
          <w:bCs/>
          <w:color w:val="000000" w:themeColor="text1"/>
        </w:rPr>
      </w:pPr>
    </w:p>
    <w:p w14:paraId="706FF602" w14:textId="1271A340" w:rsidR="005043CA" w:rsidRDefault="00337803" w:rsidP="005043CA">
      <w:pPr>
        <w:autoSpaceDE w:val="0"/>
        <w:autoSpaceDN w:val="0"/>
        <w:adjustRightInd w:val="0"/>
        <w:spacing w:after="0" w:line="240" w:lineRule="auto"/>
        <w:jc w:val="both"/>
        <w:rPr>
          <w:b/>
          <w:bCs/>
          <w:color w:val="000000" w:themeColor="text1"/>
        </w:rPr>
      </w:pPr>
      <w:r>
        <w:rPr>
          <w:b/>
          <w:bCs/>
          <w:color w:val="000000" w:themeColor="text1"/>
        </w:rPr>
        <w:t>When split by the reward value (highest top, lowest bottom) offered in the display of the fractal, monkey’s bids remain significantly correlated with</w:t>
      </w:r>
      <w:r w:rsidR="0031059B">
        <w:rPr>
          <w:b/>
          <w:bCs/>
          <w:color w:val="000000" w:themeColor="text1"/>
        </w:rPr>
        <w:t xml:space="preserve"> the second component</w:t>
      </w:r>
      <w:r>
        <w:rPr>
          <w:b/>
          <w:bCs/>
          <w:color w:val="000000" w:themeColor="text1"/>
        </w:rPr>
        <w:t xml:space="preserve"> normalised activity of putative dopaminergic neurons. For Monkey U (left, blue; n = 122 neurons) responses to the display of the high (p &lt; 0.01, adjusted r-squared = 0.52) and medium (p &lt; 0.0005, adjusted r-squared = 0.80) offer fractals were significant. Responses to the low fractal offer were not significantly correlated to forthcoming bid (p = 0.15, adjusted r-squared = 0.15). For Monkey V, dopaminergic responses to all three offers were significantly correlated to with the forthcoming bid (low, p &lt; 0.005, adjusted r-squared = 0.62; medium, p &lt; 0.005, adjusted r-squared = 0.69; high, p &lt; 0.005</w:t>
      </w:r>
      <w:r w:rsidR="00077D05">
        <w:rPr>
          <w:b/>
          <w:bCs/>
          <w:color w:val="000000" w:themeColor="text1"/>
        </w:rPr>
        <w:t xml:space="preserve">, adjusted r-squared = 0.71). All plots show mean normalised firing rate +/- standard error of the mean. </w:t>
      </w:r>
    </w:p>
    <w:p w14:paraId="5B737E90" w14:textId="6510F211" w:rsidR="005043CA" w:rsidRDefault="005043CA" w:rsidP="001A106B">
      <w:pPr>
        <w:autoSpaceDE w:val="0"/>
        <w:autoSpaceDN w:val="0"/>
        <w:adjustRightInd w:val="0"/>
        <w:spacing w:after="0" w:line="240" w:lineRule="auto"/>
        <w:jc w:val="both"/>
        <w:rPr>
          <w:color w:val="000000" w:themeColor="text1"/>
        </w:rPr>
      </w:pPr>
    </w:p>
    <w:p w14:paraId="27040930" w14:textId="77777777" w:rsidR="005043CA" w:rsidRDefault="005043CA" w:rsidP="001A106B">
      <w:pPr>
        <w:autoSpaceDE w:val="0"/>
        <w:autoSpaceDN w:val="0"/>
        <w:adjustRightInd w:val="0"/>
        <w:spacing w:after="0" w:line="240" w:lineRule="auto"/>
        <w:jc w:val="both"/>
        <w:rPr>
          <w:color w:val="000000" w:themeColor="text1"/>
        </w:rPr>
      </w:pPr>
    </w:p>
    <w:p w14:paraId="6226C1D9" w14:textId="69F3E781" w:rsidR="00C86C60" w:rsidRPr="00C86C60" w:rsidRDefault="00C86C60" w:rsidP="001A106B">
      <w:pPr>
        <w:autoSpaceDE w:val="0"/>
        <w:autoSpaceDN w:val="0"/>
        <w:adjustRightInd w:val="0"/>
        <w:spacing w:after="0" w:line="240" w:lineRule="auto"/>
        <w:jc w:val="both"/>
        <w:rPr>
          <w:rFonts w:cstheme="minorHAnsi"/>
        </w:rPr>
      </w:pPr>
      <w:r>
        <w:rPr>
          <w:color w:val="000000" w:themeColor="text1"/>
        </w:rPr>
        <w:lastRenderedPageBreak/>
        <w:t>Figure 4.15 – Putative dopaminergic neurons exhibit similar activity for similar bids across offered reward magnitudes.</w:t>
      </w:r>
    </w:p>
    <w:p w14:paraId="458F9310" w14:textId="431FFAD0" w:rsidR="001A106B" w:rsidRDefault="001A106B" w:rsidP="00B05EC0">
      <w:pPr>
        <w:autoSpaceDE w:val="0"/>
        <w:autoSpaceDN w:val="0"/>
        <w:adjustRightInd w:val="0"/>
        <w:spacing w:after="0" w:line="240" w:lineRule="auto"/>
        <w:jc w:val="both"/>
      </w:pPr>
    </w:p>
    <w:p w14:paraId="73D6D3CC" w14:textId="0FB91881" w:rsidR="0031059B" w:rsidRDefault="0031059B" w:rsidP="00B05EC0">
      <w:pPr>
        <w:autoSpaceDE w:val="0"/>
        <w:autoSpaceDN w:val="0"/>
        <w:adjustRightInd w:val="0"/>
        <w:spacing w:after="0" w:line="240" w:lineRule="auto"/>
        <w:jc w:val="both"/>
      </w:pPr>
      <w:r>
        <w:t>When trials in which similar bids are made for different fractal offers are compared, there is no significant difference in responses of putative dopaminergic neurons. Differences in impulses in the second component of the dopaminergic neuron response are plotted per similar trial-pair for Monkey U (left) and Monkey V (right) across all 3 difference offer comparisons of high (H), medium (M) and low (L) fractal offer</w:t>
      </w:r>
      <w:r w:rsidR="00625083">
        <w:t xml:space="preserve">. For each comparison, the responses to the higher reward magnitude offer </w:t>
      </w:r>
      <w:proofErr w:type="gramStart"/>
      <w:r w:rsidR="00625083">
        <w:t>is</w:t>
      </w:r>
      <w:proofErr w:type="gramEnd"/>
      <w:r w:rsidR="00625083">
        <w:t xml:space="preserve"> taken as the reference. No significant differences (p &gt; 0.05, Wilcoxon signed rank test) were found over the population of the trials for each fractal-fractal comparison.</w:t>
      </w:r>
    </w:p>
    <w:sectPr w:rsidR="003105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3AC3B" w14:textId="77777777" w:rsidR="00FC237D" w:rsidRDefault="00FC237D" w:rsidP="003074F0">
      <w:pPr>
        <w:spacing w:after="0" w:line="240" w:lineRule="auto"/>
      </w:pPr>
      <w:r>
        <w:separator/>
      </w:r>
    </w:p>
  </w:endnote>
  <w:endnote w:type="continuationSeparator" w:id="0">
    <w:p w14:paraId="2F512EC5" w14:textId="77777777" w:rsidR="00FC237D" w:rsidRDefault="00FC237D" w:rsidP="0030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731F4" w14:textId="77777777" w:rsidR="00FC237D" w:rsidRDefault="00FC237D" w:rsidP="003074F0">
      <w:pPr>
        <w:spacing w:after="0" w:line="240" w:lineRule="auto"/>
      </w:pPr>
      <w:r>
        <w:separator/>
      </w:r>
    </w:p>
  </w:footnote>
  <w:footnote w:type="continuationSeparator" w:id="0">
    <w:p w14:paraId="4BFC2381" w14:textId="77777777" w:rsidR="00FC237D" w:rsidRDefault="00FC237D" w:rsidP="003074F0">
      <w:pPr>
        <w:spacing w:after="0" w:line="240" w:lineRule="auto"/>
      </w:pPr>
      <w:r>
        <w:continuationSeparator/>
      </w:r>
    </w:p>
  </w:footnote>
  <w:footnote w:id="1">
    <w:p w14:paraId="575074FA" w14:textId="7AE0B4A9" w:rsidR="003074F0" w:rsidRDefault="003074F0">
      <w:pPr>
        <w:pStyle w:val="FootnoteText"/>
      </w:pPr>
      <w:r>
        <w:rPr>
          <w:rStyle w:val="FootnoteReference"/>
        </w:rPr>
        <w:footnoteRef/>
      </w:r>
      <w:r>
        <w:t xml:space="preserve"> In practice, searching for this nucleus generally also involves searching for the adjacent ventral posterolateral nucleus of the thalamus which has similar somatotopic encoding for the arms, hands, legs</w:t>
      </w:r>
      <w:r w:rsidR="00F1674B">
        <w:t>,</w:t>
      </w:r>
      <w:r>
        <w:t xml:space="preserve"> and feet of the animal</w:t>
      </w:r>
      <w:r w:rsidR="0009752A">
        <w:t xml:space="preserve"> and narrowing in on the VPM topographically from there</w:t>
      </w:r>
      <w:r>
        <w:t>.</w:t>
      </w:r>
    </w:p>
  </w:footnote>
  <w:footnote w:id="2">
    <w:p w14:paraId="2DFEDC12" w14:textId="2C15C503" w:rsidR="00631558" w:rsidRDefault="00631558">
      <w:pPr>
        <w:pStyle w:val="FootnoteText"/>
      </w:pPr>
      <w:r>
        <w:rPr>
          <w:rStyle w:val="FootnoteReference"/>
        </w:rPr>
        <w:footnoteRef/>
      </w:r>
      <w:r>
        <w:t xml:space="preserve"> See chapter 1 (‘</w:t>
      </w:r>
      <w:proofErr w:type="spellStart"/>
      <w:r>
        <w:t>Hedonimetry</w:t>
      </w:r>
      <w:proofErr w:type="spellEnd"/>
      <w:r>
        <w:t xml:space="preserve"> and the brain’) for more on dopaminergic responses during conditioning.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C2283"/>
    <w:multiLevelType w:val="hybridMultilevel"/>
    <w:tmpl w:val="FDEA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895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2B"/>
    <w:rsid w:val="00002928"/>
    <w:rsid w:val="00007AEC"/>
    <w:rsid w:val="0001234A"/>
    <w:rsid w:val="000233C4"/>
    <w:rsid w:val="00042AFE"/>
    <w:rsid w:val="00054AD1"/>
    <w:rsid w:val="0005719B"/>
    <w:rsid w:val="00065545"/>
    <w:rsid w:val="000749A9"/>
    <w:rsid w:val="00077D05"/>
    <w:rsid w:val="00096568"/>
    <w:rsid w:val="0009752A"/>
    <w:rsid w:val="000A7AA5"/>
    <w:rsid w:val="000B6EB9"/>
    <w:rsid w:val="000C161F"/>
    <w:rsid w:val="000C66CE"/>
    <w:rsid w:val="000C6DBF"/>
    <w:rsid w:val="000C6E3C"/>
    <w:rsid w:val="000D0192"/>
    <w:rsid w:val="000E7F93"/>
    <w:rsid w:val="000F25B6"/>
    <w:rsid w:val="000F3EFF"/>
    <w:rsid w:val="000F4666"/>
    <w:rsid w:val="00100C7E"/>
    <w:rsid w:val="00113248"/>
    <w:rsid w:val="00116349"/>
    <w:rsid w:val="0012217A"/>
    <w:rsid w:val="00132DF7"/>
    <w:rsid w:val="0013423C"/>
    <w:rsid w:val="00151E6D"/>
    <w:rsid w:val="00153EDA"/>
    <w:rsid w:val="00155573"/>
    <w:rsid w:val="00171187"/>
    <w:rsid w:val="00173533"/>
    <w:rsid w:val="00192F02"/>
    <w:rsid w:val="00192F39"/>
    <w:rsid w:val="00193FE3"/>
    <w:rsid w:val="001A106B"/>
    <w:rsid w:val="001A2E80"/>
    <w:rsid w:val="001A34ED"/>
    <w:rsid w:val="001A5A31"/>
    <w:rsid w:val="001B22A5"/>
    <w:rsid w:val="001B26E0"/>
    <w:rsid w:val="001B6E96"/>
    <w:rsid w:val="001C4778"/>
    <w:rsid w:val="001C4C01"/>
    <w:rsid w:val="001E1DB5"/>
    <w:rsid w:val="001F08E3"/>
    <w:rsid w:val="00204B25"/>
    <w:rsid w:val="002112C7"/>
    <w:rsid w:val="00227D17"/>
    <w:rsid w:val="00232092"/>
    <w:rsid w:val="00235098"/>
    <w:rsid w:val="00240A13"/>
    <w:rsid w:val="002520B8"/>
    <w:rsid w:val="00253470"/>
    <w:rsid w:val="00263EB7"/>
    <w:rsid w:val="0027739B"/>
    <w:rsid w:val="00286A57"/>
    <w:rsid w:val="002870AE"/>
    <w:rsid w:val="002A6CF4"/>
    <w:rsid w:val="002B435D"/>
    <w:rsid w:val="002B71A5"/>
    <w:rsid w:val="002B7F51"/>
    <w:rsid w:val="002C2242"/>
    <w:rsid w:val="002D60C5"/>
    <w:rsid w:val="002F4106"/>
    <w:rsid w:val="002F7C9A"/>
    <w:rsid w:val="003074F0"/>
    <w:rsid w:val="0031059B"/>
    <w:rsid w:val="00311E87"/>
    <w:rsid w:val="00337803"/>
    <w:rsid w:val="0034082B"/>
    <w:rsid w:val="0034404F"/>
    <w:rsid w:val="00357EED"/>
    <w:rsid w:val="003630FB"/>
    <w:rsid w:val="00371CF2"/>
    <w:rsid w:val="003720BB"/>
    <w:rsid w:val="00380D0E"/>
    <w:rsid w:val="00380F51"/>
    <w:rsid w:val="003A0F39"/>
    <w:rsid w:val="003B68A0"/>
    <w:rsid w:val="003C0531"/>
    <w:rsid w:val="003C0DF0"/>
    <w:rsid w:val="003C2692"/>
    <w:rsid w:val="003D77BF"/>
    <w:rsid w:val="003E0BE5"/>
    <w:rsid w:val="003E34DC"/>
    <w:rsid w:val="003F1971"/>
    <w:rsid w:val="003F1EEF"/>
    <w:rsid w:val="003F4E21"/>
    <w:rsid w:val="003F5A67"/>
    <w:rsid w:val="004004B3"/>
    <w:rsid w:val="00401E93"/>
    <w:rsid w:val="004020FE"/>
    <w:rsid w:val="00417D8E"/>
    <w:rsid w:val="00442E0C"/>
    <w:rsid w:val="0045401E"/>
    <w:rsid w:val="00454D50"/>
    <w:rsid w:val="0046453F"/>
    <w:rsid w:val="00464B80"/>
    <w:rsid w:val="0047056D"/>
    <w:rsid w:val="00475108"/>
    <w:rsid w:val="0047649D"/>
    <w:rsid w:val="00492CF8"/>
    <w:rsid w:val="004969E4"/>
    <w:rsid w:val="004A1019"/>
    <w:rsid w:val="004B67C6"/>
    <w:rsid w:val="004C38EB"/>
    <w:rsid w:val="004F36FC"/>
    <w:rsid w:val="00501559"/>
    <w:rsid w:val="005027BF"/>
    <w:rsid w:val="00503D58"/>
    <w:rsid w:val="005043CA"/>
    <w:rsid w:val="00505491"/>
    <w:rsid w:val="0050681F"/>
    <w:rsid w:val="00520A3E"/>
    <w:rsid w:val="00526ADB"/>
    <w:rsid w:val="00534664"/>
    <w:rsid w:val="00540FD9"/>
    <w:rsid w:val="005553EA"/>
    <w:rsid w:val="00571121"/>
    <w:rsid w:val="00575F73"/>
    <w:rsid w:val="00596EDE"/>
    <w:rsid w:val="005A5B03"/>
    <w:rsid w:val="005A7CA2"/>
    <w:rsid w:val="005C7DB9"/>
    <w:rsid w:val="005D49EC"/>
    <w:rsid w:val="006078E2"/>
    <w:rsid w:val="00625083"/>
    <w:rsid w:val="00631558"/>
    <w:rsid w:val="00634DB4"/>
    <w:rsid w:val="0064546E"/>
    <w:rsid w:val="00647960"/>
    <w:rsid w:val="006636D0"/>
    <w:rsid w:val="00677464"/>
    <w:rsid w:val="00686A49"/>
    <w:rsid w:val="00693160"/>
    <w:rsid w:val="006951EA"/>
    <w:rsid w:val="006958A7"/>
    <w:rsid w:val="006A1DB2"/>
    <w:rsid w:val="006B5AFA"/>
    <w:rsid w:val="006C4E91"/>
    <w:rsid w:val="006D3893"/>
    <w:rsid w:val="006E10B4"/>
    <w:rsid w:val="006E234F"/>
    <w:rsid w:val="006E435D"/>
    <w:rsid w:val="006E7EC9"/>
    <w:rsid w:val="006F2EE3"/>
    <w:rsid w:val="00700A87"/>
    <w:rsid w:val="0071292F"/>
    <w:rsid w:val="007131FA"/>
    <w:rsid w:val="00720B37"/>
    <w:rsid w:val="00722790"/>
    <w:rsid w:val="00722F73"/>
    <w:rsid w:val="00726337"/>
    <w:rsid w:val="007405C6"/>
    <w:rsid w:val="00764183"/>
    <w:rsid w:val="00766EF0"/>
    <w:rsid w:val="00772FA2"/>
    <w:rsid w:val="007752FB"/>
    <w:rsid w:val="00787B7A"/>
    <w:rsid w:val="007A33BA"/>
    <w:rsid w:val="007A6B69"/>
    <w:rsid w:val="007B0254"/>
    <w:rsid w:val="007E2C29"/>
    <w:rsid w:val="007F370F"/>
    <w:rsid w:val="007F43E3"/>
    <w:rsid w:val="00803899"/>
    <w:rsid w:val="008110FE"/>
    <w:rsid w:val="0082097C"/>
    <w:rsid w:val="00834D60"/>
    <w:rsid w:val="008502F4"/>
    <w:rsid w:val="008673DF"/>
    <w:rsid w:val="00874916"/>
    <w:rsid w:val="0087571E"/>
    <w:rsid w:val="00884C57"/>
    <w:rsid w:val="00897843"/>
    <w:rsid w:val="00897E9A"/>
    <w:rsid w:val="00897F35"/>
    <w:rsid w:val="008B06B5"/>
    <w:rsid w:val="008C1075"/>
    <w:rsid w:val="008E0F6F"/>
    <w:rsid w:val="008F7FFA"/>
    <w:rsid w:val="0090003A"/>
    <w:rsid w:val="0090192D"/>
    <w:rsid w:val="0090444E"/>
    <w:rsid w:val="009148AD"/>
    <w:rsid w:val="00914B46"/>
    <w:rsid w:val="00916B2C"/>
    <w:rsid w:val="00924DAE"/>
    <w:rsid w:val="0092748F"/>
    <w:rsid w:val="009325D8"/>
    <w:rsid w:val="009367A1"/>
    <w:rsid w:val="009419BA"/>
    <w:rsid w:val="00956D72"/>
    <w:rsid w:val="0097144A"/>
    <w:rsid w:val="009779DE"/>
    <w:rsid w:val="00983AB4"/>
    <w:rsid w:val="00993D5D"/>
    <w:rsid w:val="0099733C"/>
    <w:rsid w:val="009A566D"/>
    <w:rsid w:val="009C156D"/>
    <w:rsid w:val="009D1BF5"/>
    <w:rsid w:val="009D4DCC"/>
    <w:rsid w:val="009E1AE6"/>
    <w:rsid w:val="009E5090"/>
    <w:rsid w:val="009F736B"/>
    <w:rsid w:val="00A007C9"/>
    <w:rsid w:val="00A010A8"/>
    <w:rsid w:val="00A023E6"/>
    <w:rsid w:val="00A04147"/>
    <w:rsid w:val="00A11B22"/>
    <w:rsid w:val="00A153C0"/>
    <w:rsid w:val="00A16DB3"/>
    <w:rsid w:val="00A17F98"/>
    <w:rsid w:val="00A2223B"/>
    <w:rsid w:val="00A27DC9"/>
    <w:rsid w:val="00A33DC5"/>
    <w:rsid w:val="00A52129"/>
    <w:rsid w:val="00A64E6E"/>
    <w:rsid w:val="00A80174"/>
    <w:rsid w:val="00A80F5E"/>
    <w:rsid w:val="00A86779"/>
    <w:rsid w:val="00A94A18"/>
    <w:rsid w:val="00A96C89"/>
    <w:rsid w:val="00AA25D2"/>
    <w:rsid w:val="00AA4EA2"/>
    <w:rsid w:val="00AA7ECA"/>
    <w:rsid w:val="00AB14CD"/>
    <w:rsid w:val="00AB3CEE"/>
    <w:rsid w:val="00AB7072"/>
    <w:rsid w:val="00AC4A2F"/>
    <w:rsid w:val="00AD4EBF"/>
    <w:rsid w:val="00AD7320"/>
    <w:rsid w:val="00AE5BCD"/>
    <w:rsid w:val="00AF3804"/>
    <w:rsid w:val="00B00EF2"/>
    <w:rsid w:val="00B05EC0"/>
    <w:rsid w:val="00B10834"/>
    <w:rsid w:val="00B10B03"/>
    <w:rsid w:val="00B13E92"/>
    <w:rsid w:val="00B23E5A"/>
    <w:rsid w:val="00B24DF7"/>
    <w:rsid w:val="00B2661B"/>
    <w:rsid w:val="00B32508"/>
    <w:rsid w:val="00B42F07"/>
    <w:rsid w:val="00B641DC"/>
    <w:rsid w:val="00B72330"/>
    <w:rsid w:val="00B734AF"/>
    <w:rsid w:val="00B90858"/>
    <w:rsid w:val="00BA1527"/>
    <w:rsid w:val="00BA4219"/>
    <w:rsid w:val="00BB59F1"/>
    <w:rsid w:val="00BB5D3A"/>
    <w:rsid w:val="00BD0BAF"/>
    <w:rsid w:val="00BD3028"/>
    <w:rsid w:val="00BD3C05"/>
    <w:rsid w:val="00C05CAF"/>
    <w:rsid w:val="00C06997"/>
    <w:rsid w:val="00C1775A"/>
    <w:rsid w:val="00C215AA"/>
    <w:rsid w:val="00C54404"/>
    <w:rsid w:val="00C5569D"/>
    <w:rsid w:val="00C6310A"/>
    <w:rsid w:val="00C72005"/>
    <w:rsid w:val="00C8404D"/>
    <w:rsid w:val="00C86C60"/>
    <w:rsid w:val="00CA382E"/>
    <w:rsid w:val="00CD41F3"/>
    <w:rsid w:val="00CD6F30"/>
    <w:rsid w:val="00CE20F7"/>
    <w:rsid w:val="00CE21E8"/>
    <w:rsid w:val="00D005FC"/>
    <w:rsid w:val="00D04294"/>
    <w:rsid w:val="00D13289"/>
    <w:rsid w:val="00D31F94"/>
    <w:rsid w:val="00D50C86"/>
    <w:rsid w:val="00D50CF4"/>
    <w:rsid w:val="00D7001F"/>
    <w:rsid w:val="00D705E3"/>
    <w:rsid w:val="00D877B1"/>
    <w:rsid w:val="00D94E86"/>
    <w:rsid w:val="00DA2795"/>
    <w:rsid w:val="00DA3A77"/>
    <w:rsid w:val="00DB2A09"/>
    <w:rsid w:val="00DB7A68"/>
    <w:rsid w:val="00DC67A0"/>
    <w:rsid w:val="00DC70A9"/>
    <w:rsid w:val="00DD39DB"/>
    <w:rsid w:val="00DE2C55"/>
    <w:rsid w:val="00DE332B"/>
    <w:rsid w:val="00DE3A2E"/>
    <w:rsid w:val="00DF1AED"/>
    <w:rsid w:val="00DF2A43"/>
    <w:rsid w:val="00DF655B"/>
    <w:rsid w:val="00E13ACD"/>
    <w:rsid w:val="00E1618A"/>
    <w:rsid w:val="00E3220C"/>
    <w:rsid w:val="00E447DA"/>
    <w:rsid w:val="00E700DB"/>
    <w:rsid w:val="00E75EA8"/>
    <w:rsid w:val="00E76199"/>
    <w:rsid w:val="00E8203E"/>
    <w:rsid w:val="00EA2E66"/>
    <w:rsid w:val="00EA7AC4"/>
    <w:rsid w:val="00EB5256"/>
    <w:rsid w:val="00EC768B"/>
    <w:rsid w:val="00EE1707"/>
    <w:rsid w:val="00EE1A84"/>
    <w:rsid w:val="00EE6BE1"/>
    <w:rsid w:val="00EF1BD7"/>
    <w:rsid w:val="00EF7656"/>
    <w:rsid w:val="00F122B8"/>
    <w:rsid w:val="00F1674B"/>
    <w:rsid w:val="00F201C2"/>
    <w:rsid w:val="00F24306"/>
    <w:rsid w:val="00F53B64"/>
    <w:rsid w:val="00F601AA"/>
    <w:rsid w:val="00F71C1F"/>
    <w:rsid w:val="00F74DED"/>
    <w:rsid w:val="00F826CD"/>
    <w:rsid w:val="00F84149"/>
    <w:rsid w:val="00F87BA2"/>
    <w:rsid w:val="00F96A19"/>
    <w:rsid w:val="00FA254C"/>
    <w:rsid w:val="00FA7921"/>
    <w:rsid w:val="00FB7D9A"/>
    <w:rsid w:val="00FC237D"/>
    <w:rsid w:val="00FC33F0"/>
    <w:rsid w:val="00FE5315"/>
    <w:rsid w:val="00FE6F4F"/>
    <w:rsid w:val="00FF0058"/>
    <w:rsid w:val="00FF3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815AD"/>
  <w15:chartTrackingRefBased/>
  <w15:docId w15:val="{8F026672-6FB8-43E8-93A0-CFDBB578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435D"/>
    <w:pPr>
      <w:ind w:left="720"/>
      <w:contextualSpacing/>
    </w:pPr>
  </w:style>
  <w:style w:type="paragraph" w:styleId="FootnoteText">
    <w:name w:val="footnote text"/>
    <w:basedOn w:val="Normal"/>
    <w:link w:val="FootnoteTextChar"/>
    <w:uiPriority w:val="99"/>
    <w:semiHidden/>
    <w:unhideWhenUsed/>
    <w:rsid w:val="003074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074F0"/>
    <w:rPr>
      <w:sz w:val="20"/>
      <w:szCs w:val="20"/>
    </w:rPr>
  </w:style>
  <w:style w:type="character" w:styleId="FootnoteReference">
    <w:name w:val="footnote reference"/>
    <w:basedOn w:val="DefaultParagraphFont"/>
    <w:uiPriority w:val="99"/>
    <w:semiHidden/>
    <w:unhideWhenUsed/>
    <w:rsid w:val="003074F0"/>
    <w:rPr>
      <w:vertAlign w:val="superscript"/>
    </w:rPr>
  </w:style>
  <w:style w:type="character" w:styleId="Hyperlink">
    <w:name w:val="Hyperlink"/>
    <w:basedOn w:val="DefaultParagraphFont"/>
    <w:uiPriority w:val="99"/>
    <w:unhideWhenUsed/>
    <w:rsid w:val="000233C4"/>
    <w:rPr>
      <w:color w:val="0563C1" w:themeColor="hyperlink"/>
      <w:u w:val="single"/>
    </w:rPr>
  </w:style>
  <w:style w:type="character" w:styleId="UnresolvedMention">
    <w:name w:val="Unresolved Mention"/>
    <w:basedOn w:val="DefaultParagraphFont"/>
    <w:uiPriority w:val="99"/>
    <w:semiHidden/>
    <w:unhideWhenUsed/>
    <w:rsid w:val="000233C4"/>
    <w:rPr>
      <w:color w:val="605E5C"/>
      <w:shd w:val="clear" w:color="auto" w:fill="E1DFDD"/>
    </w:rPr>
  </w:style>
  <w:style w:type="character" w:styleId="PlaceholderText">
    <w:name w:val="Placeholder Text"/>
    <w:basedOn w:val="DefaultParagraphFont"/>
    <w:uiPriority w:val="99"/>
    <w:semiHidden/>
    <w:rsid w:val="000233C4"/>
    <w:rPr>
      <w:color w:val="808080"/>
    </w:rPr>
  </w:style>
  <w:style w:type="character" w:styleId="FollowedHyperlink">
    <w:name w:val="FollowedHyperlink"/>
    <w:basedOn w:val="DefaultParagraphFont"/>
    <w:uiPriority w:val="99"/>
    <w:semiHidden/>
    <w:unhideWhenUsed/>
    <w:rsid w:val="00253470"/>
    <w:rPr>
      <w:color w:val="954F72" w:themeColor="followedHyperlink"/>
      <w:u w:val="single"/>
    </w:rPr>
  </w:style>
  <w:style w:type="paragraph" w:styleId="HTMLPreformatted">
    <w:name w:val="HTML Preformatted"/>
    <w:basedOn w:val="Normal"/>
    <w:link w:val="HTMLPreformattedChar"/>
    <w:uiPriority w:val="99"/>
    <w:semiHidden/>
    <w:unhideWhenUsed/>
    <w:rsid w:val="00FB7D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B7D9A"/>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B7D9A"/>
    <w:rPr>
      <w:rFonts w:ascii="Courier New" w:eastAsia="Times New Roman" w:hAnsi="Courier New" w:cs="Courier New"/>
      <w:sz w:val="20"/>
      <w:szCs w:val="20"/>
    </w:rPr>
  </w:style>
  <w:style w:type="paragraph" w:styleId="NormalWeb">
    <w:name w:val="Normal (Web)"/>
    <w:basedOn w:val="Normal"/>
    <w:uiPriority w:val="99"/>
    <w:unhideWhenUsed/>
    <w:rsid w:val="00FB7D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8568">
      <w:bodyDiv w:val="1"/>
      <w:marLeft w:val="0"/>
      <w:marRight w:val="0"/>
      <w:marTop w:val="0"/>
      <w:marBottom w:val="0"/>
      <w:divBdr>
        <w:top w:val="none" w:sz="0" w:space="0" w:color="auto"/>
        <w:left w:val="none" w:sz="0" w:space="0" w:color="auto"/>
        <w:bottom w:val="none" w:sz="0" w:space="0" w:color="auto"/>
        <w:right w:val="none" w:sz="0" w:space="0" w:color="auto"/>
      </w:divBdr>
      <w:divsChild>
        <w:div w:id="27068275">
          <w:marLeft w:val="0"/>
          <w:marRight w:val="0"/>
          <w:marTop w:val="0"/>
          <w:marBottom w:val="0"/>
          <w:divBdr>
            <w:top w:val="single" w:sz="2" w:space="0" w:color="auto"/>
            <w:left w:val="single" w:sz="2" w:space="0" w:color="auto"/>
            <w:bottom w:val="single" w:sz="2" w:space="0" w:color="auto"/>
            <w:right w:val="single" w:sz="2" w:space="0" w:color="auto"/>
          </w:divBdr>
          <w:divsChild>
            <w:div w:id="858205524">
              <w:marLeft w:val="0"/>
              <w:marRight w:val="0"/>
              <w:marTop w:val="0"/>
              <w:marBottom w:val="0"/>
              <w:divBdr>
                <w:top w:val="single" w:sz="2" w:space="0" w:color="auto"/>
                <w:left w:val="single" w:sz="2" w:space="0" w:color="auto"/>
                <w:bottom w:val="single" w:sz="2" w:space="0" w:color="auto"/>
                <w:right w:val="single" w:sz="2" w:space="0" w:color="auto"/>
              </w:divBdr>
              <w:divsChild>
                <w:div w:id="2510891">
                  <w:marLeft w:val="0"/>
                  <w:marRight w:val="0"/>
                  <w:marTop w:val="0"/>
                  <w:marBottom w:val="0"/>
                  <w:divBdr>
                    <w:top w:val="single" w:sz="2" w:space="0" w:color="auto"/>
                    <w:left w:val="single" w:sz="2" w:space="0" w:color="auto"/>
                    <w:bottom w:val="single" w:sz="2" w:space="0" w:color="auto"/>
                    <w:right w:val="single" w:sz="2" w:space="0" w:color="auto"/>
                  </w:divBdr>
                  <w:divsChild>
                    <w:div w:id="1418359995">
                      <w:marLeft w:val="0"/>
                      <w:marRight w:val="0"/>
                      <w:marTop w:val="0"/>
                      <w:marBottom w:val="0"/>
                      <w:divBdr>
                        <w:top w:val="single" w:sz="2" w:space="0" w:color="auto"/>
                        <w:left w:val="single" w:sz="2" w:space="0" w:color="auto"/>
                        <w:bottom w:val="single" w:sz="2" w:space="0" w:color="auto"/>
                        <w:right w:val="single" w:sz="2" w:space="0" w:color="auto"/>
                      </w:divBdr>
                      <w:divsChild>
                        <w:div w:id="1546404861">
                          <w:marLeft w:val="0"/>
                          <w:marRight w:val="0"/>
                          <w:marTop w:val="0"/>
                          <w:marBottom w:val="0"/>
                          <w:divBdr>
                            <w:top w:val="single" w:sz="2" w:space="0" w:color="auto"/>
                            <w:left w:val="single" w:sz="2" w:space="0" w:color="auto"/>
                            <w:bottom w:val="single" w:sz="2" w:space="0" w:color="auto"/>
                            <w:right w:val="single" w:sz="2" w:space="0" w:color="auto"/>
                          </w:divBdr>
                          <w:divsChild>
                            <w:div w:id="13122508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3324643">
                      <w:marLeft w:val="0"/>
                      <w:marRight w:val="0"/>
                      <w:marTop w:val="0"/>
                      <w:marBottom w:val="0"/>
                      <w:divBdr>
                        <w:top w:val="single" w:sz="2" w:space="0" w:color="auto"/>
                        <w:left w:val="single" w:sz="2" w:space="0" w:color="auto"/>
                        <w:bottom w:val="single" w:sz="2" w:space="0" w:color="auto"/>
                        <w:right w:val="single" w:sz="2" w:space="0" w:color="auto"/>
                      </w:divBdr>
                      <w:divsChild>
                        <w:div w:id="1865972077">
                          <w:marLeft w:val="0"/>
                          <w:marRight w:val="0"/>
                          <w:marTop w:val="0"/>
                          <w:marBottom w:val="0"/>
                          <w:divBdr>
                            <w:top w:val="single" w:sz="2" w:space="0" w:color="auto"/>
                            <w:left w:val="single" w:sz="2" w:space="0" w:color="auto"/>
                            <w:bottom w:val="single" w:sz="2" w:space="0" w:color="auto"/>
                            <w:right w:val="single" w:sz="2" w:space="0" w:color="auto"/>
                          </w:divBdr>
                          <w:divsChild>
                            <w:div w:id="37439753">
                              <w:marLeft w:val="0"/>
                              <w:marRight w:val="0"/>
                              <w:marTop w:val="0"/>
                              <w:marBottom w:val="0"/>
                              <w:divBdr>
                                <w:top w:val="single" w:sz="2" w:space="0" w:color="auto"/>
                                <w:left w:val="single" w:sz="2" w:space="0" w:color="auto"/>
                                <w:bottom w:val="single" w:sz="2" w:space="0" w:color="auto"/>
                                <w:right w:val="single" w:sz="2" w:space="0" w:color="auto"/>
                              </w:divBdr>
                              <w:divsChild>
                                <w:div w:id="17041630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2198301">
          <w:marLeft w:val="0"/>
          <w:marRight w:val="0"/>
          <w:marTop w:val="0"/>
          <w:marBottom w:val="0"/>
          <w:divBdr>
            <w:top w:val="single" w:sz="2" w:space="0" w:color="auto"/>
            <w:left w:val="single" w:sz="2" w:space="0" w:color="auto"/>
            <w:bottom w:val="single" w:sz="2" w:space="0" w:color="auto"/>
            <w:right w:val="single" w:sz="2" w:space="0" w:color="auto"/>
          </w:divBdr>
          <w:divsChild>
            <w:div w:id="1298800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329632">
      <w:bodyDiv w:val="1"/>
      <w:marLeft w:val="0"/>
      <w:marRight w:val="0"/>
      <w:marTop w:val="0"/>
      <w:marBottom w:val="0"/>
      <w:divBdr>
        <w:top w:val="none" w:sz="0" w:space="0" w:color="auto"/>
        <w:left w:val="none" w:sz="0" w:space="0" w:color="auto"/>
        <w:bottom w:val="none" w:sz="0" w:space="0" w:color="auto"/>
        <w:right w:val="none" w:sz="0" w:space="0" w:color="auto"/>
      </w:divBdr>
    </w:div>
    <w:div w:id="174658350">
      <w:bodyDiv w:val="1"/>
      <w:marLeft w:val="0"/>
      <w:marRight w:val="0"/>
      <w:marTop w:val="0"/>
      <w:marBottom w:val="0"/>
      <w:divBdr>
        <w:top w:val="none" w:sz="0" w:space="0" w:color="auto"/>
        <w:left w:val="none" w:sz="0" w:space="0" w:color="auto"/>
        <w:bottom w:val="none" w:sz="0" w:space="0" w:color="auto"/>
        <w:right w:val="none" w:sz="0" w:space="0" w:color="auto"/>
      </w:divBdr>
      <w:divsChild>
        <w:div w:id="78260005">
          <w:marLeft w:val="0"/>
          <w:marRight w:val="0"/>
          <w:marTop w:val="0"/>
          <w:marBottom w:val="0"/>
          <w:divBdr>
            <w:top w:val="single" w:sz="2" w:space="0" w:color="auto"/>
            <w:left w:val="single" w:sz="2" w:space="0" w:color="auto"/>
            <w:bottom w:val="single" w:sz="2" w:space="0" w:color="auto"/>
            <w:right w:val="single" w:sz="2" w:space="0" w:color="auto"/>
          </w:divBdr>
          <w:divsChild>
            <w:div w:id="1620339383">
              <w:marLeft w:val="0"/>
              <w:marRight w:val="0"/>
              <w:marTop w:val="0"/>
              <w:marBottom w:val="0"/>
              <w:divBdr>
                <w:top w:val="single" w:sz="2" w:space="0" w:color="auto"/>
                <w:left w:val="single" w:sz="2" w:space="0" w:color="auto"/>
                <w:bottom w:val="single" w:sz="2" w:space="0" w:color="auto"/>
                <w:right w:val="single" w:sz="2" w:space="0" w:color="auto"/>
              </w:divBdr>
              <w:divsChild>
                <w:div w:id="1433011226">
                  <w:marLeft w:val="0"/>
                  <w:marRight w:val="0"/>
                  <w:marTop w:val="0"/>
                  <w:marBottom w:val="0"/>
                  <w:divBdr>
                    <w:top w:val="single" w:sz="2" w:space="0" w:color="auto"/>
                    <w:left w:val="single" w:sz="2" w:space="0" w:color="auto"/>
                    <w:bottom w:val="single" w:sz="2" w:space="0" w:color="auto"/>
                    <w:right w:val="single" w:sz="2" w:space="0" w:color="auto"/>
                  </w:divBdr>
                  <w:divsChild>
                    <w:div w:id="486097694">
                      <w:marLeft w:val="0"/>
                      <w:marRight w:val="0"/>
                      <w:marTop w:val="0"/>
                      <w:marBottom w:val="0"/>
                      <w:divBdr>
                        <w:top w:val="single" w:sz="2" w:space="0" w:color="auto"/>
                        <w:left w:val="single" w:sz="2" w:space="0" w:color="auto"/>
                        <w:bottom w:val="single" w:sz="2" w:space="0" w:color="auto"/>
                        <w:right w:val="single" w:sz="2" w:space="0" w:color="auto"/>
                      </w:divBdr>
                      <w:divsChild>
                        <w:div w:id="1037631572">
                          <w:marLeft w:val="0"/>
                          <w:marRight w:val="0"/>
                          <w:marTop w:val="0"/>
                          <w:marBottom w:val="0"/>
                          <w:divBdr>
                            <w:top w:val="single" w:sz="2" w:space="0" w:color="auto"/>
                            <w:left w:val="single" w:sz="2" w:space="0" w:color="auto"/>
                            <w:bottom w:val="single" w:sz="2" w:space="0" w:color="auto"/>
                            <w:right w:val="single" w:sz="2" w:space="0" w:color="auto"/>
                          </w:divBdr>
                          <w:divsChild>
                            <w:div w:id="308678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6043329">
                      <w:marLeft w:val="0"/>
                      <w:marRight w:val="0"/>
                      <w:marTop w:val="0"/>
                      <w:marBottom w:val="0"/>
                      <w:divBdr>
                        <w:top w:val="single" w:sz="2" w:space="0" w:color="auto"/>
                        <w:left w:val="single" w:sz="2" w:space="0" w:color="auto"/>
                        <w:bottom w:val="single" w:sz="2" w:space="0" w:color="auto"/>
                        <w:right w:val="single" w:sz="2" w:space="0" w:color="auto"/>
                      </w:divBdr>
                      <w:divsChild>
                        <w:div w:id="473328655">
                          <w:marLeft w:val="0"/>
                          <w:marRight w:val="0"/>
                          <w:marTop w:val="0"/>
                          <w:marBottom w:val="0"/>
                          <w:divBdr>
                            <w:top w:val="single" w:sz="2" w:space="0" w:color="auto"/>
                            <w:left w:val="single" w:sz="2" w:space="0" w:color="auto"/>
                            <w:bottom w:val="single" w:sz="2" w:space="0" w:color="auto"/>
                            <w:right w:val="single" w:sz="2" w:space="0" w:color="auto"/>
                          </w:divBdr>
                          <w:divsChild>
                            <w:div w:id="1459836951">
                              <w:marLeft w:val="0"/>
                              <w:marRight w:val="0"/>
                              <w:marTop w:val="0"/>
                              <w:marBottom w:val="0"/>
                              <w:divBdr>
                                <w:top w:val="single" w:sz="2" w:space="0" w:color="auto"/>
                                <w:left w:val="single" w:sz="2" w:space="0" w:color="auto"/>
                                <w:bottom w:val="single" w:sz="2" w:space="0" w:color="auto"/>
                                <w:right w:val="single" w:sz="2" w:space="0" w:color="auto"/>
                              </w:divBdr>
                              <w:divsChild>
                                <w:div w:id="1636332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92864227">
          <w:marLeft w:val="0"/>
          <w:marRight w:val="0"/>
          <w:marTop w:val="0"/>
          <w:marBottom w:val="0"/>
          <w:divBdr>
            <w:top w:val="single" w:sz="2" w:space="0" w:color="auto"/>
            <w:left w:val="single" w:sz="2" w:space="0" w:color="auto"/>
            <w:bottom w:val="single" w:sz="2" w:space="0" w:color="auto"/>
            <w:right w:val="single" w:sz="2" w:space="0" w:color="auto"/>
          </w:divBdr>
          <w:divsChild>
            <w:div w:id="1343507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4433180">
      <w:bodyDiv w:val="1"/>
      <w:marLeft w:val="0"/>
      <w:marRight w:val="0"/>
      <w:marTop w:val="0"/>
      <w:marBottom w:val="0"/>
      <w:divBdr>
        <w:top w:val="none" w:sz="0" w:space="0" w:color="auto"/>
        <w:left w:val="none" w:sz="0" w:space="0" w:color="auto"/>
        <w:bottom w:val="none" w:sz="0" w:space="0" w:color="auto"/>
        <w:right w:val="none" w:sz="0" w:space="0" w:color="auto"/>
      </w:divBdr>
    </w:div>
    <w:div w:id="934442912">
      <w:bodyDiv w:val="1"/>
      <w:marLeft w:val="0"/>
      <w:marRight w:val="0"/>
      <w:marTop w:val="0"/>
      <w:marBottom w:val="0"/>
      <w:divBdr>
        <w:top w:val="none" w:sz="0" w:space="0" w:color="auto"/>
        <w:left w:val="none" w:sz="0" w:space="0" w:color="auto"/>
        <w:bottom w:val="none" w:sz="0" w:space="0" w:color="auto"/>
        <w:right w:val="none" w:sz="0" w:space="0" w:color="auto"/>
      </w:divBdr>
      <w:divsChild>
        <w:div w:id="1457522493">
          <w:marLeft w:val="0"/>
          <w:marRight w:val="0"/>
          <w:marTop w:val="0"/>
          <w:marBottom w:val="0"/>
          <w:divBdr>
            <w:top w:val="none" w:sz="0" w:space="0" w:color="auto"/>
            <w:left w:val="none" w:sz="0" w:space="0" w:color="auto"/>
            <w:bottom w:val="none" w:sz="0" w:space="0" w:color="auto"/>
            <w:right w:val="none" w:sz="0" w:space="0" w:color="auto"/>
          </w:divBdr>
          <w:divsChild>
            <w:div w:id="1660426034">
              <w:marLeft w:val="0"/>
              <w:marRight w:val="0"/>
              <w:marTop w:val="0"/>
              <w:marBottom w:val="0"/>
              <w:divBdr>
                <w:top w:val="none" w:sz="0" w:space="0" w:color="auto"/>
                <w:left w:val="none" w:sz="0" w:space="0" w:color="auto"/>
                <w:bottom w:val="none" w:sz="0" w:space="0" w:color="auto"/>
                <w:right w:val="none" w:sz="0" w:space="0" w:color="auto"/>
              </w:divBdr>
              <w:divsChild>
                <w:div w:id="17116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358847">
      <w:bodyDiv w:val="1"/>
      <w:marLeft w:val="0"/>
      <w:marRight w:val="0"/>
      <w:marTop w:val="0"/>
      <w:marBottom w:val="0"/>
      <w:divBdr>
        <w:top w:val="none" w:sz="0" w:space="0" w:color="auto"/>
        <w:left w:val="none" w:sz="0" w:space="0" w:color="auto"/>
        <w:bottom w:val="none" w:sz="0" w:space="0" w:color="auto"/>
        <w:right w:val="none" w:sz="0" w:space="0" w:color="auto"/>
      </w:divBdr>
      <w:divsChild>
        <w:div w:id="78724135">
          <w:marLeft w:val="0"/>
          <w:marRight w:val="0"/>
          <w:marTop w:val="0"/>
          <w:marBottom w:val="0"/>
          <w:divBdr>
            <w:top w:val="none" w:sz="0" w:space="0" w:color="auto"/>
            <w:left w:val="none" w:sz="0" w:space="0" w:color="auto"/>
            <w:bottom w:val="none" w:sz="0" w:space="0" w:color="auto"/>
            <w:right w:val="none" w:sz="0" w:space="0" w:color="auto"/>
          </w:divBdr>
          <w:divsChild>
            <w:div w:id="38749926">
              <w:marLeft w:val="0"/>
              <w:marRight w:val="0"/>
              <w:marTop w:val="0"/>
              <w:marBottom w:val="0"/>
              <w:divBdr>
                <w:top w:val="none" w:sz="0" w:space="0" w:color="auto"/>
                <w:left w:val="none" w:sz="0" w:space="0" w:color="auto"/>
                <w:bottom w:val="none" w:sz="0" w:space="0" w:color="auto"/>
                <w:right w:val="none" w:sz="0" w:space="0" w:color="auto"/>
              </w:divBdr>
              <w:divsChild>
                <w:div w:id="3564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66509-FC51-4347-9719-FE070C7D6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10</Pages>
  <Words>6042</Words>
  <Characters>34442</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Robert Hickman</cp:lastModifiedBy>
  <cp:revision>156</cp:revision>
  <dcterms:created xsi:type="dcterms:W3CDTF">2025-03-10T11:56:00Z</dcterms:created>
  <dcterms:modified xsi:type="dcterms:W3CDTF">2025-04-11T12:19:00Z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