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E4758" w14:textId="77777777" w:rsidR="002032D3" w:rsidRDefault="00B25FF5" w:rsidP="00B25FF5">
      <w:pPr>
        <w:pStyle w:val="Default"/>
        <w:spacing w:after="120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KENTUCKY </w:t>
      </w:r>
      <w:r w:rsidR="002032D3" w:rsidRPr="00A85F47">
        <w:rPr>
          <w:rFonts w:ascii="Arial" w:hAnsi="Arial" w:cs="Arial"/>
          <w:b/>
        </w:rPr>
        <w:t>MATERNAL MORTALITY REVIEW</w:t>
      </w:r>
      <w:r>
        <w:rPr>
          <w:rFonts w:ascii="Arial" w:hAnsi="Arial" w:cs="Arial"/>
          <w:b/>
        </w:rPr>
        <w:t xml:space="preserve"> (MMR)</w:t>
      </w:r>
      <w:r w:rsidR="002032D3" w:rsidRPr="00A85F47">
        <w:rPr>
          <w:rFonts w:ascii="Arial" w:hAnsi="Arial" w:cs="Arial"/>
          <w:b/>
        </w:rPr>
        <w:t xml:space="preserve"> COMMITTEE</w:t>
      </w:r>
    </w:p>
    <w:p w14:paraId="0A63C860" w14:textId="77777777" w:rsidR="00B25FF5" w:rsidRPr="00A85F47" w:rsidRDefault="00B25FF5" w:rsidP="00B25FF5">
      <w:pPr>
        <w:pStyle w:val="Default"/>
        <w:spacing w:after="120"/>
        <w:jc w:val="center"/>
        <w:rPr>
          <w:rFonts w:ascii="Arial" w:hAnsi="Arial" w:cs="Arial"/>
          <w:b/>
        </w:rPr>
      </w:pPr>
      <w:r w:rsidRPr="00A85F47">
        <w:rPr>
          <w:rFonts w:ascii="Arial" w:hAnsi="Arial" w:cs="Arial"/>
          <w:b/>
        </w:rPr>
        <w:t xml:space="preserve">CONFIDENTIALITY </w:t>
      </w:r>
      <w:r>
        <w:rPr>
          <w:rFonts w:ascii="Arial" w:hAnsi="Arial" w:cs="Arial"/>
          <w:b/>
        </w:rPr>
        <w:t xml:space="preserve">AGREEMENT </w:t>
      </w:r>
    </w:p>
    <w:p w14:paraId="310AB057" w14:textId="77777777" w:rsidR="00B25FF5" w:rsidRDefault="00B25FF5" w:rsidP="002032D3">
      <w:pPr>
        <w:pStyle w:val="Default"/>
        <w:jc w:val="center"/>
        <w:rPr>
          <w:rFonts w:ascii="Arial" w:hAnsi="Arial" w:cs="Arial"/>
          <w:b/>
        </w:rPr>
      </w:pPr>
    </w:p>
    <w:p w14:paraId="021BCC8E" w14:textId="77777777" w:rsidR="002032D3" w:rsidRPr="002032D3" w:rsidRDefault="002032D3" w:rsidP="002032D3">
      <w:pPr>
        <w:pStyle w:val="Default"/>
        <w:rPr>
          <w:rFonts w:ascii="Arial" w:hAnsi="Arial" w:cs="Arial"/>
        </w:rPr>
      </w:pPr>
    </w:p>
    <w:p w14:paraId="7F8319FB" w14:textId="77777777" w:rsidR="002032D3" w:rsidRPr="002032D3" w:rsidRDefault="002032D3" w:rsidP="002032D3">
      <w:pPr>
        <w:pStyle w:val="Default"/>
        <w:rPr>
          <w:rFonts w:ascii="Arial" w:hAnsi="Arial" w:cs="Arial"/>
        </w:rPr>
      </w:pPr>
      <w:r w:rsidRPr="002032D3">
        <w:rPr>
          <w:rFonts w:ascii="Arial" w:hAnsi="Arial" w:cs="Arial"/>
        </w:rPr>
        <w:t xml:space="preserve">The purpose of the Maternal Mortality Review Committee is to conduct a full examination of all pregnancy-associated deaths (both pregnancy-related and non-pregnancy-related) in </w:t>
      </w:r>
      <w:r>
        <w:rPr>
          <w:rFonts w:ascii="Arial" w:hAnsi="Arial" w:cs="Arial"/>
        </w:rPr>
        <w:t xml:space="preserve">Kentucky.  </w:t>
      </w:r>
      <w:r w:rsidRPr="002032D3">
        <w:rPr>
          <w:rFonts w:ascii="Arial" w:hAnsi="Arial" w:cs="Arial"/>
        </w:rPr>
        <w:t xml:space="preserve">In order to assure a coordinated response that fully addresses all systemic concerns surrounding a particular incident, the Maternal Mortality Review Committee must review all pertinent information on each death. This includes reviewing de-identified autopsy reports, coroner’s reports, law enforcement reports, hospital and prenatal care records, </w:t>
      </w:r>
      <w:r w:rsidR="00A9154F">
        <w:rPr>
          <w:rFonts w:ascii="Arial" w:hAnsi="Arial" w:cs="Arial"/>
        </w:rPr>
        <w:t>as well as o</w:t>
      </w:r>
      <w:r w:rsidRPr="002032D3">
        <w:rPr>
          <w:rFonts w:ascii="Arial" w:hAnsi="Arial" w:cs="Arial"/>
        </w:rPr>
        <w:t xml:space="preserve">ther information that may have a bearing on the involved family. The records provided to Maternal Mortality Review Committee members will be de-identified of the Health Insurance Portability and Accountability Act (HIPAA) identifiers listed in the Maternal Mortality Review Policies and Procedures. </w:t>
      </w:r>
    </w:p>
    <w:p w14:paraId="6388AD71" w14:textId="77777777" w:rsidR="002032D3" w:rsidRDefault="002032D3" w:rsidP="002032D3">
      <w:pPr>
        <w:pStyle w:val="Default"/>
        <w:rPr>
          <w:rFonts w:ascii="Arial" w:hAnsi="Arial" w:cs="Arial"/>
        </w:rPr>
      </w:pPr>
    </w:p>
    <w:p w14:paraId="0D72B12E" w14:textId="77777777" w:rsidR="002032D3" w:rsidRPr="002032D3" w:rsidRDefault="002032D3" w:rsidP="002032D3">
      <w:pPr>
        <w:pStyle w:val="Default"/>
        <w:rPr>
          <w:rFonts w:ascii="Arial" w:hAnsi="Arial" w:cs="Arial"/>
        </w:rPr>
      </w:pPr>
      <w:r w:rsidRPr="002032D3">
        <w:rPr>
          <w:rFonts w:ascii="Arial" w:hAnsi="Arial" w:cs="Arial"/>
        </w:rPr>
        <w:t xml:space="preserve">With this purpose in mind, I the undersigned, as a representative of </w:t>
      </w:r>
    </w:p>
    <w:p w14:paraId="0403DF1F" w14:textId="77777777" w:rsidR="002032D3" w:rsidRPr="002032D3" w:rsidRDefault="002032D3" w:rsidP="002032D3">
      <w:pPr>
        <w:pStyle w:val="Default"/>
        <w:spacing w:after="120"/>
        <w:rPr>
          <w:rFonts w:ascii="Arial" w:hAnsi="Arial" w:cs="Arial"/>
        </w:rPr>
      </w:pPr>
      <w:r w:rsidRPr="002032D3">
        <w:rPr>
          <w:rFonts w:ascii="Arial" w:hAnsi="Arial" w:cs="Arial"/>
        </w:rPr>
        <w:t>__________________________________________</w:t>
      </w:r>
      <w:r>
        <w:rPr>
          <w:rFonts w:ascii="Arial" w:hAnsi="Arial" w:cs="Arial"/>
        </w:rPr>
        <w:t>___________________________</w:t>
      </w:r>
      <w:r w:rsidRPr="002032D3">
        <w:rPr>
          <w:rFonts w:ascii="Arial" w:hAnsi="Arial" w:cs="Arial"/>
        </w:rPr>
        <w:t xml:space="preserve">, </w:t>
      </w:r>
    </w:p>
    <w:p w14:paraId="23935E96" w14:textId="77777777" w:rsidR="002032D3" w:rsidRPr="002032D3" w:rsidRDefault="002032D3" w:rsidP="002032D3">
      <w:pPr>
        <w:pStyle w:val="Default"/>
        <w:rPr>
          <w:rFonts w:ascii="Arial" w:hAnsi="Arial" w:cs="Arial"/>
        </w:rPr>
      </w:pPr>
      <w:r w:rsidRPr="002032D3">
        <w:rPr>
          <w:rFonts w:ascii="Arial" w:hAnsi="Arial" w:cs="Arial"/>
        </w:rPr>
        <w:t xml:space="preserve">agree to all of the following: </w:t>
      </w:r>
    </w:p>
    <w:p w14:paraId="67A06E6A" w14:textId="77777777" w:rsidR="002032D3" w:rsidRPr="002032D3" w:rsidRDefault="002032D3" w:rsidP="002032D3">
      <w:pPr>
        <w:pStyle w:val="Default"/>
        <w:rPr>
          <w:rFonts w:ascii="Arial" w:hAnsi="Arial" w:cs="Arial"/>
        </w:rPr>
      </w:pPr>
    </w:p>
    <w:p w14:paraId="10B8D51E" w14:textId="77777777" w:rsidR="004D3885" w:rsidRDefault="004D3885" w:rsidP="004D3885">
      <w:pPr>
        <w:spacing w:after="120"/>
        <w:ind w:left="360" w:hanging="360"/>
        <w:rPr>
          <w:rFonts w:ascii="Palatino Linotype" w:eastAsia="Times New Roman" w:hAnsi="Palatino Linotype"/>
          <w:sz w:val="20"/>
          <w:szCs w:val="20"/>
        </w:rPr>
      </w:pPr>
      <w:r w:rsidRPr="002032D3">
        <w:rPr>
          <w:rFonts w:ascii="Arial" w:hAnsi="Arial" w:cs="Arial"/>
        </w:rPr>
        <w:t></w:t>
      </w:r>
      <w:r>
        <w:rPr>
          <w:rFonts w:ascii="Arial" w:hAnsi="Arial" w:cs="Arial"/>
        </w:rPr>
        <w:t xml:space="preserve">   </w:t>
      </w:r>
      <w:r w:rsidRPr="004D3885">
        <w:rPr>
          <w:rFonts w:ascii="Arial" w:hAnsi="Arial" w:cs="Arial"/>
          <w:sz w:val="24"/>
          <w:szCs w:val="24"/>
        </w:rPr>
        <w:t>I will r</w:t>
      </w:r>
      <w:r w:rsidRPr="004D3885">
        <w:rPr>
          <w:rFonts w:ascii="Arial" w:eastAsia="Times New Roman" w:hAnsi="Arial" w:cs="Arial"/>
          <w:sz w:val="24"/>
          <w:szCs w:val="24"/>
        </w:rPr>
        <w:t>efrain from speculation about the identity of the case (mother, family, providers and/or agencies) before, during or after the meeting, even when I may recognize an aspect of the case.</w:t>
      </w:r>
    </w:p>
    <w:p w14:paraId="1DD49600" w14:textId="77777777" w:rsidR="002032D3" w:rsidRPr="004D3885" w:rsidRDefault="002032D3" w:rsidP="004D3885">
      <w:pPr>
        <w:pStyle w:val="Default"/>
        <w:spacing w:after="120"/>
        <w:ind w:left="360" w:hanging="360"/>
        <w:rPr>
          <w:rFonts w:ascii="Arial" w:hAnsi="Arial" w:cs="Arial"/>
        </w:rPr>
      </w:pPr>
      <w:r w:rsidRPr="002032D3">
        <w:rPr>
          <w:rFonts w:ascii="Arial" w:hAnsi="Arial" w:cs="Arial"/>
        </w:rPr>
        <w:t></w:t>
      </w:r>
      <w:r w:rsidR="004D3885">
        <w:rPr>
          <w:rFonts w:ascii="Arial" w:hAnsi="Arial" w:cs="Arial"/>
        </w:rPr>
        <w:t xml:space="preserve">   </w:t>
      </w:r>
      <w:r w:rsidRPr="004D3885">
        <w:rPr>
          <w:rFonts w:ascii="Arial" w:hAnsi="Arial" w:cs="Arial"/>
        </w:rPr>
        <w:t xml:space="preserve">I shall maintain the confidentiality of all information secured and discussed in maternal mortality review and I will not use the information provided for reasons other </w:t>
      </w:r>
      <w:r w:rsidR="00B25FF5" w:rsidRPr="004D3885">
        <w:rPr>
          <w:rFonts w:ascii="Arial" w:hAnsi="Arial" w:cs="Arial"/>
        </w:rPr>
        <w:t>than maternal mortality review.</w:t>
      </w:r>
      <w:r w:rsidR="004D3885" w:rsidRPr="004D3885">
        <w:rPr>
          <w:rFonts w:ascii="Arial" w:hAnsi="Arial" w:cs="Arial"/>
        </w:rPr>
        <w:t xml:space="preserve">  I will r</w:t>
      </w:r>
      <w:r w:rsidR="004D3885" w:rsidRPr="004D3885">
        <w:rPr>
          <w:rFonts w:ascii="Arial" w:eastAsia="Times New Roman" w:hAnsi="Arial" w:cs="Arial"/>
        </w:rPr>
        <w:t>efrain from disclosing any specific findings from the review team meetings or team discussions.</w:t>
      </w:r>
    </w:p>
    <w:p w14:paraId="7F8B3704" w14:textId="77777777" w:rsidR="002032D3" w:rsidRPr="002032D3" w:rsidRDefault="002032D3" w:rsidP="004D3885">
      <w:pPr>
        <w:pStyle w:val="Default"/>
        <w:spacing w:after="120"/>
        <w:ind w:left="360" w:hanging="360"/>
        <w:rPr>
          <w:rFonts w:ascii="Arial" w:hAnsi="Arial" w:cs="Arial"/>
        </w:rPr>
      </w:pPr>
      <w:r w:rsidRPr="002032D3">
        <w:rPr>
          <w:rFonts w:ascii="Arial" w:hAnsi="Arial" w:cs="Arial"/>
        </w:rPr>
        <w:t></w:t>
      </w:r>
      <w:r w:rsidR="004D3885">
        <w:rPr>
          <w:rFonts w:ascii="Arial" w:hAnsi="Arial" w:cs="Arial"/>
        </w:rPr>
        <w:t xml:space="preserve">   </w:t>
      </w:r>
      <w:r w:rsidRPr="004D3885">
        <w:rPr>
          <w:rFonts w:ascii="Arial" w:hAnsi="Arial" w:cs="Arial"/>
        </w:rPr>
        <w:t>I will not take materials with case identifying information from the meetings</w:t>
      </w:r>
      <w:r w:rsidR="00B25FF5" w:rsidRPr="004D3885">
        <w:rPr>
          <w:rFonts w:ascii="Arial" w:hAnsi="Arial" w:cs="Arial"/>
        </w:rPr>
        <w:t>.</w:t>
      </w:r>
      <w:r w:rsidR="004D3885">
        <w:rPr>
          <w:rFonts w:ascii="Arial" w:hAnsi="Arial" w:cs="Arial"/>
        </w:rPr>
        <w:t xml:space="preserve">  I will n</w:t>
      </w:r>
      <w:r w:rsidR="004D3885" w:rsidRPr="004D3885">
        <w:rPr>
          <w:rFonts w:ascii="Arial" w:eastAsia="Times New Roman" w:hAnsi="Arial" w:cs="Arial"/>
        </w:rPr>
        <w:t>ot photocopy or duplicate data or case summary information.</w:t>
      </w:r>
      <w:r w:rsidR="004D3885">
        <w:rPr>
          <w:rFonts w:ascii="Palatino Linotype" w:eastAsia="Times New Roman" w:hAnsi="Palatino Linotype"/>
          <w:sz w:val="20"/>
          <w:szCs w:val="20"/>
        </w:rPr>
        <w:t xml:space="preserve">  </w:t>
      </w:r>
      <w:r w:rsidRPr="002032D3">
        <w:rPr>
          <w:rFonts w:ascii="Arial" w:hAnsi="Arial" w:cs="Arial"/>
        </w:rPr>
        <w:t xml:space="preserve"> </w:t>
      </w:r>
    </w:p>
    <w:p w14:paraId="1ACA9D6D" w14:textId="77777777" w:rsidR="002032D3" w:rsidRDefault="002032D3" w:rsidP="004D3885">
      <w:pPr>
        <w:pStyle w:val="Default"/>
        <w:spacing w:after="120"/>
        <w:ind w:left="360" w:hanging="360"/>
        <w:rPr>
          <w:rFonts w:ascii="Arial" w:hAnsi="Arial" w:cs="Arial"/>
        </w:rPr>
      </w:pPr>
      <w:r w:rsidRPr="002032D3">
        <w:rPr>
          <w:rFonts w:ascii="Arial" w:hAnsi="Arial" w:cs="Arial"/>
        </w:rPr>
        <w:t></w:t>
      </w:r>
      <w:r w:rsidR="004D3885">
        <w:rPr>
          <w:rFonts w:ascii="Arial" w:hAnsi="Arial" w:cs="Arial"/>
        </w:rPr>
        <w:t xml:space="preserve">   </w:t>
      </w:r>
      <w:r w:rsidRPr="002032D3">
        <w:rPr>
          <w:rFonts w:ascii="Arial" w:hAnsi="Arial" w:cs="Arial"/>
        </w:rPr>
        <w:t xml:space="preserve">I will not discuss confidential </w:t>
      </w:r>
      <w:r w:rsidR="00B25FF5">
        <w:rPr>
          <w:rFonts w:ascii="Arial" w:hAnsi="Arial" w:cs="Arial"/>
        </w:rPr>
        <w:t xml:space="preserve">information </w:t>
      </w:r>
      <w:r w:rsidRPr="002032D3">
        <w:rPr>
          <w:rFonts w:ascii="Arial" w:hAnsi="Arial" w:cs="Arial"/>
        </w:rPr>
        <w:t xml:space="preserve">outside of a </w:t>
      </w:r>
      <w:r w:rsidR="00B25FF5">
        <w:rPr>
          <w:rFonts w:ascii="Arial" w:hAnsi="Arial" w:cs="Arial"/>
        </w:rPr>
        <w:t>MMRC m</w:t>
      </w:r>
      <w:r w:rsidRPr="002032D3">
        <w:rPr>
          <w:rFonts w:ascii="Arial" w:hAnsi="Arial" w:cs="Arial"/>
        </w:rPr>
        <w:t xml:space="preserve">eeting with individuals who are not part of the Maternal Mortality Review Committee. </w:t>
      </w:r>
    </w:p>
    <w:p w14:paraId="6A061392" w14:textId="77777777" w:rsidR="004D3885" w:rsidRPr="004D3885" w:rsidRDefault="004D3885" w:rsidP="004D3885">
      <w:pPr>
        <w:ind w:left="360" w:hanging="360"/>
        <w:rPr>
          <w:rFonts w:ascii="Arial" w:eastAsia="Times New Roman" w:hAnsi="Arial" w:cs="Arial"/>
          <w:sz w:val="24"/>
          <w:szCs w:val="24"/>
        </w:rPr>
      </w:pPr>
      <w:r w:rsidRPr="002032D3">
        <w:rPr>
          <w:rFonts w:ascii="Arial" w:hAnsi="Arial" w:cs="Arial"/>
        </w:rPr>
        <w:t></w:t>
      </w:r>
      <w:r>
        <w:rPr>
          <w:rFonts w:ascii="Arial" w:hAnsi="Arial" w:cs="Arial"/>
        </w:rPr>
        <w:t xml:space="preserve">   I will r</w:t>
      </w:r>
      <w:r w:rsidRPr="004D3885">
        <w:rPr>
          <w:rFonts w:ascii="Arial" w:eastAsia="Times New Roman" w:hAnsi="Arial" w:cs="Arial"/>
          <w:sz w:val="24"/>
          <w:szCs w:val="24"/>
        </w:rPr>
        <w:t>efrain from speculation about the identity of the case (mother, family, providers and/or agencies) before, during or after the meeting, even when I may recognize an aspect of the case.</w:t>
      </w:r>
    </w:p>
    <w:p w14:paraId="0629B1FE" w14:textId="77777777" w:rsidR="004D3885" w:rsidRDefault="004D3885" w:rsidP="00B25FF5">
      <w:pPr>
        <w:pStyle w:val="Default"/>
        <w:ind w:left="360" w:hanging="360"/>
        <w:rPr>
          <w:rFonts w:ascii="Arial" w:hAnsi="Arial" w:cs="Arial"/>
        </w:rPr>
      </w:pPr>
    </w:p>
    <w:p w14:paraId="089E0A9C" w14:textId="77777777" w:rsidR="002032D3" w:rsidRPr="002032D3" w:rsidRDefault="002032D3" w:rsidP="002032D3">
      <w:pPr>
        <w:pStyle w:val="Default"/>
        <w:rPr>
          <w:rFonts w:ascii="Arial" w:hAnsi="Arial" w:cs="Arial"/>
        </w:rPr>
      </w:pPr>
    </w:p>
    <w:p w14:paraId="3209B207" w14:textId="77777777" w:rsidR="002032D3" w:rsidRPr="002032D3" w:rsidRDefault="002032D3" w:rsidP="002032D3">
      <w:pPr>
        <w:pStyle w:val="Default"/>
        <w:rPr>
          <w:rFonts w:ascii="Arial" w:hAnsi="Arial" w:cs="Arial"/>
        </w:rPr>
      </w:pPr>
      <w:r w:rsidRPr="002032D3">
        <w:rPr>
          <w:rFonts w:ascii="Arial" w:hAnsi="Arial" w:cs="Arial"/>
        </w:rPr>
        <w:t>________________________________________________________</w:t>
      </w:r>
      <w:r>
        <w:rPr>
          <w:rFonts w:ascii="Arial" w:hAnsi="Arial" w:cs="Arial"/>
        </w:rPr>
        <w:t>_______</w:t>
      </w:r>
      <w:r w:rsidRPr="002032D3">
        <w:rPr>
          <w:rFonts w:ascii="Arial" w:hAnsi="Arial" w:cs="Arial"/>
        </w:rPr>
        <w:t xml:space="preserve">_____ </w:t>
      </w:r>
    </w:p>
    <w:p w14:paraId="38FF8897" w14:textId="77777777" w:rsidR="002032D3" w:rsidRPr="00B25FF5" w:rsidRDefault="002032D3" w:rsidP="00B25FF5">
      <w:pPr>
        <w:pStyle w:val="Default"/>
        <w:rPr>
          <w:rFonts w:ascii="Arial" w:hAnsi="Arial" w:cs="Arial"/>
          <w:i/>
          <w:sz w:val="20"/>
          <w:szCs w:val="20"/>
        </w:rPr>
      </w:pPr>
      <w:r w:rsidRPr="00B25FF5">
        <w:rPr>
          <w:rFonts w:ascii="Arial" w:hAnsi="Arial" w:cs="Arial"/>
          <w:i/>
          <w:sz w:val="20"/>
          <w:szCs w:val="20"/>
        </w:rPr>
        <w:t>Print Name</w:t>
      </w:r>
    </w:p>
    <w:p w14:paraId="3E27DEB9" w14:textId="77777777" w:rsidR="002032D3" w:rsidRPr="002032D3" w:rsidRDefault="002032D3" w:rsidP="002032D3">
      <w:pPr>
        <w:pStyle w:val="Default"/>
        <w:rPr>
          <w:rFonts w:ascii="Arial" w:hAnsi="Arial" w:cs="Arial"/>
        </w:rPr>
      </w:pPr>
      <w:r w:rsidRPr="002032D3">
        <w:rPr>
          <w:rFonts w:ascii="Arial" w:hAnsi="Arial" w:cs="Arial"/>
        </w:rPr>
        <w:t>___________________________________________________________</w:t>
      </w:r>
      <w:r>
        <w:rPr>
          <w:rFonts w:ascii="Arial" w:hAnsi="Arial" w:cs="Arial"/>
        </w:rPr>
        <w:t>_______</w:t>
      </w:r>
      <w:r w:rsidRPr="002032D3">
        <w:rPr>
          <w:rFonts w:ascii="Arial" w:hAnsi="Arial" w:cs="Arial"/>
        </w:rPr>
        <w:t xml:space="preserve">__ </w:t>
      </w:r>
    </w:p>
    <w:p w14:paraId="1A983F31" w14:textId="77777777" w:rsidR="002032D3" w:rsidRPr="00B25FF5" w:rsidRDefault="002032D3" w:rsidP="002032D3">
      <w:pPr>
        <w:pStyle w:val="Default"/>
        <w:rPr>
          <w:rFonts w:ascii="Arial" w:hAnsi="Arial" w:cs="Arial"/>
          <w:i/>
          <w:sz w:val="20"/>
          <w:szCs w:val="20"/>
        </w:rPr>
      </w:pPr>
      <w:r w:rsidRPr="00B25FF5">
        <w:rPr>
          <w:rFonts w:ascii="Arial" w:hAnsi="Arial" w:cs="Arial"/>
          <w:i/>
          <w:sz w:val="20"/>
          <w:szCs w:val="20"/>
        </w:rPr>
        <w:t xml:space="preserve">Signature </w:t>
      </w:r>
    </w:p>
    <w:p w14:paraId="5DBD086D" w14:textId="77777777" w:rsidR="002032D3" w:rsidRPr="002032D3" w:rsidRDefault="002032D3" w:rsidP="002032D3">
      <w:pPr>
        <w:pStyle w:val="Default"/>
        <w:rPr>
          <w:rFonts w:ascii="Arial" w:hAnsi="Arial" w:cs="Arial"/>
        </w:rPr>
      </w:pPr>
      <w:r w:rsidRPr="002032D3">
        <w:rPr>
          <w:rFonts w:ascii="Arial" w:hAnsi="Arial" w:cs="Arial"/>
        </w:rPr>
        <w:t>____________________________________________________________</w:t>
      </w:r>
      <w:r>
        <w:rPr>
          <w:rFonts w:ascii="Arial" w:hAnsi="Arial" w:cs="Arial"/>
        </w:rPr>
        <w:t>_______</w:t>
      </w:r>
      <w:r w:rsidRPr="002032D3">
        <w:rPr>
          <w:rFonts w:ascii="Arial" w:hAnsi="Arial" w:cs="Arial"/>
        </w:rPr>
        <w:t xml:space="preserve">_ </w:t>
      </w:r>
    </w:p>
    <w:p w14:paraId="37F91E55" w14:textId="77777777" w:rsidR="009476E2" w:rsidRPr="00B25FF5" w:rsidRDefault="002032D3" w:rsidP="002032D3">
      <w:pPr>
        <w:rPr>
          <w:rFonts w:ascii="Arial" w:hAnsi="Arial" w:cs="Arial"/>
          <w:i/>
          <w:sz w:val="20"/>
          <w:szCs w:val="20"/>
        </w:rPr>
      </w:pPr>
      <w:r w:rsidRPr="00B25FF5">
        <w:rPr>
          <w:rFonts w:ascii="Arial" w:hAnsi="Arial" w:cs="Arial"/>
          <w:i/>
          <w:sz w:val="20"/>
          <w:szCs w:val="20"/>
        </w:rPr>
        <w:t>Date</w:t>
      </w:r>
    </w:p>
    <w:sectPr w:rsidR="009476E2" w:rsidRPr="00B25FF5" w:rsidSect="00214EC3">
      <w:footerReference w:type="default" r:id="rId8"/>
      <w:pgSz w:w="12240" w:h="15840"/>
      <w:pgMar w:top="1440" w:right="1440" w:bottom="1440" w:left="1440" w:header="720" w:footer="10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09CCC" w14:textId="77777777" w:rsidR="007629EF" w:rsidRDefault="007629EF" w:rsidP="002032D3">
      <w:r>
        <w:separator/>
      </w:r>
    </w:p>
  </w:endnote>
  <w:endnote w:type="continuationSeparator" w:id="0">
    <w:p w14:paraId="2ABA6557" w14:textId="77777777" w:rsidR="007629EF" w:rsidRDefault="007629EF" w:rsidP="0020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82F35" w14:textId="77777777" w:rsidR="002032D3" w:rsidRDefault="002032D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 w:rsidRPr="002032D3">
      <w:rPr>
        <w:caps/>
        <w:noProof/>
        <w:color w:val="5B9BD5" w:themeColor="accent1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F4AC151" wp14:editId="41E70596">
              <wp:simplePos x="0" y="0"/>
              <wp:positionH relativeFrom="column">
                <wp:posOffset>1781175</wp:posOffset>
              </wp:positionH>
              <wp:positionV relativeFrom="paragraph">
                <wp:posOffset>6985</wp:posOffset>
              </wp:positionV>
              <wp:extent cx="1885950" cy="69532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950" cy="695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1811" w14:textId="77777777" w:rsidR="002032D3" w:rsidRPr="002032D3" w:rsidRDefault="002032D3" w:rsidP="002032D3"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2032D3">
                            <w:rPr>
                              <w:rFonts w:ascii="Arial" w:hAnsi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0EA9EA60" wp14:editId="279113DB">
                                <wp:extent cx="1104900" cy="546243"/>
                                <wp:effectExtent l="0" t="0" r="0" b="635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14527" cy="5510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0.25pt;margin-top:.55pt;width:148.5pt;height:5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" filled="f" stroked="f">
              <v:textbox>
                <w:txbxContent>
                  <w:p w:rsidR="002032D3" w:rsidRPr="002032D3" w:rsidRDefault="002032D3" w:rsidP="002032D3">
                    <w:pPr>
                      <w:jc w:val="center"/>
                      <w:rPr>
                        <w:color w:val="FFFFFF" w:themeColor="background1"/>
                        <w14:textFill>
                          <w14:noFill/>
                        </w14:textFill>
                      </w:rPr>
                    </w:pPr>
                    <w:r w:rsidRPr="002032D3">
                      <w:rPr>
                        <w:rFonts w:ascii="Arial" w:hAnsi="Arial"/>
                        <w:b/>
                        <w:noProof/>
                        <w:color w:val="FFFFFF" w:themeColor="background1"/>
                        <w:sz w:val="18"/>
                        <w:szCs w:val="18"/>
                        <w14:textFill>
                          <w14:noFill/>
                        </w14:textFill>
                      </w:rPr>
                      <w:drawing>
                        <wp:inline distT="0" distB="0" distL="0" distR="0">
                          <wp:extent cx="1104900" cy="546243"/>
                          <wp:effectExtent l="0" t="0" r="0" b="635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14527" cy="551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D77B15D" w14:textId="77777777" w:rsidR="002032D3" w:rsidRDefault="00203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5167D" w14:textId="77777777" w:rsidR="007629EF" w:rsidRDefault="007629EF" w:rsidP="002032D3">
      <w:r>
        <w:separator/>
      </w:r>
    </w:p>
  </w:footnote>
  <w:footnote w:type="continuationSeparator" w:id="0">
    <w:p w14:paraId="002AE7E4" w14:textId="77777777" w:rsidR="007629EF" w:rsidRDefault="007629EF" w:rsidP="00203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723CC"/>
    <w:multiLevelType w:val="hybridMultilevel"/>
    <w:tmpl w:val="2670F0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D3"/>
    <w:rsid w:val="002032D3"/>
    <w:rsid w:val="00214EC3"/>
    <w:rsid w:val="00233560"/>
    <w:rsid w:val="004D3885"/>
    <w:rsid w:val="004F1BF4"/>
    <w:rsid w:val="005E05CB"/>
    <w:rsid w:val="00681A00"/>
    <w:rsid w:val="007629EF"/>
    <w:rsid w:val="00843AEB"/>
    <w:rsid w:val="00A85F47"/>
    <w:rsid w:val="00A9154F"/>
    <w:rsid w:val="00B25FF5"/>
    <w:rsid w:val="00D20850"/>
    <w:rsid w:val="00D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04C1A"/>
  <w15:chartTrackingRefBased/>
  <w15:docId w15:val="{5C0E7D4A-3356-4BBF-8029-999B6FE0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88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32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32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2D3"/>
  </w:style>
  <w:style w:type="paragraph" w:styleId="Footer">
    <w:name w:val="footer"/>
    <w:basedOn w:val="Normal"/>
    <w:link w:val="FooterChar"/>
    <w:uiPriority w:val="99"/>
    <w:unhideWhenUsed/>
    <w:rsid w:val="002032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2D3"/>
  </w:style>
  <w:style w:type="paragraph" w:styleId="BalloonText">
    <w:name w:val="Balloon Text"/>
    <w:basedOn w:val="Normal"/>
    <w:link w:val="BalloonTextChar"/>
    <w:uiPriority w:val="99"/>
    <w:semiHidden/>
    <w:unhideWhenUsed/>
    <w:rsid w:val="002032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2B9FE-1626-3345-9379-2455E1A8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Kentucky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Trina M  (CHFS PH)</dc:creator>
  <cp:keywords/>
  <dc:description/>
  <cp:lastModifiedBy>Robert Wiederstein</cp:lastModifiedBy>
  <cp:revision>2</cp:revision>
  <cp:lastPrinted>2018-10-10T15:19:00Z</cp:lastPrinted>
  <dcterms:created xsi:type="dcterms:W3CDTF">2019-04-14T15:55:00Z</dcterms:created>
  <dcterms:modified xsi:type="dcterms:W3CDTF">2019-04-14T15:55:00Z</dcterms:modified>
</cp:coreProperties>
</file>