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r w:rsidRPr="004C0119">
        <w:lastRenderedPageBreak/>
        <w:t>Danksagung</w:t>
      </w:r>
      <w:bookmarkEnd w:id="2"/>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2A07F8">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2A07F8">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2A07F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2A07F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2A07F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3CC28355"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646878">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4074B3F6"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646878">
            <w:rPr>
              <w:noProof/>
            </w:rPr>
            <w:t>[2]</w:t>
          </w:r>
          <w:r w:rsidR="006051D8">
            <w:fldChar w:fldCharType="end"/>
          </w:r>
        </w:sdtContent>
      </w:sdt>
    </w:p>
    <w:p w14:paraId="138C0CA8" w14:textId="70849793"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646878">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646878">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6C24FC8D"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646878">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382AEC4B"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Ruddle &amp; Lessels,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Stanney, 2014). Locomotion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Kitson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646878">
            <w:rPr>
              <w:noProof/>
            </w:rPr>
            <w:t>[6]</w:t>
          </w:r>
          <w:r w:rsidR="000A1697">
            <w:fldChar w:fldCharType="end"/>
          </w:r>
        </w:sdtContent>
      </w:sdt>
    </w:p>
    <w:p w14:paraId="3774E62B" w14:textId="77777777" w:rsidR="00FE23F2" w:rsidRDefault="00FE23F2" w:rsidP="00694829"/>
    <w:p w14:paraId="12A855FC" w14:textId="73FFD28A"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Chernie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646878">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fldSimple w:instr=" SEQ Abb. \* ARABIC ">
        <w:r>
          <w:rPr>
            <w:noProof/>
          </w:rPr>
          <w:t>1</w:t>
        </w:r>
      </w:fldSimple>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4C943309"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646878">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2135D9C8"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646878">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646878">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646878">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646878">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646878">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646878">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646878">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646878">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r>
        <w:t>Redirected Walking</w:t>
      </w:r>
      <w:bookmarkEnd w:id="22"/>
      <w:bookmarkEnd w:id="23"/>
    </w:p>
    <w:p w14:paraId="78DF7DE2" w14:textId="73B0C673"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646878">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646878">
            <w:rPr>
              <w:noProof/>
            </w:rPr>
            <w:t>[2]</w:t>
          </w:r>
          <w:r w:rsidR="004A31D5">
            <w:fldChar w:fldCharType="end"/>
          </w:r>
        </w:sdtContent>
      </w:sdt>
    </w:p>
    <w:p w14:paraId="7FA6B32A" w14:textId="0B5A91E4"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646878">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646878">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646878">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646878">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646878">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646878">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646878">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646878">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fldSimple w:instr=" SEQ Abb. \* ARABIC ">
        <w:r w:rsidR="008F1729">
          <w:rPr>
            <w:noProof/>
          </w:rPr>
          <w:t>2</w:t>
        </w:r>
      </w:fldSimple>
      <w:r>
        <w:t>: Eine Taxonomie für Umleitungstechniken</w:t>
      </w:r>
      <w:bookmarkEnd w:id="24"/>
    </w:p>
    <w:p w14:paraId="1029191D" w14:textId="77777777" w:rsidR="005763A4" w:rsidRPr="005763A4" w:rsidRDefault="005763A4" w:rsidP="005763A4">
      <w:pPr>
        <w:pStyle w:val="Textkrper"/>
      </w:pPr>
    </w:p>
    <w:p w14:paraId="75F6650C" w14:textId="2FF70FB9"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646878">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5BA7E87F"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646878">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646878">
            <w:rPr>
              <w:noProof/>
            </w:rPr>
            <w:t>[20]</w:t>
          </w:r>
          <w:r w:rsidR="00CE3B43">
            <w:fldChar w:fldCharType="end"/>
          </w:r>
        </w:sdtContent>
      </w:sdt>
      <w:r w:rsidRPr="007754C5">
        <w:t xml:space="preserve">. </w:t>
      </w:r>
    </w:p>
    <w:p w14:paraId="4B3C2249" w14:textId="21B6F6EB"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646878">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646878">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646878">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3D9F7233"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646878">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646878">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646878">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25C16858"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646878">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0760E474"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646878">
            <w:rPr>
              <w:noProof/>
            </w:rPr>
            <w:t>[14]</w:t>
          </w:r>
          <w:r w:rsidR="00077F4A">
            <w:fldChar w:fldCharType="end"/>
          </w:r>
        </w:sdtContent>
      </w:sdt>
      <w:r w:rsidR="00077F4A">
        <w:t xml:space="preserve"> </w:t>
      </w:r>
    </w:p>
    <w:p w14:paraId="23701AE6" w14:textId="6A70F059"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646878">
            <w:rPr>
              <w:noProof/>
            </w:rPr>
            <w:t>[23]</w:t>
          </w:r>
          <w:r>
            <w:fldChar w:fldCharType="end"/>
          </w:r>
        </w:sdtContent>
      </w:sdt>
    </w:p>
    <w:p w14:paraId="6A289F21" w14:textId="48392631"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646878">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646878">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646878">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66E55502"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646878">
            <w:rPr>
              <w:noProof/>
            </w:rPr>
            <w:t>[24]</w:t>
          </w:r>
          <w:r w:rsidR="000A68E6">
            <w:fldChar w:fldCharType="end"/>
          </w:r>
        </w:sdtContent>
      </w:sdt>
      <w:r w:rsidR="003B1DA2">
        <w:t xml:space="preserve"> Auf die Methode </w:t>
      </w:r>
      <w:r w:rsidR="003B1DA2" w:rsidRPr="000A68E6">
        <w:t>Freeze-Turn-Reset</w:t>
      </w:r>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220C920D"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646878">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fldSimple w:instr=" SEQ Abb. \* ARABIC ">
        <w:r w:rsidR="008F1729">
          <w:rPr>
            <w:noProof/>
          </w:rPr>
          <w:t>3</w:t>
        </w:r>
      </w:fldSimple>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31D59F56"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646878">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r w:rsidRPr="00B73BE4">
        <w:t>Redirected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Redirected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Redirected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77FFC204"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Redirected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646878">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fldSimple w:instr=" SEQ Abb. \* ARABIC ">
        <w:r w:rsidR="008F1729">
          <w:rPr>
            <w:noProof/>
          </w:rPr>
          <w:t>4</w:t>
        </w:r>
      </w:fldSimple>
      <w:r>
        <w:t>: Redirected Walking</w:t>
      </w:r>
      <w:bookmarkEnd w:id="33"/>
    </w:p>
    <w:p w14:paraId="59DC6455" w14:textId="727F10FD" w:rsidR="006D1AF4" w:rsidRDefault="006D1AF4" w:rsidP="006D1AF4"/>
    <w:p w14:paraId="06A7A328" w14:textId="44B30851"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646878">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646878">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7D42001A"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646878">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646878">
            <w:rPr>
              <w:noProof/>
            </w:rPr>
            <w:t>[14]</w:t>
          </w:r>
          <w:r w:rsidR="00F1449B">
            <w:fldChar w:fldCharType="end"/>
          </w:r>
        </w:sdtContent>
      </w:sdt>
      <w:r w:rsidR="004C4D26">
        <w:t>.</w:t>
      </w:r>
    </w:p>
    <w:p w14:paraId="3F9A5859" w14:textId="3DFB652F"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646878">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7A99FD1A"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646878">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03ACED09" w:rsidR="00BE47FF" w:rsidRDefault="008D67F8" w:rsidP="00311A3B">
      <w:r>
        <w:t xml:space="preserve">Für eine subtile und diskrete Neuorientierung wurde die Technik </w:t>
      </w:r>
      <w:r w:rsidRPr="008D67F8">
        <w:t>"Change Blindness Redirection"</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646878">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646878">
            <w:rPr>
              <w:noProof/>
            </w:rPr>
            <w:t>[14]</w:t>
          </w:r>
          <w:r w:rsidR="00663870">
            <w:fldChar w:fldCharType="end"/>
          </w:r>
        </w:sdtContent>
      </w:sdt>
      <w:r w:rsidR="00905051">
        <w:t xml:space="preserve">. </w:t>
      </w:r>
    </w:p>
    <w:p w14:paraId="240204A2" w14:textId="1D1E34B9"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646878">
            <w:rPr>
              <w:noProof/>
            </w:rPr>
            <w:t>[27]</w:t>
          </w:r>
          <w:r w:rsidR="00A95A26">
            <w:fldChar w:fldCharType="end"/>
          </w:r>
        </w:sdtContent>
      </w:sdt>
    </w:p>
    <w:p w14:paraId="754D916A" w14:textId="1BDF8A79"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646878">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4C970990"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646878">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646878">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fldSimple w:instr=" SEQ Abb. \* ARABIC ">
        <w:r w:rsidR="008F1729">
          <w:rPr>
            <w:noProof/>
          </w:rPr>
          <w:t>5</w:t>
        </w:r>
      </w:fldSimple>
      <w:r>
        <w:t>: Diskreter Szenenwechsel</w:t>
      </w:r>
      <w:bookmarkEnd w:id="37"/>
    </w:p>
    <w:p w14:paraId="28C6E947" w14:textId="77777777" w:rsidR="006D1AF4" w:rsidRDefault="006D1AF4" w:rsidP="006167CE">
      <w:pPr>
        <w:rPr>
          <w:rStyle w:val="Hervorhebung"/>
        </w:rPr>
      </w:pPr>
    </w:p>
    <w:p w14:paraId="3023A441" w14:textId="1A05F7E1" w:rsidR="00CE4864" w:rsidRPr="00CE4864" w:rsidRDefault="00CE4864" w:rsidP="00AB385E">
      <w:pPr>
        <w:pStyle w:val="berschrift4"/>
      </w:pPr>
      <w:bookmarkStart w:id="38" w:name="_Toc67318195"/>
      <w:r>
        <w:t>Neigungsbasierte Fortbewegung</w:t>
      </w:r>
      <w:bookmarkEnd w:id="38"/>
    </w:p>
    <w:p w14:paraId="7E1FF791" w14:textId="5C9B3441" w:rsidR="00C850A4" w:rsidRDefault="009B2117" w:rsidP="00EA5F68">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EndPr/>
        <w:sdtContent>
          <w:r w:rsidR="00EB225E">
            <w:fldChar w:fldCharType="begin"/>
          </w:r>
          <w:r w:rsidR="00EB225E">
            <w:instrText xml:space="preserve"> CITATION Zie16 \l 1031 </w:instrText>
          </w:r>
          <w:r w:rsidR="00EB225E">
            <w:fldChar w:fldCharType="separate"/>
          </w:r>
          <w:r w:rsidR="00646878">
            <w:rPr>
              <w:noProof/>
            </w:rPr>
            <w:t>[28]</w:t>
          </w:r>
          <w:r w:rsidR="00EB225E">
            <w:fldChar w:fldCharType="end"/>
          </w:r>
        </w:sdtContent>
      </w:sdt>
    </w:p>
    <w:p w14:paraId="301EB3D5" w14:textId="6D9BB5E2" w:rsidR="007A2BA6" w:rsidRDefault="007A2BA6" w:rsidP="007A2BA6">
      <w:pPr>
        <w:pStyle w:val="berschrift4"/>
      </w:pPr>
      <w:bookmarkStart w:id="39" w:name="_Toc67318196"/>
      <w:r>
        <w:t>Kopfbasierte Fortbewegung</w:t>
      </w:r>
      <w:bookmarkEnd w:id="39"/>
    </w:p>
    <w:p w14:paraId="099DA1A1" w14:textId="317880AB" w:rsidR="007A2BA6" w:rsidRPr="007A2BA6" w:rsidRDefault="007A2BA6" w:rsidP="007A2BA6">
      <w:r w:rsidRPr="007A2BA6">
        <w:t xml:space="preserve">Zielasko und Kollegen (2016) nutzten die im HMD eingebauten Inertialsensoren, um die Position und die Drehung des sitzenden Benutzers zu bestimmen. Der Teilnehmer musste nach oben und nach unten schauen, um </w:t>
      </w:r>
      <w:r w:rsidR="00E018F3">
        <w:t>V</w:t>
      </w:r>
      <w:r w:rsidRPr="007A2BA6">
        <w:t xml:space="preserve">orwärts und </w:t>
      </w:r>
      <w:r w:rsidR="00E018F3">
        <w:t>R</w:t>
      </w:r>
      <w:r w:rsidRPr="007A2BA6">
        <w:t xml:space="preserve">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McMahan und Kollegen (2012) schlugen verschiedene Ansätze der gleichen Fortbewegungstechnik in einer Höhlendisplay-Konfiguration vor. Sie entwarfen und implementierten eine neue High-Fidelity-Lokomotion-Technik, die auf dem Tracking der Kopfposition basiert, die sie Human Joystick nannten, und verglichen sie mit der Joystick-Navigation. Sie erfassten den horizontalen 2D-Vektor vom Zentrum des CAVE zur </w:t>
      </w:r>
      <w:r w:rsidRPr="007A2BA6">
        <w:lastRenderedPageBreak/>
        <w:t>verfolgten Kopfposition des Benutzers und nutzten ihn als 2D-Vektor eines Joysticks, der für die Fortbewegung unabhängig von der Blickrichtung des Benutzers verwendet wird (siehe Abbildung 5). Sie fanden heraus, dass die Teilnehmer mit der Human Joystick-Methode in Verbindung mit einem High-Fidelity-Display ein größeres Gefühl der Präsenz hatten. Bei einer Low-Fidelity-Anzeige übertrafen Tastatur und Maus jedoch die Human Joystick-Methode.</w:t>
      </w:r>
      <w:r>
        <w:t xml:space="preserve"> </w:t>
      </w:r>
      <w:sdt>
        <w:sdtPr>
          <w:id w:val="-2104555081"/>
          <w:citation/>
        </w:sdtPr>
        <w:sdtEndPr/>
        <w:sdtContent>
          <w:r>
            <w:fldChar w:fldCharType="begin"/>
          </w:r>
          <w:r>
            <w:instrText xml:space="preserve"> CITATION Che20 \l 1031 </w:instrText>
          </w:r>
          <w:r>
            <w:fldChar w:fldCharType="separate"/>
          </w:r>
          <w:r w:rsidR="00646878">
            <w:rPr>
              <w:noProof/>
            </w:rPr>
            <w:t>[6]</w:t>
          </w:r>
          <w:r>
            <w:fldChar w:fldCharType="end"/>
          </w:r>
        </w:sdtContent>
      </w:sdt>
    </w:p>
    <w:p w14:paraId="3603DBED" w14:textId="1D0D0150" w:rsidR="00C850A4" w:rsidRDefault="00C850A4" w:rsidP="00AB385E">
      <w:pPr>
        <w:pStyle w:val="berschrift4"/>
      </w:pPr>
      <w:bookmarkStart w:id="40" w:name="_Toc67318197"/>
      <w:r>
        <w:t>Walking-In-Place</w:t>
      </w:r>
      <w:bookmarkEnd w:id="40"/>
    </w:p>
    <w:p w14:paraId="78DC6274" w14:textId="5CF570BF"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646878">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646878">
            <w:rPr>
              <w:noProof/>
            </w:rPr>
            <w:t>[6]</w:t>
          </w:r>
          <w:r>
            <w:fldChar w:fldCharType="end"/>
          </w:r>
        </w:sdtContent>
      </w:sdt>
      <w:r w:rsidRPr="00ED5A32">
        <w:t>.</w:t>
      </w:r>
    </w:p>
    <w:p w14:paraId="4F44E799" w14:textId="2C845318"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Content>
          <w:r>
            <w:fldChar w:fldCharType="begin"/>
          </w:r>
          <w:r>
            <w:instrText xml:space="preserve"> CITATION Nil13 \l 1031 </w:instrText>
          </w:r>
          <w:r>
            <w:fldChar w:fldCharType="separate"/>
          </w:r>
          <w:r w:rsidR="00646878">
            <w:rPr>
              <w:noProof/>
            </w:rPr>
            <w:t xml:space="preserve"> [29]</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41" w:name="_Toc67318198"/>
      <w:r>
        <w:t>Physikalische Schnittstellen</w:t>
      </w:r>
      <w:bookmarkEnd w:id="41"/>
    </w:p>
    <w:p w14:paraId="3A07A376" w14:textId="5395564F"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646878">
            <w:rPr>
              <w:noProof/>
            </w:rPr>
            <w:t>[29]</w:t>
          </w:r>
          <w:r w:rsidR="00A37D13">
            <w:fldChar w:fldCharType="end"/>
          </w:r>
        </w:sdtContent>
      </w:sdt>
    </w:p>
    <w:p w14:paraId="50A0562E" w14:textId="1F26B546"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w:t>
      </w:r>
      <w:r w:rsidR="00EA3532" w:rsidRPr="00EA3532">
        <w:lastRenderedPageBreak/>
        <w:t>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646878">
            <w:rPr>
              <w:noProof/>
            </w:rPr>
            <w:t>[29]</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646878">
            <w:rPr>
              <w:noProof/>
            </w:rPr>
            <w:t>[30]</w:t>
          </w:r>
          <w:r w:rsidR="00753EC9">
            <w:fldChar w:fldCharType="end"/>
          </w:r>
        </w:sdtContent>
      </w:sdt>
      <w:r w:rsidR="00A56AB1">
        <w:t>.</w:t>
      </w:r>
    </w:p>
    <w:p w14:paraId="49AB3287" w14:textId="309AE147" w:rsidR="00FA29C0" w:rsidRDefault="00FA29C0" w:rsidP="00C850A4">
      <w:r w:rsidRPr="00FA29C0">
        <w:t xml:space="preserve">Der Wizdish </w:t>
      </w:r>
      <w:r>
        <w:t>(</w:t>
      </w:r>
      <w:r w:rsidRPr="00FA29C0">
        <w:t>34</w:t>
      </w:r>
      <w:r>
        <w:t>)</w:t>
      </w:r>
      <w:r w:rsidRPr="00FA29C0">
        <w:t xml:space="preserve"> stellt ein Beispiel dar, bei dem eine direkte Abbildung zwischen virtueller Fortbewegung und Interaktion mit einer physischen Schnittstelle besteht. Streng genommen ist der Wizdish keine physische Schnittstelle, da er auf einem Motion-Capture-System zur Erkennung der Bewegung des Benutzers beruht. Die Interaktion ist jedoch davon abhängig, dass die Geste über den Wizdish selbst ausgeführt wird. Die Oberfläche des Wizdish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2" w:name="_Toc67318199"/>
      <w:r>
        <w:t>Motion Tracking</w:t>
      </w:r>
      <w:bookmarkEnd w:id="42"/>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Treadmill"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2466490B" w:rsidR="004E37BF" w:rsidRPr="004E37BF" w:rsidRDefault="00C77DDF" w:rsidP="004E37BF">
      <w:r w:rsidRPr="00C77DDF">
        <w:t xml:space="preserve">Eine weitere Implementierung, die sich ebenfalls auf die Kopfbewegung stützt, ist die sogenannte Shake-Your-Head-Technik, die von Terziman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646878">
            <w:rPr>
              <w:noProof/>
            </w:rPr>
            <w:t>[29]</w:t>
          </w:r>
          <w:r w:rsidR="004E37BF">
            <w:fldChar w:fldCharType="end"/>
          </w:r>
        </w:sdtContent>
      </w:sdt>
    </w:p>
    <w:p w14:paraId="3B39EBA8" w14:textId="77777777" w:rsidR="00C77DDF" w:rsidRDefault="00C77DDF" w:rsidP="00C850A4"/>
    <w:p w14:paraId="7BBFFCD1" w14:textId="49949375"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Sidestep-Gesten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646878">
            <w:rPr>
              <w:noProof/>
            </w:rPr>
            <w:t>[31]</w:t>
          </w:r>
          <w:r w:rsidR="002C494B">
            <w:fldChar w:fldCharType="end"/>
          </w:r>
        </w:sdtContent>
      </w:sdt>
    </w:p>
    <w:p w14:paraId="11DC36A8" w14:textId="51B63972"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Bei dem sogenannten Tapping-In-Place 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w:t>
      </w:r>
      <w:r w:rsidR="00BB0167" w:rsidRPr="00BB0167">
        <w:lastRenderedPageBreak/>
        <w:t xml:space="preserve">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646878">
            <w:rPr>
              <w:noProof/>
            </w:rPr>
            <w:t>[29]</w:t>
          </w:r>
          <w:r w:rsidR="00F31D34">
            <w:fldChar w:fldCharType="end"/>
          </w:r>
        </w:sdtContent>
      </w:sdt>
    </w:p>
    <w:p w14:paraId="2EE68E94" w14:textId="77777777" w:rsidR="0035129C" w:rsidRDefault="0035129C" w:rsidP="00C850A4"/>
    <w:p w14:paraId="16F816AF" w14:textId="13F0EC84"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646878">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(Bozgeyikli et al., 2016b, 2016a; McCullough et al., 2015)</w:t>
      </w:r>
      <w:r w:rsidR="001649D9">
        <w:t xml:space="preserve">. </w:t>
      </w:r>
      <w:r w:rsidRPr="00385416">
        <w:t xml:space="preserve">Die Ergebnisse der Studien, die diese Fortbewegungsmethode mit anderen Methoden wie Armschwingen, </w:t>
      </w:r>
      <w:r w:rsidR="009E090B">
        <w:t>Point &amp; Teleport</w:t>
      </w:r>
      <w:r w:rsidRPr="00385416">
        <w:t xml:space="preserve">, lehnungsbasierte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253BA007"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Mounted Displays </w:t>
      </w:r>
      <w:sdt>
        <w:sdtPr>
          <w:id w:val="-172887296"/>
          <w:citation/>
        </w:sdtPr>
        <w:sdtEndPr/>
        <w:sdtContent>
          <w:r w:rsidR="00A52183">
            <w:fldChar w:fldCharType="begin"/>
          </w:r>
          <w:r w:rsidR="00A52183">
            <w:instrText xml:space="preserve"> CITATION Lee18 \l 1031 </w:instrText>
          </w:r>
          <w:r w:rsidR="00A52183">
            <w:fldChar w:fldCharType="separate"/>
          </w:r>
          <w:r w:rsidR="00646878">
            <w:rPr>
              <w:noProof/>
            </w:rPr>
            <w:t>[32]</w:t>
          </w:r>
          <w:r w:rsidR="00A52183">
            <w:fldChar w:fldCharType="end"/>
          </w:r>
        </w:sdtContent>
      </w:sdt>
      <w:r w:rsidR="00385416" w:rsidRPr="00385416">
        <w:t xml:space="preserve">. </w:t>
      </w:r>
    </w:p>
    <w:p w14:paraId="68B239DD" w14:textId="7630F548" w:rsidR="00B81BBF" w:rsidRDefault="00385416" w:rsidP="00EA5F68">
      <w:r w:rsidRPr="00385416">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646878">
            <w:rPr>
              <w:noProof/>
            </w:rPr>
            <w:t>[6]</w:t>
          </w:r>
          <w:r w:rsidR="00DA2F5C">
            <w:fldChar w:fldCharType="end"/>
          </w:r>
        </w:sdtContent>
      </w:sdt>
    </w:p>
    <w:p w14:paraId="4BC846BB" w14:textId="201549B4" w:rsidR="00CD6520" w:rsidRDefault="00CD6520" w:rsidP="00CD6520">
      <w:pPr>
        <w:pStyle w:val="berschrift4"/>
      </w:pPr>
      <w:bookmarkStart w:id="43" w:name="_Toc67318200"/>
      <w:r>
        <w:t>Abstahierte Schnittstelle</w:t>
      </w:r>
      <w:r w:rsidR="009678D8">
        <w:t xml:space="preserve"> des Gehens</w:t>
      </w:r>
      <w:bookmarkEnd w:id="43"/>
    </w:p>
    <w:p w14:paraId="6BB953F5" w14:textId="442F85D3"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646878">
            <w:rPr>
              <w:noProof/>
            </w:rPr>
            <w:t>[2]</w:t>
          </w:r>
          <w:r w:rsidR="00F61189">
            <w:fldChar w:fldCharType="end"/>
          </w:r>
        </w:sdtContent>
      </w:sdt>
    </w:p>
    <w:p w14:paraId="1ED13207" w14:textId="29A28E79" w:rsidR="00B56F37" w:rsidRDefault="00B56F37" w:rsidP="00B56F37">
      <w:pPr>
        <w:pStyle w:val="berschrift4"/>
      </w:pPr>
      <w:bookmarkStart w:id="44" w:name="_Toc67318201"/>
      <w:r>
        <w:lastRenderedPageBreak/>
        <w:t>Laufbänder</w:t>
      </w:r>
      <w:bookmarkEnd w:id="44"/>
    </w:p>
    <w:p w14:paraId="5C408043" w14:textId="6F3C3E6E"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646878">
            <w:rPr>
              <w:noProof/>
            </w:rPr>
            <w:t xml:space="preserve"> [2]</w:t>
          </w:r>
          <w:r>
            <w:fldChar w:fldCharType="end"/>
          </w:r>
        </w:sdtContent>
      </w:sdt>
    </w:p>
    <w:p w14:paraId="6942263F" w14:textId="12DE841C" w:rsidR="00CE4904" w:rsidRDefault="00DB42CC" w:rsidP="00CE4904">
      <w:pPr>
        <w:pStyle w:val="berschrift4"/>
      </w:pPr>
      <w:bookmarkStart w:id="45" w:name="_Toc67318202"/>
      <w:r>
        <w:t>(</w:t>
      </w:r>
      <w:r w:rsidR="00CE4904">
        <w:t>Bewegungsverhalten</w:t>
      </w:r>
      <w:r>
        <w:t>)</w:t>
      </w:r>
      <w:bookmarkEnd w:id="45"/>
    </w:p>
    <w:p w14:paraId="0F5CDE45" w14:textId="36EA5BCB"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w:t>
      </w:r>
      <w:r>
        <w:lastRenderedPageBreak/>
        <w:t>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646878">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6" w:name="_Toc67318203"/>
      <w:commentRangeStart w:id="47"/>
      <w:r>
        <w:lastRenderedPageBreak/>
        <w:t>Problemstellung, Zielsetzung und Vorgehensweise</w:t>
      </w:r>
      <w:commentRangeEnd w:id="47"/>
      <w:r>
        <w:rPr>
          <w:rStyle w:val="Kommentarzeichen"/>
          <w:rFonts w:cs="Times New Roman"/>
          <w:b w:val="0"/>
          <w:bCs w:val="0"/>
          <w:iCs w:val="0"/>
        </w:rPr>
        <w:commentReference w:id="47"/>
      </w:r>
      <w:bookmarkEnd w:id="46"/>
    </w:p>
    <w:p w14:paraId="3268DFC3" w14:textId="520D1F75" w:rsidR="00A43E62" w:rsidRDefault="000F0ADF" w:rsidP="008B00B3">
      <w:pPr>
        <w:pStyle w:val="berschrift3"/>
      </w:pPr>
      <w:bookmarkStart w:id="48" w:name="_Toc67318204"/>
      <w:r>
        <w:t>Problemstellung</w:t>
      </w:r>
      <w:bookmarkEnd w:id="4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9" w:name="_Toc67318205"/>
      <w:r>
        <w:t>Zielsetzung</w:t>
      </w:r>
      <w:bookmarkEnd w:id="4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0" w:name="_Toc67318206"/>
      <w:r>
        <w:t>Vorgehensweise</w:t>
      </w:r>
      <w:bookmarkEnd w:id="5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1" w:name="_Toc67318207"/>
      <w:r>
        <w:t>Technologien</w:t>
      </w:r>
      <w:bookmarkEnd w:id="5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2" w:name="_Toc67318208"/>
      <w:r>
        <w:t>Unity 3D</w:t>
      </w:r>
      <w:bookmarkEnd w:id="52"/>
    </w:p>
    <w:p w14:paraId="0D03FF6B" w14:textId="0422DF16"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646878">
            <w:rPr>
              <w:noProof/>
            </w:rPr>
            <w:t>[33]</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3" w:name="_Toc67318209"/>
      <w:r>
        <w:lastRenderedPageBreak/>
        <w:t>Oculus Quest</w:t>
      </w:r>
      <w:bookmarkEnd w:id="5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3BEBD842"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646878">
            <w:rPr>
              <w:noProof/>
            </w:rPr>
            <w:t>[34]</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4" w:name="_Ref65339215"/>
      <w:bookmarkStart w:id="55" w:name="_Toc65407026"/>
      <w:r>
        <w:t xml:space="preserve">Abb. </w:t>
      </w:r>
      <w:fldSimple w:instr=" SEQ Abb. \* ARABIC ">
        <w:r w:rsidR="008F1729">
          <w:rPr>
            <w:noProof/>
          </w:rPr>
          <w:t>6</w:t>
        </w:r>
      </w:fldSimple>
      <w:r>
        <w:t>: Oculus Quest mit Controller</w:t>
      </w:r>
      <w:r w:rsidR="0030434D">
        <w:rPr>
          <w:rStyle w:val="Funotenzeichen"/>
        </w:rPr>
        <w:footnoteReference w:id="1"/>
      </w:r>
      <w:bookmarkEnd w:id="54"/>
      <w:bookmarkEnd w:id="5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6" w:name="_Toc67318210"/>
      <w:r>
        <w:t>Visual Studio</w:t>
      </w:r>
      <w:bookmarkEnd w:id="5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77948A43"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646878">
            <w:rPr>
              <w:noProof/>
            </w:rPr>
            <w:t xml:space="preserve"> [35]</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7" w:name="_Toc67318211"/>
      <w:r>
        <w:t>Programmiersprache C#</w:t>
      </w:r>
      <w:bookmarkEnd w:id="57"/>
    </w:p>
    <w:p w14:paraId="5B7B18BF" w14:textId="4F3CF713"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646878">
            <w:rPr>
              <w:noProof/>
            </w:rPr>
            <w:t>[36]</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646878">
            <w:rPr>
              <w:noProof/>
            </w:rPr>
            <w:t xml:space="preserve"> [37]</w:t>
          </w:r>
          <w:r w:rsidR="00A379CE">
            <w:fldChar w:fldCharType="end"/>
          </w:r>
        </w:sdtContent>
      </w:sdt>
    </w:p>
    <w:p w14:paraId="7EA460B9" w14:textId="564B9230" w:rsidR="00FB3190" w:rsidRDefault="00FB3190" w:rsidP="00FB3190">
      <w:pPr>
        <w:pStyle w:val="berschrift4"/>
      </w:pPr>
      <w:bookmarkStart w:id="58" w:name="_Toc67318212"/>
      <w:r>
        <w:t>Git Versionskontrolle</w:t>
      </w:r>
      <w:bookmarkEnd w:id="58"/>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35B53E81"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646878">
            <w:rPr>
              <w:noProof/>
            </w:rPr>
            <w:t xml:space="preserve"> [38]</w:t>
          </w:r>
          <w:r w:rsidR="00B80AB8">
            <w:fldChar w:fldCharType="end"/>
          </w:r>
        </w:sdtContent>
      </w:sdt>
      <w:r w:rsidR="00E57CB4">
        <w:t>.</w:t>
      </w:r>
    </w:p>
    <w:p w14:paraId="23E66DE2" w14:textId="777992EA" w:rsidR="00B16E27" w:rsidRDefault="008A5200" w:rsidP="00713367">
      <w:pPr>
        <w:pStyle w:val="berschrift2"/>
      </w:pPr>
      <w:bookmarkStart w:id="59" w:name="_Toc67318213"/>
      <w:r>
        <w:lastRenderedPageBreak/>
        <w:t>Umsetzung</w:t>
      </w:r>
      <w:bookmarkEnd w:id="59"/>
    </w:p>
    <w:p w14:paraId="5A124660" w14:textId="184F9485" w:rsidR="008B00B3" w:rsidRDefault="00380648" w:rsidP="008B00B3">
      <w:pPr>
        <w:pStyle w:val="berschrift3"/>
      </w:pPr>
      <w:bookmarkStart w:id="60" w:name="_Toc67318214"/>
      <w:r>
        <w:t>Einbinden der Oculus Quest in Unity 3D</w:t>
      </w:r>
      <w:bookmarkEnd w:id="6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1" w:name="_Toc67318215"/>
      <w:r>
        <w:lastRenderedPageBreak/>
        <w:t>Entwicklung des Malus</w:t>
      </w:r>
      <w:bookmarkEnd w:id="6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2" w:name="_Toc67318216"/>
      <w:r>
        <w:t>Entwicklung der Szenarien</w:t>
      </w:r>
      <w:bookmarkEnd w:id="6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3" w:name="_Ref65495636"/>
      <w:r>
        <w:t xml:space="preserve">Abb. </w:t>
      </w:r>
      <w:fldSimple w:instr=" SEQ Abb. \* ARABIC ">
        <w:r w:rsidR="008F1729">
          <w:rPr>
            <w:noProof/>
          </w:rPr>
          <w:t>7</w:t>
        </w:r>
      </w:fldSimple>
      <w:r>
        <w:t>: Hindernisse</w:t>
      </w:r>
      <w:r w:rsidR="00195261">
        <w:t xml:space="preserve"> Kisten und</w:t>
      </w:r>
      <w:r>
        <w:t xml:space="preserve"> </w:t>
      </w:r>
      <w:r w:rsidRPr="00F84619">
        <w:t>Tisch</w:t>
      </w:r>
      <w:bookmarkEnd w:id="6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4" w:name="_Ref65495842"/>
      <w:bookmarkStart w:id="65" w:name="_Ref65495864"/>
      <w:bookmarkStart w:id="66" w:name="_Ref65593274"/>
      <w:r>
        <w:t xml:space="preserve">Abb. </w:t>
      </w:r>
      <w:fldSimple w:instr=" SEQ Abb. \* ARABIC ">
        <w:r w:rsidR="008F1729">
          <w:rPr>
            <w:noProof/>
          </w:rPr>
          <w:t>8</w:t>
        </w:r>
      </w:fldSimple>
      <w:r>
        <w:t xml:space="preserve">: Hindernisse </w:t>
      </w:r>
      <w:bookmarkEnd w:id="64"/>
      <w:bookmarkEnd w:id="65"/>
      <w:r w:rsidR="00195261">
        <w:t>Zaun und Pfahl</w:t>
      </w:r>
      <w:bookmarkEnd w:id="6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7" w:name="_Toc67318217"/>
      <w:r>
        <w:t>Datenerfassung</w:t>
      </w:r>
      <w:bookmarkEnd w:id="6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8" w:name="_Ref65339286"/>
      <w:bookmarkStart w:id="69" w:name="_Toc65407027"/>
      <w:r>
        <w:t xml:space="preserve">Abb. </w:t>
      </w:r>
      <w:fldSimple w:instr=" SEQ Abb. \* ARABIC ">
        <w:r w:rsidR="008F1729">
          <w:rPr>
            <w:noProof/>
          </w:rPr>
          <w:t>9</w:t>
        </w:r>
      </w:fldSimple>
      <w:r>
        <w:t xml:space="preserve">: </w:t>
      </w:r>
      <w:r w:rsidRPr="000577ED">
        <w:t>CSV Datei mit Beispieldaten</w:t>
      </w:r>
      <w:bookmarkEnd w:id="68"/>
      <w:bookmarkEnd w:id="69"/>
    </w:p>
    <w:p w14:paraId="6477A15A" w14:textId="2947DCB3"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646878">
            <w:rPr>
              <w:noProof/>
            </w:rPr>
            <w:t>[39]</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0" w:name="_Toc65407028"/>
      <w:bookmarkStart w:id="71" w:name="_Ref65407210"/>
      <w:r>
        <w:t xml:space="preserve">Abb. </w:t>
      </w:r>
      <w:fldSimple w:instr=" SEQ Abb. \* ARABIC ">
        <w:r w:rsidR="008F1729">
          <w:rPr>
            <w:noProof/>
          </w:rPr>
          <w:t>10</w:t>
        </w:r>
      </w:fldSimple>
      <w:r>
        <w:t xml:space="preserve">: </w:t>
      </w:r>
      <w:r w:rsidR="009322D5">
        <w:t xml:space="preserve">Fragebogen - </w:t>
      </w:r>
      <w:r>
        <w:t>Persönliche Daten</w:t>
      </w:r>
      <w:bookmarkEnd w:id="70"/>
      <w:bookmarkEnd w:id="7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2" w:name="_Ref65413088"/>
      <w:r>
        <w:t xml:space="preserve">Abb. </w:t>
      </w:r>
      <w:fldSimple w:instr=" SEQ Abb. \* ARABIC ">
        <w:r w:rsidR="008F1729">
          <w:rPr>
            <w:noProof/>
          </w:rPr>
          <w:t>11</w:t>
        </w:r>
      </w:fldSimple>
      <w:r>
        <w:t xml:space="preserve">: </w:t>
      </w:r>
      <w:r w:rsidRPr="004F237B">
        <w:t xml:space="preserve">Fragebogen - </w:t>
      </w:r>
      <w:r w:rsidRPr="00F84619">
        <w:t>Allgemeine</w:t>
      </w:r>
      <w:r w:rsidRPr="004F237B">
        <w:t xml:space="preserve"> Angaben</w:t>
      </w:r>
      <w:bookmarkEnd w:id="7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3" w:name="_Toc65407030"/>
      <w:bookmarkStart w:id="74" w:name="_Ref65418546"/>
      <w:r>
        <w:t xml:space="preserve">Abb. </w:t>
      </w:r>
      <w:fldSimple w:instr=" SEQ Abb. \* ARABIC ">
        <w:r w:rsidR="008F1729">
          <w:rPr>
            <w:noProof/>
          </w:rPr>
          <w:t>12</w:t>
        </w:r>
      </w:fldSimple>
      <w:r>
        <w:t xml:space="preserve">: </w:t>
      </w:r>
      <w:r w:rsidR="006C5978">
        <w:t xml:space="preserve">Fragebogen - </w:t>
      </w:r>
      <w:r>
        <w:t xml:space="preserve">Beurteilung </w:t>
      </w:r>
      <w:r w:rsidRPr="00F84619">
        <w:t>Szenario</w:t>
      </w:r>
      <w:bookmarkEnd w:id="73"/>
      <w:bookmarkEnd w:id="7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5" w:name="_Toc65407031"/>
      <w:bookmarkStart w:id="76" w:name="_Ref65421100"/>
      <w:r>
        <w:t xml:space="preserve">Abb. </w:t>
      </w:r>
      <w:fldSimple w:instr=" SEQ Abb. \* ARABIC ">
        <w:r w:rsidR="008F1729">
          <w:rPr>
            <w:noProof/>
          </w:rPr>
          <w:t>13</w:t>
        </w:r>
      </w:fldSimple>
      <w:r>
        <w:t xml:space="preserve">: </w:t>
      </w:r>
      <w:r w:rsidR="00506C6C">
        <w:t xml:space="preserve">Fragebogen - </w:t>
      </w:r>
      <w:r>
        <w:t xml:space="preserve">Persönliches </w:t>
      </w:r>
      <w:r w:rsidRPr="00F84619">
        <w:t>Feedback</w:t>
      </w:r>
      <w:bookmarkEnd w:id="75"/>
      <w:bookmarkEnd w:id="76"/>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7" w:name="_Toc67318218"/>
      <w:r>
        <w:t>Evaluation</w:t>
      </w:r>
      <w:bookmarkEnd w:id="7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8" w:name="_Toc67318219"/>
      <w:commentRangeStart w:id="79"/>
      <w:r>
        <w:lastRenderedPageBreak/>
        <w:t xml:space="preserve">Zusammenfassung, </w:t>
      </w:r>
      <w:r w:rsidR="000F0ADF">
        <w:t>Bewertung</w:t>
      </w:r>
      <w:r>
        <w:t xml:space="preserve"> und</w:t>
      </w:r>
      <w:r w:rsidR="000F0ADF">
        <w:t xml:space="preserve"> </w:t>
      </w:r>
      <w:r w:rsidR="00C814B4">
        <w:t>Ausblick</w:t>
      </w:r>
      <w:commentRangeEnd w:id="79"/>
      <w:r>
        <w:rPr>
          <w:rStyle w:val="Kommentarzeichen"/>
          <w:rFonts w:cs="Times New Roman"/>
          <w:b w:val="0"/>
          <w:bCs w:val="0"/>
          <w:iCs w:val="0"/>
        </w:rPr>
        <w:commentReference w:id="79"/>
      </w:r>
      <w:bookmarkEnd w:id="78"/>
    </w:p>
    <w:p w14:paraId="195FEBB8" w14:textId="77777777" w:rsidR="00401E1E" w:rsidRDefault="00401E1E" w:rsidP="00DE1959"/>
    <w:p w14:paraId="0FE2BB80" w14:textId="77777777" w:rsidR="00AE6168" w:rsidRDefault="00AE6168" w:rsidP="00AE6168">
      <w:pPr>
        <w:pStyle w:val="berschrift2"/>
        <w:ind w:left="0" w:firstLine="0"/>
      </w:pPr>
      <w:bookmarkStart w:id="80" w:name="_Abbildungsverzeichnis"/>
      <w:bookmarkStart w:id="81" w:name="_Toc67318220"/>
      <w:bookmarkEnd w:id="80"/>
      <w:r>
        <w:lastRenderedPageBreak/>
        <w:t>Anhang</w:t>
      </w:r>
      <w:bookmarkEnd w:id="81"/>
    </w:p>
    <w:p w14:paraId="083FE62F" w14:textId="77777777" w:rsidR="0030307A" w:rsidRDefault="0030307A" w:rsidP="0030307A">
      <w:pPr>
        <w:pStyle w:val="berschrift3"/>
      </w:pPr>
      <w:bookmarkStart w:id="82" w:name="_Toc67318221"/>
      <w:r>
        <w:t>Abkürzungsverzeichnis</w:t>
      </w:r>
      <w:bookmarkEnd w:id="8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3" w:name="_Toc67318222"/>
      <w:r>
        <w:lastRenderedPageBreak/>
        <w:t>Abbildungsverzeichnis</w:t>
      </w:r>
      <w:bookmarkEnd w:id="8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2A07F8">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2A07F8">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2A07F8">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2A07F8">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2A07F8">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4"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5" w:displacedByCustomXml="prev"/>
        <w:p w14:paraId="07C1118A" w14:textId="77777777" w:rsidR="00727D9A" w:rsidRDefault="00727D9A" w:rsidP="00727D9A">
          <w:pPr>
            <w:pStyle w:val="berschrift3"/>
          </w:pPr>
          <w:r>
            <w:t>Literaturverzeichnis</w:t>
          </w:r>
          <w:commentRangeEnd w:id="85"/>
          <w:r w:rsidR="00B71F28">
            <w:rPr>
              <w:rStyle w:val="Kommentarzeichen"/>
              <w:rFonts w:cs="Times New Roman"/>
              <w:b w:val="0"/>
              <w:bCs w:val="0"/>
            </w:rPr>
            <w:commentReference w:id="85"/>
          </w:r>
          <w:bookmarkEnd w:id="84"/>
        </w:p>
        <w:sdt>
          <w:sdtPr>
            <w:id w:val="111145805"/>
            <w:bibliography/>
          </w:sdtPr>
          <w:sdtEndPr/>
          <w:sdtContent>
            <w:p w14:paraId="2CCA571B" w14:textId="77777777" w:rsidR="00646878"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646878" w14:paraId="61A9AD13" w14:textId="77777777">
                <w:trPr>
                  <w:divId w:val="575165761"/>
                  <w:tblCellSpacing w:w="15" w:type="dxa"/>
                </w:trPr>
                <w:tc>
                  <w:tcPr>
                    <w:tcW w:w="50" w:type="pct"/>
                    <w:hideMark/>
                  </w:tcPr>
                  <w:p w14:paraId="3C261BCA" w14:textId="3897A60F" w:rsidR="00646878" w:rsidRDefault="00646878">
                    <w:pPr>
                      <w:pStyle w:val="Literaturverzeichnis"/>
                      <w:rPr>
                        <w:noProof/>
                      </w:rPr>
                    </w:pPr>
                    <w:r>
                      <w:rPr>
                        <w:noProof/>
                      </w:rPr>
                      <w:t xml:space="preserve">[1] </w:t>
                    </w:r>
                  </w:p>
                </w:tc>
                <w:tc>
                  <w:tcPr>
                    <w:tcW w:w="0" w:type="auto"/>
                    <w:hideMark/>
                  </w:tcPr>
                  <w:p w14:paraId="1D04F14C" w14:textId="77777777" w:rsidR="00646878" w:rsidRDefault="00646878">
                    <w:pPr>
                      <w:pStyle w:val="Literaturverzeichnis"/>
                      <w:rPr>
                        <w:noProof/>
                      </w:rPr>
                    </w:pPr>
                    <w:r>
                      <w:rPr>
                        <w:noProof/>
                      </w:rPr>
                      <w:t>J. N. Templeman, D. P. S. und L. E. Sibert, „Virtual Locomotion: Walking in Place through Virtual Env ironments,“ Dezember 1999.</w:t>
                    </w:r>
                  </w:p>
                </w:tc>
              </w:tr>
              <w:tr w:rsidR="00646878" w14:paraId="1896385D" w14:textId="77777777">
                <w:trPr>
                  <w:divId w:val="575165761"/>
                  <w:tblCellSpacing w:w="15" w:type="dxa"/>
                </w:trPr>
                <w:tc>
                  <w:tcPr>
                    <w:tcW w:w="50" w:type="pct"/>
                    <w:hideMark/>
                  </w:tcPr>
                  <w:p w14:paraId="4561A225" w14:textId="77777777" w:rsidR="00646878" w:rsidRDefault="00646878">
                    <w:pPr>
                      <w:pStyle w:val="Literaturverzeichnis"/>
                      <w:rPr>
                        <w:noProof/>
                      </w:rPr>
                    </w:pPr>
                    <w:r>
                      <w:rPr>
                        <w:noProof/>
                      </w:rPr>
                      <w:t xml:space="preserve">[2] </w:t>
                    </w:r>
                  </w:p>
                </w:tc>
                <w:tc>
                  <w:tcPr>
                    <w:tcW w:w="0" w:type="auto"/>
                    <w:hideMark/>
                  </w:tcPr>
                  <w:p w14:paraId="4D964307" w14:textId="77777777" w:rsidR="00646878" w:rsidRDefault="00646878">
                    <w:pPr>
                      <w:pStyle w:val="Literaturverzeichnis"/>
                      <w:rPr>
                        <w:noProof/>
                      </w:rPr>
                    </w:pPr>
                    <w:r>
                      <w:rPr>
                        <w:noProof/>
                      </w:rPr>
                      <w:t>A. L. Simeone, I. Mavridou und W. Powell, „Altering User Movement Behaviour in Virtual Environments,“ April 2017.</w:t>
                    </w:r>
                  </w:p>
                </w:tc>
              </w:tr>
              <w:tr w:rsidR="00646878" w14:paraId="03DE00EF" w14:textId="77777777">
                <w:trPr>
                  <w:divId w:val="575165761"/>
                  <w:tblCellSpacing w:w="15" w:type="dxa"/>
                </w:trPr>
                <w:tc>
                  <w:tcPr>
                    <w:tcW w:w="50" w:type="pct"/>
                    <w:hideMark/>
                  </w:tcPr>
                  <w:p w14:paraId="55FD12F0" w14:textId="77777777" w:rsidR="00646878" w:rsidRDefault="00646878">
                    <w:pPr>
                      <w:pStyle w:val="Literaturverzeichnis"/>
                      <w:rPr>
                        <w:noProof/>
                      </w:rPr>
                    </w:pPr>
                    <w:r>
                      <w:rPr>
                        <w:noProof/>
                      </w:rPr>
                      <w:t xml:space="preserve">[3] </w:t>
                    </w:r>
                  </w:p>
                </w:tc>
                <w:tc>
                  <w:tcPr>
                    <w:tcW w:w="0" w:type="auto"/>
                    <w:hideMark/>
                  </w:tcPr>
                  <w:p w14:paraId="68CC6224" w14:textId="77777777" w:rsidR="00646878" w:rsidRDefault="00646878">
                    <w:pPr>
                      <w:pStyle w:val="Literaturverzeichnis"/>
                      <w:rPr>
                        <w:noProof/>
                      </w:rPr>
                    </w:pPr>
                    <w:r>
                      <w:rPr>
                        <w:noProof/>
                      </w:rPr>
                      <w:t>P. Fink, P. Foo und W. H. Warren, „Obstacle avoidance during walking in real and virtual environments,“ Januar 2007.</w:t>
                    </w:r>
                  </w:p>
                </w:tc>
              </w:tr>
              <w:tr w:rsidR="00646878" w14:paraId="69DA5C8A" w14:textId="77777777">
                <w:trPr>
                  <w:divId w:val="575165761"/>
                  <w:tblCellSpacing w:w="15" w:type="dxa"/>
                </w:trPr>
                <w:tc>
                  <w:tcPr>
                    <w:tcW w:w="50" w:type="pct"/>
                    <w:hideMark/>
                  </w:tcPr>
                  <w:p w14:paraId="76D67BFB" w14:textId="77777777" w:rsidR="00646878" w:rsidRDefault="00646878">
                    <w:pPr>
                      <w:pStyle w:val="Literaturverzeichnis"/>
                      <w:rPr>
                        <w:noProof/>
                      </w:rPr>
                    </w:pPr>
                    <w:r>
                      <w:rPr>
                        <w:noProof/>
                      </w:rPr>
                      <w:t xml:space="preserve">[4] </w:t>
                    </w:r>
                  </w:p>
                </w:tc>
                <w:tc>
                  <w:tcPr>
                    <w:tcW w:w="0" w:type="auto"/>
                    <w:hideMark/>
                  </w:tcPr>
                  <w:p w14:paraId="1D5F3E01" w14:textId="77777777" w:rsidR="00646878" w:rsidRDefault="00646878">
                    <w:pPr>
                      <w:pStyle w:val="Literaturverzeichnis"/>
                      <w:rPr>
                        <w:noProof/>
                      </w:rPr>
                    </w:pPr>
                    <w:r>
                      <w:rPr>
                        <w:noProof/>
                      </w:rPr>
                      <w:t>S. Razzaque, D. Swapp, M. Slater, M. C. Whitton und A. Steed, „Redirected Walking in Place,“ 2002.</w:t>
                    </w:r>
                  </w:p>
                </w:tc>
              </w:tr>
              <w:tr w:rsidR="00646878" w14:paraId="036849F5" w14:textId="77777777">
                <w:trPr>
                  <w:divId w:val="575165761"/>
                  <w:tblCellSpacing w:w="15" w:type="dxa"/>
                </w:trPr>
                <w:tc>
                  <w:tcPr>
                    <w:tcW w:w="50" w:type="pct"/>
                    <w:hideMark/>
                  </w:tcPr>
                  <w:p w14:paraId="791D1277" w14:textId="77777777" w:rsidR="00646878" w:rsidRDefault="00646878">
                    <w:pPr>
                      <w:pStyle w:val="Literaturverzeichnis"/>
                      <w:rPr>
                        <w:noProof/>
                      </w:rPr>
                    </w:pPr>
                    <w:r>
                      <w:rPr>
                        <w:noProof/>
                      </w:rPr>
                      <w:t xml:space="preserve">[5] </w:t>
                    </w:r>
                  </w:p>
                </w:tc>
                <w:tc>
                  <w:tcPr>
                    <w:tcW w:w="0" w:type="auto"/>
                    <w:hideMark/>
                  </w:tcPr>
                  <w:p w14:paraId="6B5A547E" w14:textId="77777777" w:rsidR="00646878" w:rsidRDefault="00646878">
                    <w:pPr>
                      <w:pStyle w:val="Literaturverzeichnis"/>
                      <w:rPr>
                        <w:noProof/>
                      </w:rPr>
                    </w:pPr>
                    <w:r>
                      <w:rPr>
                        <w:noProof/>
                      </w:rPr>
                      <w:t>M. C. W. Kroes, J. E. Dunsmoor, W. E. Mackey, M. McClay und E. A, „Context conditioning in humans using commercially available immersive Virtual Reality,“ 2017.</w:t>
                    </w:r>
                  </w:p>
                </w:tc>
              </w:tr>
              <w:tr w:rsidR="00646878" w14:paraId="58B9C78A" w14:textId="77777777">
                <w:trPr>
                  <w:divId w:val="575165761"/>
                  <w:tblCellSpacing w:w="15" w:type="dxa"/>
                </w:trPr>
                <w:tc>
                  <w:tcPr>
                    <w:tcW w:w="50" w:type="pct"/>
                    <w:hideMark/>
                  </w:tcPr>
                  <w:p w14:paraId="52E9E9EF" w14:textId="77777777" w:rsidR="00646878" w:rsidRDefault="00646878">
                    <w:pPr>
                      <w:pStyle w:val="Literaturverzeichnis"/>
                      <w:rPr>
                        <w:noProof/>
                      </w:rPr>
                    </w:pPr>
                    <w:r>
                      <w:rPr>
                        <w:noProof/>
                      </w:rPr>
                      <w:t xml:space="preserve">[6] </w:t>
                    </w:r>
                  </w:p>
                </w:tc>
                <w:tc>
                  <w:tcPr>
                    <w:tcW w:w="0" w:type="auto"/>
                    <w:hideMark/>
                  </w:tcPr>
                  <w:p w14:paraId="72C05CEC" w14:textId="77777777" w:rsidR="00646878" w:rsidRDefault="00646878">
                    <w:pPr>
                      <w:pStyle w:val="Literaturverzeichnis"/>
                      <w:rPr>
                        <w:noProof/>
                      </w:rPr>
                    </w:pPr>
                    <w:r>
                      <w:rPr>
                        <w:noProof/>
                      </w:rPr>
                      <w:t>H. Cherni, N. Métayer und N. Souliman, „Literature review of locomotion techniques in virtual reality,“ 2020.</w:t>
                    </w:r>
                  </w:p>
                </w:tc>
              </w:tr>
              <w:tr w:rsidR="00646878" w14:paraId="6D1E10B0" w14:textId="77777777">
                <w:trPr>
                  <w:divId w:val="575165761"/>
                  <w:tblCellSpacing w:w="15" w:type="dxa"/>
                </w:trPr>
                <w:tc>
                  <w:tcPr>
                    <w:tcW w:w="50" w:type="pct"/>
                    <w:hideMark/>
                  </w:tcPr>
                  <w:p w14:paraId="6A28D212" w14:textId="77777777" w:rsidR="00646878" w:rsidRDefault="00646878">
                    <w:pPr>
                      <w:pStyle w:val="Literaturverzeichnis"/>
                      <w:rPr>
                        <w:noProof/>
                      </w:rPr>
                    </w:pPr>
                    <w:r>
                      <w:rPr>
                        <w:noProof/>
                      </w:rPr>
                      <w:t xml:space="preserve">[7] </w:t>
                    </w:r>
                  </w:p>
                </w:tc>
                <w:tc>
                  <w:tcPr>
                    <w:tcW w:w="0" w:type="auto"/>
                    <w:hideMark/>
                  </w:tcPr>
                  <w:p w14:paraId="3B0FEDAE" w14:textId="77777777" w:rsidR="00646878" w:rsidRDefault="00646878">
                    <w:pPr>
                      <w:pStyle w:val="Literaturverzeichnis"/>
                      <w:rPr>
                        <w:noProof/>
                      </w:rPr>
                    </w:pPr>
                    <w:r>
                      <w:rPr>
                        <w:noProof/>
                      </w:rPr>
                      <w:t>M. Usoh, K. Arthur, M. C. Whitton, R. Bastos, A. Steed, M. Slater und F. P. Brooks, „Walking &gt; Walking-in-Place &gt; Flying, in Virtual Environments,“ 1999.</w:t>
                    </w:r>
                  </w:p>
                </w:tc>
              </w:tr>
              <w:tr w:rsidR="00646878" w14:paraId="5988FEA5" w14:textId="77777777">
                <w:trPr>
                  <w:divId w:val="575165761"/>
                  <w:tblCellSpacing w:w="15" w:type="dxa"/>
                </w:trPr>
                <w:tc>
                  <w:tcPr>
                    <w:tcW w:w="50" w:type="pct"/>
                    <w:hideMark/>
                  </w:tcPr>
                  <w:p w14:paraId="35732008" w14:textId="77777777" w:rsidR="00646878" w:rsidRDefault="00646878">
                    <w:pPr>
                      <w:pStyle w:val="Literaturverzeichnis"/>
                      <w:rPr>
                        <w:noProof/>
                      </w:rPr>
                    </w:pPr>
                    <w:r>
                      <w:rPr>
                        <w:noProof/>
                      </w:rPr>
                      <w:t xml:space="preserve">[8] </w:t>
                    </w:r>
                  </w:p>
                </w:tc>
                <w:tc>
                  <w:tcPr>
                    <w:tcW w:w="0" w:type="auto"/>
                    <w:hideMark/>
                  </w:tcPr>
                  <w:p w14:paraId="1CA0A28F" w14:textId="77777777" w:rsidR="00646878" w:rsidRDefault="00646878">
                    <w:pPr>
                      <w:pStyle w:val="Literaturverzeichnis"/>
                      <w:rPr>
                        <w:noProof/>
                      </w:rPr>
                    </w:pPr>
                    <w:r>
                      <w:rPr>
                        <w:noProof/>
                      </w:rPr>
                      <w:t>D. A. Bowman, D. Koller und L. F. Hodges, „Travel in Immersive Virtual Environments: An Evaluation of Viewpoint,“ 1997.</w:t>
                    </w:r>
                  </w:p>
                </w:tc>
              </w:tr>
              <w:tr w:rsidR="00646878" w14:paraId="7EEFC572" w14:textId="77777777">
                <w:trPr>
                  <w:divId w:val="575165761"/>
                  <w:tblCellSpacing w:w="15" w:type="dxa"/>
                </w:trPr>
                <w:tc>
                  <w:tcPr>
                    <w:tcW w:w="50" w:type="pct"/>
                    <w:hideMark/>
                  </w:tcPr>
                  <w:p w14:paraId="779DF0B5" w14:textId="77777777" w:rsidR="00646878" w:rsidRDefault="00646878">
                    <w:pPr>
                      <w:pStyle w:val="Literaturverzeichnis"/>
                      <w:rPr>
                        <w:noProof/>
                      </w:rPr>
                    </w:pPr>
                    <w:r>
                      <w:rPr>
                        <w:noProof/>
                      </w:rPr>
                      <w:t xml:space="preserve">[9] </w:t>
                    </w:r>
                  </w:p>
                </w:tc>
                <w:tc>
                  <w:tcPr>
                    <w:tcW w:w="0" w:type="auto"/>
                    <w:hideMark/>
                  </w:tcPr>
                  <w:p w14:paraId="012837C2" w14:textId="77777777" w:rsidR="00646878" w:rsidRDefault="00646878">
                    <w:pPr>
                      <w:pStyle w:val="Literaturverzeichnis"/>
                      <w:rPr>
                        <w:noProof/>
                      </w:rPr>
                    </w:pPr>
                    <w:r>
                      <w:rPr>
                        <w:noProof/>
                      </w:rPr>
                      <w:t>R. A. Ruddle und S. Lessels, „The Benefits of Using a Walking Interface,“ April 2009.</w:t>
                    </w:r>
                  </w:p>
                </w:tc>
              </w:tr>
              <w:tr w:rsidR="00646878" w14:paraId="6054189D" w14:textId="77777777">
                <w:trPr>
                  <w:divId w:val="575165761"/>
                  <w:tblCellSpacing w:w="15" w:type="dxa"/>
                </w:trPr>
                <w:tc>
                  <w:tcPr>
                    <w:tcW w:w="50" w:type="pct"/>
                    <w:hideMark/>
                  </w:tcPr>
                  <w:p w14:paraId="4F769A8E" w14:textId="77777777" w:rsidR="00646878" w:rsidRDefault="00646878">
                    <w:pPr>
                      <w:pStyle w:val="Literaturverzeichnis"/>
                      <w:rPr>
                        <w:noProof/>
                      </w:rPr>
                    </w:pPr>
                    <w:r>
                      <w:rPr>
                        <w:noProof/>
                      </w:rPr>
                      <w:t xml:space="preserve">[10] </w:t>
                    </w:r>
                  </w:p>
                </w:tc>
                <w:tc>
                  <w:tcPr>
                    <w:tcW w:w="0" w:type="auto"/>
                    <w:hideMark/>
                  </w:tcPr>
                  <w:p w14:paraId="14140D6F" w14:textId="77777777" w:rsidR="00646878" w:rsidRDefault="00646878">
                    <w:pPr>
                      <w:pStyle w:val="Literaturverzeichnis"/>
                      <w:rPr>
                        <w:noProof/>
                      </w:rPr>
                    </w:pPr>
                    <w:r>
                      <w:rPr>
                        <w:noProof/>
                      </w:rPr>
                      <w:t>R. A. Ruddle, E. Volkova und H. H. Bülthoff, „Learning to Walk in Virtual Reality,“ Mai 2013.</w:t>
                    </w:r>
                  </w:p>
                </w:tc>
              </w:tr>
              <w:tr w:rsidR="00646878" w14:paraId="6265B82A" w14:textId="77777777">
                <w:trPr>
                  <w:divId w:val="575165761"/>
                  <w:tblCellSpacing w:w="15" w:type="dxa"/>
                </w:trPr>
                <w:tc>
                  <w:tcPr>
                    <w:tcW w:w="50" w:type="pct"/>
                    <w:hideMark/>
                  </w:tcPr>
                  <w:p w14:paraId="15412F35" w14:textId="77777777" w:rsidR="00646878" w:rsidRDefault="00646878">
                    <w:pPr>
                      <w:pStyle w:val="Literaturverzeichnis"/>
                      <w:rPr>
                        <w:noProof/>
                      </w:rPr>
                    </w:pPr>
                    <w:r>
                      <w:rPr>
                        <w:noProof/>
                      </w:rPr>
                      <w:t xml:space="preserve">[11] </w:t>
                    </w:r>
                  </w:p>
                </w:tc>
                <w:tc>
                  <w:tcPr>
                    <w:tcW w:w="0" w:type="auto"/>
                    <w:hideMark/>
                  </w:tcPr>
                  <w:p w14:paraId="00BCB483" w14:textId="77777777" w:rsidR="00646878" w:rsidRDefault="00646878">
                    <w:pPr>
                      <w:pStyle w:val="Literaturverzeichnis"/>
                      <w:rPr>
                        <w:noProof/>
                      </w:rPr>
                    </w:pPr>
                    <w:r>
                      <w:rPr>
                        <w:noProof/>
                      </w:rPr>
                      <w:t>M. C. Whitton, J. V. Cohn, J. Feasel, P. Zimmons, S. Razzaque, S. .. Poulton, B. McLeod und F. P. Brooks, Jr., „Comparing VE Locomotion Interfaces,“ März 2005.</w:t>
                    </w:r>
                  </w:p>
                </w:tc>
              </w:tr>
              <w:tr w:rsidR="00646878" w14:paraId="69E62ADC" w14:textId="77777777">
                <w:trPr>
                  <w:divId w:val="575165761"/>
                  <w:tblCellSpacing w:w="15" w:type="dxa"/>
                </w:trPr>
                <w:tc>
                  <w:tcPr>
                    <w:tcW w:w="50" w:type="pct"/>
                    <w:hideMark/>
                  </w:tcPr>
                  <w:p w14:paraId="73571466" w14:textId="77777777" w:rsidR="00646878" w:rsidRDefault="00646878">
                    <w:pPr>
                      <w:pStyle w:val="Literaturverzeichnis"/>
                      <w:rPr>
                        <w:noProof/>
                      </w:rPr>
                    </w:pPr>
                    <w:r>
                      <w:rPr>
                        <w:noProof/>
                      </w:rPr>
                      <w:t xml:space="preserve">[12] </w:t>
                    </w:r>
                  </w:p>
                </w:tc>
                <w:tc>
                  <w:tcPr>
                    <w:tcW w:w="0" w:type="auto"/>
                    <w:hideMark/>
                  </w:tcPr>
                  <w:p w14:paraId="6EB67CFF" w14:textId="77777777" w:rsidR="00646878" w:rsidRDefault="00646878">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646878" w14:paraId="45FBAACE" w14:textId="77777777">
                <w:trPr>
                  <w:divId w:val="575165761"/>
                  <w:tblCellSpacing w:w="15" w:type="dxa"/>
                </w:trPr>
                <w:tc>
                  <w:tcPr>
                    <w:tcW w:w="50" w:type="pct"/>
                    <w:hideMark/>
                  </w:tcPr>
                  <w:p w14:paraId="3E072D3D" w14:textId="77777777" w:rsidR="00646878" w:rsidRDefault="00646878">
                    <w:pPr>
                      <w:pStyle w:val="Literaturverzeichnis"/>
                      <w:rPr>
                        <w:noProof/>
                      </w:rPr>
                    </w:pPr>
                    <w:r>
                      <w:rPr>
                        <w:noProof/>
                      </w:rPr>
                      <w:t xml:space="preserve">[13] </w:t>
                    </w:r>
                  </w:p>
                </w:tc>
                <w:tc>
                  <w:tcPr>
                    <w:tcW w:w="0" w:type="auto"/>
                    <w:hideMark/>
                  </w:tcPr>
                  <w:p w14:paraId="345F458B" w14:textId="77777777" w:rsidR="00646878" w:rsidRDefault="00646878">
                    <w:pPr>
                      <w:pStyle w:val="Literaturverzeichnis"/>
                      <w:rPr>
                        <w:noProof/>
                      </w:rPr>
                    </w:pPr>
                    <w:r>
                      <w:rPr>
                        <w:noProof/>
                      </w:rPr>
                      <w:t>S. Razzaque, Z. Kohn und M. C. Whitton, „Redirected Walking,“ 2001.</w:t>
                    </w:r>
                  </w:p>
                </w:tc>
              </w:tr>
              <w:tr w:rsidR="00646878" w14:paraId="15C750BA" w14:textId="77777777">
                <w:trPr>
                  <w:divId w:val="575165761"/>
                  <w:tblCellSpacing w:w="15" w:type="dxa"/>
                </w:trPr>
                <w:tc>
                  <w:tcPr>
                    <w:tcW w:w="50" w:type="pct"/>
                    <w:hideMark/>
                  </w:tcPr>
                  <w:p w14:paraId="62D47B59" w14:textId="77777777" w:rsidR="00646878" w:rsidRDefault="00646878">
                    <w:pPr>
                      <w:pStyle w:val="Literaturverzeichnis"/>
                      <w:rPr>
                        <w:noProof/>
                      </w:rPr>
                    </w:pPr>
                    <w:r>
                      <w:rPr>
                        <w:noProof/>
                      </w:rPr>
                      <w:t xml:space="preserve">[14] </w:t>
                    </w:r>
                  </w:p>
                </w:tc>
                <w:tc>
                  <w:tcPr>
                    <w:tcW w:w="0" w:type="auto"/>
                    <w:hideMark/>
                  </w:tcPr>
                  <w:p w14:paraId="0C8CEF5C" w14:textId="77777777" w:rsidR="00646878" w:rsidRDefault="00646878">
                    <w:pPr>
                      <w:pStyle w:val="Literaturverzeichnis"/>
                      <w:rPr>
                        <w:noProof/>
                      </w:rPr>
                    </w:pPr>
                    <w:r>
                      <w:rPr>
                        <w:noProof/>
                      </w:rPr>
                      <w:t>E. A. Suma, G. Bruder, F. Steinicke, D. M. Krum und M. Bolas, „A Taxonomy for Deploying Redirection Techniques in Immersive Virtual Environments,“ 2012.</w:t>
                    </w:r>
                  </w:p>
                </w:tc>
              </w:tr>
              <w:tr w:rsidR="00646878" w14:paraId="4056ED53" w14:textId="77777777">
                <w:trPr>
                  <w:divId w:val="575165761"/>
                  <w:tblCellSpacing w:w="15" w:type="dxa"/>
                </w:trPr>
                <w:tc>
                  <w:tcPr>
                    <w:tcW w:w="50" w:type="pct"/>
                    <w:hideMark/>
                  </w:tcPr>
                  <w:p w14:paraId="1A709ACE" w14:textId="77777777" w:rsidR="00646878" w:rsidRDefault="00646878">
                    <w:pPr>
                      <w:pStyle w:val="Literaturverzeichnis"/>
                      <w:rPr>
                        <w:noProof/>
                      </w:rPr>
                    </w:pPr>
                    <w:r>
                      <w:rPr>
                        <w:noProof/>
                      </w:rPr>
                      <w:t xml:space="preserve">[15] </w:t>
                    </w:r>
                  </w:p>
                </w:tc>
                <w:tc>
                  <w:tcPr>
                    <w:tcW w:w="0" w:type="auto"/>
                    <w:hideMark/>
                  </w:tcPr>
                  <w:p w14:paraId="6CEFA341" w14:textId="77777777" w:rsidR="00646878" w:rsidRDefault="00646878">
                    <w:pPr>
                      <w:pStyle w:val="Literaturverzeichnis"/>
                      <w:rPr>
                        <w:noProof/>
                      </w:rPr>
                    </w:pPr>
                    <w:r>
                      <w:rPr>
                        <w:noProof/>
                      </w:rPr>
                      <w:t>F. Steinicke, G. Bruder, L. Kohli, J. Jerald und K. Hinrichs, „Taxonomy and Implementation of Redirection Techniques for Ubiquitous Passive Haptic Feedback,“ 2008.</w:t>
                    </w:r>
                  </w:p>
                </w:tc>
              </w:tr>
              <w:tr w:rsidR="00646878" w14:paraId="3FDD614C" w14:textId="77777777">
                <w:trPr>
                  <w:divId w:val="575165761"/>
                  <w:tblCellSpacing w:w="15" w:type="dxa"/>
                </w:trPr>
                <w:tc>
                  <w:tcPr>
                    <w:tcW w:w="50" w:type="pct"/>
                    <w:hideMark/>
                  </w:tcPr>
                  <w:p w14:paraId="61DB549A" w14:textId="77777777" w:rsidR="00646878" w:rsidRDefault="00646878">
                    <w:pPr>
                      <w:pStyle w:val="Literaturverzeichnis"/>
                      <w:rPr>
                        <w:noProof/>
                      </w:rPr>
                    </w:pPr>
                    <w:r>
                      <w:rPr>
                        <w:noProof/>
                      </w:rPr>
                      <w:lastRenderedPageBreak/>
                      <w:t xml:space="preserve">[16] </w:t>
                    </w:r>
                  </w:p>
                </w:tc>
                <w:tc>
                  <w:tcPr>
                    <w:tcW w:w="0" w:type="auto"/>
                    <w:hideMark/>
                  </w:tcPr>
                  <w:p w14:paraId="364994C7" w14:textId="77777777" w:rsidR="00646878" w:rsidRDefault="00646878">
                    <w:pPr>
                      <w:pStyle w:val="Literaturverzeichnis"/>
                      <w:rPr>
                        <w:noProof/>
                      </w:rPr>
                    </w:pPr>
                    <w:r>
                      <w:rPr>
                        <w:noProof/>
                      </w:rPr>
                      <w:t>F. Steinicke, G. Bruder, J. Jerald, H. Frenz und M. Lappe, „Analyses of Human Sensitivity to Redirected Walking,“ 2008.</w:t>
                    </w:r>
                  </w:p>
                </w:tc>
              </w:tr>
              <w:tr w:rsidR="00646878" w14:paraId="0C1AF41F" w14:textId="77777777">
                <w:trPr>
                  <w:divId w:val="575165761"/>
                  <w:tblCellSpacing w:w="15" w:type="dxa"/>
                </w:trPr>
                <w:tc>
                  <w:tcPr>
                    <w:tcW w:w="50" w:type="pct"/>
                    <w:hideMark/>
                  </w:tcPr>
                  <w:p w14:paraId="2AEA73A2" w14:textId="77777777" w:rsidR="00646878" w:rsidRDefault="00646878">
                    <w:pPr>
                      <w:pStyle w:val="Literaturverzeichnis"/>
                      <w:rPr>
                        <w:noProof/>
                      </w:rPr>
                    </w:pPr>
                    <w:r>
                      <w:rPr>
                        <w:noProof/>
                      </w:rPr>
                      <w:t xml:space="preserve">[17] </w:t>
                    </w:r>
                  </w:p>
                </w:tc>
                <w:tc>
                  <w:tcPr>
                    <w:tcW w:w="0" w:type="auto"/>
                    <w:hideMark/>
                  </w:tcPr>
                  <w:p w14:paraId="7F62CB37" w14:textId="77777777" w:rsidR="00646878" w:rsidRDefault="00646878">
                    <w:pPr>
                      <w:pStyle w:val="Literaturverzeichnis"/>
                      <w:rPr>
                        <w:noProof/>
                      </w:rPr>
                    </w:pPr>
                    <w:r>
                      <w:rPr>
                        <w:noProof/>
                      </w:rPr>
                      <w:t>F. Steinicke, G. Bruder, T. Ropinski und K. Hinrichs, „Moving Towards Generally Applicable Redirected Walking,“ 2008.</w:t>
                    </w:r>
                  </w:p>
                </w:tc>
              </w:tr>
              <w:tr w:rsidR="00646878" w14:paraId="57B8D0C4" w14:textId="77777777">
                <w:trPr>
                  <w:divId w:val="575165761"/>
                  <w:tblCellSpacing w:w="15" w:type="dxa"/>
                </w:trPr>
                <w:tc>
                  <w:tcPr>
                    <w:tcW w:w="50" w:type="pct"/>
                    <w:hideMark/>
                  </w:tcPr>
                  <w:p w14:paraId="0113F58C" w14:textId="77777777" w:rsidR="00646878" w:rsidRDefault="00646878">
                    <w:pPr>
                      <w:pStyle w:val="Literaturverzeichnis"/>
                      <w:rPr>
                        <w:noProof/>
                      </w:rPr>
                    </w:pPr>
                    <w:r>
                      <w:rPr>
                        <w:noProof/>
                      </w:rPr>
                      <w:t xml:space="preserve">[18] </w:t>
                    </w:r>
                  </w:p>
                </w:tc>
                <w:tc>
                  <w:tcPr>
                    <w:tcW w:w="0" w:type="auto"/>
                    <w:hideMark/>
                  </w:tcPr>
                  <w:p w14:paraId="75BFBCBF" w14:textId="77777777" w:rsidR="00646878" w:rsidRDefault="00646878">
                    <w:pPr>
                      <w:pStyle w:val="Literaturverzeichnis"/>
                      <w:rPr>
                        <w:noProof/>
                      </w:rPr>
                    </w:pPr>
                    <w:r>
                      <w:rPr>
                        <w:noProof/>
                      </w:rPr>
                      <w:t>G. Bruder, F. Steinicke und K. H. Hinrichs, „Arch-Explore: A natural user interface for immersive architectural,“ 2009.</w:t>
                    </w:r>
                  </w:p>
                </w:tc>
              </w:tr>
              <w:tr w:rsidR="00646878" w14:paraId="6E36C202" w14:textId="77777777">
                <w:trPr>
                  <w:divId w:val="575165761"/>
                  <w:tblCellSpacing w:w="15" w:type="dxa"/>
                </w:trPr>
                <w:tc>
                  <w:tcPr>
                    <w:tcW w:w="50" w:type="pct"/>
                    <w:hideMark/>
                  </w:tcPr>
                  <w:p w14:paraId="682DCB70" w14:textId="77777777" w:rsidR="00646878" w:rsidRDefault="00646878">
                    <w:pPr>
                      <w:pStyle w:val="Literaturverzeichnis"/>
                      <w:rPr>
                        <w:noProof/>
                      </w:rPr>
                    </w:pPr>
                    <w:r>
                      <w:rPr>
                        <w:noProof/>
                      </w:rPr>
                      <w:t xml:space="preserve">[19] </w:t>
                    </w:r>
                  </w:p>
                </w:tc>
                <w:tc>
                  <w:tcPr>
                    <w:tcW w:w="0" w:type="auto"/>
                    <w:hideMark/>
                  </w:tcPr>
                  <w:p w14:paraId="3FE27888" w14:textId="77777777" w:rsidR="00646878" w:rsidRDefault="00646878">
                    <w:pPr>
                      <w:pStyle w:val="Literaturverzeichnis"/>
                      <w:rPr>
                        <w:noProof/>
                      </w:rPr>
                    </w:pPr>
                    <w:r>
                      <w:rPr>
                        <w:noProof/>
                      </w:rPr>
                      <w:t>B. Williams, G. Narasimham, T. P. McNamara, T. H. Carr, J. J. Rieser und B. Bodenheimer, „Updating orientation in large virtual environments using scaled translational gain,“ 2006.</w:t>
                    </w:r>
                  </w:p>
                </w:tc>
              </w:tr>
              <w:tr w:rsidR="00646878" w14:paraId="6CA58531" w14:textId="77777777">
                <w:trPr>
                  <w:divId w:val="575165761"/>
                  <w:tblCellSpacing w:w="15" w:type="dxa"/>
                </w:trPr>
                <w:tc>
                  <w:tcPr>
                    <w:tcW w:w="50" w:type="pct"/>
                    <w:hideMark/>
                  </w:tcPr>
                  <w:p w14:paraId="45BDC74E" w14:textId="77777777" w:rsidR="00646878" w:rsidRDefault="00646878">
                    <w:pPr>
                      <w:pStyle w:val="Literaturverzeichnis"/>
                      <w:rPr>
                        <w:noProof/>
                      </w:rPr>
                    </w:pPr>
                    <w:r>
                      <w:rPr>
                        <w:noProof/>
                      </w:rPr>
                      <w:t xml:space="preserve">[20] </w:t>
                    </w:r>
                  </w:p>
                </w:tc>
                <w:tc>
                  <w:tcPr>
                    <w:tcW w:w="0" w:type="auto"/>
                    <w:hideMark/>
                  </w:tcPr>
                  <w:p w14:paraId="1C93C97D" w14:textId="77777777" w:rsidR="00646878" w:rsidRDefault="00646878">
                    <w:pPr>
                      <w:pStyle w:val="Literaturverzeichnis"/>
                      <w:rPr>
                        <w:noProof/>
                      </w:rPr>
                    </w:pPr>
                    <w:r>
                      <w:rPr>
                        <w:noProof/>
                      </w:rPr>
                      <w:t>V. Interrante, B. Ries und L. Anderson, „Seven League Boots: A New Metaphor for Augmented Locomotion through Moderately Large Scale Immersive Virtual Environments,“ 2007.</w:t>
                    </w:r>
                  </w:p>
                </w:tc>
              </w:tr>
              <w:tr w:rsidR="00646878" w14:paraId="59EA15BE" w14:textId="77777777">
                <w:trPr>
                  <w:divId w:val="575165761"/>
                  <w:tblCellSpacing w:w="15" w:type="dxa"/>
                </w:trPr>
                <w:tc>
                  <w:tcPr>
                    <w:tcW w:w="50" w:type="pct"/>
                    <w:hideMark/>
                  </w:tcPr>
                  <w:p w14:paraId="24F39F44" w14:textId="77777777" w:rsidR="00646878" w:rsidRDefault="00646878">
                    <w:pPr>
                      <w:pStyle w:val="Literaturverzeichnis"/>
                      <w:rPr>
                        <w:noProof/>
                      </w:rPr>
                    </w:pPr>
                    <w:r>
                      <w:rPr>
                        <w:noProof/>
                      </w:rPr>
                      <w:t xml:space="preserve">[21] </w:t>
                    </w:r>
                  </w:p>
                </w:tc>
                <w:tc>
                  <w:tcPr>
                    <w:tcW w:w="0" w:type="auto"/>
                    <w:hideMark/>
                  </w:tcPr>
                  <w:p w14:paraId="3131ADEC" w14:textId="77777777" w:rsidR="00646878" w:rsidRDefault="00646878">
                    <w:pPr>
                      <w:pStyle w:val="Literaturverzeichnis"/>
                      <w:rPr>
                        <w:noProof/>
                      </w:rPr>
                    </w:pPr>
                    <w:r>
                      <w:rPr>
                        <w:noProof/>
                      </w:rPr>
                      <w:t>F. Steinicke, G. Bruder, J. Jerald, H. Frenz und M. Lappe, „Estimation of Detection Thresholds for Redirected Walking Techniques,“ 2009.</w:t>
                    </w:r>
                  </w:p>
                </w:tc>
              </w:tr>
              <w:tr w:rsidR="00646878" w14:paraId="656D0476" w14:textId="77777777">
                <w:trPr>
                  <w:divId w:val="575165761"/>
                  <w:tblCellSpacing w:w="15" w:type="dxa"/>
                </w:trPr>
                <w:tc>
                  <w:tcPr>
                    <w:tcW w:w="50" w:type="pct"/>
                    <w:hideMark/>
                  </w:tcPr>
                  <w:p w14:paraId="04510028" w14:textId="77777777" w:rsidR="00646878" w:rsidRDefault="00646878">
                    <w:pPr>
                      <w:pStyle w:val="Literaturverzeichnis"/>
                      <w:rPr>
                        <w:noProof/>
                      </w:rPr>
                    </w:pPr>
                    <w:r>
                      <w:rPr>
                        <w:noProof/>
                      </w:rPr>
                      <w:t xml:space="preserve">[22] </w:t>
                    </w:r>
                  </w:p>
                </w:tc>
                <w:tc>
                  <w:tcPr>
                    <w:tcW w:w="0" w:type="auto"/>
                    <w:hideMark/>
                  </w:tcPr>
                  <w:p w14:paraId="327FA1C0" w14:textId="77777777" w:rsidR="00646878" w:rsidRDefault="00646878">
                    <w:pPr>
                      <w:pStyle w:val="Literaturverzeichnis"/>
                      <w:rPr>
                        <w:noProof/>
                      </w:rPr>
                    </w:pPr>
                    <w:r>
                      <w:rPr>
                        <w:noProof/>
                      </w:rPr>
                      <w:t>G. Bruder, F. Steinicke und P. Wieland, „Self-Motion Illusions in Immersive Virtual Reality Environments,“ 2011.</w:t>
                    </w:r>
                  </w:p>
                </w:tc>
              </w:tr>
              <w:tr w:rsidR="00646878" w14:paraId="0E1CE143" w14:textId="77777777">
                <w:trPr>
                  <w:divId w:val="575165761"/>
                  <w:tblCellSpacing w:w="15" w:type="dxa"/>
                </w:trPr>
                <w:tc>
                  <w:tcPr>
                    <w:tcW w:w="50" w:type="pct"/>
                    <w:hideMark/>
                  </w:tcPr>
                  <w:p w14:paraId="2251082C" w14:textId="77777777" w:rsidR="00646878" w:rsidRDefault="00646878">
                    <w:pPr>
                      <w:pStyle w:val="Literaturverzeichnis"/>
                      <w:rPr>
                        <w:noProof/>
                      </w:rPr>
                    </w:pPr>
                    <w:r>
                      <w:rPr>
                        <w:noProof/>
                      </w:rPr>
                      <w:t xml:space="preserve">[23] </w:t>
                    </w:r>
                  </w:p>
                </w:tc>
                <w:tc>
                  <w:tcPr>
                    <w:tcW w:w="0" w:type="auto"/>
                    <w:hideMark/>
                  </w:tcPr>
                  <w:p w14:paraId="19B349A4" w14:textId="77777777" w:rsidR="00646878" w:rsidRDefault="00646878">
                    <w:pPr>
                      <w:pStyle w:val="Literaturverzeichnis"/>
                      <w:rPr>
                        <w:noProof/>
                      </w:rPr>
                    </w:pPr>
                    <w:r>
                      <w:rPr>
                        <w:noProof/>
                      </w:rPr>
                      <w:t>F. Steinicke, G. Bruder, K. Hinrichs und A. Steed, „Gradual transitions and their effects on presence and distance estimation,“ 2009.</w:t>
                    </w:r>
                  </w:p>
                </w:tc>
              </w:tr>
              <w:tr w:rsidR="00646878" w14:paraId="190ED142" w14:textId="77777777">
                <w:trPr>
                  <w:divId w:val="575165761"/>
                  <w:tblCellSpacing w:w="15" w:type="dxa"/>
                </w:trPr>
                <w:tc>
                  <w:tcPr>
                    <w:tcW w:w="50" w:type="pct"/>
                    <w:hideMark/>
                  </w:tcPr>
                  <w:p w14:paraId="04FA822A" w14:textId="77777777" w:rsidR="00646878" w:rsidRDefault="00646878">
                    <w:pPr>
                      <w:pStyle w:val="Literaturverzeichnis"/>
                      <w:rPr>
                        <w:noProof/>
                      </w:rPr>
                    </w:pPr>
                    <w:r>
                      <w:rPr>
                        <w:noProof/>
                      </w:rPr>
                      <w:t xml:space="preserve">[24] </w:t>
                    </w:r>
                  </w:p>
                </w:tc>
                <w:tc>
                  <w:tcPr>
                    <w:tcW w:w="0" w:type="auto"/>
                    <w:hideMark/>
                  </w:tcPr>
                  <w:p w14:paraId="196028ED" w14:textId="77777777" w:rsidR="00646878" w:rsidRDefault="00646878">
                    <w:pPr>
                      <w:pStyle w:val="Literaturverzeichnis"/>
                      <w:rPr>
                        <w:noProof/>
                      </w:rPr>
                    </w:pPr>
                    <w:r>
                      <w:rPr>
                        <w:noProof/>
                      </w:rPr>
                      <w:t>B. Williams, G. Narasimham, B. Rump und T. McNamara, „Exploring Large Virtual Environments with an HMD when Physical Space is Limited,“ 2007.</w:t>
                    </w:r>
                  </w:p>
                </w:tc>
              </w:tr>
              <w:tr w:rsidR="00646878" w14:paraId="2DA4C153" w14:textId="77777777">
                <w:trPr>
                  <w:divId w:val="575165761"/>
                  <w:tblCellSpacing w:w="15" w:type="dxa"/>
                </w:trPr>
                <w:tc>
                  <w:tcPr>
                    <w:tcW w:w="50" w:type="pct"/>
                    <w:hideMark/>
                  </w:tcPr>
                  <w:p w14:paraId="687E9D8D" w14:textId="77777777" w:rsidR="00646878" w:rsidRDefault="00646878">
                    <w:pPr>
                      <w:pStyle w:val="Literaturverzeichnis"/>
                      <w:rPr>
                        <w:noProof/>
                      </w:rPr>
                    </w:pPr>
                    <w:r>
                      <w:rPr>
                        <w:noProof/>
                      </w:rPr>
                      <w:t xml:space="preserve">[25] </w:t>
                    </w:r>
                  </w:p>
                </w:tc>
                <w:tc>
                  <w:tcPr>
                    <w:tcW w:w="0" w:type="auto"/>
                    <w:hideMark/>
                  </w:tcPr>
                  <w:p w14:paraId="5C6F1C7D" w14:textId="77777777" w:rsidR="00646878" w:rsidRDefault="00646878">
                    <w:pPr>
                      <w:pStyle w:val="Literaturverzeichnis"/>
                      <w:rPr>
                        <w:noProof/>
                      </w:rPr>
                    </w:pPr>
                    <w:r>
                      <w:rPr>
                        <w:noProof/>
                      </w:rPr>
                      <w:t>T. Peck, H. Fuchs und M. Whitton, „Evaluation of Reorientation Techniques and Distractors for Walking in Large Virtual Environments,“ 2008.</w:t>
                    </w:r>
                  </w:p>
                </w:tc>
              </w:tr>
              <w:tr w:rsidR="00646878" w14:paraId="3C6B520E" w14:textId="77777777">
                <w:trPr>
                  <w:divId w:val="575165761"/>
                  <w:tblCellSpacing w:w="15" w:type="dxa"/>
                </w:trPr>
                <w:tc>
                  <w:tcPr>
                    <w:tcW w:w="50" w:type="pct"/>
                    <w:hideMark/>
                  </w:tcPr>
                  <w:p w14:paraId="249965CB" w14:textId="77777777" w:rsidR="00646878" w:rsidRDefault="00646878">
                    <w:pPr>
                      <w:pStyle w:val="Literaturverzeichnis"/>
                      <w:rPr>
                        <w:noProof/>
                      </w:rPr>
                    </w:pPr>
                    <w:r>
                      <w:rPr>
                        <w:noProof/>
                      </w:rPr>
                      <w:t xml:space="preserve">[26] </w:t>
                    </w:r>
                  </w:p>
                </w:tc>
                <w:tc>
                  <w:tcPr>
                    <w:tcW w:w="0" w:type="auto"/>
                    <w:hideMark/>
                  </w:tcPr>
                  <w:p w14:paraId="2BE2F204" w14:textId="77777777" w:rsidR="00646878" w:rsidRDefault="00646878">
                    <w:pPr>
                      <w:pStyle w:val="Literaturverzeichnis"/>
                      <w:rPr>
                        <w:noProof/>
                      </w:rPr>
                    </w:pPr>
                    <w:r>
                      <w:rPr>
                        <w:noProof/>
                      </w:rPr>
                      <w:t>E. Suma, S. Clark, S. Finkelstein und Z. Wartell, „Leveraging Change Blindness for Redirection in Virtual Environments,“ 2011.</w:t>
                    </w:r>
                  </w:p>
                </w:tc>
              </w:tr>
              <w:tr w:rsidR="00646878" w14:paraId="5F42A7B9" w14:textId="77777777">
                <w:trPr>
                  <w:divId w:val="575165761"/>
                  <w:tblCellSpacing w:w="15" w:type="dxa"/>
                </w:trPr>
                <w:tc>
                  <w:tcPr>
                    <w:tcW w:w="50" w:type="pct"/>
                    <w:hideMark/>
                  </w:tcPr>
                  <w:p w14:paraId="7C37AB50" w14:textId="77777777" w:rsidR="00646878" w:rsidRDefault="00646878">
                    <w:pPr>
                      <w:pStyle w:val="Literaturverzeichnis"/>
                      <w:rPr>
                        <w:noProof/>
                      </w:rPr>
                    </w:pPr>
                    <w:r>
                      <w:rPr>
                        <w:noProof/>
                      </w:rPr>
                      <w:t xml:space="preserve">[27] </w:t>
                    </w:r>
                  </w:p>
                </w:tc>
                <w:tc>
                  <w:tcPr>
                    <w:tcW w:w="0" w:type="auto"/>
                    <w:hideMark/>
                  </w:tcPr>
                  <w:p w14:paraId="7EB42028" w14:textId="77777777" w:rsidR="00646878" w:rsidRDefault="00646878">
                    <w:pPr>
                      <w:pStyle w:val="Literaturverzeichnis"/>
                      <w:rPr>
                        <w:noProof/>
                      </w:rPr>
                    </w:pPr>
                    <w:r>
                      <w:rPr>
                        <w:noProof/>
                      </w:rPr>
                      <w:t>D. Simons, „Current Approaches to Change Blindness,“ 2000.</w:t>
                    </w:r>
                  </w:p>
                </w:tc>
              </w:tr>
              <w:tr w:rsidR="00646878" w14:paraId="5D7D377E" w14:textId="77777777">
                <w:trPr>
                  <w:divId w:val="575165761"/>
                  <w:tblCellSpacing w:w="15" w:type="dxa"/>
                </w:trPr>
                <w:tc>
                  <w:tcPr>
                    <w:tcW w:w="50" w:type="pct"/>
                    <w:hideMark/>
                  </w:tcPr>
                  <w:p w14:paraId="1B295487" w14:textId="77777777" w:rsidR="00646878" w:rsidRDefault="00646878">
                    <w:pPr>
                      <w:pStyle w:val="Literaturverzeichnis"/>
                      <w:rPr>
                        <w:noProof/>
                      </w:rPr>
                    </w:pPr>
                    <w:r>
                      <w:rPr>
                        <w:noProof/>
                      </w:rPr>
                      <w:t xml:space="preserve">[28] </w:t>
                    </w:r>
                  </w:p>
                </w:tc>
                <w:tc>
                  <w:tcPr>
                    <w:tcW w:w="0" w:type="auto"/>
                    <w:hideMark/>
                  </w:tcPr>
                  <w:p w14:paraId="1B9C7D3C" w14:textId="77777777" w:rsidR="00646878" w:rsidRDefault="00646878">
                    <w:pPr>
                      <w:pStyle w:val="Literaturverzeichnis"/>
                      <w:rPr>
                        <w:noProof/>
                      </w:rPr>
                    </w:pPr>
                    <w:r>
                      <w:rPr>
                        <w:noProof/>
                      </w:rPr>
                      <w:t>D. Zielasko, S. Horn, S. Freitag, B. Weyers und T. Kuhlen, „Evaluation of Hands-Free HMD-Based Navigation Techniques for Immersive Data Analysis,“ 2016.</w:t>
                    </w:r>
                  </w:p>
                </w:tc>
              </w:tr>
              <w:tr w:rsidR="00646878" w14:paraId="5C199E0B" w14:textId="77777777">
                <w:trPr>
                  <w:divId w:val="575165761"/>
                  <w:tblCellSpacing w:w="15" w:type="dxa"/>
                </w:trPr>
                <w:tc>
                  <w:tcPr>
                    <w:tcW w:w="50" w:type="pct"/>
                    <w:hideMark/>
                  </w:tcPr>
                  <w:p w14:paraId="27C6CEAB" w14:textId="77777777" w:rsidR="00646878" w:rsidRDefault="00646878">
                    <w:pPr>
                      <w:pStyle w:val="Literaturverzeichnis"/>
                      <w:rPr>
                        <w:noProof/>
                      </w:rPr>
                    </w:pPr>
                    <w:r>
                      <w:rPr>
                        <w:noProof/>
                      </w:rPr>
                      <w:t xml:space="preserve">[29] </w:t>
                    </w:r>
                  </w:p>
                </w:tc>
                <w:tc>
                  <w:tcPr>
                    <w:tcW w:w="0" w:type="auto"/>
                    <w:hideMark/>
                  </w:tcPr>
                  <w:p w14:paraId="10F32D32" w14:textId="77777777" w:rsidR="00646878" w:rsidRDefault="00646878">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646878" w14:paraId="625E3551" w14:textId="77777777">
                <w:trPr>
                  <w:divId w:val="575165761"/>
                  <w:tblCellSpacing w:w="15" w:type="dxa"/>
                </w:trPr>
                <w:tc>
                  <w:tcPr>
                    <w:tcW w:w="50" w:type="pct"/>
                    <w:hideMark/>
                  </w:tcPr>
                  <w:p w14:paraId="5DD105C1" w14:textId="77777777" w:rsidR="00646878" w:rsidRDefault="00646878">
                    <w:pPr>
                      <w:pStyle w:val="Literaturverzeichnis"/>
                      <w:rPr>
                        <w:noProof/>
                      </w:rPr>
                    </w:pPr>
                    <w:r>
                      <w:rPr>
                        <w:noProof/>
                      </w:rPr>
                      <w:t xml:space="preserve">[30] </w:t>
                    </w:r>
                  </w:p>
                </w:tc>
                <w:tc>
                  <w:tcPr>
                    <w:tcW w:w="0" w:type="auto"/>
                    <w:hideMark/>
                  </w:tcPr>
                  <w:p w14:paraId="36D69D52" w14:textId="77777777" w:rsidR="00646878" w:rsidRDefault="00646878">
                    <w:pPr>
                      <w:pStyle w:val="Literaturverzeichnis"/>
                      <w:rPr>
                        <w:noProof/>
                      </w:rPr>
                    </w:pPr>
                    <w:r>
                      <w:rPr>
                        <w:noProof/>
                      </w:rPr>
                      <w:t>B. Williams, S. Bailey, G. Narasimham, M. Li und B. Bodenheimer, „Evaluation of Walking in Place on a Wii Balance Board to Explore a Virtual Environment,“ 2011.</w:t>
                    </w:r>
                  </w:p>
                </w:tc>
              </w:tr>
              <w:tr w:rsidR="00646878" w14:paraId="28293A44" w14:textId="77777777">
                <w:trPr>
                  <w:divId w:val="575165761"/>
                  <w:tblCellSpacing w:w="15" w:type="dxa"/>
                </w:trPr>
                <w:tc>
                  <w:tcPr>
                    <w:tcW w:w="50" w:type="pct"/>
                    <w:hideMark/>
                  </w:tcPr>
                  <w:p w14:paraId="53305F28" w14:textId="77777777" w:rsidR="00646878" w:rsidRDefault="00646878">
                    <w:pPr>
                      <w:pStyle w:val="Literaturverzeichnis"/>
                      <w:rPr>
                        <w:noProof/>
                      </w:rPr>
                    </w:pPr>
                    <w:r>
                      <w:rPr>
                        <w:noProof/>
                      </w:rPr>
                      <w:lastRenderedPageBreak/>
                      <w:t xml:space="preserve">[31] </w:t>
                    </w:r>
                  </w:p>
                </w:tc>
                <w:tc>
                  <w:tcPr>
                    <w:tcW w:w="0" w:type="auto"/>
                    <w:hideMark/>
                  </w:tcPr>
                  <w:p w14:paraId="01BF6F9B" w14:textId="77777777" w:rsidR="00646878" w:rsidRDefault="00646878">
                    <w:pPr>
                      <w:pStyle w:val="Literaturverzeichnis"/>
                      <w:rPr>
                        <w:noProof/>
                      </w:rPr>
                    </w:pPr>
                    <w:r>
                      <w:rPr>
                        <w:noProof/>
                      </w:rPr>
                      <w:t>D. Zielinski, R. McMahan und R. Brady, „Shadow Walking: an Unencumbered Locomotion Technique for Systems with Under-floor Projection,“ 2011.</w:t>
                    </w:r>
                  </w:p>
                </w:tc>
              </w:tr>
              <w:tr w:rsidR="00646878" w14:paraId="0FC6BE2F" w14:textId="77777777">
                <w:trPr>
                  <w:divId w:val="575165761"/>
                  <w:tblCellSpacing w:w="15" w:type="dxa"/>
                </w:trPr>
                <w:tc>
                  <w:tcPr>
                    <w:tcW w:w="50" w:type="pct"/>
                    <w:hideMark/>
                  </w:tcPr>
                  <w:p w14:paraId="50AD1BF2" w14:textId="77777777" w:rsidR="00646878" w:rsidRDefault="00646878">
                    <w:pPr>
                      <w:pStyle w:val="Literaturverzeichnis"/>
                      <w:rPr>
                        <w:noProof/>
                      </w:rPr>
                    </w:pPr>
                    <w:r>
                      <w:rPr>
                        <w:noProof/>
                      </w:rPr>
                      <w:t xml:space="preserve">[32] </w:t>
                    </w:r>
                  </w:p>
                </w:tc>
                <w:tc>
                  <w:tcPr>
                    <w:tcW w:w="0" w:type="auto"/>
                    <w:hideMark/>
                  </w:tcPr>
                  <w:p w14:paraId="1C15EA35" w14:textId="77777777" w:rsidR="00646878" w:rsidRDefault="00646878">
                    <w:pPr>
                      <w:pStyle w:val="Literaturverzeichnis"/>
                      <w:rPr>
                        <w:noProof/>
                      </w:rPr>
                    </w:pPr>
                    <w:r>
                      <w:rPr>
                        <w:noProof/>
                      </w:rPr>
                      <w:t>J. Lee, S. C. Ahn und J. Hwang, „A Walking-in-Place Method for Virtual Reality Using Position and Orientation Tracking,“ 2018.</w:t>
                    </w:r>
                  </w:p>
                </w:tc>
              </w:tr>
              <w:tr w:rsidR="00646878" w14:paraId="0FBFA4B9" w14:textId="77777777">
                <w:trPr>
                  <w:divId w:val="575165761"/>
                  <w:tblCellSpacing w:w="15" w:type="dxa"/>
                </w:trPr>
                <w:tc>
                  <w:tcPr>
                    <w:tcW w:w="50" w:type="pct"/>
                    <w:hideMark/>
                  </w:tcPr>
                  <w:p w14:paraId="567ADD20" w14:textId="77777777" w:rsidR="00646878" w:rsidRDefault="00646878">
                    <w:pPr>
                      <w:pStyle w:val="Literaturverzeichnis"/>
                      <w:rPr>
                        <w:noProof/>
                      </w:rPr>
                    </w:pPr>
                    <w:r>
                      <w:rPr>
                        <w:noProof/>
                      </w:rPr>
                      <w:t xml:space="preserve">[33] </w:t>
                    </w:r>
                  </w:p>
                </w:tc>
                <w:tc>
                  <w:tcPr>
                    <w:tcW w:w="0" w:type="auto"/>
                    <w:hideMark/>
                  </w:tcPr>
                  <w:p w14:paraId="4281FC7A" w14:textId="77777777" w:rsidR="00646878" w:rsidRDefault="00646878">
                    <w:pPr>
                      <w:pStyle w:val="Literaturverzeichnis"/>
                      <w:rPr>
                        <w:noProof/>
                      </w:rPr>
                    </w:pPr>
                    <w:r>
                      <w:rPr>
                        <w:noProof/>
                      </w:rPr>
                      <w:t>[Online]. Available: https://unity.com/de. [Zugriff am 23 02 2021].</w:t>
                    </w:r>
                  </w:p>
                </w:tc>
              </w:tr>
              <w:tr w:rsidR="00646878" w14:paraId="3D3730DA" w14:textId="77777777">
                <w:trPr>
                  <w:divId w:val="575165761"/>
                  <w:tblCellSpacing w:w="15" w:type="dxa"/>
                </w:trPr>
                <w:tc>
                  <w:tcPr>
                    <w:tcW w:w="50" w:type="pct"/>
                    <w:hideMark/>
                  </w:tcPr>
                  <w:p w14:paraId="461EFCDD" w14:textId="77777777" w:rsidR="00646878" w:rsidRDefault="00646878">
                    <w:pPr>
                      <w:pStyle w:val="Literaturverzeichnis"/>
                      <w:rPr>
                        <w:noProof/>
                      </w:rPr>
                    </w:pPr>
                    <w:r>
                      <w:rPr>
                        <w:noProof/>
                      </w:rPr>
                      <w:t xml:space="preserve">[34] </w:t>
                    </w:r>
                  </w:p>
                </w:tc>
                <w:tc>
                  <w:tcPr>
                    <w:tcW w:w="0" w:type="auto"/>
                    <w:hideMark/>
                  </w:tcPr>
                  <w:p w14:paraId="2DD771D8" w14:textId="77777777" w:rsidR="00646878" w:rsidRDefault="00646878">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646878" w14:paraId="0622C6CB" w14:textId="77777777">
                <w:trPr>
                  <w:divId w:val="575165761"/>
                  <w:tblCellSpacing w:w="15" w:type="dxa"/>
                </w:trPr>
                <w:tc>
                  <w:tcPr>
                    <w:tcW w:w="50" w:type="pct"/>
                    <w:hideMark/>
                  </w:tcPr>
                  <w:p w14:paraId="0959FCAE" w14:textId="77777777" w:rsidR="00646878" w:rsidRDefault="00646878">
                    <w:pPr>
                      <w:pStyle w:val="Literaturverzeichnis"/>
                      <w:rPr>
                        <w:noProof/>
                      </w:rPr>
                    </w:pPr>
                    <w:r>
                      <w:rPr>
                        <w:noProof/>
                      </w:rPr>
                      <w:t xml:space="preserve">[35] </w:t>
                    </w:r>
                  </w:p>
                </w:tc>
                <w:tc>
                  <w:tcPr>
                    <w:tcW w:w="0" w:type="auto"/>
                    <w:hideMark/>
                  </w:tcPr>
                  <w:p w14:paraId="5C3F5EC0" w14:textId="77777777" w:rsidR="00646878" w:rsidRDefault="00646878">
                    <w:pPr>
                      <w:pStyle w:val="Literaturverzeichnis"/>
                      <w:rPr>
                        <w:noProof/>
                      </w:rPr>
                    </w:pPr>
                    <w:r>
                      <w:rPr>
                        <w:noProof/>
                      </w:rPr>
                      <w:t>TerryGLee, „Neues in Visual Studio 2019,“ 10 11 2020. [Online]. Available: https://docs.microsoft.com/de-de/visualstudio/ide/whats-new-visual-studio-2019?view=vs-2019. [Zugriff am 22 02 2021].</w:t>
                    </w:r>
                  </w:p>
                </w:tc>
              </w:tr>
              <w:tr w:rsidR="00646878" w14:paraId="437312DE" w14:textId="77777777">
                <w:trPr>
                  <w:divId w:val="575165761"/>
                  <w:tblCellSpacing w:w="15" w:type="dxa"/>
                </w:trPr>
                <w:tc>
                  <w:tcPr>
                    <w:tcW w:w="50" w:type="pct"/>
                    <w:hideMark/>
                  </w:tcPr>
                  <w:p w14:paraId="7F310174" w14:textId="77777777" w:rsidR="00646878" w:rsidRDefault="00646878">
                    <w:pPr>
                      <w:pStyle w:val="Literaturverzeichnis"/>
                      <w:rPr>
                        <w:noProof/>
                      </w:rPr>
                    </w:pPr>
                    <w:r>
                      <w:rPr>
                        <w:noProof/>
                      </w:rPr>
                      <w:t xml:space="preserve">[36] </w:t>
                    </w:r>
                  </w:p>
                </w:tc>
                <w:tc>
                  <w:tcPr>
                    <w:tcW w:w="0" w:type="auto"/>
                    <w:hideMark/>
                  </w:tcPr>
                  <w:p w14:paraId="1611C9B0" w14:textId="77777777" w:rsidR="00646878" w:rsidRDefault="00646878">
                    <w:pPr>
                      <w:pStyle w:val="Literaturverzeichnis"/>
                      <w:rPr>
                        <w:noProof/>
                      </w:rPr>
                    </w:pPr>
                    <w:r>
                      <w:rPr>
                        <w:noProof/>
                      </w:rPr>
                      <w:t>B. Wagner, „Überblick über C#,“ 28 01 2021. [Online]. Available: https://docs.microsoft.com/de-de/dotnet/csharp/tour-of-csharp/. [Zugriff am 23 02 2021].</w:t>
                    </w:r>
                  </w:p>
                </w:tc>
              </w:tr>
              <w:tr w:rsidR="00646878" w14:paraId="35CE56AB" w14:textId="77777777">
                <w:trPr>
                  <w:divId w:val="575165761"/>
                  <w:tblCellSpacing w:w="15" w:type="dxa"/>
                </w:trPr>
                <w:tc>
                  <w:tcPr>
                    <w:tcW w:w="50" w:type="pct"/>
                    <w:hideMark/>
                  </w:tcPr>
                  <w:p w14:paraId="30A7B5C0" w14:textId="77777777" w:rsidR="00646878" w:rsidRDefault="00646878">
                    <w:pPr>
                      <w:pStyle w:val="Literaturverzeichnis"/>
                      <w:rPr>
                        <w:noProof/>
                      </w:rPr>
                    </w:pPr>
                    <w:r>
                      <w:rPr>
                        <w:noProof/>
                      </w:rPr>
                      <w:t xml:space="preserve">[37] </w:t>
                    </w:r>
                  </w:p>
                </w:tc>
                <w:tc>
                  <w:tcPr>
                    <w:tcW w:w="0" w:type="auto"/>
                    <w:hideMark/>
                  </w:tcPr>
                  <w:p w14:paraId="2CF45E31" w14:textId="77777777" w:rsidR="00646878" w:rsidRDefault="00646878">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646878" w14:paraId="58F8FF2B" w14:textId="77777777">
                <w:trPr>
                  <w:divId w:val="575165761"/>
                  <w:tblCellSpacing w:w="15" w:type="dxa"/>
                </w:trPr>
                <w:tc>
                  <w:tcPr>
                    <w:tcW w:w="50" w:type="pct"/>
                    <w:hideMark/>
                  </w:tcPr>
                  <w:p w14:paraId="47DFA1EE" w14:textId="77777777" w:rsidR="00646878" w:rsidRDefault="00646878">
                    <w:pPr>
                      <w:pStyle w:val="Literaturverzeichnis"/>
                      <w:rPr>
                        <w:noProof/>
                      </w:rPr>
                    </w:pPr>
                    <w:r>
                      <w:rPr>
                        <w:noProof/>
                      </w:rPr>
                      <w:t xml:space="preserve">[38] </w:t>
                    </w:r>
                  </w:p>
                </w:tc>
                <w:tc>
                  <w:tcPr>
                    <w:tcW w:w="0" w:type="auto"/>
                    <w:hideMark/>
                  </w:tcPr>
                  <w:p w14:paraId="6954100F" w14:textId="77777777" w:rsidR="00646878" w:rsidRDefault="00646878">
                    <w:pPr>
                      <w:pStyle w:val="Literaturverzeichnis"/>
                      <w:rPr>
                        <w:noProof/>
                      </w:rPr>
                    </w:pPr>
                    <w:r>
                      <w:rPr>
                        <w:noProof/>
                      </w:rPr>
                      <w:t>S. Augsten, „Definition „Git SCM“ - Was ist Git?,“ 27 08 2019. [Online]. Available: https://www.dev-insider.de/was-ist-git-a-850847/. [Zugriff am 24 03 2021].</w:t>
                    </w:r>
                  </w:p>
                </w:tc>
              </w:tr>
              <w:tr w:rsidR="00646878" w14:paraId="0C551542" w14:textId="77777777">
                <w:trPr>
                  <w:divId w:val="575165761"/>
                  <w:tblCellSpacing w:w="15" w:type="dxa"/>
                </w:trPr>
                <w:tc>
                  <w:tcPr>
                    <w:tcW w:w="50" w:type="pct"/>
                    <w:hideMark/>
                  </w:tcPr>
                  <w:p w14:paraId="6361E7CA" w14:textId="77777777" w:rsidR="00646878" w:rsidRDefault="00646878">
                    <w:pPr>
                      <w:pStyle w:val="Literaturverzeichnis"/>
                      <w:rPr>
                        <w:noProof/>
                      </w:rPr>
                    </w:pPr>
                    <w:r>
                      <w:rPr>
                        <w:noProof/>
                      </w:rPr>
                      <w:t xml:space="preserve">[39] </w:t>
                    </w:r>
                  </w:p>
                </w:tc>
                <w:tc>
                  <w:tcPr>
                    <w:tcW w:w="0" w:type="auto"/>
                    <w:hideMark/>
                  </w:tcPr>
                  <w:p w14:paraId="3E06220D" w14:textId="77777777" w:rsidR="00646878" w:rsidRDefault="00646878">
                    <w:pPr>
                      <w:pStyle w:val="Literaturverzeichnis"/>
                      <w:rPr>
                        <w:noProof/>
                      </w:rPr>
                    </w:pPr>
                    <w:r>
                      <w:rPr>
                        <w:noProof/>
                      </w:rPr>
                      <w:t>[Online]. Available: https://evasys.de/evasys/. [Zugriff am 28 02 2021].</w:t>
                    </w:r>
                  </w:p>
                </w:tc>
              </w:tr>
              <w:tr w:rsidR="00646878" w14:paraId="28CB1D93" w14:textId="77777777">
                <w:trPr>
                  <w:divId w:val="575165761"/>
                  <w:tblCellSpacing w:w="15" w:type="dxa"/>
                </w:trPr>
                <w:tc>
                  <w:tcPr>
                    <w:tcW w:w="50" w:type="pct"/>
                    <w:hideMark/>
                  </w:tcPr>
                  <w:p w14:paraId="371D31DC" w14:textId="77777777" w:rsidR="00646878" w:rsidRDefault="00646878">
                    <w:pPr>
                      <w:pStyle w:val="Literaturverzeichnis"/>
                      <w:rPr>
                        <w:noProof/>
                      </w:rPr>
                    </w:pPr>
                    <w:r>
                      <w:rPr>
                        <w:noProof/>
                      </w:rPr>
                      <w:t xml:space="preserve">[40] </w:t>
                    </w:r>
                  </w:p>
                </w:tc>
                <w:tc>
                  <w:tcPr>
                    <w:tcW w:w="0" w:type="auto"/>
                    <w:hideMark/>
                  </w:tcPr>
                  <w:p w14:paraId="760E9731" w14:textId="77777777" w:rsidR="00646878" w:rsidRDefault="00646878">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646878" w14:paraId="36D5D285" w14:textId="77777777">
                <w:trPr>
                  <w:divId w:val="575165761"/>
                  <w:tblCellSpacing w:w="15" w:type="dxa"/>
                </w:trPr>
                <w:tc>
                  <w:tcPr>
                    <w:tcW w:w="50" w:type="pct"/>
                    <w:hideMark/>
                  </w:tcPr>
                  <w:p w14:paraId="133A641A" w14:textId="77777777" w:rsidR="00646878" w:rsidRDefault="00646878">
                    <w:pPr>
                      <w:pStyle w:val="Literaturverzeichnis"/>
                      <w:rPr>
                        <w:noProof/>
                      </w:rPr>
                    </w:pPr>
                    <w:r>
                      <w:rPr>
                        <w:noProof/>
                      </w:rPr>
                      <w:t xml:space="preserve">[41] </w:t>
                    </w:r>
                  </w:p>
                </w:tc>
                <w:tc>
                  <w:tcPr>
                    <w:tcW w:w="0" w:type="auto"/>
                    <w:hideMark/>
                  </w:tcPr>
                  <w:p w14:paraId="421EE8CD" w14:textId="77777777" w:rsidR="00646878" w:rsidRDefault="00646878">
                    <w:pPr>
                      <w:pStyle w:val="Literaturverzeichnis"/>
                      <w:rPr>
                        <w:noProof/>
                      </w:rPr>
                    </w:pPr>
                    <w:r>
                      <w:rPr>
                        <w:noProof/>
                      </w:rPr>
                      <w:t>A. L. Simeone, E. Velloso und H. Gellersen, „Substitutional Reality: Using the physical environment to design virtual reality experiences,“ Januar 2015.</w:t>
                    </w:r>
                  </w:p>
                </w:tc>
              </w:tr>
              <w:tr w:rsidR="00646878" w14:paraId="53D86A13" w14:textId="77777777">
                <w:trPr>
                  <w:divId w:val="575165761"/>
                  <w:tblCellSpacing w:w="15" w:type="dxa"/>
                </w:trPr>
                <w:tc>
                  <w:tcPr>
                    <w:tcW w:w="50" w:type="pct"/>
                    <w:hideMark/>
                  </w:tcPr>
                  <w:p w14:paraId="43FA0E2F" w14:textId="77777777" w:rsidR="00646878" w:rsidRDefault="00646878">
                    <w:pPr>
                      <w:pStyle w:val="Literaturverzeichnis"/>
                      <w:rPr>
                        <w:noProof/>
                      </w:rPr>
                    </w:pPr>
                    <w:r>
                      <w:rPr>
                        <w:noProof/>
                      </w:rPr>
                      <w:t xml:space="preserve">[42] </w:t>
                    </w:r>
                  </w:p>
                </w:tc>
                <w:tc>
                  <w:tcPr>
                    <w:tcW w:w="0" w:type="auto"/>
                    <w:hideMark/>
                  </w:tcPr>
                  <w:p w14:paraId="6AFF010E" w14:textId="77777777" w:rsidR="00646878" w:rsidRDefault="00646878">
                    <w:pPr>
                      <w:pStyle w:val="Literaturverzeichnis"/>
                      <w:rPr>
                        <w:noProof/>
                      </w:rPr>
                    </w:pPr>
                    <w:r>
                      <w:rPr>
                        <w:noProof/>
                      </w:rPr>
                      <w:t>J. N. Templeman, P. S. Denbrook und L. E. Sibert, „Virtual locomotion: Walking in place through virtual environments,“ Dezember 1999.</w:t>
                    </w:r>
                  </w:p>
                </w:tc>
              </w:tr>
              <w:tr w:rsidR="00646878" w14:paraId="733849FE" w14:textId="77777777">
                <w:trPr>
                  <w:divId w:val="575165761"/>
                  <w:tblCellSpacing w:w="15" w:type="dxa"/>
                </w:trPr>
                <w:tc>
                  <w:tcPr>
                    <w:tcW w:w="50" w:type="pct"/>
                    <w:hideMark/>
                  </w:tcPr>
                  <w:p w14:paraId="306A3BA3" w14:textId="77777777" w:rsidR="00646878" w:rsidRDefault="00646878">
                    <w:pPr>
                      <w:pStyle w:val="Literaturverzeichnis"/>
                      <w:rPr>
                        <w:noProof/>
                      </w:rPr>
                    </w:pPr>
                    <w:r>
                      <w:rPr>
                        <w:noProof/>
                      </w:rPr>
                      <w:t xml:space="preserve">[43] </w:t>
                    </w:r>
                  </w:p>
                </w:tc>
                <w:tc>
                  <w:tcPr>
                    <w:tcW w:w="0" w:type="auto"/>
                    <w:hideMark/>
                  </w:tcPr>
                  <w:p w14:paraId="767EA2CB" w14:textId="77777777" w:rsidR="00646878" w:rsidRDefault="00646878">
                    <w:pPr>
                      <w:pStyle w:val="Literaturverzeichnis"/>
                      <w:rPr>
                        <w:noProof/>
                      </w:rPr>
                    </w:pPr>
                    <w:r>
                      <w:rPr>
                        <w:noProof/>
                      </w:rPr>
                      <w:t>L. F. Hodges, R. Kooper, T. C. Meyer, B. O. Rothbaum, D. Opdyke, J. J. Graaff, J. S. Williford und M. M. North, „Virtual Environments for Treating the Fear of Heights,“ 1995.</w:t>
                    </w:r>
                  </w:p>
                </w:tc>
              </w:tr>
            </w:tbl>
            <w:p w14:paraId="517B860A" w14:textId="77777777" w:rsidR="00646878" w:rsidRDefault="00646878">
              <w:pPr>
                <w:divId w:val="575165761"/>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lastRenderedPageBreak/>
        <w:br w:type="page"/>
      </w:r>
    </w:p>
    <w:p w14:paraId="5E2474B7" w14:textId="6BFE18E4" w:rsidR="001D5D3A" w:rsidRPr="005F4571" w:rsidRDefault="001D5D3A" w:rsidP="00E04AC6">
      <w:pPr>
        <w:pStyle w:val="berschrift3"/>
      </w:pPr>
      <w:bookmarkStart w:id="86" w:name="_Toc67318224"/>
      <w:r w:rsidRPr="005F4571">
        <w:lastRenderedPageBreak/>
        <w:t>Eidesstattliche Erklärung</w:t>
      </w:r>
      <w:bookmarkEnd w:id="8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E73CA" w:rsidRDefault="002E73CA">
      <w:pPr>
        <w:pStyle w:val="Kommentartext"/>
      </w:pPr>
      <w:r>
        <w:rPr>
          <w:rStyle w:val="Kommentarzeichen"/>
        </w:rPr>
        <w:annotationRef/>
      </w:r>
      <w:r>
        <w:t>1-2 Seiten</w:t>
      </w:r>
    </w:p>
  </w:comment>
  <w:comment w:id="16" w:author="Meixner" w:date="2013-09-02T10:54:00Z" w:initials="M">
    <w:p w14:paraId="735957AF" w14:textId="77777777" w:rsidR="002E73CA" w:rsidRDefault="002E73C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7" w:author="Meixner" w:date="2013-09-02T10:55:00Z" w:initials="M">
    <w:p w14:paraId="4585DC0B" w14:textId="77777777" w:rsidR="002E73CA" w:rsidRDefault="002E73CA">
      <w:pPr>
        <w:pStyle w:val="Kommentartext"/>
      </w:pPr>
      <w:r>
        <w:rPr>
          <w:rStyle w:val="Kommentarzeichen"/>
        </w:rPr>
        <w:annotationRef/>
      </w:r>
      <w:r>
        <w:t>3-5 Seiten</w:t>
      </w:r>
    </w:p>
  </w:comment>
  <w:comment w:id="79" w:author="Meixner" w:date="2013-10-02T09:59:00Z" w:initials="M">
    <w:p w14:paraId="7DD46468" w14:textId="22DA1098" w:rsidR="002E73CA" w:rsidRDefault="002E73CA">
      <w:pPr>
        <w:pStyle w:val="Kommentartext"/>
      </w:pPr>
      <w:r>
        <w:rPr>
          <w:rStyle w:val="Kommentarzeichen"/>
        </w:rPr>
        <w:annotationRef/>
      </w:r>
      <w:r>
        <w:rPr>
          <w:rStyle w:val="Kommentarzeichen"/>
        </w:rPr>
        <w:annotationRef/>
      </w:r>
      <w:r>
        <w:t>3-4 Seiten</w:t>
      </w:r>
    </w:p>
  </w:comment>
  <w:comment w:id="85" w:author="Meixner" w:date="2013-12-03T22:01:00Z" w:initials="M">
    <w:p w14:paraId="23502D20" w14:textId="177E1BE7" w:rsidR="002E73CA" w:rsidRDefault="002E73C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5791F" w14:textId="77777777" w:rsidR="002A07F8" w:rsidRDefault="002A07F8">
      <w:r>
        <w:separator/>
      </w:r>
    </w:p>
  </w:endnote>
  <w:endnote w:type="continuationSeparator" w:id="0">
    <w:p w14:paraId="0D685669" w14:textId="77777777" w:rsidR="002A07F8" w:rsidRDefault="002A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E73CA" w:rsidRPr="00862308" w:rsidRDefault="002A07F8"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E73CA" w:rsidRPr="00862308">
          <w:rPr>
            <w:sz w:val="20"/>
            <w:szCs w:val="20"/>
          </w:rPr>
          <w:fldChar w:fldCharType="begin"/>
        </w:r>
        <w:r w:rsidR="002E73CA" w:rsidRPr="00862308">
          <w:rPr>
            <w:sz w:val="20"/>
            <w:szCs w:val="20"/>
          </w:rPr>
          <w:instrText xml:space="preserve"> PAGE   \* MERGEFORMAT </w:instrText>
        </w:r>
        <w:r w:rsidR="002E73CA" w:rsidRPr="00862308">
          <w:rPr>
            <w:sz w:val="20"/>
            <w:szCs w:val="20"/>
          </w:rPr>
          <w:fldChar w:fldCharType="separate"/>
        </w:r>
        <w:r w:rsidR="002E73CA">
          <w:rPr>
            <w:noProof/>
            <w:sz w:val="20"/>
            <w:szCs w:val="20"/>
          </w:rPr>
          <w:t>1</w:t>
        </w:r>
        <w:r w:rsidR="002E73C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E73CA" w:rsidRDefault="002E73C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22E9D" w14:textId="77777777" w:rsidR="002A07F8" w:rsidRDefault="002A07F8">
      <w:r>
        <w:separator/>
      </w:r>
    </w:p>
  </w:footnote>
  <w:footnote w:type="continuationSeparator" w:id="0">
    <w:p w14:paraId="6768CBE9" w14:textId="77777777" w:rsidR="002A07F8" w:rsidRDefault="002A07F8">
      <w:r>
        <w:continuationSeparator/>
      </w:r>
    </w:p>
  </w:footnote>
  <w:footnote w:id="1">
    <w:p w14:paraId="563F3788" w14:textId="306B21B2" w:rsidR="002E73CA" w:rsidRDefault="002E73C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646878">
            <w:rPr>
              <w:noProof/>
            </w:rPr>
            <w:t xml:space="preserve"> [40]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E73CA" w:rsidRDefault="002E73C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E73CA" w:rsidRDefault="002E73C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E73CA" w:rsidRPr="00862308" w:rsidRDefault="002E73C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E73CA" w:rsidRPr="00862308" w:rsidRDefault="002E73C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E73CA" w:rsidRDefault="002E73C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D1F082B"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4687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D1F082B"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4687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E73CA" w:rsidRDefault="002E73C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1A5E8394"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4687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1A5E8394"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64687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E73CA" w:rsidRDefault="002E73C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39ADB6BC"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77DDF">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39ADB6BC"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C77DDF">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1E39"/>
    <w:rsid w:val="00031ECC"/>
    <w:rsid w:val="00033195"/>
    <w:rsid w:val="00035049"/>
    <w:rsid w:val="00035D96"/>
    <w:rsid w:val="00036DD8"/>
    <w:rsid w:val="00037E1E"/>
    <w:rsid w:val="00037E25"/>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7C8B"/>
    <w:rsid w:val="00077F4A"/>
    <w:rsid w:val="000800F3"/>
    <w:rsid w:val="0008308E"/>
    <w:rsid w:val="000868A0"/>
    <w:rsid w:val="00086E72"/>
    <w:rsid w:val="00087398"/>
    <w:rsid w:val="00090358"/>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379E8"/>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04989"/>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725E"/>
    <w:rsid w:val="00297DE4"/>
    <w:rsid w:val="002A07F8"/>
    <w:rsid w:val="002A335C"/>
    <w:rsid w:val="002A5480"/>
    <w:rsid w:val="002A5FAA"/>
    <w:rsid w:val="002B2AA0"/>
    <w:rsid w:val="002B33BE"/>
    <w:rsid w:val="002C0926"/>
    <w:rsid w:val="002C0C20"/>
    <w:rsid w:val="002C4546"/>
    <w:rsid w:val="002C494B"/>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4017"/>
    <w:rsid w:val="002E4758"/>
    <w:rsid w:val="002E6402"/>
    <w:rsid w:val="002E64D9"/>
    <w:rsid w:val="002E73CA"/>
    <w:rsid w:val="002E7CFC"/>
    <w:rsid w:val="002F183C"/>
    <w:rsid w:val="002F3B4F"/>
    <w:rsid w:val="002F49A0"/>
    <w:rsid w:val="002F64B0"/>
    <w:rsid w:val="002F678F"/>
    <w:rsid w:val="002F6BEF"/>
    <w:rsid w:val="002F7C14"/>
    <w:rsid w:val="003004CD"/>
    <w:rsid w:val="00302AA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7497"/>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2E56"/>
    <w:rsid w:val="008E3D80"/>
    <w:rsid w:val="008E5BA3"/>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53D0"/>
    <w:rsid w:val="00926697"/>
    <w:rsid w:val="00930D8D"/>
    <w:rsid w:val="009314BE"/>
    <w:rsid w:val="009322D5"/>
    <w:rsid w:val="00940A0D"/>
    <w:rsid w:val="00941B2C"/>
    <w:rsid w:val="009424B3"/>
    <w:rsid w:val="0094375A"/>
    <w:rsid w:val="0094565E"/>
    <w:rsid w:val="00951E2F"/>
    <w:rsid w:val="00953BCE"/>
    <w:rsid w:val="009555C2"/>
    <w:rsid w:val="00955E9B"/>
    <w:rsid w:val="009617B3"/>
    <w:rsid w:val="009619CC"/>
    <w:rsid w:val="009626AF"/>
    <w:rsid w:val="00962989"/>
    <w:rsid w:val="00963405"/>
    <w:rsid w:val="009636DD"/>
    <w:rsid w:val="00963CBE"/>
    <w:rsid w:val="00966BD3"/>
    <w:rsid w:val="009678D8"/>
    <w:rsid w:val="00971634"/>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79CE"/>
    <w:rsid w:val="00A37D13"/>
    <w:rsid w:val="00A40B02"/>
    <w:rsid w:val="00A42B57"/>
    <w:rsid w:val="00A43E62"/>
    <w:rsid w:val="00A43F12"/>
    <w:rsid w:val="00A44C3E"/>
    <w:rsid w:val="00A45227"/>
    <w:rsid w:val="00A4722D"/>
    <w:rsid w:val="00A52183"/>
    <w:rsid w:val="00A531D9"/>
    <w:rsid w:val="00A544BE"/>
    <w:rsid w:val="00A546FA"/>
    <w:rsid w:val="00A54BDA"/>
    <w:rsid w:val="00A54EFA"/>
    <w:rsid w:val="00A56AB1"/>
    <w:rsid w:val="00A604BE"/>
    <w:rsid w:val="00A62961"/>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C07"/>
    <w:rsid w:val="00AB7A7F"/>
    <w:rsid w:val="00AB7A8D"/>
    <w:rsid w:val="00AB7E44"/>
    <w:rsid w:val="00AB7F2A"/>
    <w:rsid w:val="00AC03C8"/>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9C0"/>
    <w:rsid w:val="00E74A4C"/>
    <w:rsid w:val="00E75F10"/>
    <w:rsid w:val="00E7627A"/>
    <w:rsid w:val="00E765F5"/>
    <w:rsid w:val="00E767C5"/>
    <w:rsid w:val="00E80D75"/>
    <w:rsid w:val="00E8159D"/>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7494"/>
    <w:rsid w:val="00F279E2"/>
    <w:rsid w:val="00F30D6B"/>
    <w:rsid w:val="00F319E9"/>
    <w:rsid w:val="00F31A19"/>
    <w:rsid w:val="00F31D34"/>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34</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40</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38</b:RefOrder>
  </b:Source>
  <b:Source>
    <b:Tag>2102</b:Tag>
    <b:SourceType>InternetSite</b:SourceType>
    <b:Guid>{DD5B28C1-818E-4AA0-89B9-7E07CFD95F03}</b:Guid>
    <b:YearAccessed>2021</b:YearAccessed>
    <b:MonthAccessed>02</b:MonthAccessed>
    <b:DayAccessed>23</b:DayAccessed>
    <b:URL>https://unity.com/de</b:URL>
    <b:RefOrder>33</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35</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36</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37</b:RefOrder>
  </b:Source>
  <b:Source>
    <b:Tag>21021</b:Tag>
    <b:SourceType>InternetSite</b:SourceType>
    <b:Guid>{A1A34DF4-7B9C-45D1-9D36-58A80BCB2C7C}</b:Guid>
    <b:YearAccessed>2021</b:YearAccessed>
    <b:MonthAccessed>02</b:MonthAccessed>
    <b:DayAccessed>28</b:DayAccessed>
    <b:URL>https://evasys.de/evasys/</b:URL>
    <b:RefOrder>39</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41</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42</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43</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30</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31</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32</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29</b:RefOrder>
  </b:Source>
</b:Sources>
</file>

<file path=customXml/itemProps1.xml><?xml version="1.0" encoding="utf-8"?>
<ds:datastoreItem xmlns:ds="http://schemas.openxmlformats.org/officeDocument/2006/customXml" ds:itemID="{C5A1F1CC-BF3C-4827-B4CF-EC646879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10607</Words>
  <Characters>66826</Characters>
  <Application>Microsoft Office Word</Application>
  <DocSecurity>0</DocSecurity>
  <Lines>556</Lines>
  <Paragraphs>154</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77279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670</cp:revision>
  <cp:lastPrinted>2010-09-26T22:14:00Z</cp:lastPrinted>
  <dcterms:created xsi:type="dcterms:W3CDTF">2021-02-24T17:17:00Z</dcterms:created>
  <dcterms:modified xsi:type="dcterms:W3CDTF">2021-03-22T14:28:00Z</dcterms:modified>
  <cp:category>Abschlussarbeit</cp:category>
  <cp:version>0</cp:version>
</cp:coreProperties>
</file>