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6C0317B4" w14:textId="39901514" w:rsidR="008B0BDE" w:rsidRPr="000142B1" w:rsidRDefault="00EF37FC" w:rsidP="008B00B3">
            <w:pPr>
              <w:jc w:val="left"/>
            </w:pPr>
            <w:r>
              <w:t>Philip Schäfer</w:t>
            </w:r>
          </w:p>
        </w:tc>
      </w:tr>
    </w:tbl>
    <w:p w14:paraId="2CA92649" w14:textId="77777777" w:rsidR="004C0119" w:rsidRPr="004C0119" w:rsidRDefault="004C0119" w:rsidP="004C0119">
      <w:pPr>
        <w:pStyle w:val="Einleitung"/>
      </w:pPr>
      <w:bookmarkStart w:id="2" w:name="_Toc69323707"/>
      <w:bookmarkEnd w:id="0"/>
      <w:proofErr w:type="spellStart"/>
      <w:r w:rsidRPr="004C0119">
        <w:lastRenderedPageBreak/>
        <w:t>Danksagung</w:t>
      </w:r>
      <w:bookmarkEnd w:id="2"/>
      <w:proofErr w:type="spellEnd"/>
    </w:p>
    <w:p w14:paraId="731A0794" w14:textId="41FBF24C" w:rsidR="005634F3" w:rsidRPr="007B537F" w:rsidRDefault="005634F3" w:rsidP="00963CBE">
      <w:pPr>
        <w:pStyle w:val="Einleitung"/>
      </w:pPr>
      <w:bookmarkStart w:id="3" w:name="_Toc69323708"/>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21F2B137" w14:textId="317A63E6" w:rsidR="00B16E27" w:rsidRDefault="00B16E27" w:rsidP="00E56431">
      <w:pPr>
        <w:pStyle w:val="berschrift2"/>
      </w:pPr>
      <w:bookmarkStart w:id="5" w:name="_Toc69323709"/>
      <w:r>
        <w:lastRenderedPageBreak/>
        <w:t>In</w:t>
      </w:r>
      <w:bookmarkEnd w:id="4"/>
      <w:r w:rsidR="006F2C89">
        <w:t>haltsverzeichnis</w:t>
      </w:r>
      <w:bookmarkEnd w:id="5"/>
    </w:p>
    <w:p w14:paraId="1C1C4931" w14:textId="511A8200" w:rsidR="00F644E0"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69323707" w:history="1">
        <w:r w:rsidR="00F644E0" w:rsidRPr="004747E8">
          <w:rPr>
            <w:rStyle w:val="Hyperlink"/>
            <w:noProof/>
          </w:rPr>
          <w:t>I.</w:t>
        </w:r>
        <w:r w:rsidR="00F644E0">
          <w:rPr>
            <w:rFonts w:asciiTheme="minorHAnsi" w:eastAsiaTheme="minorEastAsia" w:hAnsiTheme="minorHAnsi" w:cstheme="minorBidi"/>
            <w:b w:val="0"/>
            <w:noProof/>
            <w:sz w:val="22"/>
            <w:szCs w:val="22"/>
          </w:rPr>
          <w:tab/>
        </w:r>
        <w:r w:rsidR="00F644E0" w:rsidRPr="004747E8">
          <w:rPr>
            <w:rStyle w:val="Hyperlink"/>
            <w:noProof/>
          </w:rPr>
          <w:t>Danksagung</w:t>
        </w:r>
        <w:r w:rsidR="00F644E0">
          <w:rPr>
            <w:noProof/>
            <w:webHidden/>
          </w:rPr>
          <w:tab/>
        </w:r>
        <w:r w:rsidR="00F644E0">
          <w:rPr>
            <w:noProof/>
            <w:webHidden/>
          </w:rPr>
          <w:fldChar w:fldCharType="begin"/>
        </w:r>
        <w:r w:rsidR="00F644E0">
          <w:rPr>
            <w:noProof/>
            <w:webHidden/>
          </w:rPr>
          <w:instrText xml:space="preserve"> PAGEREF _Toc69323707 \h </w:instrText>
        </w:r>
        <w:r w:rsidR="00F644E0">
          <w:rPr>
            <w:noProof/>
            <w:webHidden/>
          </w:rPr>
        </w:r>
        <w:r w:rsidR="00F644E0">
          <w:rPr>
            <w:noProof/>
            <w:webHidden/>
          </w:rPr>
          <w:fldChar w:fldCharType="separate"/>
        </w:r>
        <w:r w:rsidR="00F644E0">
          <w:rPr>
            <w:noProof/>
            <w:webHidden/>
          </w:rPr>
          <w:t>2</w:t>
        </w:r>
        <w:r w:rsidR="00F644E0">
          <w:rPr>
            <w:noProof/>
            <w:webHidden/>
          </w:rPr>
          <w:fldChar w:fldCharType="end"/>
        </w:r>
      </w:hyperlink>
    </w:p>
    <w:p w14:paraId="04308CD5" w14:textId="71EC9B5A" w:rsidR="00F644E0" w:rsidRDefault="00DD2D14">
      <w:pPr>
        <w:pStyle w:val="Verzeichnis2"/>
        <w:tabs>
          <w:tab w:val="left" w:pos="799"/>
          <w:tab w:val="right" w:leader="dot" w:pos="9344"/>
        </w:tabs>
        <w:rPr>
          <w:rFonts w:asciiTheme="minorHAnsi" w:eastAsiaTheme="minorEastAsia" w:hAnsiTheme="minorHAnsi" w:cstheme="minorBidi"/>
          <w:b w:val="0"/>
          <w:noProof/>
          <w:sz w:val="22"/>
          <w:szCs w:val="22"/>
        </w:rPr>
      </w:pPr>
      <w:hyperlink w:anchor="_Toc69323708" w:history="1">
        <w:r w:rsidR="00F644E0" w:rsidRPr="004747E8">
          <w:rPr>
            <w:rStyle w:val="Hyperlink"/>
            <w:noProof/>
          </w:rPr>
          <w:t>II.</w:t>
        </w:r>
        <w:r w:rsidR="00F644E0">
          <w:rPr>
            <w:rFonts w:asciiTheme="minorHAnsi" w:eastAsiaTheme="minorEastAsia" w:hAnsiTheme="minorHAnsi" w:cstheme="minorBidi"/>
            <w:b w:val="0"/>
            <w:noProof/>
            <w:sz w:val="22"/>
            <w:szCs w:val="22"/>
          </w:rPr>
          <w:tab/>
        </w:r>
        <w:r w:rsidR="00F644E0" w:rsidRPr="004747E8">
          <w:rPr>
            <w:rStyle w:val="Hyperlink"/>
            <w:noProof/>
          </w:rPr>
          <w:t>Abstract</w:t>
        </w:r>
        <w:r w:rsidR="00F644E0">
          <w:rPr>
            <w:noProof/>
            <w:webHidden/>
          </w:rPr>
          <w:tab/>
        </w:r>
        <w:r w:rsidR="00F644E0">
          <w:rPr>
            <w:noProof/>
            <w:webHidden/>
          </w:rPr>
          <w:fldChar w:fldCharType="begin"/>
        </w:r>
        <w:r w:rsidR="00F644E0">
          <w:rPr>
            <w:noProof/>
            <w:webHidden/>
          </w:rPr>
          <w:instrText xml:space="preserve"> PAGEREF _Toc69323708 \h </w:instrText>
        </w:r>
        <w:r w:rsidR="00F644E0">
          <w:rPr>
            <w:noProof/>
            <w:webHidden/>
          </w:rPr>
        </w:r>
        <w:r w:rsidR="00F644E0">
          <w:rPr>
            <w:noProof/>
            <w:webHidden/>
          </w:rPr>
          <w:fldChar w:fldCharType="separate"/>
        </w:r>
        <w:r w:rsidR="00F644E0">
          <w:rPr>
            <w:noProof/>
            <w:webHidden/>
          </w:rPr>
          <w:t>3</w:t>
        </w:r>
        <w:r w:rsidR="00F644E0">
          <w:rPr>
            <w:noProof/>
            <w:webHidden/>
          </w:rPr>
          <w:fldChar w:fldCharType="end"/>
        </w:r>
      </w:hyperlink>
    </w:p>
    <w:p w14:paraId="55978B6A" w14:textId="36569A78" w:rsidR="00F644E0" w:rsidRDefault="00DD2D14">
      <w:pPr>
        <w:pStyle w:val="Verzeichnis2"/>
        <w:tabs>
          <w:tab w:val="left" w:pos="601"/>
          <w:tab w:val="right" w:leader="dot" w:pos="9344"/>
        </w:tabs>
        <w:rPr>
          <w:rFonts w:asciiTheme="minorHAnsi" w:eastAsiaTheme="minorEastAsia" w:hAnsiTheme="minorHAnsi" w:cstheme="minorBidi"/>
          <w:b w:val="0"/>
          <w:noProof/>
          <w:sz w:val="22"/>
          <w:szCs w:val="22"/>
        </w:rPr>
      </w:pPr>
      <w:hyperlink w:anchor="_Toc69323709" w:history="1">
        <w:r w:rsidR="00F644E0" w:rsidRPr="004747E8">
          <w:rPr>
            <w:rStyle w:val="Hyperlink"/>
            <w:noProof/>
          </w:rPr>
          <w:t>1</w:t>
        </w:r>
        <w:r w:rsidR="00F644E0">
          <w:rPr>
            <w:rFonts w:asciiTheme="minorHAnsi" w:eastAsiaTheme="minorEastAsia" w:hAnsiTheme="minorHAnsi" w:cstheme="minorBidi"/>
            <w:b w:val="0"/>
            <w:noProof/>
            <w:sz w:val="22"/>
            <w:szCs w:val="22"/>
          </w:rPr>
          <w:tab/>
        </w:r>
        <w:r w:rsidR="00F644E0" w:rsidRPr="004747E8">
          <w:rPr>
            <w:rStyle w:val="Hyperlink"/>
            <w:noProof/>
          </w:rPr>
          <w:t>Inhaltsverzeichnis</w:t>
        </w:r>
        <w:r w:rsidR="00F644E0">
          <w:rPr>
            <w:noProof/>
            <w:webHidden/>
          </w:rPr>
          <w:tab/>
        </w:r>
        <w:r w:rsidR="00F644E0">
          <w:rPr>
            <w:noProof/>
            <w:webHidden/>
          </w:rPr>
          <w:fldChar w:fldCharType="begin"/>
        </w:r>
        <w:r w:rsidR="00F644E0">
          <w:rPr>
            <w:noProof/>
            <w:webHidden/>
          </w:rPr>
          <w:instrText xml:space="preserve"> PAGEREF _Toc69323709 \h </w:instrText>
        </w:r>
        <w:r w:rsidR="00F644E0">
          <w:rPr>
            <w:noProof/>
            <w:webHidden/>
          </w:rPr>
        </w:r>
        <w:r w:rsidR="00F644E0">
          <w:rPr>
            <w:noProof/>
            <w:webHidden/>
          </w:rPr>
          <w:fldChar w:fldCharType="separate"/>
        </w:r>
        <w:r w:rsidR="00F644E0">
          <w:rPr>
            <w:noProof/>
            <w:webHidden/>
          </w:rPr>
          <w:t>4</w:t>
        </w:r>
        <w:r w:rsidR="00F644E0">
          <w:rPr>
            <w:noProof/>
            <w:webHidden/>
          </w:rPr>
          <w:fldChar w:fldCharType="end"/>
        </w:r>
      </w:hyperlink>
    </w:p>
    <w:p w14:paraId="31CC38A7" w14:textId="3726AFE8" w:rsidR="00F644E0" w:rsidRDefault="00DD2D14">
      <w:pPr>
        <w:pStyle w:val="Verzeichnis2"/>
        <w:tabs>
          <w:tab w:val="left" w:pos="601"/>
          <w:tab w:val="right" w:leader="dot" w:pos="9344"/>
        </w:tabs>
        <w:rPr>
          <w:rFonts w:asciiTheme="minorHAnsi" w:eastAsiaTheme="minorEastAsia" w:hAnsiTheme="minorHAnsi" w:cstheme="minorBidi"/>
          <w:b w:val="0"/>
          <w:noProof/>
          <w:sz w:val="22"/>
          <w:szCs w:val="22"/>
        </w:rPr>
      </w:pPr>
      <w:hyperlink w:anchor="_Toc69323710" w:history="1">
        <w:r w:rsidR="00F644E0" w:rsidRPr="004747E8">
          <w:rPr>
            <w:rStyle w:val="Hyperlink"/>
            <w:noProof/>
          </w:rPr>
          <w:t>2</w:t>
        </w:r>
        <w:r w:rsidR="00F644E0">
          <w:rPr>
            <w:rFonts w:asciiTheme="minorHAnsi" w:eastAsiaTheme="minorEastAsia" w:hAnsiTheme="minorHAnsi" w:cstheme="minorBidi"/>
            <w:b w:val="0"/>
            <w:noProof/>
            <w:sz w:val="22"/>
            <w:szCs w:val="22"/>
          </w:rPr>
          <w:tab/>
        </w:r>
        <w:r w:rsidR="00F644E0" w:rsidRPr="004747E8">
          <w:rPr>
            <w:rStyle w:val="Hyperlink"/>
            <w:noProof/>
          </w:rPr>
          <w:t>Einleitung</w:t>
        </w:r>
        <w:r w:rsidR="00F644E0">
          <w:rPr>
            <w:noProof/>
            <w:webHidden/>
          </w:rPr>
          <w:tab/>
        </w:r>
        <w:r w:rsidR="00F644E0">
          <w:rPr>
            <w:noProof/>
            <w:webHidden/>
          </w:rPr>
          <w:fldChar w:fldCharType="begin"/>
        </w:r>
        <w:r w:rsidR="00F644E0">
          <w:rPr>
            <w:noProof/>
            <w:webHidden/>
          </w:rPr>
          <w:instrText xml:space="preserve"> PAGEREF _Toc69323710 \h </w:instrText>
        </w:r>
        <w:r w:rsidR="00F644E0">
          <w:rPr>
            <w:noProof/>
            <w:webHidden/>
          </w:rPr>
        </w:r>
        <w:r w:rsidR="00F644E0">
          <w:rPr>
            <w:noProof/>
            <w:webHidden/>
          </w:rPr>
          <w:fldChar w:fldCharType="separate"/>
        </w:r>
        <w:r w:rsidR="00F644E0">
          <w:rPr>
            <w:noProof/>
            <w:webHidden/>
          </w:rPr>
          <w:t>6</w:t>
        </w:r>
        <w:r w:rsidR="00F644E0">
          <w:rPr>
            <w:noProof/>
            <w:webHidden/>
          </w:rPr>
          <w:fldChar w:fldCharType="end"/>
        </w:r>
      </w:hyperlink>
    </w:p>
    <w:p w14:paraId="02A61BAA" w14:textId="23F3C072" w:rsidR="00F644E0" w:rsidRDefault="00DD2D14">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11" w:history="1">
        <w:r w:rsidR="00F644E0" w:rsidRPr="004747E8">
          <w:rPr>
            <w:rStyle w:val="Hyperlink"/>
            <w:noProof/>
          </w:rPr>
          <w:t>2.1</w:t>
        </w:r>
        <w:r w:rsidR="00F644E0">
          <w:rPr>
            <w:rFonts w:asciiTheme="minorHAnsi" w:eastAsiaTheme="minorEastAsia" w:hAnsiTheme="minorHAnsi" w:cstheme="minorBidi"/>
            <w:b w:val="0"/>
            <w:noProof/>
            <w:sz w:val="22"/>
            <w:szCs w:val="22"/>
          </w:rPr>
          <w:tab/>
        </w:r>
        <w:r w:rsidR="00F644E0" w:rsidRPr="004747E8">
          <w:rPr>
            <w:rStyle w:val="Hyperlink"/>
            <w:noProof/>
          </w:rPr>
          <w:t>Unterpunkt 1</w:t>
        </w:r>
        <w:r w:rsidR="00F644E0">
          <w:rPr>
            <w:noProof/>
            <w:webHidden/>
          </w:rPr>
          <w:tab/>
        </w:r>
        <w:r w:rsidR="00F644E0">
          <w:rPr>
            <w:noProof/>
            <w:webHidden/>
          </w:rPr>
          <w:fldChar w:fldCharType="begin"/>
        </w:r>
        <w:r w:rsidR="00F644E0">
          <w:rPr>
            <w:noProof/>
            <w:webHidden/>
          </w:rPr>
          <w:instrText xml:space="preserve"> PAGEREF _Toc69323711 \h </w:instrText>
        </w:r>
        <w:r w:rsidR="00F644E0">
          <w:rPr>
            <w:noProof/>
            <w:webHidden/>
          </w:rPr>
        </w:r>
        <w:r w:rsidR="00F644E0">
          <w:rPr>
            <w:noProof/>
            <w:webHidden/>
          </w:rPr>
          <w:fldChar w:fldCharType="separate"/>
        </w:r>
        <w:r w:rsidR="00F644E0">
          <w:rPr>
            <w:noProof/>
            <w:webHidden/>
          </w:rPr>
          <w:t>6</w:t>
        </w:r>
        <w:r w:rsidR="00F644E0">
          <w:rPr>
            <w:noProof/>
            <w:webHidden/>
          </w:rPr>
          <w:fldChar w:fldCharType="end"/>
        </w:r>
      </w:hyperlink>
    </w:p>
    <w:p w14:paraId="397FF6B1" w14:textId="10152654" w:rsidR="00F644E0" w:rsidRDefault="00DD2D14">
      <w:pPr>
        <w:pStyle w:val="Verzeichnis2"/>
        <w:tabs>
          <w:tab w:val="left" w:pos="601"/>
          <w:tab w:val="right" w:leader="dot" w:pos="9344"/>
        </w:tabs>
        <w:rPr>
          <w:rFonts w:asciiTheme="minorHAnsi" w:eastAsiaTheme="minorEastAsia" w:hAnsiTheme="minorHAnsi" w:cstheme="minorBidi"/>
          <w:b w:val="0"/>
          <w:noProof/>
          <w:sz w:val="22"/>
          <w:szCs w:val="22"/>
        </w:rPr>
      </w:pPr>
      <w:hyperlink w:anchor="_Toc69323712" w:history="1">
        <w:r w:rsidR="00F644E0" w:rsidRPr="004747E8">
          <w:rPr>
            <w:rStyle w:val="Hyperlink"/>
            <w:noProof/>
          </w:rPr>
          <w:t>3</w:t>
        </w:r>
        <w:r w:rsidR="00F644E0">
          <w:rPr>
            <w:rFonts w:asciiTheme="minorHAnsi" w:eastAsiaTheme="minorEastAsia" w:hAnsiTheme="minorHAnsi" w:cstheme="minorBidi"/>
            <w:b w:val="0"/>
            <w:noProof/>
            <w:sz w:val="22"/>
            <w:szCs w:val="22"/>
          </w:rPr>
          <w:tab/>
        </w:r>
        <w:r w:rsidR="00F644E0" w:rsidRPr="004747E8">
          <w:rPr>
            <w:rStyle w:val="Hyperlink"/>
            <w:noProof/>
          </w:rPr>
          <w:t>Stand der Technik</w:t>
        </w:r>
        <w:r w:rsidR="00F644E0">
          <w:rPr>
            <w:noProof/>
            <w:webHidden/>
          </w:rPr>
          <w:tab/>
        </w:r>
        <w:r w:rsidR="00F644E0">
          <w:rPr>
            <w:noProof/>
            <w:webHidden/>
          </w:rPr>
          <w:fldChar w:fldCharType="begin"/>
        </w:r>
        <w:r w:rsidR="00F644E0">
          <w:rPr>
            <w:noProof/>
            <w:webHidden/>
          </w:rPr>
          <w:instrText xml:space="preserve"> PAGEREF _Toc69323712 \h </w:instrText>
        </w:r>
        <w:r w:rsidR="00F644E0">
          <w:rPr>
            <w:noProof/>
            <w:webHidden/>
          </w:rPr>
        </w:r>
        <w:r w:rsidR="00F644E0">
          <w:rPr>
            <w:noProof/>
            <w:webHidden/>
          </w:rPr>
          <w:fldChar w:fldCharType="separate"/>
        </w:r>
        <w:r w:rsidR="00F644E0">
          <w:rPr>
            <w:noProof/>
            <w:webHidden/>
          </w:rPr>
          <w:t>7</w:t>
        </w:r>
        <w:r w:rsidR="00F644E0">
          <w:rPr>
            <w:noProof/>
            <w:webHidden/>
          </w:rPr>
          <w:fldChar w:fldCharType="end"/>
        </w:r>
      </w:hyperlink>
    </w:p>
    <w:p w14:paraId="7D27A50A" w14:textId="02B5EB18" w:rsidR="00F644E0" w:rsidRDefault="00DD2D14">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13" w:history="1">
        <w:r w:rsidR="00F644E0" w:rsidRPr="004747E8">
          <w:rPr>
            <w:rStyle w:val="Hyperlink"/>
            <w:noProof/>
          </w:rPr>
          <w:t>3.1</w:t>
        </w:r>
        <w:r w:rsidR="00F644E0">
          <w:rPr>
            <w:rFonts w:asciiTheme="minorHAnsi" w:eastAsiaTheme="minorEastAsia" w:hAnsiTheme="minorHAnsi" w:cstheme="minorBidi"/>
            <w:b w:val="0"/>
            <w:noProof/>
            <w:sz w:val="22"/>
            <w:szCs w:val="22"/>
          </w:rPr>
          <w:tab/>
        </w:r>
        <w:r w:rsidR="00F644E0" w:rsidRPr="004747E8">
          <w:rPr>
            <w:rStyle w:val="Hyperlink"/>
            <w:noProof/>
          </w:rPr>
          <w:t>Konditionierung</w:t>
        </w:r>
        <w:r w:rsidR="00F644E0">
          <w:rPr>
            <w:noProof/>
            <w:webHidden/>
          </w:rPr>
          <w:tab/>
        </w:r>
        <w:r w:rsidR="00F644E0">
          <w:rPr>
            <w:noProof/>
            <w:webHidden/>
          </w:rPr>
          <w:fldChar w:fldCharType="begin"/>
        </w:r>
        <w:r w:rsidR="00F644E0">
          <w:rPr>
            <w:noProof/>
            <w:webHidden/>
          </w:rPr>
          <w:instrText xml:space="preserve"> PAGEREF _Toc69323713 \h </w:instrText>
        </w:r>
        <w:r w:rsidR="00F644E0">
          <w:rPr>
            <w:noProof/>
            <w:webHidden/>
          </w:rPr>
        </w:r>
        <w:r w:rsidR="00F644E0">
          <w:rPr>
            <w:noProof/>
            <w:webHidden/>
          </w:rPr>
          <w:fldChar w:fldCharType="separate"/>
        </w:r>
        <w:r w:rsidR="00F644E0">
          <w:rPr>
            <w:noProof/>
            <w:webHidden/>
          </w:rPr>
          <w:t>7</w:t>
        </w:r>
        <w:r w:rsidR="00F644E0">
          <w:rPr>
            <w:noProof/>
            <w:webHidden/>
          </w:rPr>
          <w:fldChar w:fldCharType="end"/>
        </w:r>
      </w:hyperlink>
    </w:p>
    <w:p w14:paraId="74F35F13" w14:textId="2626FB5C" w:rsidR="00F644E0" w:rsidRDefault="00DD2D14">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14" w:history="1">
        <w:r w:rsidR="00F644E0" w:rsidRPr="004747E8">
          <w:rPr>
            <w:rStyle w:val="Hyperlink"/>
            <w:noProof/>
          </w:rPr>
          <w:t>3.1.1</w:t>
        </w:r>
        <w:r w:rsidR="00F644E0">
          <w:rPr>
            <w:rFonts w:asciiTheme="minorHAnsi" w:eastAsiaTheme="minorEastAsia" w:hAnsiTheme="minorHAnsi" w:cstheme="minorBidi"/>
            <w:b w:val="0"/>
            <w:noProof/>
            <w:sz w:val="22"/>
            <w:szCs w:val="22"/>
          </w:rPr>
          <w:tab/>
        </w:r>
        <w:r w:rsidR="00F644E0" w:rsidRPr="004747E8">
          <w:rPr>
            <w:rStyle w:val="Hyperlink"/>
            <w:noProof/>
          </w:rPr>
          <w:t>Klassische Konditionierung</w:t>
        </w:r>
        <w:r w:rsidR="00F644E0">
          <w:rPr>
            <w:noProof/>
            <w:webHidden/>
          </w:rPr>
          <w:tab/>
        </w:r>
        <w:r w:rsidR="00F644E0">
          <w:rPr>
            <w:noProof/>
            <w:webHidden/>
          </w:rPr>
          <w:fldChar w:fldCharType="begin"/>
        </w:r>
        <w:r w:rsidR="00F644E0">
          <w:rPr>
            <w:noProof/>
            <w:webHidden/>
          </w:rPr>
          <w:instrText xml:space="preserve"> PAGEREF _Toc69323714 \h </w:instrText>
        </w:r>
        <w:r w:rsidR="00F644E0">
          <w:rPr>
            <w:noProof/>
            <w:webHidden/>
          </w:rPr>
        </w:r>
        <w:r w:rsidR="00F644E0">
          <w:rPr>
            <w:noProof/>
            <w:webHidden/>
          </w:rPr>
          <w:fldChar w:fldCharType="separate"/>
        </w:r>
        <w:r w:rsidR="00F644E0">
          <w:rPr>
            <w:noProof/>
            <w:webHidden/>
          </w:rPr>
          <w:t>8</w:t>
        </w:r>
        <w:r w:rsidR="00F644E0">
          <w:rPr>
            <w:noProof/>
            <w:webHidden/>
          </w:rPr>
          <w:fldChar w:fldCharType="end"/>
        </w:r>
      </w:hyperlink>
    </w:p>
    <w:p w14:paraId="37935237" w14:textId="2090DA4C" w:rsidR="00F644E0" w:rsidRDefault="00DD2D14">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15" w:history="1">
        <w:r w:rsidR="00F644E0" w:rsidRPr="004747E8">
          <w:rPr>
            <w:rStyle w:val="Hyperlink"/>
            <w:noProof/>
          </w:rPr>
          <w:t>3.1.2</w:t>
        </w:r>
        <w:r w:rsidR="00F644E0">
          <w:rPr>
            <w:rFonts w:asciiTheme="minorHAnsi" w:eastAsiaTheme="minorEastAsia" w:hAnsiTheme="minorHAnsi" w:cstheme="minorBidi"/>
            <w:b w:val="0"/>
            <w:noProof/>
            <w:sz w:val="22"/>
            <w:szCs w:val="22"/>
          </w:rPr>
          <w:tab/>
        </w:r>
        <w:r w:rsidR="00F644E0" w:rsidRPr="004747E8">
          <w:rPr>
            <w:rStyle w:val="Hyperlink"/>
            <w:noProof/>
          </w:rPr>
          <w:t>Operante Konditionierung</w:t>
        </w:r>
        <w:r w:rsidR="00F644E0">
          <w:rPr>
            <w:noProof/>
            <w:webHidden/>
          </w:rPr>
          <w:tab/>
        </w:r>
        <w:r w:rsidR="00F644E0">
          <w:rPr>
            <w:noProof/>
            <w:webHidden/>
          </w:rPr>
          <w:fldChar w:fldCharType="begin"/>
        </w:r>
        <w:r w:rsidR="00F644E0">
          <w:rPr>
            <w:noProof/>
            <w:webHidden/>
          </w:rPr>
          <w:instrText xml:space="preserve"> PAGEREF _Toc69323715 \h </w:instrText>
        </w:r>
        <w:r w:rsidR="00F644E0">
          <w:rPr>
            <w:noProof/>
            <w:webHidden/>
          </w:rPr>
        </w:r>
        <w:r w:rsidR="00F644E0">
          <w:rPr>
            <w:noProof/>
            <w:webHidden/>
          </w:rPr>
          <w:fldChar w:fldCharType="separate"/>
        </w:r>
        <w:r w:rsidR="00F644E0">
          <w:rPr>
            <w:noProof/>
            <w:webHidden/>
          </w:rPr>
          <w:t>8</w:t>
        </w:r>
        <w:r w:rsidR="00F644E0">
          <w:rPr>
            <w:noProof/>
            <w:webHidden/>
          </w:rPr>
          <w:fldChar w:fldCharType="end"/>
        </w:r>
      </w:hyperlink>
    </w:p>
    <w:p w14:paraId="29C5DAA1" w14:textId="3A8A46C3" w:rsidR="00F644E0" w:rsidRDefault="00DD2D14">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16" w:history="1">
        <w:r w:rsidR="00F644E0" w:rsidRPr="004747E8">
          <w:rPr>
            <w:rStyle w:val="Hyperlink"/>
            <w:noProof/>
          </w:rPr>
          <w:t>3.1.3</w:t>
        </w:r>
        <w:r w:rsidR="00F644E0">
          <w:rPr>
            <w:rFonts w:asciiTheme="minorHAnsi" w:eastAsiaTheme="minorEastAsia" w:hAnsiTheme="minorHAnsi" w:cstheme="minorBidi"/>
            <w:b w:val="0"/>
            <w:noProof/>
            <w:sz w:val="22"/>
            <w:szCs w:val="22"/>
          </w:rPr>
          <w:tab/>
        </w:r>
        <w:r w:rsidR="00F644E0" w:rsidRPr="004747E8">
          <w:rPr>
            <w:rStyle w:val="Hyperlink"/>
            <w:noProof/>
          </w:rPr>
          <w:t>Kontextkonditionierung</w:t>
        </w:r>
        <w:r w:rsidR="00F644E0">
          <w:rPr>
            <w:noProof/>
            <w:webHidden/>
          </w:rPr>
          <w:tab/>
        </w:r>
        <w:r w:rsidR="00F644E0">
          <w:rPr>
            <w:noProof/>
            <w:webHidden/>
          </w:rPr>
          <w:fldChar w:fldCharType="begin"/>
        </w:r>
        <w:r w:rsidR="00F644E0">
          <w:rPr>
            <w:noProof/>
            <w:webHidden/>
          </w:rPr>
          <w:instrText xml:space="preserve"> PAGEREF _Toc69323716 \h </w:instrText>
        </w:r>
        <w:r w:rsidR="00F644E0">
          <w:rPr>
            <w:noProof/>
            <w:webHidden/>
          </w:rPr>
        </w:r>
        <w:r w:rsidR="00F644E0">
          <w:rPr>
            <w:noProof/>
            <w:webHidden/>
          </w:rPr>
          <w:fldChar w:fldCharType="separate"/>
        </w:r>
        <w:r w:rsidR="00F644E0">
          <w:rPr>
            <w:noProof/>
            <w:webHidden/>
          </w:rPr>
          <w:t>8</w:t>
        </w:r>
        <w:r w:rsidR="00F644E0">
          <w:rPr>
            <w:noProof/>
            <w:webHidden/>
          </w:rPr>
          <w:fldChar w:fldCharType="end"/>
        </w:r>
      </w:hyperlink>
    </w:p>
    <w:p w14:paraId="26611361" w14:textId="53E7B858" w:rsidR="00F644E0" w:rsidRDefault="00DD2D14">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17" w:history="1">
        <w:r w:rsidR="00F644E0" w:rsidRPr="004747E8">
          <w:rPr>
            <w:rStyle w:val="Hyperlink"/>
            <w:noProof/>
          </w:rPr>
          <w:t>3.1.4</w:t>
        </w:r>
        <w:r w:rsidR="00F644E0">
          <w:rPr>
            <w:rFonts w:asciiTheme="minorHAnsi" w:eastAsiaTheme="minorEastAsia" w:hAnsiTheme="minorHAnsi" w:cstheme="minorBidi"/>
            <w:b w:val="0"/>
            <w:noProof/>
            <w:sz w:val="22"/>
            <w:szCs w:val="22"/>
          </w:rPr>
          <w:tab/>
        </w:r>
        <w:r w:rsidR="00F644E0" w:rsidRPr="004747E8">
          <w:rPr>
            <w:rStyle w:val="Hyperlink"/>
            <w:noProof/>
          </w:rPr>
          <w:t>Konditionierung in Virtual Reality</w:t>
        </w:r>
        <w:r w:rsidR="00F644E0">
          <w:rPr>
            <w:noProof/>
            <w:webHidden/>
          </w:rPr>
          <w:tab/>
        </w:r>
        <w:r w:rsidR="00F644E0">
          <w:rPr>
            <w:noProof/>
            <w:webHidden/>
          </w:rPr>
          <w:fldChar w:fldCharType="begin"/>
        </w:r>
        <w:r w:rsidR="00F644E0">
          <w:rPr>
            <w:noProof/>
            <w:webHidden/>
          </w:rPr>
          <w:instrText xml:space="preserve"> PAGEREF _Toc69323717 \h </w:instrText>
        </w:r>
        <w:r w:rsidR="00F644E0">
          <w:rPr>
            <w:noProof/>
            <w:webHidden/>
          </w:rPr>
        </w:r>
        <w:r w:rsidR="00F644E0">
          <w:rPr>
            <w:noProof/>
            <w:webHidden/>
          </w:rPr>
          <w:fldChar w:fldCharType="separate"/>
        </w:r>
        <w:r w:rsidR="00F644E0">
          <w:rPr>
            <w:noProof/>
            <w:webHidden/>
          </w:rPr>
          <w:t>9</w:t>
        </w:r>
        <w:r w:rsidR="00F644E0">
          <w:rPr>
            <w:noProof/>
            <w:webHidden/>
          </w:rPr>
          <w:fldChar w:fldCharType="end"/>
        </w:r>
      </w:hyperlink>
    </w:p>
    <w:p w14:paraId="75312F40" w14:textId="40FA2F36" w:rsidR="00F644E0" w:rsidRDefault="00DD2D14">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18" w:history="1">
        <w:r w:rsidR="00F644E0" w:rsidRPr="004747E8">
          <w:rPr>
            <w:rStyle w:val="Hyperlink"/>
            <w:noProof/>
          </w:rPr>
          <w:t>3.1.5</w:t>
        </w:r>
        <w:r w:rsidR="00F644E0">
          <w:rPr>
            <w:rFonts w:asciiTheme="minorHAnsi" w:eastAsiaTheme="minorEastAsia" w:hAnsiTheme="minorHAnsi" w:cstheme="minorBidi"/>
            <w:b w:val="0"/>
            <w:noProof/>
            <w:sz w:val="22"/>
            <w:szCs w:val="22"/>
          </w:rPr>
          <w:tab/>
        </w:r>
        <w:r w:rsidR="00F644E0" w:rsidRPr="004747E8">
          <w:rPr>
            <w:rStyle w:val="Hyperlink"/>
            <w:noProof/>
          </w:rPr>
          <w:t>Studienlage</w:t>
        </w:r>
        <w:r w:rsidR="00F644E0">
          <w:rPr>
            <w:noProof/>
            <w:webHidden/>
          </w:rPr>
          <w:tab/>
        </w:r>
        <w:r w:rsidR="00F644E0">
          <w:rPr>
            <w:noProof/>
            <w:webHidden/>
          </w:rPr>
          <w:fldChar w:fldCharType="begin"/>
        </w:r>
        <w:r w:rsidR="00F644E0">
          <w:rPr>
            <w:noProof/>
            <w:webHidden/>
          </w:rPr>
          <w:instrText xml:space="preserve"> PAGEREF _Toc69323718 \h </w:instrText>
        </w:r>
        <w:r w:rsidR="00F644E0">
          <w:rPr>
            <w:noProof/>
            <w:webHidden/>
          </w:rPr>
        </w:r>
        <w:r w:rsidR="00F644E0">
          <w:rPr>
            <w:noProof/>
            <w:webHidden/>
          </w:rPr>
          <w:fldChar w:fldCharType="separate"/>
        </w:r>
        <w:r w:rsidR="00F644E0">
          <w:rPr>
            <w:noProof/>
            <w:webHidden/>
          </w:rPr>
          <w:t>12</w:t>
        </w:r>
        <w:r w:rsidR="00F644E0">
          <w:rPr>
            <w:noProof/>
            <w:webHidden/>
          </w:rPr>
          <w:fldChar w:fldCharType="end"/>
        </w:r>
      </w:hyperlink>
    </w:p>
    <w:p w14:paraId="7AEEA13C" w14:textId="46D27722" w:rsidR="00F644E0" w:rsidRDefault="00DD2D14">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19" w:history="1">
        <w:r w:rsidR="00F644E0" w:rsidRPr="004747E8">
          <w:rPr>
            <w:rStyle w:val="Hyperlink"/>
            <w:noProof/>
          </w:rPr>
          <w:t>3.2</w:t>
        </w:r>
        <w:r w:rsidR="00F644E0">
          <w:rPr>
            <w:rFonts w:asciiTheme="minorHAnsi" w:eastAsiaTheme="minorEastAsia" w:hAnsiTheme="minorHAnsi" w:cstheme="minorBidi"/>
            <w:b w:val="0"/>
            <w:noProof/>
            <w:sz w:val="22"/>
            <w:szCs w:val="22"/>
          </w:rPr>
          <w:tab/>
        </w:r>
        <w:r w:rsidR="00F644E0" w:rsidRPr="004747E8">
          <w:rPr>
            <w:rStyle w:val="Hyperlink"/>
            <w:noProof/>
          </w:rPr>
          <w:t>Virtual Reality</w:t>
        </w:r>
        <w:r w:rsidR="00F644E0">
          <w:rPr>
            <w:noProof/>
            <w:webHidden/>
          </w:rPr>
          <w:tab/>
        </w:r>
        <w:r w:rsidR="00F644E0">
          <w:rPr>
            <w:noProof/>
            <w:webHidden/>
          </w:rPr>
          <w:fldChar w:fldCharType="begin"/>
        </w:r>
        <w:r w:rsidR="00F644E0">
          <w:rPr>
            <w:noProof/>
            <w:webHidden/>
          </w:rPr>
          <w:instrText xml:space="preserve"> PAGEREF _Toc69323719 \h </w:instrText>
        </w:r>
        <w:r w:rsidR="00F644E0">
          <w:rPr>
            <w:noProof/>
            <w:webHidden/>
          </w:rPr>
        </w:r>
        <w:r w:rsidR="00F644E0">
          <w:rPr>
            <w:noProof/>
            <w:webHidden/>
          </w:rPr>
          <w:fldChar w:fldCharType="separate"/>
        </w:r>
        <w:r w:rsidR="00F644E0">
          <w:rPr>
            <w:noProof/>
            <w:webHidden/>
          </w:rPr>
          <w:t>16</w:t>
        </w:r>
        <w:r w:rsidR="00F644E0">
          <w:rPr>
            <w:noProof/>
            <w:webHidden/>
          </w:rPr>
          <w:fldChar w:fldCharType="end"/>
        </w:r>
      </w:hyperlink>
    </w:p>
    <w:p w14:paraId="2FAC65B9" w14:textId="4BC3EE72" w:rsidR="00F644E0" w:rsidRDefault="00DD2D14">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20" w:history="1">
        <w:r w:rsidR="00F644E0" w:rsidRPr="004747E8">
          <w:rPr>
            <w:rStyle w:val="Hyperlink"/>
            <w:noProof/>
          </w:rPr>
          <w:t>3.2.1</w:t>
        </w:r>
        <w:r w:rsidR="00F644E0">
          <w:rPr>
            <w:rFonts w:asciiTheme="minorHAnsi" w:eastAsiaTheme="minorEastAsia" w:hAnsiTheme="minorHAnsi" w:cstheme="minorBidi"/>
            <w:b w:val="0"/>
            <w:noProof/>
            <w:sz w:val="22"/>
            <w:szCs w:val="22"/>
          </w:rPr>
          <w:tab/>
        </w:r>
        <w:r w:rsidR="00F644E0" w:rsidRPr="004747E8">
          <w:rPr>
            <w:rStyle w:val="Hyperlink"/>
            <w:noProof/>
          </w:rPr>
          <w:t>Natural Walking</w:t>
        </w:r>
        <w:r w:rsidR="00F644E0">
          <w:rPr>
            <w:noProof/>
            <w:webHidden/>
          </w:rPr>
          <w:tab/>
        </w:r>
        <w:r w:rsidR="00F644E0">
          <w:rPr>
            <w:noProof/>
            <w:webHidden/>
          </w:rPr>
          <w:fldChar w:fldCharType="begin"/>
        </w:r>
        <w:r w:rsidR="00F644E0">
          <w:rPr>
            <w:noProof/>
            <w:webHidden/>
          </w:rPr>
          <w:instrText xml:space="preserve"> PAGEREF _Toc69323720 \h </w:instrText>
        </w:r>
        <w:r w:rsidR="00F644E0">
          <w:rPr>
            <w:noProof/>
            <w:webHidden/>
          </w:rPr>
        </w:r>
        <w:r w:rsidR="00F644E0">
          <w:rPr>
            <w:noProof/>
            <w:webHidden/>
          </w:rPr>
          <w:fldChar w:fldCharType="separate"/>
        </w:r>
        <w:r w:rsidR="00F644E0">
          <w:rPr>
            <w:noProof/>
            <w:webHidden/>
          </w:rPr>
          <w:t>18</w:t>
        </w:r>
        <w:r w:rsidR="00F644E0">
          <w:rPr>
            <w:noProof/>
            <w:webHidden/>
          </w:rPr>
          <w:fldChar w:fldCharType="end"/>
        </w:r>
      </w:hyperlink>
    </w:p>
    <w:p w14:paraId="03C7257B" w14:textId="0269FEA0" w:rsidR="00F644E0" w:rsidRDefault="00DD2D14">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21" w:history="1">
        <w:r w:rsidR="00F644E0" w:rsidRPr="004747E8">
          <w:rPr>
            <w:rStyle w:val="Hyperlink"/>
            <w:noProof/>
          </w:rPr>
          <w:t>3.2.2</w:t>
        </w:r>
        <w:r w:rsidR="00F644E0">
          <w:rPr>
            <w:rFonts w:asciiTheme="minorHAnsi" w:eastAsiaTheme="minorEastAsia" w:hAnsiTheme="minorHAnsi" w:cstheme="minorBidi"/>
            <w:b w:val="0"/>
            <w:noProof/>
            <w:sz w:val="22"/>
            <w:szCs w:val="22"/>
          </w:rPr>
          <w:tab/>
        </w:r>
        <w:r w:rsidR="00F644E0" w:rsidRPr="004747E8">
          <w:rPr>
            <w:rStyle w:val="Hyperlink"/>
            <w:noProof/>
          </w:rPr>
          <w:t>Redirected Walking</w:t>
        </w:r>
        <w:r w:rsidR="00F644E0">
          <w:rPr>
            <w:noProof/>
            <w:webHidden/>
          </w:rPr>
          <w:tab/>
        </w:r>
        <w:r w:rsidR="00F644E0">
          <w:rPr>
            <w:noProof/>
            <w:webHidden/>
          </w:rPr>
          <w:fldChar w:fldCharType="begin"/>
        </w:r>
        <w:r w:rsidR="00F644E0">
          <w:rPr>
            <w:noProof/>
            <w:webHidden/>
          </w:rPr>
          <w:instrText xml:space="preserve"> PAGEREF _Toc69323721 \h </w:instrText>
        </w:r>
        <w:r w:rsidR="00F644E0">
          <w:rPr>
            <w:noProof/>
            <w:webHidden/>
          </w:rPr>
        </w:r>
        <w:r w:rsidR="00F644E0">
          <w:rPr>
            <w:noProof/>
            <w:webHidden/>
          </w:rPr>
          <w:fldChar w:fldCharType="separate"/>
        </w:r>
        <w:r w:rsidR="00F644E0">
          <w:rPr>
            <w:noProof/>
            <w:webHidden/>
          </w:rPr>
          <w:t>18</w:t>
        </w:r>
        <w:r w:rsidR="00F644E0">
          <w:rPr>
            <w:noProof/>
            <w:webHidden/>
          </w:rPr>
          <w:fldChar w:fldCharType="end"/>
        </w:r>
      </w:hyperlink>
    </w:p>
    <w:p w14:paraId="09F586CD" w14:textId="23BBAF48" w:rsidR="00F644E0" w:rsidRDefault="00DD2D14">
      <w:pPr>
        <w:pStyle w:val="Verzeichnis5"/>
        <w:tabs>
          <w:tab w:val="left" w:pos="1679"/>
          <w:tab w:val="right" w:leader="dot" w:pos="9344"/>
        </w:tabs>
        <w:rPr>
          <w:rFonts w:asciiTheme="minorHAnsi" w:eastAsiaTheme="minorEastAsia" w:hAnsiTheme="minorHAnsi" w:cstheme="minorBidi"/>
          <w:noProof/>
          <w:sz w:val="22"/>
          <w:szCs w:val="22"/>
        </w:rPr>
      </w:pPr>
      <w:hyperlink w:anchor="_Toc69323722" w:history="1">
        <w:r w:rsidR="00F644E0" w:rsidRPr="004747E8">
          <w:rPr>
            <w:rStyle w:val="Hyperlink"/>
            <w:i/>
            <w:noProof/>
          </w:rPr>
          <w:t>3.2.2.1</w:t>
        </w:r>
        <w:r w:rsidR="00F644E0">
          <w:rPr>
            <w:rFonts w:asciiTheme="minorHAnsi" w:eastAsiaTheme="minorEastAsia" w:hAnsiTheme="minorHAnsi" w:cstheme="minorBidi"/>
            <w:noProof/>
            <w:sz w:val="22"/>
            <w:szCs w:val="22"/>
          </w:rPr>
          <w:tab/>
        </w:r>
        <w:r w:rsidR="00F644E0" w:rsidRPr="004747E8">
          <w:rPr>
            <w:rStyle w:val="Hyperlink"/>
            <w:noProof/>
          </w:rPr>
          <w:t>Subtile kontinuierliche</w:t>
        </w:r>
        <w:r w:rsidR="00F644E0" w:rsidRPr="004747E8">
          <w:rPr>
            <w:rStyle w:val="Hyperlink"/>
            <w:i/>
            <w:noProof/>
          </w:rPr>
          <w:t xml:space="preserve"> </w:t>
        </w:r>
        <w:r w:rsidR="00F644E0" w:rsidRPr="004747E8">
          <w:rPr>
            <w:rStyle w:val="Hyperlink"/>
            <w:noProof/>
          </w:rPr>
          <w:t>Repositionierung</w:t>
        </w:r>
        <w:r w:rsidR="00F644E0">
          <w:rPr>
            <w:noProof/>
            <w:webHidden/>
          </w:rPr>
          <w:tab/>
        </w:r>
        <w:r w:rsidR="00F644E0">
          <w:rPr>
            <w:noProof/>
            <w:webHidden/>
          </w:rPr>
          <w:fldChar w:fldCharType="begin"/>
        </w:r>
        <w:r w:rsidR="00F644E0">
          <w:rPr>
            <w:noProof/>
            <w:webHidden/>
          </w:rPr>
          <w:instrText xml:space="preserve"> PAGEREF _Toc69323722 \h </w:instrText>
        </w:r>
        <w:r w:rsidR="00F644E0">
          <w:rPr>
            <w:noProof/>
            <w:webHidden/>
          </w:rPr>
        </w:r>
        <w:r w:rsidR="00F644E0">
          <w:rPr>
            <w:noProof/>
            <w:webHidden/>
          </w:rPr>
          <w:fldChar w:fldCharType="separate"/>
        </w:r>
        <w:r w:rsidR="00F644E0">
          <w:rPr>
            <w:noProof/>
            <w:webHidden/>
          </w:rPr>
          <w:t>20</w:t>
        </w:r>
        <w:r w:rsidR="00F644E0">
          <w:rPr>
            <w:noProof/>
            <w:webHidden/>
          </w:rPr>
          <w:fldChar w:fldCharType="end"/>
        </w:r>
      </w:hyperlink>
    </w:p>
    <w:p w14:paraId="2B4112E8" w14:textId="6CF1D891" w:rsidR="00F644E0" w:rsidRDefault="00DD2D14">
      <w:pPr>
        <w:pStyle w:val="Verzeichnis5"/>
        <w:tabs>
          <w:tab w:val="left" w:pos="1679"/>
          <w:tab w:val="right" w:leader="dot" w:pos="9344"/>
        </w:tabs>
        <w:rPr>
          <w:rFonts w:asciiTheme="minorHAnsi" w:eastAsiaTheme="minorEastAsia" w:hAnsiTheme="minorHAnsi" w:cstheme="minorBidi"/>
          <w:noProof/>
          <w:sz w:val="22"/>
          <w:szCs w:val="22"/>
        </w:rPr>
      </w:pPr>
      <w:hyperlink w:anchor="_Toc69323723" w:history="1">
        <w:r w:rsidR="00F644E0" w:rsidRPr="004747E8">
          <w:rPr>
            <w:rStyle w:val="Hyperlink"/>
            <w:noProof/>
          </w:rPr>
          <w:t>3.2.2.2</w:t>
        </w:r>
        <w:r w:rsidR="00F644E0">
          <w:rPr>
            <w:rFonts w:asciiTheme="minorHAnsi" w:eastAsiaTheme="minorEastAsia" w:hAnsiTheme="minorHAnsi" w:cstheme="minorBidi"/>
            <w:noProof/>
            <w:sz w:val="22"/>
            <w:szCs w:val="22"/>
          </w:rPr>
          <w:tab/>
        </w:r>
        <w:r w:rsidR="00F644E0" w:rsidRPr="004747E8">
          <w:rPr>
            <w:rStyle w:val="Hyperlink"/>
            <w:noProof/>
          </w:rPr>
          <w:t>Subtile</w:t>
        </w:r>
        <w:r w:rsidR="00F644E0" w:rsidRPr="004747E8">
          <w:rPr>
            <w:rStyle w:val="Hyperlink"/>
            <w:i/>
            <w:noProof/>
          </w:rPr>
          <w:t xml:space="preserve"> </w:t>
        </w:r>
        <w:r w:rsidR="00F644E0" w:rsidRPr="004747E8">
          <w:rPr>
            <w:rStyle w:val="Hyperlink"/>
            <w:noProof/>
          </w:rPr>
          <w:t>diskrete Repositionierung</w:t>
        </w:r>
        <w:r w:rsidR="00F644E0">
          <w:rPr>
            <w:noProof/>
            <w:webHidden/>
          </w:rPr>
          <w:tab/>
        </w:r>
        <w:r w:rsidR="00F644E0">
          <w:rPr>
            <w:noProof/>
            <w:webHidden/>
          </w:rPr>
          <w:fldChar w:fldCharType="begin"/>
        </w:r>
        <w:r w:rsidR="00F644E0">
          <w:rPr>
            <w:noProof/>
            <w:webHidden/>
          </w:rPr>
          <w:instrText xml:space="preserve"> PAGEREF _Toc69323723 \h </w:instrText>
        </w:r>
        <w:r w:rsidR="00F644E0">
          <w:rPr>
            <w:noProof/>
            <w:webHidden/>
          </w:rPr>
        </w:r>
        <w:r w:rsidR="00F644E0">
          <w:rPr>
            <w:noProof/>
            <w:webHidden/>
          </w:rPr>
          <w:fldChar w:fldCharType="separate"/>
        </w:r>
        <w:r w:rsidR="00F644E0">
          <w:rPr>
            <w:noProof/>
            <w:webHidden/>
          </w:rPr>
          <w:t>20</w:t>
        </w:r>
        <w:r w:rsidR="00F644E0">
          <w:rPr>
            <w:noProof/>
            <w:webHidden/>
          </w:rPr>
          <w:fldChar w:fldCharType="end"/>
        </w:r>
      </w:hyperlink>
    </w:p>
    <w:p w14:paraId="7A7F1D1A" w14:textId="77EB74F5" w:rsidR="00F644E0" w:rsidRDefault="00DD2D14">
      <w:pPr>
        <w:pStyle w:val="Verzeichnis5"/>
        <w:tabs>
          <w:tab w:val="left" w:pos="1679"/>
          <w:tab w:val="right" w:leader="dot" w:pos="9344"/>
        </w:tabs>
        <w:rPr>
          <w:rFonts w:asciiTheme="minorHAnsi" w:eastAsiaTheme="minorEastAsia" w:hAnsiTheme="minorHAnsi" w:cstheme="minorBidi"/>
          <w:noProof/>
          <w:sz w:val="22"/>
          <w:szCs w:val="22"/>
        </w:rPr>
      </w:pPr>
      <w:hyperlink w:anchor="_Toc69323724" w:history="1">
        <w:r w:rsidR="00F644E0" w:rsidRPr="004747E8">
          <w:rPr>
            <w:rStyle w:val="Hyperlink"/>
            <w:noProof/>
          </w:rPr>
          <w:t>3.2.2.3</w:t>
        </w:r>
        <w:r w:rsidR="00F644E0">
          <w:rPr>
            <w:rFonts w:asciiTheme="minorHAnsi" w:eastAsiaTheme="minorEastAsia" w:hAnsiTheme="minorHAnsi" w:cstheme="minorBidi"/>
            <w:noProof/>
            <w:sz w:val="22"/>
            <w:szCs w:val="22"/>
          </w:rPr>
          <w:tab/>
        </w:r>
        <w:r w:rsidR="00F644E0" w:rsidRPr="004747E8">
          <w:rPr>
            <w:rStyle w:val="Hyperlink"/>
            <w:noProof/>
          </w:rPr>
          <w:t>Offene kontinuierliche Repositionierung</w:t>
        </w:r>
        <w:r w:rsidR="00F644E0">
          <w:rPr>
            <w:noProof/>
            <w:webHidden/>
          </w:rPr>
          <w:tab/>
        </w:r>
        <w:r w:rsidR="00F644E0">
          <w:rPr>
            <w:noProof/>
            <w:webHidden/>
          </w:rPr>
          <w:fldChar w:fldCharType="begin"/>
        </w:r>
        <w:r w:rsidR="00F644E0">
          <w:rPr>
            <w:noProof/>
            <w:webHidden/>
          </w:rPr>
          <w:instrText xml:space="preserve"> PAGEREF _Toc69323724 \h </w:instrText>
        </w:r>
        <w:r w:rsidR="00F644E0">
          <w:rPr>
            <w:noProof/>
            <w:webHidden/>
          </w:rPr>
        </w:r>
        <w:r w:rsidR="00F644E0">
          <w:rPr>
            <w:noProof/>
            <w:webHidden/>
          </w:rPr>
          <w:fldChar w:fldCharType="separate"/>
        </w:r>
        <w:r w:rsidR="00F644E0">
          <w:rPr>
            <w:noProof/>
            <w:webHidden/>
          </w:rPr>
          <w:t>20</w:t>
        </w:r>
        <w:r w:rsidR="00F644E0">
          <w:rPr>
            <w:noProof/>
            <w:webHidden/>
          </w:rPr>
          <w:fldChar w:fldCharType="end"/>
        </w:r>
      </w:hyperlink>
    </w:p>
    <w:p w14:paraId="798C71F1" w14:textId="4E2AB217" w:rsidR="00F644E0" w:rsidRDefault="00DD2D14">
      <w:pPr>
        <w:pStyle w:val="Verzeichnis5"/>
        <w:tabs>
          <w:tab w:val="left" w:pos="1679"/>
          <w:tab w:val="right" w:leader="dot" w:pos="9344"/>
        </w:tabs>
        <w:rPr>
          <w:rFonts w:asciiTheme="minorHAnsi" w:eastAsiaTheme="minorEastAsia" w:hAnsiTheme="minorHAnsi" w:cstheme="minorBidi"/>
          <w:noProof/>
          <w:sz w:val="22"/>
          <w:szCs w:val="22"/>
        </w:rPr>
      </w:pPr>
      <w:hyperlink w:anchor="_Toc69323725" w:history="1">
        <w:r w:rsidR="00F644E0" w:rsidRPr="004747E8">
          <w:rPr>
            <w:rStyle w:val="Hyperlink"/>
            <w:noProof/>
          </w:rPr>
          <w:t>3.2.2.4</w:t>
        </w:r>
        <w:r w:rsidR="00F644E0">
          <w:rPr>
            <w:rFonts w:asciiTheme="minorHAnsi" w:eastAsiaTheme="minorEastAsia" w:hAnsiTheme="minorHAnsi" w:cstheme="minorBidi"/>
            <w:noProof/>
            <w:sz w:val="22"/>
            <w:szCs w:val="22"/>
          </w:rPr>
          <w:tab/>
        </w:r>
        <w:r w:rsidR="00F644E0" w:rsidRPr="004747E8">
          <w:rPr>
            <w:rStyle w:val="Hyperlink"/>
            <w:noProof/>
          </w:rPr>
          <w:t>Offene diskrete Repositionierung</w:t>
        </w:r>
        <w:r w:rsidR="00F644E0">
          <w:rPr>
            <w:noProof/>
            <w:webHidden/>
          </w:rPr>
          <w:tab/>
        </w:r>
        <w:r w:rsidR="00F644E0">
          <w:rPr>
            <w:noProof/>
            <w:webHidden/>
          </w:rPr>
          <w:fldChar w:fldCharType="begin"/>
        </w:r>
        <w:r w:rsidR="00F644E0">
          <w:rPr>
            <w:noProof/>
            <w:webHidden/>
          </w:rPr>
          <w:instrText xml:space="preserve"> PAGEREF _Toc69323725 \h </w:instrText>
        </w:r>
        <w:r w:rsidR="00F644E0">
          <w:rPr>
            <w:noProof/>
            <w:webHidden/>
          </w:rPr>
        </w:r>
        <w:r w:rsidR="00F644E0">
          <w:rPr>
            <w:noProof/>
            <w:webHidden/>
          </w:rPr>
          <w:fldChar w:fldCharType="separate"/>
        </w:r>
        <w:r w:rsidR="00F644E0">
          <w:rPr>
            <w:noProof/>
            <w:webHidden/>
          </w:rPr>
          <w:t>21</w:t>
        </w:r>
        <w:r w:rsidR="00F644E0">
          <w:rPr>
            <w:noProof/>
            <w:webHidden/>
          </w:rPr>
          <w:fldChar w:fldCharType="end"/>
        </w:r>
      </w:hyperlink>
    </w:p>
    <w:p w14:paraId="1BFC225D" w14:textId="627F2338" w:rsidR="00F644E0" w:rsidRDefault="00DD2D14">
      <w:pPr>
        <w:pStyle w:val="Verzeichnis5"/>
        <w:tabs>
          <w:tab w:val="left" w:pos="1679"/>
          <w:tab w:val="right" w:leader="dot" w:pos="9344"/>
        </w:tabs>
        <w:rPr>
          <w:rFonts w:asciiTheme="minorHAnsi" w:eastAsiaTheme="minorEastAsia" w:hAnsiTheme="minorHAnsi" w:cstheme="minorBidi"/>
          <w:noProof/>
          <w:sz w:val="22"/>
          <w:szCs w:val="22"/>
        </w:rPr>
      </w:pPr>
      <w:hyperlink w:anchor="_Toc69323726" w:history="1">
        <w:r w:rsidR="00F644E0" w:rsidRPr="004747E8">
          <w:rPr>
            <w:rStyle w:val="Hyperlink"/>
            <w:noProof/>
          </w:rPr>
          <w:t>3.2.2.5</w:t>
        </w:r>
        <w:r w:rsidR="00F644E0">
          <w:rPr>
            <w:rFonts w:asciiTheme="minorHAnsi" w:eastAsiaTheme="minorEastAsia" w:hAnsiTheme="minorHAnsi" w:cstheme="minorBidi"/>
            <w:noProof/>
            <w:sz w:val="22"/>
            <w:szCs w:val="22"/>
          </w:rPr>
          <w:tab/>
        </w:r>
        <w:r w:rsidR="00F644E0" w:rsidRPr="004747E8">
          <w:rPr>
            <w:rStyle w:val="Hyperlink"/>
            <w:noProof/>
          </w:rPr>
          <w:t>Offene kontinuierliche Neuausrichtung</w:t>
        </w:r>
        <w:r w:rsidR="00F644E0">
          <w:rPr>
            <w:noProof/>
            <w:webHidden/>
          </w:rPr>
          <w:tab/>
        </w:r>
        <w:r w:rsidR="00F644E0">
          <w:rPr>
            <w:noProof/>
            <w:webHidden/>
          </w:rPr>
          <w:fldChar w:fldCharType="begin"/>
        </w:r>
        <w:r w:rsidR="00F644E0">
          <w:rPr>
            <w:noProof/>
            <w:webHidden/>
          </w:rPr>
          <w:instrText xml:space="preserve"> PAGEREF _Toc69323726 \h </w:instrText>
        </w:r>
        <w:r w:rsidR="00F644E0">
          <w:rPr>
            <w:noProof/>
            <w:webHidden/>
          </w:rPr>
        </w:r>
        <w:r w:rsidR="00F644E0">
          <w:rPr>
            <w:noProof/>
            <w:webHidden/>
          </w:rPr>
          <w:fldChar w:fldCharType="separate"/>
        </w:r>
        <w:r w:rsidR="00F644E0">
          <w:rPr>
            <w:noProof/>
            <w:webHidden/>
          </w:rPr>
          <w:t>21</w:t>
        </w:r>
        <w:r w:rsidR="00F644E0">
          <w:rPr>
            <w:noProof/>
            <w:webHidden/>
          </w:rPr>
          <w:fldChar w:fldCharType="end"/>
        </w:r>
      </w:hyperlink>
    </w:p>
    <w:p w14:paraId="32BF0E58" w14:textId="27E4C1C8" w:rsidR="00F644E0" w:rsidRDefault="00DD2D14">
      <w:pPr>
        <w:pStyle w:val="Verzeichnis5"/>
        <w:tabs>
          <w:tab w:val="left" w:pos="1679"/>
          <w:tab w:val="right" w:leader="dot" w:pos="9344"/>
        </w:tabs>
        <w:rPr>
          <w:rFonts w:asciiTheme="minorHAnsi" w:eastAsiaTheme="minorEastAsia" w:hAnsiTheme="minorHAnsi" w:cstheme="minorBidi"/>
          <w:noProof/>
          <w:sz w:val="22"/>
          <w:szCs w:val="22"/>
        </w:rPr>
      </w:pPr>
      <w:hyperlink w:anchor="_Toc69323727" w:history="1">
        <w:r w:rsidR="00F644E0" w:rsidRPr="004747E8">
          <w:rPr>
            <w:rStyle w:val="Hyperlink"/>
            <w:noProof/>
          </w:rPr>
          <w:t>3.2.2.6</w:t>
        </w:r>
        <w:r w:rsidR="00F644E0">
          <w:rPr>
            <w:rFonts w:asciiTheme="minorHAnsi" w:eastAsiaTheme="minorEastAsia" w:hAnsiTheme="minorHAnsi" w:cstheme="minorBidi"/>
            <w:noProof/>
            <w:sz w:val="22"/>
            <w:szCs w:val="22"/>
          </w:rPr>
          <w:tab/>
        </w:r>
        <w:r w:rsidR="00F644E0" w:rsidRPr="004747E8">
          <w:rPr>
            <w:rStyle w:val="Hyperlink"/>
            <w:noProof/>
          </w:rPr>
          <w:t>Subtile kontinuierliche Neuausrichtung</w:t>
        </w:r>
        <w:r w:rsidR="00F644E0">
          <w:rPr>
            <w:noProof/>
            <w:webHidden/>
          </w:rPr>
          <w:tab/>
        </w:r>
        <w:r w:rsidR="00F644E0">
          <w:rPr>
            <w:noProof/>
            <w:webHidden/>
          </w:rPr>
          <w:fldChar w:fldCharType="begin"/>
        </w:r>
        <w:r w:rsidR="00F644E0">
          <w:rPr>
            <w:noProof/>
            <w:webHidden/>
          </w:rPr>
          <w:instrText xml:space="preserve"> PAGEREF _Toc69323727 \h </w:instrText>
        </w:r>
        <w:r w:rsidR="00F644E0">
          <w:rPr>
            <w:noProof/>
            <w:webHidden/>
          </w:rPr>
        </w:r>
        <w:r w:rsidR="00F644E0">
          <w:rPr>
            <w:noProof/>
            <w:webHidden/>
          </w:rPr>
          <w:fldChar w:fldCharType="separate"/>
        </w:r>
        <w:r w:rsidR="00F644E0">
          <w:rPr>
            <w:noProof/>
            <w:webHidden/>
          </w:rPr>
          <w:t>23</w:t>
        </w:r>
        <w:r w:rsidR="00F644E0">
          <w:rPr>
            <w:noProof/>
            <w:webHidden/>
          </w:rPr>
          <w:fldChar w:fldCharType="end"/>
        </w:r>
      </w:hyperlink>
    </w:p>
    <w:p w14:paraId="66962786" w14:textId="63326F04" w:rsidR="00F644E0" w:rsidRDefault="00DD2D14">
      <w:pPr>
        <w:pStyle w:val="Verzeichnis5"/>
        <w:tabs>
          <w:tab w:val="left" w:pos="1679"/>
          <w:tab w:val="right" w:leader="dot" w:pos="9344"/>
        </w:tabs>
        <w:rPr>
          <w:rFonts w:asciiTheme="minorHAnsi" w:eastAsiaTheme="minorEastAsia" w:hAnsiTheme="minorHAnsi" w:cstheme="minorBidi"/>
          <w:noProof/>
          <w:sz w:val="22"/>
          <w:szCs w:val="22"/>
        </w:rPr>
      </w:pPr>
      <w:hyperlink w:anchor="_Toc69323728" w:history="1">
        <w:r w:rsidR="00F644E0" w:rsidRPr="004747E8">
          <w:rPr>
            <w:rStyle w:val="Hyperlink"/>
            <w:noProof/>
          </w:rPr>
          <w:t>3.2.2.7</w:t>
        </w:r>
        <w:r w:rsidR="00F644E0">
          <w:rPr>
            <w:rFonts w:asciiTheme="minorHAnsi" w:eastAsiaTheme="minorEastAsia" w:hAnsiTheme="minorHAnsi" w:cstheme="minorBidi"/>
            <w:noProof/>
            <w:sz w:val="22"/>
            <w:szCs w:val="22"/>
          </w:rPr>
          <w:tab/>
        </w:r>
        <w:r w:rsidR="00F644E0" w:rsidRPr="004747E8">
          <w:rPr>
            <w:rStyle w:val="Hyperlink"/>
            <w:noProof/>
          </w:rPr>
          <w:t>Offene diskrete Neuausrichtung</w:t>
        </w:r>
        <w:r w:rsidR="00F644E0">
          <w:rPr>
            <w:noProof/>
            <w:webHidden/>
          </w:rPr>
          <w:tab/>
        </w:r>
        <w:r w:rsidR="00F644E0">
          <w:rPr>
            <w:noProof/>
            <w:webHidden/>
          </w:rPr>
          <w:fldChar w:fldCharType="begin"/>
        </w:r>
        <w:r w:rsidR="00F644E0">
          <w:rPr>
            <w:noProof/>
            <w:webHidden/>
          </w:rPr>
          <w:instrText xml:space="preserve"> PAGEREF _Toc69323728 \h </w:instrText>
        </w:r>
        <w:r w:rsidR="00F644E0">
          <w:rPr>
            <w:noProof/>
            <w:webHidden/>
          </w:rPr>
        </w:r>
        <w:r w:rsidR="00F644E0">
          <w:rPr>
            <w:noProof/>
            <w:webHidden/>
          </w:rPr>
          <w:fldChar w:fldCharType="separate"/>
        </w:r>
        <w:r w:rsidR="00F644E0">
          <w:rPr>
            <w:noProof/>
            <w:webHidden/>
          </w:rPr>
          <w:t>24</w:t>
        </w:r>
        <w:r w:rsidR="00F644E0">
          <w:rPr>
            <w:noProof/>
            <w:webHidden/>
          </w:rPr>
          <w:fldChar w:fldCharType="end"/>
        </w:r>
      </w:hyperlink>
    </w:p>
    <w:p w14:paraId="29772C8D" w14:textId="4B155471" w:rsidR="00F644E0" w:rsidRDefault="00DD2D14">
      <w:pPr>
        <w:pStyle w:val="Verzeichnis5"/>
        <w:tabs>
          <w:tab w:val="left" w:pos="1679"/>
          <w:tab w:val="right" w:leader="dot" w:pos="9344"/>
        </w:tabs>
        <w:rPr>
          <w:rFonts w:asciiTheme="minorHAnsi" w:eastAsiaTheme="minorEastAsia" w:hAnsiTheme="minorHAnsi" w:cstheme="minorBidi"/>
          <w:noProof/>
          <w:sz w:val="22"/>
          <w:szCs w:val="22"/>
        </w:rPr>
      </w:pPr>
      <w:hyperlink w:anchor="_Toc69323729" w:history="1">
        <w:r w:rsidR="00F644E0" w:rsidRPr="004747E8">
          <w:rPr>
            <w:rStyle w:val="Hyperlink"/>
            <w:noProof/>
          </w:rPr>
          <w:t>3.2.2.8</w:t>
        </w:r>
        <w:r w:rsidR="00F644E0">
          <w:rPr>
            <w:rFonts w:asciiTheme="minorHAnsi" w:eastAsiaTheme="minorEastAsia" w:hAnsiTheme="minorHAnsi" w:cstheme="minorBidi"/>
            <w:noProof/>
            <w:sz w:val="22"/>
            <w:szCs w:val="22"/>
          </w:rPr>
          <w:tab/>
        </w:r>
        <w:r w:rsidR="00F644E0" w:rsidRPr="004747E8">
          <w:rPr>
            <w:rStyle w:val="Hyperlink"/>
            <w:noProof/>
          </w:rPr>
          <w:t>Subtile diskrete Neuausrichtung</w:t>
        </w:r>
        <w:r w:rsidR="00F644E0">
          <w:rPr>
            <w:noProof/>
            <w:webHidden/>
          </w:rPr>
          <w:tab/>
        </w:r>
        <w:r w:rsidR="00F644E0">
          <w:rPr>
            <w:noProof/>
            <w:webHidden/>
          </w:rPr>
          <w:fldChar w:fldCharType="begin"/>
        </w:r>
        <w:r w:rsidR="00F644E0">
          <w:rPr>
            <w:noProof/>
            <w:webHidden/>
          </w:rPr>
          <w:instrText xml:space="preserve"> PAGEREF _Toc69323729 \h </w:instrText>
        </w:r>
        <w:r w:rsidR="00F644E0">
          <w:rPr>
            <w:noProof/>
            <w:webHidden/>
          </w:rPr>
        </w:r>
        <w:r w:rsidR="00F644E0">
          <w:rPr>
            <w:noProof/>
            <w:webHidden/>
          </w:rPr>
          <w:fldChar w:fldCharType="separate"/>
        </w:r>
        <w:r w:rsidR="00F644E0">
          <w:rPr>
            <w:noProof/>
            <w:webHidden/>
          </w:rPr>
          <w:t>25</w:t>
        </w:r>
        <w:r w:rsidR="00F644E0">
          <w:rPr>
            <w:noProof/>
            <w:webHidden/>
          </w:rPr>
          <w:fldChar w:fldCharType="end"/>
        </w:r>
      </w:hyperlink>
    </w:p>
    <w:p w14:paraId="5BF4F423" w14:textId="65262240" w:rsidR="00F644E0" w:rsidRDefault="00DD2D14">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30" w:history="1">
        <w:r w:rsidR="00F644E0" w:rsidRPr="004747E8">
          <w:rPr>
            <w:rStyle w:val="Hyperlink"/>
            <w:noProof/>
          </w:rPr>
          <w:t>3.2.3</w:t>
        </w:r>
        <w:r w:rsidR="00F644E0">
          <w:rPr>
            <w:rFonts w:asciiTheme="minorHAnsi" w:eastAsiaTheme="minorEastAsia" w:hAnsiTheme="minorHAnsi" w:cstheme="minorBidi"/>
            <w:b w:val="0"/>
            <w:noProof/>
            <w:sz w:val="22"/>
            <w:szCs w:val="22"/>
          </w:rPr>
          <w:tab/>
        </w:r>
        <w:r w:rsidR="00F644E0" w:rsidRPr="004747E8">
          <w:rPr>
            <w:rStyle w:val="Hyperlink"/>
            <w:noProof/>
          </w:rPr>
          <w:t>Walking-In-Place</w:t>
        </w:r>
        <w:r w:rsidR="00F644E0">
          <w:rPr>
            <w:noProof/>
            <w:webHidden/>
          </w:rPr>
          <w:tab/>
        </w:r>
        <w:r w:rsidR="00F644E0">
          <w:rPr>
            <w:noProof/>
            <w:webHidden/>
          </w:rPr>
          <w:fldChar w:fldCharType="begin"/>
        </w:r>
        <w:r w:rsidR="00F644E0">
          <w:rPr>
            <w:noProof/>
            <w:webHidden/>
          </w:rPr>
          <w:instrText xml:space="preserve"> PAGEREF _Toc69323730 \h </w:instrText>
        </w:r>
        <w:r w:rsidR="00F644E0">
          <w:rPr>
            <w:noProof/>
            <w:webHidden/>
          </w:rPr>
        </w:r>
        <w:r w:rsidR="00F644E0">
          <w:rPr>
            <w:noProof/>
            <w:webHidden/>
          </w:rPr>
          <w:fldChar w:fldCharType="separate"/>
        </w:r>
        <w:r w:rsidR="00F644E0">
          <w:rPr>
            <w:noProof/>
            <w:webHidden/>
          </w:rPr>
          <w:t>26</w:t>
        </w:r>
        <w:r w:rsidR="00F644E0">
          <w:rPr>
            <w:noProof/>
            <w:webHidden/>
          </w:rPr>
          <w:fldChar w:fldCharType="end"/>
        </w:r>
      </w:hyperlink>
    </w:p>
    <w:p w14:paraId="5F46D787" w14:textId="62BFA529" w:rsidR="00F644E0" w:rsidRDefault="00DD2D14">
      <w:pPr>
        <w:pStyle w:val="Verzeichnis5"/>
        <w:tabs>
          <w:tab w:val="left" w:pos="1679"/>
          <w:tab w:val="right" w:leader="dot" w:pos="9344"/>
        </w:tabs>
        <w:rPr>
          <w:rFonts w:asciiTheme="minorHAnsi" w:eastAsiaTheme="minorEastAsia" w:hAnsiTheme="minorHAnsi" w:cstheme="minorBidi"/>
          <w:noProof/>
          <w:sz w:val="22"/>
          <w:szCs w:val="22"/>
        </w:rPr>
      </w:pPr>
      <w:hyperlink w:anchor="_Toc69323731" w:history="1">
        <w:r w:rsidR="00F644E0" w:rsidRPr="004747E8">
          <w:rPr>
            <w:rStyle w:val="Hyperlink"/>
            <w:noProof/>
          </w:rPr>
          <w:t>3.2.3.1</w:t>
        </w:r>
        <w:r w:rsidR="00F644E0">
          <w:rPr>
            <w:rFonts w:asciiTheme="minorHAnsi" w:eastAsiaTheme="minorEastAsia" w:hAnsiTheme="minorHAnsi" w:cstheme="minorBidi"/>
            <w:noProof/>
            <w:sz w:val="22"/>
            <w:szCs w:val="22"/>
          </w:rPr>
          <w:tab/>
        </w:r>
        <w:r w:rsidR="00F644E0" w:rsidRPr="004747E8">
          <w:rPr>
            <w:rStyle w:val="Hyperlink"/>
            <w:noProof/>
          </w:rPr>
          <w:t>Physikalische Schnittstellen</w:t>
        </w:r>
        <w:r w:rsidR="00F644E0">
          <w:rPr>
            <w:noProof/>
            <w:webHidden/>
          </w:rPr>
          <w:tab/>
        </w:r>
        <w:r w:rsidR="00F644E0">
          <w:rPr>
            <w:noProof/>
            <w:webHidden/>
          </w:rPr>
          <w:fldChar w:fldCharType="begin"/>
        </w:r>
        <w:r w:rsidR="00F644E0">
          <w:rPr>
            <w:noProof/>
            <w:webHidden/>
          </w:rPr>
          <w:instrText xml:space="preserve"> PAGEREF _Toc69323731 \h </w:instrText>
        </w:r>
        <w:r w:rsidR="00F644E0">
          <w:rPr>
            <w:noProof/>
            <w:webHidden/>
          </w:rPr>
        </w:r>
        <w:r w:rsidR="00F644E0">
          <w:rPr>
            <w:noProof/>
            <w:webHidden/>
          </w:rPr>
          <w:fldChar w:fldCharType="separate"/>
        </w:r>
        <w:r w:rsidR="00F644E0">
          <w:rPr>
            <w:noProof/>
            <w:webHidden/>
          </w:rPr>
          <w:t>26</w:t>
        </w:r>
        <w:r w:rsidR="00F644E0">
          <w:rPr>
            <w:noProof/>
            <w:webHidden/>
          </w:rPr>
          <w:fldChar w:fldCharType="end"/>
        </w:r>
      </w:hyperlink>
    </w:p>
    <w:p w14:paraId="3BC736B3" w14:textId="650526C1" w:rsidR="00F644E0" w:rsidRDefault="00DD2D14">
      <w:pPr>
        <w:pStyle w:val="Verzeichnis5"/>
        <w:tabs>
          <w:tab w:val="left" w:pos="1679"/>
          <w:tab w:val="right" w:leader="dot" w:pos="9344"/>
        </w:tabs>
        <w:rPr>
          <w:rFonts w:asciiTheme="minorHAnsi" w:eastAsiaTheme="minorEastAsia" w:hAnsiTheme="minorHAnsi" w:cstheme="minorBidi"/>
          <w:noProof/>
          <w:sz w:val="22"/>
          <w:szCs w:val="22"/>
        </w:rPr>
      </w:pPr>
      <w:hyperlink w:anchor="_Toc69323732" w:history="1">
        <w:r w:rsidR="00F644E0" w:rsidRPr="004747E8">
          <w:rPr>
            <w:rStyle w:val="Hyperlink"/>
            <w:noProof/>
          </w:rPr>
          <w:t>3.2.3.2</w:t>
        </w:r>
        <w:r w:rsidR="00F644E0">
          <w:rPr>
            <w:rFonts w:asciiTheme="minorHAnsi" w:eastAsiaTheme="minorEastAsia" w:hAnsiTheme="minorHAnsi" w:cstheme="minorBidi"/>
            <w:noProof/>
            <w:sz w:val="22"/>
            <w:szCs w:val="22"/>
          </w:rPr>
          <w:tab/>
        </w:r>
        <w:r w:rsidR="00F644E0" w:rsidRPr="004747E8">
          <w:rPr>
            <w:rStyle w:val="Hyperlink"/>
            <w:noProof/>
          </w:rPr>
          <w:t>Motion Tracking</w:t>
        </w:r>
        <w:r w:rsidR="00F644E0">
          <w:rPr>
            <w:noProof/>
            <w:webHidden/>
          </w:rPr>
          <w:tab/>
        </w:r>
        <w:r w:rsidR="00F644E0">
          <w:rPr>
            <w:noProof/>
            <w:webHidden/>
          </w:rPr>
          <w:fldChar w:fldCharType="begin"/>
        </w:r>
        <w:r w:rsidR="00F644E0">
          <w:rPr>
            <w:noProof/>
            <w:webHidden/>
          </w:rPr>
          <w:instrText xml:space="preserve"> PAGEREF _Toc69323732 \h </w:instrText>
        </w:r>
        <w:r w:rsidR="00F644E0">
          <w:rPr>
            <w:noProof/>
            <w:webHidden/>
          </w:rPr>
        </w:r>
        <w:r w:rsidR="00F644E0">
          <w:rPr>
            <w:noProof/>
            <w:webHidden/>
          </w:rPr>
          <w:fldChar w:fldCharType="separate"/>
        </w:r>
        <w:r w:rsidR="00F644E0">
          <w:rPr>
            <w:noProof/>
            <w:webHidden/>
          </w:rPr>
          <w:t>27</w:t>
        </w:r>
        <w:r w:rsidR="00F644E0">
          <w:rPr>
            <w:noProof/>
            <w:webHidden/>
          </w:rPr>
          <w:fldChar w:fldCharType="end"/>
        </w:r>
      </w:hyperlink>
    </w:p>
    <w:p w14:paraId="648A5701" w14:textId="566439EB" w:rsidR="00F644E0" w:rsidRDefault="00DD2D14">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33" w:history="1">
        <w:r w:rsidR="00F644E0" w:rsidRPr="004747E8">
          <w:rPr>
            <w:rStyle w:val="Hyperlink"/>
            <w:noProof/>
          </w:rPr>
          <w:t>3.2.4</w:t>
        </w:r>
        <w:r w:rsidR="00F644E0">
          <w:rPr>
            <w:rFonts w:asciiTheme="minorHAnsi" w:eastAsiaTheme="minorEastAsia" w:hAnsiTheme="minorHAnsi" w:cstheme="minorBidi"/>
            <w:b w:val="0"/>
            <w:noProof/>
            <w:sz w:val="22"/>
            <w:szCs w:val="22"/>
          </w:rPr>
          <w:tab/>
        </w:r>
        <w:r w:rsidR="00F644E0" w:rsidRPr="004747E8">
          <w:rPr>
            <w:rStyle w:val="Hyperlink"/>
            <w:noProof/>
          </w:rPr>
          <w:t>Abstahierte Schnittstellen des Gehens</w:t>
        </w:r>
        <w:r w:rsidR="00F644E0">
          <w:rPr>
            <w:noProof/>
            <w:webHidden/>
          </w:rPr>
          <w:tab/>
        </w:r>
        <w:r w:rsidR="00F644E0">
          <w:rPr>
            <w:noProof/>
            <w:webHidden/>
          </w:rPr>
          <w:fldChar w:fldCharType="begin"/>
        </w:r>
        <w:r w:rsidR="00F644E0">
          <w:rPr>
            <w:noProof/>
            <w:webHidden/>
          </w:rPr>
          <w:instrText xml:space="preserve"> PAGEREF _Toc69323733 \h </w:instrText>
        </w:r>
        <w:r w:rsidR="00F644E0">
          <w:rPr>
            <w:noProof/>
            <w:webHidden/>
          </w:rPr>
        </w:r>
        <w:r w:rsidR="00F644E0">
          <w:rPr>
            <w:noProof/>
            <w:webHidden/>
          </w:rPr>
          <w:fldChar w:fldCharType="separate"/>
        </w:r>
        <w:r w:rsidR="00F644E0">
          <w:rPr>
            <w:noProof/>
            <w:webHidden/>
          </w:rPr>
          <w:t>29</w:t>
        </w:r>
        <w:r w:rsidR="00F644E0">
          <w:rPr>
            <w:noProof/>
            <w:webHidden/>
          </w:rPr>
          <w:fldChar w:fldCharType="end"/>
        </w:r>
      </w:hyperlink>
    </w:p>
    <w:p w14:paraId="2A38A35F" w14:textId="36082197" w:rsidR="00F644E0" w:rsidRDefault="00DD2D14">
      <w:pPr>
        <w:pStyle w:val="Verzeichnis5"/>
        <w:tabs>
          <w:tab w:val="left" w:pos="1679"/>
          <w:tab w:val="right" w:leader="dot" w:pos="9344"/>
        </w:tabs>
        <w:rPr>
          <w:rFonts w:asciiTheme="minorHAnsi" w:eastAsiaTheme="minorEastAsia" w:hAnsiTheme="minorHAnsi" w:cstheme="minorBidi"/>
          <w:noProof/>
          <w:sz w:val="22"/>
          <w:szCs w:val="22"/>
        </w:rPr>
      </w:pPr>
      <w:hyperlink w:anchor="_Toc69323734" w:history="1">
        <w:r w:rsidR="00F644E0" w:rsidRPr="004747E8">
          <w:rPr>
            <w:rStyle w:val="Hyperlink"/>
            <w:noProof/>
          </w:rPr>
          <w:t>3.2.4.1</w:t>
        </w:r>
        <w:r w:rsidR="00F644E0">
          <w:rPr>
            <w:rFonts w:asciiTheme="minorHAnsi" w:eastAsiaTheme="minorEastAsia" w:hAnsiTheme="minorHAnsi" w:cstheme="minorBidi"/>
            <w:noProof/>
            <w:sz w:val="22"/>
            <w:szCs w:val="22"/>
          </w:rPr>
          <w:tab/>
        </w:r>
        <w:r w:rsidR="00F644E0" w:rsidRPr="004747E8">
          <w:rPr>
            <w:rStyle w:val="Hyperlink"/>
            <w:noProof/>
          </w:rPr>
          <w:t>Joystick</w:t>
        </w:r>
        <w:r w:rsidR="00F644E0">
          <w:rPr>
            <w:noProof/>
            <w:webHidden/>
          </w:rPr>
          <w:tab/>
        </w:r>
        <w:r w:rsidR="00F644E0">
          <w:rPr>
            <w:noProof/>
            <w:webHidden/>
          </w:rPr>
          <w:fldChar w:fldCharType="begin"/>
        </w:r>
        <w:r w:rsidR="00F644E0">
          <w:rPr>
            <w:noProof/>
            <w:webHidden/>
          </w:rPr>
          <w:instrText xml:space="preserve"> PAGEREF _Toc69323734 \h </w:instrText>
        </w:r>
        <w:r w:rsidR="00F644E0">
          <w:rPr>
            <w:noProof/>
            <w:webHidden/>
          </w:rPr>
        </w:r>
        <w:r w:rsidR="00F644E0">
          <w:rPr>
            <w:noProof/>
            <w:webHidden/>
          </w:rPr>
          <w:fldChar w:fldCharType="separate"/>
        </w:r>
        <w:r w:rsidR="00F644E0">
          <w:rPr>
            <w:noProof/>
            <w:webHidden/>
          </w:rPr>
          <w:t>29</w:t>
        </w:r>
        <w:r w:rsidR="00F644E0">
          <w:rPr>
            <w:noProof/>
            <w:webHidden/>
          </w:rPr>
          <w:fldChar w:fldCharType="end"/>
        </w:r>
      </w:hyperlink>
    </w:p>
    <w:p w14:paraId="59E03D77" w14:textId="1AD38486" w:rsidR="00F644E0" w:rsidRDefault="00DD2D14">
      <w:pPr>
        <w:pStyle w:val="Verzeichnis5"/>
        <w:tabs>
          <w:tab w:val="left" w:pos="1679"/>
          <w:tab w:val="right" w:leader="dot" w:pos="9344"/>
        </w:tabs>
        <w:rPr>
          <w:rFonts w:asciiTheme="minorHAnsi" w:eastAsiaTheme="minorEastAsia" w:hAnsiTheme="minorHAnsi" w:cstheme="minorBidi"/>
          <w:noProof/>
          <w:sz w:val="22"/>
          <w:szCs w:val="22"/>
        </w:rPr>
      </w:pPr>
      <w:hyperlink w:anchor="_Toc69323735" w:history="1">
        <w:r w:rsidR="00F644E0" w:rsidRPr="004747E8">
          <w:rPr>
            <w:rStyle w:val="Hyperlink"/>
            <w:noProof/>
          </w:rPr>
          <w:t>3.2.4.2</w:t>
        </w:r>
        <w:r w:rsidR="00F644E0">
          <w:rPr>
            <w:rFonts w:asciiTheme="minorHAnsi" w:eastAsiaTheme="minorEastAsia" w:hAnsiTheme="minorHAnsi" w:cstheme="minorBidi"/>
            <w:noProof/>
            <w:sz w:val="22"/>
            <w:szCs w:val="22"/>
          </w:rPr>
          <w:tab/>
        </w:r>
        <w:r w:rsidR="00F644E0" w:rsidRPr="004747E8">
          <w:rPr>
            <w:rStyle w:val="Hyperlink"/>
            <w:noProof/>
          </w:rPr>
          <w:t>Teleport</w:t>
        </w:r>
        <w:r w:rsidR="00F644E0">
          <w:rPr>
            <w:noProof/>
            <w:webHidden/>
          </w:rPr>
          <w:tab/>
        </w:r>
        <w:r w:rsidR="00F644E0">
          <w:rPr>
            <w:noProof/>
            <w:webHidden/>
          </w:rPr>
          <w:fldChar w:fldCharType="begin"/>
        </w:r>
        <w:r w:rsidR="00F644E0">
          <w:rPr>
            <w:noProof/>
            <w:webHidden/>
          </w:rPr>
          <w:instrText xml:space="preserve"> PAGEREF _Toc69323735 \h </w:instrText>
        </w:r>
        <w:r w:rsidR="00F644E0">
          <w:rPr>
            <w:noProof/>
            <w:webHidden/>
          </w:rPr>
        </w:r>
        <w:r w:rsidR="00F644E0">
          <w:rPr>
            <w:noProof/>
            <w:webHidden/>
          </w:rPr>
          <w:fldChar w:fldCharType="separate"/>
        </w:r>
        <w:r w:rsidR="00F644E0">
          <w:rPr>
            <w:noProof/>
            <w:webHidden/>
          </w:rPr>
          <w:t>29</w:t>
        </w:r>
        <w:r w:rsidR="00F644E0">
          <w:rPr>
            <w:noProof/>
            <w:webHidden/>
          </w:rPr>
          <w:fldChar w:fldCharType="end"/>
        </w:r>
      </w:hyperlink>
    </w:p>
    <w:p w14:paraId="0AA2E2CA" w14:textId="2C30F763" w:rsidR="00F644E0" w:rsidRDefault="00DD2D14">
      <w:pPr>
        <w:pStyle w:val="Verzeichnis5"/>
        <w:tabs>
          <w:tab w:val="left" w:pos="1679"/>
          <w:tab w:val="right" w:leader="dot" w:pos="9344"/>
        </w:tabs>
        <w:rPr>
          <w:rFonts w:asciiTheme="minorHAnsi" w:eastAsiaTheme="minorEastAsia" w:hAnsiTheme="minorHAnsi" w:cstheme="minorBidi"/>
          <w:noProof/>
          <w:sz w:val="22"/>
          <w:szCs w:val="22"/>
        </w:rPr>
      </w:pPr>
      <w:hyperlink w:anchor="_Toc69323736" w:history="1">
        <w:r w:rsidR="00F644E0" w:rsidRPr="004747E8">
          <w:rPr>
            <w:rStyle w:val="Hyperlink"/>
            <w:noProof/>
          </w:rPr>
          <w:t>3.2.4.3</w:t>
        </w:r>
        <w:r w:rsidR="00F644E0">
          <w:rPr>
            <w:rFonts w:asciiTheme="minorHAnsi" w:eastAsiaTheme="minorEastAsia" w:hAnsiTheme="minorHAnsi" w:cstheme="minorBidi"/>
            <w:noProof/>
            <w:sz w:val="22"/>
            <w:szCs w:val="22"/>
          </w:rPr>
          <w:tab/>
        </w:r>
        <w:r w:rsidR="00F644E0" w:rsidRPr="004747E8">
          <w:rPr>
            <w:rStyle w:val="Hyperlink"/>
            <w:noProof/>
          </w:rPr>
          <w:t>Point &amp; Teleport</w:t>
        </w:r>
        <w:r w:rsidR="00F644E0">
          <w:rPr>
            <w:noProof/>
            <w:webHidden/>
          </w:rPr>
          <w:tab/>
        </w:r>
        <w:r w:rsidR="00F644E0">
          <w:rPr>
            <w:noProof/>
            <w:webHidden/>
          </w:rPr>
          <w:fldChar w:fldCharType="begin"/>
        </w:r>
        <w:r w:rsidR="00F644E0">
          <w:rPr>
            <w:noProof/>
            <w:webHidden/>
          </w:rPr>
          <w:instrText xml:space="preserve"> PAGEREF _Toc69323736 \h </w:instrText>
        </w:r>
        <w:r w:rsidR="00F644E0">
          <w:rPr>
            <w:noProof/>
            <w:webHidden/>
          </w:rPr>
        </w:r>
        <w:r w:rsidR="00F644E0">
          <w:rPr>
            <w:noProof/>
            <w:webHidden/>
          </w:rPr>
          <w:fldChar w:fldCharType="separate"/>
        </w:r>
        <w:r w:rsidR="00F644E0">
          <w:rPr>
            <w:noProof/>
            <w:webHidden/>
          </w:rPr>
          <w:t>31</w:t>
        </w:r>
        <w:r w:rsidR="00F644E0">
          <w:rPr>
            <w:noProof/>
            <w:webHidden/>
          </w:rPr>
          <w:fldChar w:fldCharType="end"/>
        </w:r>
      </w:hyperlink>
    </w:p>
    <w:p w14:paraId="25E309B8" w14:textId="033A4F17" w:rsidR="00F644E0" w:rsidRDefault="00DD2D14">
      <w:pPr>
        <w:pStyle w:val="Verzeichnis5"/>
        <w:tabs>
          <w:tab w:val="left" w:pos="1679"/>
          <w:tab w:val="right" w:leader="dot" w:pos="9344"/>
        </w:tabs>
        <w:rPr>
          <w:rFonts w:asciiTheme="minorHAnsi" w:eastAsiaTheme="minorEastAsia" w:hAnsiTheme="minorHAnsi" w:cstheme="minorBidi"/>
          <w:noProof/>
          <w:sz w:val="22"/>
          <w:szCs w:val="22"/>
        </w:rPr>
      </w:pPr>
      <w:hyperlink w:anchor="_Toc69323737" w:history="1">
        <w:r w:rsidR="00F644E0" w:rsidRPr="004747E8">
          <w:rPr>
            <w:rStyle w:val="Hyperlink"/>
            <w:noProof/>
          </w:rPr>
          <w:t>3.2.4.4</w:t>
        </w:r>
        <w:r w:rsidR="00F644E0">
          <w:rPr>
            <w:rFonts w:asciiTheme="minorHAnsi" w:eastAsiaTheme="minorEastAsia" w:hAnsiTheme="minorHAnsi" w:cstheme="minorBidi"/>
            <w:noProof/>
            <w:sz w:val="22"/>
            <w:szCs w:val="22"/>
          </w:rPr>
          <w:tab/>
        </w:r>
        <w:r w:rsidR="00F644E0" w:rsidRPr="004747E8">
          <w:rPr>
            <w:rStyle w:val="Hyperlink"/>
            <w:noProof/>
          </w:rPr>
          <w:t>Arm basierte Bewegungserfassung</w:t>
        </w:r>
        <w:r w:rsidR="00F644E0">
          <w:rPr>
            <w:noProof/>
            <w:webHidden/>
          </w:rPr>
          <w:tab/>
        </w:r>
        <w:r w:rsidR="00F644E0">
          <w:rPr>
            <w:noProof/>
            <w:webHidden/>
          </w:rPr>
          <w:fldChar w:fldCharType="begin"/>
        </w:r>
        <w:r w:rsidR="00F644E0">
          <w:rPr>
            <w:noProof/>
            <w:webHidden/>
          </w:rPr>
          <w:instrText xml:space="preserve"> PAGEREF _Toc69323737 \h </w:instrText>
        </w:r>
        <w:r w:rsidR="00F644E0">
          <w:rPr>
            <w:noProof/>
            <w:webHidden/>
          </w:rPr>
        </w:r>
        <w:r w:rsidR="00F644E0">
          <w:rPr>
            <w:noProof/>
            <w:webHidden/>
          </w:rPr>
          <w:fldChar w:fldCharType="separate"/>
        </w:r>
        <w:r w:rsidR="00F644E0">
          <w:rPr>
            <w:noProof/>
            <w:webHidden/>
          </w:rPr>
          <w:t>32</w:t>
        </w:r>
        <w:r w:rsidR="00F644E0">
          <w:rPr>
            <w:noProof/>
            <w:webHidden/>
          </w:rPr>
          <w:fldChar w:fldCharType="end"/>
        </w:r>
      </w:hyperlink>
    </w:p>
    <w:p w14:paraId="11F8A360" w14:textId="66C7B73F" w:rsidR="00F644E0" w:rsidRDefault="00DD2D14">
      <w:pPr>
        <w:pStyle w:val="Verzeichnis5"/>
        <w:tabs>
          <w:tab w:val="left" w:pos="1679"/>
          <w:tab w:val="right" w:leader="dot" w:pos="9344"/>
        </w:tabs>
        <w:rPr>
          <w:rFonts w:asciiTheme="minorHAnsi" w:eastAsiaTheme="minorEastAsia" w:hAnsiTheme="minorHAnsi" w:cstheme="minorBidi"/>
          <w:noProof/>
          <w:sz w:val="22"/>
          <w:szCs w:val="22"/>
        </w:rPr>
      </w:pPr>
      <w:hyperlink w:anchor="_Toc69323738" w:history="1">
        <w:r w:rsidR="00F644E0" w:rsidRPr="004747E8">
          <w:rPr>
            <w:rStyle w:val="Hyperlink"/>
            <w:noProof/>
          </w:rPr>
          <w:t>3.2.4.5</w:t>
        </w:r>
        <w:r w:rsidR="00F644E0">
          <w:rPr>
            <w:rFonts w:asciiTheme="minorHAnsi" w:eastAsiaTheme="minorEastAsia" w:hAnsiTheme="minorHAnsi" w:cstheme="minorBidi"/>
            <w:noProof/>
            <w:sz w:val="22"/>
            <w:szCs w:val="22"/>
          </w:rPr>
          <w:tab/>
        </w:r>
        <w:r w:rsidR="00F644E0" w:rsidRPr="004747E8">
          <w:rPr>
            <w:rStyle w:val="Hyperlink"/>
            <w:noProof/>
          </w:rPr>
          <w:t>Neigungsbasierte Fortbewegung</w:t>
        </w:r>
        <w:r w:rsidR="00F644E0">
          <w:rPr>
            <w:noProof/>
            <w:webHidden/>
          </w:rPr>
          <w:tab/>
        </w:r>
        <w:r w:rsidR="00F644E0">
          <w:rPr>
            <w:noProof/>
            <w:webHidden/>
          </w:rPr>
          <w:fldChar w:fldCharType="begin"/>
        </w:r>
        <w:r w:rsidR="00F644E0">
          <w:rPr>
            <w:noProof/>
            <w:webHidden/>
          </w:rPr>
          <w:instrText xml:space="preserve"> PAGEREF _Toc69323738 \h </w:instrText>
        </w:r>
        <w:r w:rsidR="00F644E0">
          <w:rPr>
            <w:noProof/>
            <w:webHidden/>
          </w:rPr>
        </w:r>
        <w:r w:rsidR="00F644E0">
          <w:rPr>
            <w:noProof/>
            <w:webHidden/>
          </w:rPr>
          <w:fldChar w:fldCharType="separate"/>
        </w:r>
        <w:r w:rsidR="00F644E0">
          <w:rPr>
            <w:noProof/>
            <w:webHidden/>
          </w:rPr>
          <w:t>32</w:t>
        </w:r>
        <w:r w:rsidR="00F644E0">
          <w:rPr>
            <w:noProof/>
            <w:webHidden/>
          </w:rPr>
          <w:fldChar w:fldCharType="end"/>
        </w:r>
      </w:hyperlink>
    </w:p>
    <w:p w14:paraId="0AA050F3" w14:textId="44A81BE4" w:rsidR="00F644E0" w:rsidRDefault="00DD2D14">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39" w:history="1">
        <w:r w:rsidR="00F644E0" w:rsidRPr="004747E8">
          <w:rPr>
            <w:rStyle w:val="Hyperlink"/>
            <w:noProof/>
          </w:rPr>
          <w:t>3.2.5</w:t>
        </w:r>
        <w:r w:rsidR="00F644E0">
          <w:rPr>
            <w:rFonts w:asciiTheme="minorHAnsi" w:eastAsiaTheme="minorEastAsia" w:hAnsiTheme="minorHAnsi" w:cstheme="minorBidi"/>
            <w:b w:val="0"/>
            <w:noProof/>
            <w:sz w:val="22"/>
            <w:szCs w:val="22"/>
          </w:rPr>
          <w:tab/>
        </w:r>
        <w:r w:rsidR="00F644E0" w:rsidRPr="004747E8">
          <w:rPr>
            <w:rStyle w:val="Hyperlink"/>
            <w:noProof/>
          </w:rPr>
          <w:t>Laufbänder</w:t>
        </w:r>
        <w:r w:rsidR="00F644E0">
          <w:rPr>
            <w:noProof/>
            <w:webHidden/>
          </w:rPr>
          <w:tab/>
        </w:r>
        <w:r w:rsidR="00F644E0">
          <w:rPr>
            <w:noProof/>
            <w:webHidden/>
          </w:rPr>
          <w:fldChar w:fldCharType="begin"/>
        </w:r>
        <w:r w:rsidR="00F644E0">
          <w:rPr>
            <w:noProof/>
            <w:webHidden/>
          </w:rPr>
          <w:instrText xml:space="preserve"> PAGEREF _Toc69323739 \h </w:instrText>
        </w:r>
        <w:r w:rsidR="00F644E0">
          <w:rPr>
            <w:noProof/>
            <w:webHidden/>
          </w:rPr>
        </w:r>
        <w:r w:rsidR="00F644E0">
          <w:rPr>
            <w:noProof/>
            <w:webHidden/>
          </w:rPr>
          <w:fldChar w:fldCharType="separate"/>
        </w:r>
        <w:r w:rsidR="00F644E0">
          <w:rPr>
            <w:noProof/>
            <w:webHidden/>
          </w:rPr>
          <w:t>35</w:t>
        </w:r>
        <w:r w:rsidR="00F644E0">
          <w:rPr>
            <w:noProof/>
            <w:webHidden/>
          </w:rPr>
          <w:fldChar w:fldCharType="end"/>
        </w:r>
      </w:hyperlink>
    </w:p>
    <w:p w14:paraId="434E4129" w14:textId="49FEC202" w:rsidR="00F644E0" w:rsidRDefault="00DD2D14">
      <w:pPr>
        <w:pStyle w:val="Verzeichnis5"/>
        <w:tabs>
          <w:tab w:val="left" w:pos="1679"/>
          <w:tab w:val="right" w:leader="dot" w:pos="9344"/>
        </w:tabs>
        <w:rPr>
          <w:rFonts w:asciiTheme="minorHAnsi" w:eastAsiaTheme="minorEastAsia" w:hAnsiTheme="minorHAnsi" w:cstheme="minorBidi"/>
          <w:noProof/>
          <w:sz w:val="22"/>
          <w:szCs w:val="22"/>
        </w:rPr>
      </w:pPr>
      <w:hyperlink w:anchor="_Toc69323740" w:history="1">
        <w:r w:rsidR="00F644E0" w:rsidRPr="004747E8">
          <w:rPr>
            <w:rStyle w:val="Hyperlink"/>
            <w:noProof/>
          </w:rPr>
          <w:t>3.2.5.1</w:t>
        </w:r>
        <w:r w:rsidR="00F644E0">
          <w:rPr>
            <w:rFonts w:asciiTheme="minorHAnsi" w:eastAsiaTheme="minorEastAsia" w:hAnsiTheme="minorHAnsi" w:cstheme="minorBidi"/>
            <w:noProof/>
            <w:sz w:val="22"/>
            <w:szCs w:val="22"/>
          </w:rPr>
          <w:tab/>
        </w:r>
        <w:r w:rsidR="00F644E0" w:rsidRPr="004747E8">
          <w:rPr>
            <w:rStyle w:val="Hyperlink"/>
            <w:noProof/>
          </w:rPr>
          <w:t>Omnidirektionale Laufband</w:t>
        </w:r>
        <w:r w:rsidR="00F644E0">
          <w:rPr>
            <w:noProof/>
            <w:webHidden/>
          </w:rPr>
          <w:tab/>
        </w:r>
        <w:r w:rsidR="00F644E0">
          <w:rPr>
            <w:noProof/>
            <w:webHidden/>
          </w:rPr>
          <w:fldChar w:fldCharType="begin"/>
        </w:r>
        <w:r w:rsidR="00F644E0">
          <w:rPr>
            <w:noProof/>
            <w:webHidden/>
          </w:rPr>
          <w:instrText xml:space="preserve"> PAGEREF _Toc69323740 \h </w:instrText>
        </w:r>
        <w:r w:rsidR="00F644E0">
          <w:rPr>
            <w:noProof/>
            <w:webHidden/>
          </w:rPr>
        </w:r>
        <w:r w:rsidR="00F644E0">
          <w:rPr>
            <w:noProof/>
            <w:webHidden/>
          </w:rPr>
          <w:fldChar w:fldCharType="separate"/>
        </w:r>
        <w:r w:rsidR="00F644E0">
          <w:rPr>
            <w:noProof/>
            <w:webHidden/>
          </w:rPr>
          <w:t>35</w:t>
        </w:r>
        <w:r w:rsidR="00F644E0">
          <w:rPr>
            <w:noProof/>
            <w:webHidden/>
          </w:rPr>
          <w:fldChar w:fldCharType="end"/>
        </w:r>
      </w:hyperlink>
    </w:p>
    <w:p w14:paraId="2C26954B" w14:textId="0305ACDD" w:rsidR="00F644E0" w:rsidRDefault="00DD2D14">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41" w:history="1">
        <w:r w:rsidR="00F644E0" w:rsidRPr="004747E8">
          <w:rPr>
            <w:rStyle w:val="Hyperlink"/>
            <w:noProof/>
          </w:rPr>
          <w:t>3.2.6</w:t>
        </w:r>
        <w:r w:rsidR="00F644E0">
          <w:rPr>
            <w:rFonts w:asciiTheme="minorHAnsi" w:eastAsiaTheme="minorEastAsia" w:hAnsiTheme="minorHAnsi" w:cstheme="minorBidi"/>
            <w:b w:val="0"/>
            <w:noProof/>
            <w:sz w:val="22"/>
            <w:szCs w:val="22"/>
          </w:rPr>
          <w:tab/>
        </w:r>
        <w:r w:rsidR="00F644E0" w:rsidRPr="004747E8">
          <w:rPr>
            <w:rStyle w:val="Hyperlink"/>
            <w:noProof/>
          </w:rPr>
          <w:t>Bewegungsverhalten</w:t>
        </w:r>
        <w:r w:rsidR="00F644E0">
          <w:rPr>
            <w:noProof/>
            <w:webHidden/>
          </w:rPr>
          <w:tab/>
        </w:r>
        <w:r w:rsidR="00F644E0">
          <w:rPr>
            <w:noProof/>
            <w:webHidden/>
          </w:rPr>
          <w:fldChar w:fldCharType="begin"/>
        </w:r>
        <w:r w:rsidR="00F644E0">
          <w:rPr>
            <w:noProof/>
            <w:webHidden/>
          </w:rPr>
          <w:instrText xml:space="preserve"> PAGEREF _Toc69323741 \h </w:instrText>
        </w:r>
        <w:r w:rsidR="00F644E0">
          <w:rPr>
            <w:noProof/>
            <w:webHidden/>
          </w:rPr>
        </w:r>
        <w:r w:rsidR="00F644E0">
          <w:rPr>
            <w:noProof/>
            <w:webHidden/>
          </w:rPr>
          <w:fldChar w:fldCharType="separate"/>
        </w:r>
        <w:r w:rsidR="00F644E0">
          <w:rPr>
            <w:noProof/>
            <w:webHidden/>
          </w:rPr>
          <w:t>37</w:t>
        </w:r>
        <w:r w:rsidR="00F644E0">
          <w:rPr>
            <w:noProof/>
            <w:webHidden/>
          </w:rPr>
          <w:fldChar w:fldCharType="end"/>
        </w:r>
      </w:hyperlink>
    </w:p>
    <w:p w14:paraId="5F3A1817" w14:textId="3B3E089B" w:rsidR="00F644E0" w:rsidRDefault="00DD2D14">
      <w:pPr>
        <w:pStyle w:val="Verzeichnis2"/>
        <w:tabs>
          <w:tab w:val="left" w:pos="601"/>
          <w:tab w:val="right" w:leader="dot" w:pos="9344"/>
        </w:tabs>
        <w:rPr>
          <w:rFonts w:asciiTheme="minorHAnsi" w:eastAsiaTheme="minorEastAsia" w:hAnsiTheme="minorHAnsi" w:cstheme="minorBidi"/>
          <w:b w:val="0"/>
          <w:noProof/>
          <w:sz w:val="22"/>
          <w:szCs w:val="22"/>
        </w:rPr>
      </w:pPr>
      <w:hyperlink w:anchor="_Toc69323742" w:history="1">
        <w:r w:rsidR="00F644E0" w:rsidRPr="004747E8">
          <w:rPr>
            <w:rStyle w:val="Hyperlink"/>
            <w:noProof/>
          </w:rPr>
          <w:t>4</w:t>
        </w:r>
        <w:r w:rsidR="00F644E0">
          <w:rPr>
            <w:rFonts w:asciiTheme="minorHAnsi" w:eastAsiaTheme="minorEastAsia" w:hAnsiTheme="minorHAnsi" w:cstheme="minorBidi"/>
            <w:b w:val="0"/>
            <w:noProof/>
            <w:sz w:val="22"/>
            <w:szCs w:val="22"/>
          </w:rPr>
          <w:tab/>
        </w:r>
        <w:r w:rsidR="00F644E0" w:rsidRPr="004747E8">
          <w:rPr>
            <w:rStyle w:val="Hyperlink"/>
            <w:noProof/>
          </w:rPr>
          <w:t>Problemstellung, Zielsetzung und Vorgehensweise</w:t>
        </w:r>
        <w:r w:rsidR="00F644E0">
          <w:rPr>
            <w:noProof/>
            <w:webHidden/>
          </w:rPr>
          <w:tab/>
        </w:r>
        <w:r w:rsidR="00F644E0">
          <w:rPr>
            <w:noProof/>
            <w:webHidden/>
          </w:rPr>
          <w:fldChar w:fldCharType="begin"/>
        </w:r>
        <w:r w:rsidR="00F644E0">
          <w:rPr>
            <w:noProof/>
            <w:webHidden/>
          </w:rPr>
          <w:instrText xml:space="preserve"> PAGEREF _Toc69323742 \h </w:instrText>
        </w:r>
        <w:r w:rsidR="00F644E0">
          <w:rPr>
            <w:noProof/>
            <w:webHidden/>
          </w:rPr>
        </w:r>
        <w:r w:rsidR="00F644E0">
          <w:rPr>
            <w:noProof/>
            <w:webHidden/>
          </w:rPr>
          <w:fldChar w:fldCharType="separate"/>
        </w:r>
        <w:r w:rsidR="00F644E0">
          <w:rPr>
            <w:noProof/>
            <w:webHidden/>
          </w:rPr>
          <w:t>39</w:t>
        </w:r>
        <w:r w:rsidR="00F644E0">
          <w:rPr>
            <w:noProof/>
            <w:webHidden/>
          </w:rPr>
          <w:fldChar w:fldCharType="end"/>
        </w:r>
      </w:hyperlink>
    </w:p>
    <w:p w14:paraId="52BB0CE3" w14:textId="37CC8F66" w:rsidR="00F644E0" w:rsidRDefault="00DD2D14">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43" w:history="1">
        <w:r w:rsidR="00F644E0" w:rsidRPr="004747E8">
          <w:rPr>
            <w:rStyle w:val="Hyperlink"/>
            <w:noProof/>
          </w:rPr>
          <w:t>4.1</w:t>
        </w:r>
        <w:r w:rsidR="00F644E0">
          <w:rPr>
            <w:rFonts w:asciiTheme="minorHAnsi" w:eastAsiaTheme="minorEastAsia" w:hAnsiTheme="minorHAnsi" w:cstheme="minorBidi"/>
            <w:b w:val="0"/>
            <w:noProof/>
            <w:sz w:val="22"/>
            <w:szCs w:val="22"/>
          </w:rPr>
          <w:tab/>
        </w:r>
        <w:r w:rsidR="00F644E0" w:rsidRPr="004747E8">
          <w:rPr>
            <w:rStyle w:val="Hyperlink"/>
            <w:noProof/>
          </w:rPr>
          <w:t>Problemstellung</w:t>
        </w:r>
        <w:r w:rsidR="00F644E0">
          <w:rPr>
            <w:noProof/>
            <w:webHidden/>
          </w:rPr>
          <w:tab/>
        </w:r>
        <w:r w:rsidR="00F644E0">
          <w:rPr>
            <w:noProof/>
            <w:webHidden/>
          </w:rPr>
          <w:fldChar w:fldCharType="begin"/>
        </w:r>
        <w:r w:rsidR="00F644E0">
          <w:rPr>
            <w:noProof/>
            <w:webHidden/>
          </w:rPr>
          <w:instrText xml:space="preserve"> PAGEREF _Toc69323743 \h </w:instrText>
        </w:r>
        <w:r w:rsidR="00F644E0">
          <w:rPr>
            <w:noProof/>
            <w:webHidden/>
          </w:rPr>
        </w:r>
        <w:r w:rsidR="00F644E0">
          <w:rPr>
            <w:noProof/>
            <w:webHidden/>
          </w:rPr>
          <w:fldChar w:fldCharType="separate"/>
        </w:r>
        <w:r w:rsidR="00F644E0">
          <w:rPr>
            <w:noProof/>
            <w:webHidden/>
          </w:rPr>
          <w:t>39</w:t>
        </w:r>
        <w:r w:rsidR="00F644E0">
          <w:rPr>
            <w:noProof/>
            <w:webHidden/>
          </w:rPr>
          <w:fldChar w:fldCharType="end"/>
        </w:r>
      </w:hyperlink>
    </w:p>
    <w:p w14:paraId="6CEA34D5" w14:textId="4495760D" w:rsidR="00F644E0" w:rsidRDefault="00DD2D14">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44" w:history="1">
        <w:r w:rsidR="00F644E0" w:rsidRPr="004747E8">
          <w:rPr>
            <w:rStyle w:val="Hyperlink"/>
            <w:noProof/>
          </w:rPr>
          <w:t>4.2</w:t>
        </w:r>
        <w:r w:rsidR="00F644E0">
          <w:rPr>
            <w:rFonts w:asciiTheme="minorHAnsi" w:eastAsiaTheme="minorEastAsia" w:hAnsiTheme="minorHAnsi" w:cstheme="minorBidi"/>
            <w:b w:val="0"/>
            <w:noProof/>
            <w:sz w:val="22"/>
            <w:szCs w:val="22"/>
          </w:rPr>
          <w:tab/>
        </w:r>
        <w:r w:rsidR="00F644E0" w:rsidRPr="004747E8">
          <w:rPr>
            <w:rStyle w:val="Hyperlink"/>
            <w:noProof/>
          </w:rPr>
          <w:t>Zielsetzung</w:t>
        </w:r>
        <w:r w:rsidR="00F644E0">
          <w:rPr>
            <w:noProof/>
            <w:webHidden/>
          </w:rPr>
          <w:tab/>
        </w:r>
        <w:r w:rsidR="00F644E0">
          <w:rPr>
            <w:noProof/>
            <w:webHidden/>
          </w:rPr>
          <w:fldChar w:fldCharType="begin"/>
        </w:r>
        <w:r w:rsidR="00F644E0">
          <w:rPr>
            <w:noProof/>
            <w:webHidden/>
          </w:rPr>
          <w:instrText xml:space="preserve"> PAGEREF _Toc69323744 \h </w:instrText>
        </w:r>
        <w:r w:rsidR="00F644E0">
          <w:rPr>
            <w:noProof/>
            <w:webHidden/>
          </w:rPr>
        </w:r>
        <w:r w:rsidR="00F644E0">
          <w:rPr>
            <w:noProof/>
            <w:webHidden/>
          </w:rPr>
          <w:fldChar w:fldCharType="separate"/>
        </w:r>
        <w:r w:rsidR="00F644E0">
          <w:rPr>
            <w:noProof/>
            <w:webHidden/>
          </w:rPr>
          <w:t>39</w:t>
        </w:r>
        <w:r w:rsidR="00F644E0">
          <w:rPr>
            <w:noProof/>
            <w:webHidden/>
          </w:rPr>
          <w:fldChar w:fldCharType="end"/>
        </w:r>
      </w:hyperlink>
    </w:p>
    <w:p w14:paraId="6FF9BD72" w14:textId="7E6CBAD5" w:rsidR="00F644E0" w:rsidRDefault="00DD2D14">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45" w:history="1">
        <w:r w:rsidR="00F644E0" w:rsidRPr="004747E8">
          <w:rPr>
            <w:rStyle w:val="Hyperlink"/>
            <w:noProof/>
          </w:rPr>
          <w:t>4.3</w:t>
        </w:r>
        <w:r w:rsidR="00F644E0">
          <w:rPr>
            <w:rFonts w:asciiTheme="minorHAnsi" w:eastAsiaTheme="minorEastAsia" w:hAnsiTheme="minorHAnsi" w:cstheme="minorBidi"/>
            <w:b w:val="0"/>
            <w:noProof/>
            <w:sz w:val="22"/>
            <w:szCs w:val="22"/>
          </w:rPr>
          <w:tab/>
        </w:r>
        <w:r w:rsidR="00F644E0" w:rsidRPr="004747E8">
          <w:rPr>
            <w:rStyle w:val="Hyperlink"/>
            <w:noProof/>
          </w:rPr>
          <w:t>Vorgehensweise</w:t>
        </w:r>
        <w:r w:rsidR="00F644E0">
          <w:rPr>
            <w:noProof/>
            <w:webHidden/>
          </w:rPr>
          <w:tab/>
        </w:r>
        <w:r w:rsidR="00F644E0">
          <w:rPr>
            <w:noProof/>
            <w:webHidden/>
          </w:rPr>
          <w:fldChar w:fldCharType="begin"/>
        </w:r>
        <w:r w:rsidR="00F644E0">
          <w:rPr>
            <w:noProof/>
            <w:webHidden/>
          </w:rPr>
          <w:instrText xml:space="preserve"> PAGEREF _Toc69323745 \h </w:instrText>
        </w:r>
        <w:r w:rsidR="00F644E0">
          <w:rPr>
            <w:noProof/>
            <w:webHidden/>
          </w:rPr>
        </w:r>
        <w:r w:rsidR="00F644E0">
          <w:rPr>
            <w:noProof/>
            <w:webHidden/>
          </w:rPr>
          <w:fldChar w:fldCharType="separate"/>
        </w:r>
        <w:r w:rsidR="00F644E0">
          <w:rPr>
            <w:noProof/>
            <w:webHidden/>
          </w:rPr>
          <w:t>39</w:t>
        </w:r>
        <w:r w:rsidR="00F644E0">
          <w:rPr>
            <w:noProof/>
            <w:webHidden/>
          </w:rPr>
          <w:fldChar w:fldCharType="end"/>
        </w:r>
      </w:hyperlink>
    </w:p>
    <w:p w14:paraId="5AE5B82C" w14:textId="1BD356AA" w:rsidR="00F644E0" w:rsidRDefault="00DD2D14">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46" w:history="1">
        <w:r w:rsidR="00F644E0" w:rsidRPr="004747E8">
          <w:rPr>
            <w:rStyle w:val="Hyperlink"/>
            <w:noProof/>
          </w:rPr>
          <w:t>4.4</w:t>
        </w:r>
        <w:r w:rsidR="00F644E0">
          <w:rPr>
            <w:rFonts w:asciiTheme="minorHAnsi" w:eastAsiaTheme="minorEastAsia" w:hAnsiTheme="minorHAnsi" w:cstheme="minorBidi"/>
            <w:b w:val="0"/>
            <w:noProof/>
            <w:sz w:val="22"/>
            <w:szCs w:val="22"/>
          </w:rPr>
          <w:tab/>
        </w:r>
        <w:r w:rsidR="00F644E0" w:rsidRPr="004747E8">
          <w:rPr>
            <w:rStyle w:val="Hyperlink"/>
            <w:noProof/>
          </w:rPr>
          <w:t>Technologien</w:t>
        </w:r>
        <w:r w:rsidR="00F644E0">
          <w:rPr>
            <w:noProof/>
            <w:webHidden/>
          </w:rPr>
          <w:tab/>
        </w:r>
        <w:r w:rsidR="00F644E0">
          <w:rPr>
            <w:noProof/>
            <w:webHidden/>
          </w:rPr>
          <w:fldChar w:fldCharType="begin"/>
        </w:r>
        <w:r w:rsidR="00F644E0">
          <w:rPr>
            <w:noProof/>
            <w:webHidden/>
          </w:rPr>
          <w:instrText xml:space="preserve"> PAGEREF _Toc69323746 \h </w:instrText>
        </w:r>
        <w:r w:rsidR="00F644E0">
          <w:rPr>
            <w:noProof/>
            <w:webHidden/>
          </w:rPr>
        </w:r>
        <w:r w:rsidR="00F644E0">
          <w:rPr>
            <w:noProof/>
            <w:webHidden/>
          </w:rPr>
          <w:fldChar w:fldCharType="separate"/>
        </w:r>
        <w:r w:rsidR="00F644E0">
          <w:rPr>
            <w:noProof/>
            <w:webHidden/>
          </w:rPr>
          <w:t>39</w:t>
        </w:r>
        <w:r w:rsidR="00F644E0">
          <w:rPr>
            <w:noProof/>
            <w:webHidden/>
          </w:rPr>
          <w:fldChar w:fldCharType="end"/>
        </w:r>
      </w:hyperlink>
    </w:p>
    <w:p w14:paraId="39D75045" w14:textId="3A0C95FB" w:rsidR="00F644E0" w:rsidRDefault="00DD2D14">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47" w:history="1">
        <w:r w:rsidR="00F644E0" w:rsidRPr="004747E8">
          <w:rPr>
            <w:rStyle w:val="Hyperlink"/>
            <w:noProof/>
          </w:rPr>
          <w:t>4.4.1</w:t>
        </w:r>
        <w:r w:rsidR="00F644E0">
          <w:rPr>
            <w:rFonts w:asciiTheme="minorHAnsi" w:eastAsiaTheme="minorEastAsia" w:hAnsiTheme="minorHAnsi" w:cstheme="minorBidi"/>
            <w:b w:val="0"/>
            <w:noProof/>
            <w:sz w:val="22"/>
            <w:szCs w:val="22"/>
          </w:rPr>
          <w:tab/>
        </w:r>
        <w:r w:rsidR="00F644E0" w:rsidRPr="004747E8">
          <w:rPr>
            <w:rStyle w:val="Hyperlink"/>
            <w:noProof/>
          </w:rPr>
          <w:t>Unity 3D</w:t>
        </w:r>
        <w:r w:rsidR="00F644E0">
          <w:rPr>
            <w:noProof/>
            <w:webHidden/>
          </w:rPr>
          <w:tab/>
        </w:r>
        <w:r w:rsidR="00F644E0">
          <w:rPr>
            <w:noProof/>
            <w:webHidden/>
          </w:rPr>
          <w:fldChar w:fldCharType="begin"/>
        </w:r>
        <w:r w:rsidR="00F644E0">
          <w:rPr>
            <w:noProof/>
            <w:webHidden/>
          </w:rPr>
          <w:instrText xml:space="preserve"> PAGEREF _Toc69323747 \h </w:instrText>
        </w:r>
        <w:r w:rsidR="00F644E0">
          <w:rPr>
            <w:noProof/>
            <w:webHidden/>
          </w:rPr>
        </w:r>
        <w:r w:rsidR="00F644E0">
          <w:rPr>
            <w:noProof/>
            <w:webHidden/>
          </w:rPr>
          <w:fldChar w:fldCharType="separate"/>
        </w:r>
        <w:r w:rsidR="00F644E0">
          <w:rPr>
            <w:noProof/>
            <w:webHidden/>
          </w:rPr>
          <w:t>39</w:t>
        </w:r>
        <w:r w:rsidR="00F644E0">
          <w:rPr>
            <w:noProof/>
            <w:webHidden/>
          </w:rPr>
          <w:fldChar w:fldCharType="end"/>
        </w:r>
      </w:hyperlink>
    </w:p>
    <w:p w14:paraId="142F2A35" w14:textId="4F49A77C" w:rsidR="00F644E0" w:rsidRDefault="00DD2D14">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48" w:history="1">
        <w:r w:rsidR="00F644E0" w:rsidRPr="004747E8">
          <w:rPr>
            <w:rStyle w:val="Hyperlink"/>
            <w:noProof/>
          </w:rPr>
          <w:t>4.4.2</w:t>
        </w:r>
        <w:r w:rsidR="00F644E0">
          <w:rPr>
            <w:rFonts w:asciiTheme="minorHAnsi" w:eastAsiaTheme="minorEastAsia" w:hAnsiTheme="minorHAnsi" w:cstheme="minorBidi"/>
            <w:b w:val="0"/>
            <w:noProof/>
            <w:sz w:val="22"/>
            <w:szCs w:val="22"/>
          </w:rPr>
          <w:tab/>
        </w:r>
        <w:r w:rsidR="00F644E0" w:rsidRPr="004747E8">
          <w:rPr>
            <w:rStyle w:val="Hyperlink"/>
            <w:noProof/>
          </w:rPr>
          <w:t>Oculus Quest</w:t>
        </w:r>
        <w:r w:rsidR="00F644E0">
          <w:rPr>
            <w:noProof/>
            <w:webHidden/>
          </w:rPr>
          <w:tab/>
        </w:r>
        <w:r w:rsidR="00F644E0">
          <w:rPr>
            <w:noProof/>
            <w:webHidden/>
          </w:rPr>
          <w:fldChar w:fldCharType="begin"/>
        </w:r>
        <w:r w:rsidR="00F644E0">
          <w:rPr>
            <w:noProof/>
            <w:webHidden/>
          </w:rPr>
          <w:instrText xml:space="preserve"> PAGEREF _Toc69323748 \h </w:instrText>
        </w:r>
        <w:r w:rsidR="00F644E0">
          <w:rPr>
            <w:noProof/>
            <w:webHidden/>
          </w:rPr>
        </w:r>
        <w:r w:rsidR="00F644E0">
          <w:rPr>
            <w:noProof/>
            <w:webHidden/>
          </w:rPr>
          <w:fldChar w:fldCharType="separate"/>
        </w:r>
        <w:r w:rsidR="00F644E0">
          <w:rPr>
            <w:noProof/>
            <w:webHidden/>
          </w:rPr>
          <w:t>40</w:t>
        </w:r>
        <w:r w:rsidR="00F644E0">
          <w:rPr>
            <w:noProof/>
            <w:webHidden/>
          </w:rPr>
          <w:fldChar w:fldCharType="end"/>
        </w:r>
      </w:hyperlink>
    </w:p>
    <w:p w14:paraId="7072DD23" w14:textId="17E17C07" w:rsidR="00F644E0" w:rsidRDefault="00DD2D14">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49" w:history="1">
        <w:r w:rsidR="00F644E0" w:rsidRPr="004747E8">
          <w:rPr>
            <w:rStyle w:val="Hyperlink"/>
            <w:noProof/>
          </w:rPr>
          <w:t>4.4.3</w:t>
        </w:r>
        <w:r w:rsidR="00F644E0">
          <w:rPr>
            <w:rFonts w:asciiTheme="minorHAnsi" w:eastAsiaTheme="minorEastAsia" w:hAnsiTheme="minorHAnsi" w:cstheme="minorBidi"/>
            <w:b w:val="0"/>
            <w:noProof/>
            <w:sz w:val="22"/>
            <w:szCs w:val="22"/>
          </w:rPr>
          <w:tab/>
        </w:r>
        <w:r w:rsidR="00F644E0" w:rsidRPr="004747E8">
          <w:rPr>
            <w:rStyle w:val="Hyperlink"/>
            <w:noProof/>
          </w:rPr>
          <w:t>Visual Studio</w:t>
        </w:r>
        <w:r w:rsidR="00F644E0">
          <w:rPr>
            <w:noProof/>
            <w:webHidden/>
          </w:rPr>
          <w:tab/>
        </w:r>
        <w:r w:rsidR="00F644E0">
          <w:rPr>
            <w:noProof/>
            <w:webHidden/>
          </w:rPr>
          <w:fldChar w:fldCharType="begin"/>
        </w:r>
        <w:r w:rsidR="00F644E0">
          <w:rPr>
            <w:noProof/>
            <w:webHidden/>
          </w:rPr>
          <w:instrText xml:space="preserve"> PAGEREF _Toc69323749 \h </w:instrText>
        </w:r>
        <w:r w:rsidR="00F644E0">
          <w:rPr>
            <w:noProof/>
            <w:webHidden/>
          </w:rPr>
        </w:r>
        <w:r w:rsidR="00F644E0">
          <w:rPr>
            <w:noProof/>
            <w:webHidden/>
          </w:rPr>
          <w:fldChar w:fldCharType="separate"/>
        </w:r>
        <w:r w:rsidR="00F644E0">
          <w:rPr>
            <w:noProof/>
            <w:webHidden/>
          </w:rPr>
          <w:t>40</w:t>
        </w:r>
        <w:r w:rsidR="00F644E0">
          <w:rPr>
            <w:noProof/>
            <w:webHidden/>
          </w:rPr>
          <w:fldChar w:fldCharType="end"/>
        </w:r>
      </w:hyperlink>
    </w:p>
    <w:p w14:paraId="019A762A" w14:textId="51066CDD" w:rsidR="00F644E0" w:rsidRDefault="00DD2D14">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50" w:history="1">
        <w:r w:rsidR="00F644E0" w:rsidRPr="004747E8">
          <w:rPr>
            <w:rStyle w:val="Hyperlink"/>
            <w:noProof/>
          </w:rPr>
          <w:t>4.4.4</w:t>
        </w:r>
        <w:r w:rsidR="00F644E0">
          <w:rPr>
            <w:rFonts w:asciiTheme="minorHAnsi" w:eastAsiaTheme="minorEastAsia" w:hAnsiTheme="minorHAnsi" w:cstheme="minorBidi"/>
            <w:b w:val="0"/>
            <w:noProof/>
            <w:sz w:val="22"/>
            <w:szCs w:val="22"/>
          </w:rPr>
          <w:tab/>
        </w:r>
        <w:r w:rsidR="00F644E0" w:rsidRPr="004747E8">
          <w:rPr>
            <w:rStyle w:val="Hyperlink"/>
            <w:noProof/>
          </w:rPr>
          <w:t>Programmiersprache C#</w:t>
        </w:r>
        <w:r w:rsidR="00F644E0">
          <w:rPr>
            <w:noProof/>
            <w:webHidden/>
          </w:rPr>
          <w:tab/>
        </w:r>
        <w:r w:rsidR="00F644E0">
          <w:rPr>
            <w:noProof/>
            <w:webHidden/>
          </w:rPr>
          <w:fldChar w:fldCharType="begin"/>
        </w:r>
        <w:r w:rsidR="00F644E0">
          <w:rPr>
            <w:noProof/>
            <w:webHidden/>
          </w:rPr>
          <w:instrText xml:space="preserve"> PAGEREF _Toc69323750 \h </w:instrText>
        </w:r>
        <w:r w:rsidR="00F644E0">
          <w:rPr>
            <w:noProof/>
            <w:webHidden/>
          </w:rPr>
        </w:r>
        <w:r w:rsidR="00F644E0">
          <w:rPr>
            <w:noProof/>
            <w:webHidden/>
          </w:rPr>
          <w:fldChar w:fldCharType="separate"/>
        </w:r>
        <w:r w:rsidR="00F644E0">
          <w:rPr>
            <w:noProof/>
            <w:webHidden/>
          </w:rPr>
          <w:t>41</w:t>
        </w:r>
        <w:r w:rsidR="00F644E0">
          <w:rPr>
            <w:noProof/>
            <w:webHidden/>
          </w:rPr>
          <w:fldChar w:fldCharType="end"/>
        </w:r>
      </w:hyperlink>
    </w:p>
    <w:p w14:paraId="1DB3D2D8" w14:textId="5FE5D534" w:rsidR="00F644E0" w:rsidRDefault="00DD2D14">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51" w:history="1">
        <w:r w:rsidR="00F644E0" w:rsidRPr="004747E8">
          <w:rPr>
            <w:rStyle w:val="Hyperlink"/>
            <w:noProof/>
          </w:rPr>
          <w:t>4.4.5</w:t>
        </w:r>
        <w:r w:rsidR="00F644E0">
          <w:rPr>
            <w:rFonts w:asciiTheme="minorHAnsi" w:eastAsiaTheme="minorEastAsia" w:hAnsiTheme="minorHAnsi" w:cstheme="minorBidi"/>
            <w:b w:val="0"/>
            <w:noProof/>
            <w:sz w:val="22"/>
            <w:szCs w:val="22"/>
          </w:rPr>
          <w:tab/>
        </w:r>
        <w:r w:rsidR="00F644E0" w:rsidRPr="004747E8">
          <w:rPr>
            <w:rStyle w:val="Hyperlink"/>
            <w:noProof/>
          </w:rPr>
          <w:t>Git Versionskontrolle</w:t>
        </w:r>
        <w:r w:rsidR="00F644E0">
          <w:rPr>
            <w:noProof/>
            <w:webHidden/>
          </w:rPr>
          <w:tab/>
        </w:r>
        <w:r w:rsidR="00F644E0">
          <w:rPr>
            <w:noProof/>
            <w:webHidden/>
          </w:rPr>
          <w:fldChar w:fldCharType="begin"/>
        </w:r>
        <w:r w:rsidR="00F644E0">
          <w:rPr>
            <w:noProof/>
            <w:webHidden/>
          </w:rPr>
          <w:instrText xml:space="preserve"> PAGEREF _Toc69323751 \h </w:instrText>
        </w:r>
        <w:r w:rsidR="00F644E0">
          <w:rPr>
            <w:noProof/>
            <w:webHidden/>
          </w:rPr>
        </w:r>
        <w:r w:rsidR="00F644E0">
          <w:rPr>
            <w:noProof/>
            <w:webHidden/>
          </w:rPr>
          <w:fldChar w:fldCharType="separate"/>
        </w:r>
        <w:r w:rsidR="00F644E0">
          <w:rPr>
            <w:noProof/>
            <w:webHidden/>
          </w:rPr>
          <w:t>41</w:t>
        </w:r>
        <w:r w:rsidR="00F644E0">
          <w:rPr>
            <w:noProof/>
            <w:webHidden/>
          </w:rPr>
          <w:fldChar w:fldCharType="end"/>
        </w:r>
      </w:hyperlink>
    </w:p>
    <w:p w14:paraId="16AC7B0B" w14:textId="5419BC39" w:rsidR="00F644E0" w:rsidRDefault="00DD2D14">
      <w:pPr>
        <w:pStyle w:val="Verzeichnis2"/>
        <w:tabs>
          <w:tab w:val="left" w:pos="601"/>
          <w:tab w:val="right" w:leader="dot" w:pos="9344"/>
        </w:tabs>
        <w:rPr>
          <w:rFonts w:asciiTheme="minorHAnsi" w:eastAsiaTheme="minorEastAsia" w:hAnsiTheme="minorHAnsi" w:cstheme="minorBidi"/>
          <w:b w:val="0"/>
          <w:noProof/>
          <w:sz w:val="22"/>
          <w:szCs w:val="22"/>
        </w:rPr>
      </w:pPr>
      <w:hyperlink w:anchor="_Toc69323752" w:history="1">
        <w:r w:rsidR="00F644E0" w:rsidRPr="004747E8">
          <w:rPr>
            <w:rStyle w:val="Hyperlink"/>
            <w:noProof/>
          </w:rPr>
          <w:t>5</w:t>
        </w:r>
        <w:r w:rsidR="00F644E0">
          <w:rPr>
            <w:rFonts w:asciiTheme="minorHAnsi" w:eastAsiaTheme="minorEastAsia" w:hAnsiTheme="minorHAnsi" w:cstheme="minorBidi"/>
            <w:b w:val="0"/>
            <w:noProof/>
            <w:sz w:val="22"/>
            <w:szCs w:val="22"/>
          </w:rPr>
          <w:tab/>
        </w:r>
        <w:r w:rsidR="00F644E0" w:rsidRPr="004747E8">
          <w:rPr>
            <w:rStyle w:val="Hyperlink"/>
            <w:noProof/>
          </w:rPr>
          <w:t>Umsetzung</w:t>
        </w:r>
        <w:r w:rsidR="00F644E0">
          <w:rPr>
            <w:noProof/>
            <w:webHidden/>
          </w:rPr>
          <w:tab/>
        </w:r>
        <w:r w:rsidR="00F644E0">
          <w:rPr>
            <w:noProof/>
            <w:webHidden/>
          </w:rPr>
          <w:fldChar w:fldCharType="begin"/>
        </w:r>
        <w:r w:rsidR="00F644E0">
          <w:rPr>
            <w:noProof/>
            <w:webHidden/>
          </w:rPr>
          <w:instrText xml:space="preserve"> PAGEREF _Toc69323752 \h </w:instrText>
        </w:r>
        <w:r w:rsidR="00F644E0">
          <w:rPr>
            <w:noProof/>
            <w:webHidden/>
          </w:rPr>
        </w:r>
        <w:r w:rsidR="00F644E0">
          <w:rPr>
            <w:noProof/>
            <w:webHidden/>
          </w:rPr>
          <w:fldChar w:fldCharType="separate"/>
        </w:r>
        <w:r w:rsidR="00F644E0">
          <w:rPr>
            <w:noProof/>
            <w:webHidden/>
          </w:rPr>
          <w:t>42</w:t>
        </w:r>
        <w:r w:rsidR="00F644E0">
          <w:rPr>
            <w:noProof/>
            <w:webHidden/>
          </w:rPr>
          <w:fldChar w:fldCharType="end"/>
        </w:r>
      </w:hyperlink>
    </w:p>
    <w:p w14:paraId="71F91A6A" w14:textId="70EA912A" w:rsidR="00F644E0" w:rsidRDefault="00DD2D14">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53" w:history="1">
        <w:r w:rsidR="00F644E0" w:rsidRPr="004747E8">
          <w:rPr>
            <w:rStyle w:val="Hyperlink"/>
            <w:noProof/>
          </w:rPr>
          <w:t>5.1</w:t>
        </w:r>
        <w:r w:rsidR="00F644E0">
          <w:rPr>
            <w:rFonts w:asciiTheme="minorHAnsi" w:eastAsiaTheme="minorEastAsia" w:hAnsiTheme="minorHAnsi" w:cstheme="minorBidi"/>
            <w:b w:val="0"/>
            <w:noProof/>
            <w:sz w:val="22"/>
            <w:szCs w:val="22"/>
          </w:rPr>
          <w:tab/>
        </w:r>
        <w:r w:rsidR="00F644E0" w:rsidRPr="004747E8">
          <w:rPr>
            <w:rStyle w:val="Hyperlink"/>
            <w:noProof/>
          </w:rPr>
          <w:t>Einbinden der Oculus Quest in Unity 3D</w:t>
        </w:r>
        <w:r w:rsidR="00F644E0">
          <w:rPr>
            <w:noProof/>
            <w:webHidden/>
          </w:rPr>
          <w:tab/>
        </w:r>
        <w:r w:rsidR="00F644E0">
          <w:rPr>
            <w:noProof/>
            <w:webHidden/>
          </w:rPr>
          <w:fldChar w:fldCharType="begin"/>
        </w:r>
        <w:r w:rsidR="00F644E0">
          <w:rPr>
            <w:noProof/>
            <w:webHidden/>
          </w:rPr>
          <w:instrText xml:space="preserve"> PAGEREF _Toc69323753 \h </w:instrText>
        </w:r>
        <w:r w:rsidR="00F644E0">
          <w:rPr>
            <w:noProof/>
            <w:webHidden/>
          </w:rPr>
        </w:r>
        <w:r w:rsidR="00F644E0">
          <w:rPr>
            <w:noProof/>
            <w:webHidden/>
          </w:rPr>
          <w:fldChar w:fldCharType="separate"/>
        </w:r>
        <w:r w:rsidR="00F644E0">
          <w:rPr>
            <w:noProof/>
            <w:webHidden/>
          </w:rPr>
          <w:t>42</w:t>
        </w:r>
        <w:r w:rsidR="00F644E0">
          <w:rPr>
            <w:noProof/>
            <w:webHidden/>
          </w:rPr>
          <w:fldChar w:fldCharType="end"/>
        </w:r>
      </w:hyperlink>
    </w:p>
    <w:p w14:paraId="7C774CA7" w14:textId="1C995667" w:rsidR="00F644E0" w:rsidRDefault="00DD2D14">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54" w:history="1">
        <w:r w:rsidR="00F644E0" w:rsidRPr="004747E8">
          <w:rPr>
            <w:rStyle w:val="Hyperlink"/>
            <w:noProof/>
          </w:rPr>
          <w:t>5.2</w:t>
        </w:r>
        <w:r w:rsidR="00F644E0">
          <w:rPr>
            <w:rFonts w:asciiTheme="minorHAnsi" w:eastAsiaTheme="minorEastAsia" w:hAnsiTheme="minorHAnsi" w:cstheme="minorBidi"/>
            <w:b w:val="0"/>
            <w:noProof/>
            <w:sz w:val="22"/>
            <w:szCs w:val="22"/>
          </w:rPr>
          <w:tab/>
        </w:r>
        <w:r w:rsidR="00F644E0" w:rsidRPr="004747E8">
          <w:rPr>
            <w:rStyle w:val="Hyperlink"/>
            <w:noProof/>
          </w:rPr>
          <w:t>Entwicklung des Malus</w:t>
        </w:r>
        <w:r w:rsidR="00F644E0">
          <w:rPr>
            <w:noProof/>
            <w:webHidden/>
          </w:rPr>
          <w:tab/>
        </w:r>
        <w:r w:rsidR="00F644E0">
          <w:rPr>
            <w:noProof/>
            <w:webHidden/>
          </w:rPr>
          <w:fldChar w:fldCharType="begin"/>
        </w:r>
        <w:r w:rsidR="00F644E0">
          <w:rPr>
            <w:noProof/>
            <w:webHidden/>
          </w:rPr>
          <w:instrText xml:space="preserve"> PAGEREF _Toc69323754 \h </w:instrText>
        </w:r>
        <w:r w:rsidR="00F644E0">
          <w:rPr>
            <w:noProof/>
            <w:webHidden/>
          </w:rPr>
        </w:r>
        <w:r w:rsidR="00F644E0">
          <w:rPr>
            <w:noProof/>
            <w:webHidden/>
          </w:rPr>
          <w:fldChar w:fldCharType="separate"/>
        </w:r>
        <w:r w:rsidR="00F644E0">
          <w:rPr>
            <w:noProof/>
            <w:webHidden/>
          </w:rPr>
          <w:t>43</w:t>
        </w:r>
        <w:r w:rsidR="00F644E0">
          <w:rPr>
            <w:noProof/>
            <w:webHidden/>
          </w:rPr>
          <w:fldChar w:fldCharType="end"/>
        </w:r>
      </w:hyperlink>
    </w:p>
    <w:p w14:paraId="07C499BC" w14:textId="1B398032" w:rsidR="00F644E0" w:rsidRDefault="00DD2D14">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55" w:history="1">
        <w:r w:rsidR="00F644E0" w:rsidRPr="004747E8">
          <w:rPr>
            <w:rStyle w:val="Hyperlink"/>
            <w:noProof/>
          </w:rPr>
          <w:t>5.3</w:t>
        </w:r>
        <w:r w:rsidR="00F644E0">
          <w:rPr>
            <w:rFonts w:asciiTheme="minorHAnsi" w:eastAsiaTheme="minorEastAsia" w:hAnsiTheme="minorHAnsi" w:cstheme="minorBidi"/>
            <w:b w:val="0"/>
            <w:noProof/>
            <w:sz w:val="22"/>
            <w:szCs w:val="22"/>
          </w:rPr>
          <w:tab/>
        </w:r>
        <w:r w:rsidR="00F644E0" w:rsidRPr="004747E8">
          <w:rPr>
            <w:rStyle w:val="Hyperlink"/>
            <w:noProof/>
          </w:rPr>
          <w:t>Entwicklung der Szenarien</w:t>
        </w:r>
        <w:r w:rsidR="00F644E0">
          <w:rPr>
            <w:noProof/>
            <w:webHidden/>
          </w:rPr>
          <w:tab/>
        </w:r>
        <w:r w:rsidR="00F644E0">
          <w:rPr>
            <w:noProof/>
            <w:webHidden/>
          </w:rPr>
          <w:fldChar w:fldCharType="begin"/>
        </w:r>
        <w:r w:rsidR="00F644E0">
          <w:rPr>
            <w:noProof/>
            <w:webHidden/>
          </w:rPr>
          <w:instrText xml:space="preserve"> PAGEREF _Toc69323755 \h </w:instrText>
        </w:r>
        <w:r w:rsidR="00F644E0">
          <w:rPr>
            <w:noProof/>
            <w:webHidden/>
          </w:rPr>
        </w:r>
        <w:r w:rsidR="00F644E0">
          <w:rPr>
            <w:noProof/>
            <w:webHidden/>
          </w:rPr>
          <w:fldChar w:fldCharType="separate"/>
        </w:r>
        <w:r w:rsidR="00F644E0">
          <w:rPr>
            <w:noProof/>
            <w:webHidden/>
          </w:rPr>
          <w:t>43</w:t>
        </w:r>
        <w:r w:rsidR="00F644E0">
          <w:rPr>
            <w:noProof/>
            <w:webHidden/>
          </w:rPr>
          <w:fldChar w:fldCharType="end"/>
        </w:r>
      </w:hyperlink>
    </w:p>
    <w:p w14:paraId="1C4A668A" w14:textId="75727FB0" w:rsidR="00F644E0" w:rsidRDefault="00DD2D14">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56" w:history="1">
        <w:r w:rsidR="00F644E0" w:rsidRPr="004747E8">
          <w:rPr>
            <w:rStyle w:val="Hyperlink"/>
            <w:noProof/>
          </w:rPr>
          <w:t>5.4</w:t>
        </w:r>
        <w:r w:rsidR="00F644E0">
          <w:rPr>
            <w:rFonts w:asciiTheme="minorHAnsi" w:eastAsiaTheme="minorEastAsia" w:hAnsiTheme="minorHAnsi" w:cstheme="minorBidi"/>
            <w:b w:val="0"/>
            <w:noProof/>
            <w:sz w:val="22"/>
            <w:szCs w:val="22"/>
          </w:rPr>
          <w:tab/>
        </w:r>
        <w:r w:rsidR="00F644E0" w:rsidRPr="004747E8">
          <w:rPr>
            <w:rStyle w:val="Hyperlink"/>
            <w:noProof/>
          </w:rPr>
          <w:t>Datenerfassung</w:t>
        </w:r>
        <w:r w:rsidR="00F644E0">
          <w:rPr>
            <w:noProof/>
            <w:webHidden/>
          </w:rPr>
          <w:tab/>
        </w:r>
        <w:r w:rsidR="00F644E0">
          <w:rPr>
            <w:noProof/>
            <w:webHidden/>
          </w:rPr>
          <w:fldChar w:fldCharType="begin"/>
        </w:r>
        <w:r w:rsidR="00F644E0">
          <w:rPr>
            <w:noProof/>
            <w:webHidden/>
          </w:rPr>
          <w:instrText xml:space="preserve"> PAGEREF _Toc69323756 \h </w:instrText>
        </w:r>
        <w:r w:rsidR="00F644E0">
          <w:rPr>
            <w:noProof/>
            <w:webHidden/>
          </w:rPr>
        </w:r>
        <w:r w:rsidR="00F644E0">
          <w:rPr>
            <w:noProof/>
            <w:webHidden/>
          </w:rPr>
          <w:fldChar w:fldCharType="separate"/>
        </w:r>
        <w:r w:rsidR="00F644E0">
          <w:rPr>
            <w:noProof/>
            <w:webHidden/>
          </w:rPr>
          <w:t>45</w:t>
        </w:r>
        <w:r w:rsidR="00F644E0">
          <w:rPr>
            <w:noProof/>
            <w:webHidden/>
          </w:rPr>
          <w:fldChar w:fldCharType="end"/>
        </w:r>
      </w:hyperlink>
    </w:p>
    <w:p w14:paraId="6D4C7A2C" w14:textId="29F56407" w:rsidR="00F644E0" w:rsidRDefault="00DD2D14">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57" w:history="1">
        <w:r w:rsidR="00F644E0" w:rsidRPr="004747E8">
          <w:rPr>
            <w:rStyle w:val="Hyperlink"/>
            <w:noProof/>
          </w:rPr>
          <w:t>5.5</w:t>
        </w:r>
        <w:r w:rsidR="00F644E0">
          <w:rPr>
            <w:rFonts w:asciiTheme="minorHAnsi" w:eastAsiaTheme="minorEastAsia" w:hAnsiTheme="minorHAnsi" w:cstheme="minorBidi"/>
            <w:b w:val="0"/>
            <w:noProof/>
            <w:sz w:val="22"/>
            <w:szCs w:val="22"/>
          </w:rPr>
          <w:tab/>
        </w:r>
        <w:r w:rsidR="00F644E0" w:rsidRPr="004747E8">
          <w:rPr>
            <w:rStyle w:val="Hyperlink"/>
            <w:noProof/>
          </w:rPr>
          <w:t>Evaluation</w:t>
        </w:r>
        <w:r w:rsidR="00F644E0">
          <w:rPr>
            <w:noProof/>
            <w:webHidden/>
          </w:rPr>
          <w:tab/>
        </w:r>
        <w:r w:rsidR="00F644E0">
          <w:rPr>
            <w:noProof/>
            <w:webHidden/>
          </w:rPr>
          <w:fldChar w:fldCharType="begin"/>
        </w:r>
        <w:r w:rsidR="00F644E0">
          <w:rPr>
            <w:noProof/>
            <w:webHidden/>
          </w:rPr>
          <w:instrText xml:space="preserve"> PAGEREF _Toc69323757 \h </w:instrText>
        </w:r>
        <w:r w:rsidR="00F644E0">
          <w:rPr>
            <w:noProof/>
            <w:webHidden/>
          </w:rPr>
        </w:r>
        <w:r w:rsidR="00F644E0">
          <w:rPr>
            <w:noProof/>
            <w:webHidden/>
          </w:rPr>
          <w:fldChar w:fldCharType="separate"/>
        </w:r>
        <w:r w:rsidR="00F644E0">
          <w:rPr>
            <w:noProof/>
            <w:webHidden/>
          </w:rPr>
          <w:t>49</w:t>
        </w:r>
        <w:r w:rsidR="00F644E0">
          <w:rPr>
            <w:noProof/>
            <w:webHidden/>
          </w:rPr>
          <w:fldChar w:fldCharType="end"/>
        </w:r>
      </w:hyperlink>
    </w:p>
    <w:p w14:paraId="29F7D31C" w14:textId="3FB19ECD" w:rsidR="00F644E0" w:rsidRDefault="00DD2D14">
      <w:pPr>
        <w:pStyle w:val="Verzeichnis2"/>
        <w:tabs>
          <w:tab w:val="left" w:pos="601"/>
          <w:tab w:val="right" w:leader="dot" w:pos="9344"/>
        </w:tabs>
        <w:rPr>
          <w:rFonts w:asciiTheme="minorHAnsi" w:eastAsiaTheme="minorEastAsia" w:hAnsiTheme="minorHAnsi" w:cstheme="minorBidi"/>
          <w:b w:val="0"/>
          <w:noProof/>
          <w:sz w:val="22"/>
          <w:szCs w:val="22"/>
        </w:rPr>
      </w:pPr>
      <w:hyperlink w:anchor="_Toc69323758" w:history="1">
        <w:r w:rsidR="00F644E0" w:rsidRPr="004747E8">
          <w:rPr>
            <w:rStyle w:val="Hyperlink"/>
            <w:noProof/>
          </w:rPr>
          <w:t>6</w:t>
        </w:r>
        <w:r w:rsidR="00F644E0">
          <w:rPr>
            <w:rFonts w:asciiTheme="minorHAnsi" w:eastAsiaTheme="minorEastAsia" w:hAnsiTheme="minorHAnsi" w:cstheme="minorBidi"/>
            <w:b w:val="0"/>
            <w:noProof/>
            <w:sz w:val="22"/>
            <w:szCs w:val="22"/>
          </w:rPr>
          <w:tab/>
        </w:r>
        <w:r w:rsidR="00F644E0" w:rsidRPr="004747E8">
          <w:rPr>
            <w:rStyle w:val="Hyperlink"/>
            <w:noProof/>
          </w:rPr>
          <w:t>Zusammenfassung, Bewertung und Ausblick</w:t>
        </w:r>
        <w:r w:rsidR="00F644E0">
          <w:rPr>
            <w:noProof/>
            <w:webHidden/>
          </w:rPr>
          <w:tab/>
        </w:r>
        <w:r w:rsidR="00F644E0">
          <w:rPr>
            <w:noProof/>
            <w:webHidden/>
          </w:rPr>
          <w:fldChar w:fldCharType="begin"/>
        </w:r>
        <w:r w:rsidR="00F644E0">
          <w:rPr>
            <w:noProof/>
            <w:webHidden/>
          </w:rPr>
          <w:instrText xml:space="preserve"> PAGEREF _Toc69323758 \h </w:instrText>
        </w:r>
        <w:r w:rsidR="00F644E0">
          <w:rPr>
            <w:noProof/>
            <w:webHidden/>
          </w:rPr>
        </w:r>
        <w:r w:rsidR="00F644E0">
          <w:rPr>
            <w:noProof/>
            <w:webHidden/>
          </w:rPr>
          <w:fldChar w:fldCharType="separate"/>
        </w:r>
        <w:r w:rsidR="00F644E0">
          <w:rPr>
            <w:noProof/>
            <w:webHidden/>
          </w:rPr>
          <w:t>50</w:t>
        </w:r>
        <w:r w:rsidR="00F644E0">
          <w:rPr>
            <w:noProof/>
            <w:webHidden/>
          </w:rPr>
          <w:fldChar w:fldCharType="end"/>
        </w:r>
      </w:hyperlink>
    </w:p>
    <w:p w14:paraId="236AAD05" w14:textId="3AB1C1F7" w:rsidR="00F644E0" w:rsidRDefault="00DD2D14">
      <w:pPr>
        <w:pStyle w:val="Verzeichnis2"/>
        <w:tabs>
          <w:tab w:val="left" w:pos="601"/>
          <w:tab w:val="right" w:leader="dot" w:pos="9344"/>
        </w:tabs>
        <w:rPr>
          <w:rFonts w:asciiTheme="minorHAnsi" w:eastAsiaTheme="minorEastAsia" w:hAnsiTheme="minorHAnsi" w:cstheme="minorBidi"/>
          <w:b w:val="0"/>
          <w:noProof/>
          <w:sz w:val="22"/>
          <w:szCs w:val="22"/>
        </w:rPr>
      </w:pPr>
      <w:hyperlink w:anchor="_Toc69323759" w:history="1">
        <w:r w:rsidR="00F644E0" w:rsidRPr="004747E8">
          <w:rPr>
            <w:rStyle w:val="Hyperlink"/>
            <w:noProof/>
          </w:rPr>
          <w:t>7</w:t>
        </w:r>
        <w:r w:rsidR="00F644E0">
          <w:rPr>
            <w:rFonts w:asciiTheme="minorHAnsi" w:eastAsiaTheme="minorEastAsia" w:hAnsiTheme="minorHAnsi" w:cstheme="minorBidi"/>
            <w:b w:val="0"/>
            <w:noProof/>
            <w:sz w:val="22"/>
            <w:szCs w:val="22"/>
          </w:rPr>
          <w:tab/>
        </w:r>
        <w:r w:rsidR="00F644E0" w:rsidRPr="004747E8">
          <w:rPr>
            <w:rStyle w:val="Hyperlink"/>
            <w:noProof/>
          </w:rPr>
          <w:t>Anhang</w:t>
        </w:r>
        <w:r w:rsidR="00F644E0">
          <w:rPr>
            <w:noProof/>
            <w:webHidden/>
          </w:rPr>
          <w:tab/>
        </w:r>
        <w:r w:rsidR="00F644E0">
          <w:rPr>
            <w:noProof/>
            <w:webHidden/>
          </w:rPr>
          <w:fldChar w:fldCharType="begin"/>
        </w:r>
        <w:r w:rsidR="00F644E0">
          <w:rPr>
            <w:noProof/>
            <w:webHidden/>
          </w:rPr>
          <w:instrText xml:space="preserve"> PAGEREF _Toc69323759 \h </w:instrText>
        </w:r>
        <w:r w:rsidR="00F644E0">
          <w:rPr>
            <w:noProof/>
            <w:webHidden/>
          </w:rPr>
        </w:r>
        <w:r w:rsidR="00F644E0">
          <w:rPr>
            <w:noProof/>
            <w:webHidden/>
          </w:rPr>
          <w:fldChar w:fldCharType="separate"/>
        </w:r>
        <w:r w:rsidR="00F644E0">
          <w:rPr>
            <w:noProof/>
            <w:webHidden/>
          </w:rPr>
          <w:t>51</w:t>
        </w:r>
        <w:r w:rsidR="00F644E0">
          <w:rPr>
            <w:noProof/>
            <w:webHidden/>
          </w:rPr>
          <w:fldChar w:fldCharType="end"/>
        </w:r>
      </w:hyperlink>
    </w:p>
    <w:p w14:paraId="4E7C561B" w14:textId="6AC4E6EE" w:rsidR="00F644E0" w:rsidRDefault="00DD2D14">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60" w:history="1">
        <w:r w:rsidR="00F644E0" w:rsidRPr="004747E8">
          <w:rPr>
            <w:rStyle w:val="Hyperlink"/>
            <w:noProof/>
          </w:rPr>
          <w:t>7.1</w:t>
        </w:r>
        <w:r w:rsidR="00F644E0">
          <w:rPr>
            <w:rFonts w:asciiTheme="minorHAnsi" w:eastAsiaTheme="minorEastAsia" w:hAnsiTheme="minorHAnsi" w:cstheme="minorBidi"/>
            <w:b w:val="0"/>
            <w:noProof/>
            <w:sz w:val="22"/>
            <w:szCs w:val="22"/>
          </w:rPr>
          <w:tab/>
        </w:r>
        <w:r w:rsidR="00F644E0" w:rsidRPr="004747E8">
          <w:rPr>
            <w:rStyle w:val="Hyperlink"/>
            <w:noProof/>
          </w:rPr>
          <w:t>Abkürzungsverzeichnis</w:t>
        </w:r>
        <w:r w:rsidR="00F644E0">
          <w:rPr>
            <w:noProof/>
            <w:webHidden/>
          </w:rPr>
          <w:tab/>
        </w:r>
        <w:r w:rsidR="00F644E0">
          <w:rPr>
            <w:noProof/>
            <w:webHidden/>
          </w:rPr>
          <w:fldChar w:fldCharType="begin"/>
        </w:r>
        <w:r w:rsidR="00F644E0">
          <w:rPr>
            <w:noProof/>
            <w:webHidden/>
          </w:rPr>
          <w:instrText xml:space="preserve"> PAGEREF _Toc69323760 \h </w:instrText>
        </w:r>
        <w:r w:rsidR="00F644E0">
          <w:rPr>
            <w:noProof/>
            <w:webHidden/>
          </w:rPr>
        </w:r>
        <w:r w:rsidR="00F644E0">
          <w:rPr>
            <w:noProof/>
            <w:webHidden/>
          </w:rPr>
          <w:fldChar w:fldCharType="separate"/>
        </w:r>
        <w:r w:rsidR="00F644E0">
          <w:rPr>
            <w:noProof/>
            <w:webHidden/>
          </w:rPr>
          <w:t>51</w:t>
        </w:r>
        <w:r w:rsidR="00F644E0">
          <w:rPr>
            <w:noProof/>
            <w:webHidden/>
          </w:rPr>
          <w:fldChar w:fldCharType="end"/>
        </w:r>
      </w:hyperlink>
    </w:p>
    <w:p w14:paraId="130039FB" w14:textId="61ED5C8E" w:rsidR="00F644E0" w:rsidRDefault="00DD2D14">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61" w:history="1">
        <w:r w:rsidR="00F644E0" w:rsidRPr="004747E8">
          <w:rPr>
            <w:rStyle w:val="Hyperlink"/>
            <w:noProof/>
          </w:rPr>
          <w:t>7.2</w:t>
        </w:r>
        <w:r w:rsidR="00F644E0">
          <w:rPr>
            <w:rFonts w:asciiTheme="minorHAnsi" w:eastAsiaTheme="minorEastAsia" w:hAnsiTheme="minorHAnsi" w:cstheme="minorBidi"/>
            <w:b w:val="0"/>
            <w:noProof/>
            <w:sz w:val="22"/>
            <w:szCs w:val="22"/>
          </w:rPr>
          <w:tab/>
        </w:r>
        <w:r w:rsidR="00F644E0" w:rsidRPr="004747E8">
          <w:rPr>
            <w:rStyle w:val="Hyperlink"/>
            <w:noProof/>
          </w:rPr>
          <w:t>Abbildungsverzeichnis</w:t>
        </w:r>
        <w:r w:rsidR="00F644E0">
          <w:rPr>
            <w:noProof/>
            <w:webHidden/>
          </w:rPr>
          <w:tab/>
        </w:r>
        <w:r w:rsidR="00F644E0">
          <w:rPr>
            <w:noProof/>
            <w:webHidden/>
          </w:rPr>
          <w:fldChar w:fldCharType="begin"/>
        </w:r>
        <w:r w:rsidR="00F644E0">
          <w:rPr>
            <w:noProof/>
            <w:webHidden/>
          </w:rPr>
          <w:instrText xml:space="preserve"> PAGEREF _Toc69323761 \h </w:instrText>
        </w:r>
        <w:r w:rsidR="00F644E0">
          <w:rPr>
            <w:noProof/>
            <w:webHidden/>
          </w:rPr>
        </w:r>
        <w:r w:rsidR="00F644E0">
          <w:rPr>
            <w:noProof/>
            <w:webHidden/>
          </w:rPr>
          <w:fldChar w:fldCharType="separate"/>
        </w:r>
        <w:r w:rsidR="00F644E0">
          <w:rPr>
            <w:noProof/>
            <w:webHidden/>
          </w:rPr>
          <w:t>52</w:t>
        </w:r>
        <w:r w:rsidR="00F644E0">
          <w:rPr>
            <w:noProof/>
            <w:webHidden/>
          </w:rPr>
          <w:fldChar w:fldCharType="end"/>
        </w:r>
      </w:hyperlink>
    </w:p>
    <w:p w14:paraId="0ABD0271" w14:textId="6890A12A" w:rsidR="00F644E0" w:rsidRDefault="00DD2D14">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62" w:history="1">
        <w:r w:rsidR="00F644E0" w:rsidRPr="004747E8">
          <w:rPr>
            <w:rStyle w:val="Hyperlink"/>
            <w:noProof/>
          </w:rPr>
          <w:t>7.3</w:t>
        </w:r>
        <w:r w:rsidR="00F644E0">
          <w:rPr>
            <w:rFonts w:asciiTheme="minorHAnsi" w:eastAsiaTheme="minorEastAsia" w:hAnsiTheme="minorHAnsi" w:cstheme="minorBidi"/>
            <w:b w:val="0"/>
            <w:noProof/>
            <w:sz w:val="22"/>
            <w:szCs w:val="22"/>
          </w:rPr>
          <w:tab/>
        </w:r>
        <w:r w:rsidR="00F644E0" w:rsidRPr="004747E8">
          <w:rPr>
            <w:rStyle w:val="Hyperlink"/>
            <w:noProof/>
          </w:rPr>
          <w:t>Literaturverzeichnis</w:t>
        </w:r>
        <w:r w:rsidR="00F644E0">
          <w:rPr>
            <w:noProof/>
            <w:webHidden/>
          </w:rPr>
          <w:tab/>
        </w:r>
        <w:r w:rsidR="00F644E0">
          <w:rPr>
            <w:noProof/>
            <w:webHidden/>
          </w:rPr>
          <w:fldChar w:fldCharType="begin"/>
        </w:r>
        <w:r w:rsidR="00F644E0">
          <w:rPr>
            <w:noProof/>
            <w:webHidden/>
          </w:rPr>
          <w:instrText xml:space="preserve"> PAGEREF _Toc69323762 \h </w:instrText>
        </w:r>
        <w:r w:rsidR="00F644E0">
          <w:rPr>
            <w:noProof/>
            <w:webHidden/>
          </w:rPr>
        </w:r>
        <w:r w:rsidR="00F644E0">
          <w:rPr>
            <w:noProof/>
            <w:webHidden/>
          </w:rPr>
          <w:fldChar w:fldCharType="separate"/>
        </w:r>
        <w:r w:rsidR="00F644E0">
          <w:rPr>
            <w:noProof/>
            <w:webHidden/>
          </w:rPr>
          <w:t>53</w:t>
        </w:r>
        <w:r w:rsidR="00F644E0">
          <w:rPr>
            <w:noProof/>
            <w:webHidden/>
          </w:rPr>
          <w:fldChar w:fldCharType="end"/>
        </w:r>
      </w:hyperlink>
    </w:p>
    <w:p w14:paraId="10135BA1" w14:textId="77CF34DA" w:rsidR="00F644E0" w:rsidRDefault="00DD2D14">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63" w:history="1">
        <w:r w:rsidR="00F644E0" w:rsidRPr="004747E8">
          <w:rPr>
            <w:rStyle w:val="Hyperlink"/>
            <w:noProof/>
          </w:rPr>
          <w:t>7.4</w:t>
        </w:r>
        <w:r w:rsidR="00F644E0">
          <w:rPr>
            <w:rFonts w:asciiTheme="minorHAnsi" w:eastAsiaTheme="minorEastAsia" w:hAnsiTheme="minorHAnsi" w:cstheme="minorBidi"/>
            <w:b w:val="0"/>
            <w:noProof/>
            <w:sz w:val="22"/>
            <w:szCs w:val="22"/>
          </w:rPr>
          <w:tab/>
        </w:r>
        <w:r w:rsidR="00F644E0" w:rsidRPr="004747E8">
          <w:rPr>
            <w:rStyle w:val="Hyperlink"/>
            <w:noProof/>
          </w:rPr>
          <w:t>Eidesstattliche Erklärung</w:t>
        </w:r>
        <w:r w:rsidR="00F644E0">
          <w:rPr>
            <w:noProof/>
            <w:webHidden/>
          </w:rPr>
          <w:tab/>
        </w:r>
        <w:r w:rsidR="00F644E0">
          <w:rPr>
            <w:noProof/>
            <w:webHidden/>
          </w:rPr>
          <w:fldChar w:fldCharType="begin"/>
        </w:r>
        <w:r w:rsidR="00F644E0">
          <w:rPr>
            <w:noProof/>
            <w:webHidden/>
          </w:rPr>
          <w:instrText xml:space="preserve"> PAGEREF _Toc69323763 \h </w:instrText>
        </w:r>
        <w:r w:rsidR="00F644E0">
          <w:rPr>
            <w:noProof/>
            <w:webHidden/>
          </w:rPr>
        </w:r>
        <w:r w:rsidR="00F644E0">
          <w:rPr>
            <w:noProof/>
            <w:webHidden/>
          </w:rPr>
          <w:fldChar w:fldCharType="separate"/>
        </w:r>
        <w:r w:rsidR="00F644E0">
          <w:rPr>
            <w:noProof/>
            <w:webHidden/>
          </w:rPr>
          <w:t>57</w:t>
        </w:r>
        <w:r w:rsidR="00F644E0">
          <w:rPr>
            <w:noProof/>
            <w:webHidden/>
          </w:rPr>
          <w:fldChar w:fldCharType="end"/>
        </w:r>
      </w:hyperlink>
    </w:p>
    <w:p w14:paraId="50310148" w14:textId="51AEFA44" w:rsidR="005E6C1E" w:rsidRDefault="00BB3D4C" w:rsidP="005E6C1E">
      <w:pPr>
        <w:pStyle w:val="Verzeichnis3"/>
        <w:tabs>
          <w:tab w:val="left" w:pos="1000"/>
          <w:tab w:val="right" w:leader="dot" w:pos="9061"/>
        </w:tabs>
        <w:rPr>
          <w:sz w:val="20"/>
          <w:szCs w:val="20"/>
        </w:rPr>
        <w:sectPr w:rsidR="005E6C1E" w:rsidSect="00F11960">
          <w:headerReference w:type="even" r:id="rId10"/>
          <w:headerReference w:type="first" r:id="rId11"/>
          <w:footerReference w:type="first" r:id="rId12"/>
          <w:endnotePr>
            <w:numFmt w:val="decimal"/>
          </w:endnotePr>
          <w:pgSz w:w="11906" w:h="16838" w:code="9"/>
          <w:pgMar w:top="1418" w:right="1134" w:bottom="1134" w:left="1418" w:header="720" w:footer="720" w:gutter="0"/>
          <w:cols w:space="720"/>
          <w:noEndnote/>
          <w:titlePg/>
        </w:sectPr>
      </w:pPr>
      <w:r w:rsidRPr="00322F18">
        <w:rPr>
          <w:sz w:val="20"/>
          <w:szCs w:val="20"/>
        </w:rPr>
        <w:fldChar w:fldCharType="end"/>
      </w:r>
      <w:bookmarkStart w:id="6" w:name="_Formatvorlagen"/>
      <w:bookmarkStart w:id="7" w:name="_Ref199582637"/>
      <w:bookmarkStart w:id="8" w:name="_Ref199582638"/>
      <w:bookmarkStart w:id="9" w:name="_Ref199582639"/>
      <w:bookmarkEnd w:id="6"/>
    </w:p>
    <w:p w14:paraId="030B00D9" w14:textId="77777777" w:rsidR="00B16E27" w:rsidRPr="00963CBE" w:rsidRDefault="00AE6168" w:rsidP="00963CBE">
      <w:pPr>
        <w:pStyle w:val="berschrift2"/>
      </w:pPr>
      <w:bookmarkStart w:id="10" w:name="_Toc69323710"/>
      <w:commentRangeStart w:id="11"/>
      <w:r w:rsidRPr="00963CBE">
        <w:lastRenderedPageBreak/>
        <w:t>Einleitung</w:t>
      </w:r>
      <w:bookmarkEnd w:id="7"/>
      <w:bookmarkEnd w:id="8"/>
      <w:bookmarkEnd w:id="9"/>
      <w:commentRangeEnd w:id="11"/>
      <w:r w:rsidR="000F0ADF" w:rsidRPr="00963CBE">
        <w:rPr>
          <w:rStyle w:val="Kommentarzeichen"/>
          <w:sz w:val="28"/>
          <w:szCs w:val="28"/>
        </w:rPr>
        <w:commentReference w:id="11"/>
      </w:r>
      <w:bookmarkEnd w:id="10"/>
    </w:p>
    <w:p w14:paraId="35E8C450" w14:textId="2350DB59" w:rsidR="008B00B3" w:rsidRDefault="008B00B3" w:rsidP="00037E1E">
      <w:pPr>
        <w:pStyle w:val="berschrift3"/>
      </w:pPr>
      <w:bookmarkStart w:id="12" w:name="_Toc69323711"/>
      <w:r w:rsidRPr="00963CBE">
        <w:t>Unterpunkt 1</w:t>
      </w:r>
      <w:bookmarkStart w:id="13" w:name="_Einführung"/>
      <w:bookmarkStart w:id="14" w:name="_Ref205283437"/>
      <w:bookmarkEnd w:id="12"/>
      <w:bookmarkEnd w:id="13"/>
    </w:p>
    <w:p w14:paraId="52514179" w14:textId="77777777" w:rsidR="00037E1E" w:rsidRDefault="00037E1E" w:rsidP="00037E1E">
      <w:r>
        <w:t>Die Erkundung virtueller Umgebungen (VE) durch Gehen ist die realistischste und natürlichste</w:t>
      </w:r>
    </w:p>
    <w:p w14:paraId="124997D3" w14:textId="77777777" w:rsidR="00037E1E" w:rsidRDefault="00037E1E" w:rsidP="00037E1E">
      <w:r>
        <w:t>Schnittstelle für VR-Systeme (Virtual Reality), in denen Benutzer anthropomorphe Charaktere</w:t>
      </w:r>
    </w:p>
    <w:p w14:paraId="2C523D77" w14:textId="22FE68C9" w:rsidR="00037E1E" w:rsidRDefault="00037E1E" w:rsidP="00037E1E">
      <w:r>
        <w:t xml:space="preserve">verkörpern </w:t>
      </w:r>
      <w:sdt>
        <w:sdtPr>
          <w:id w:val="306508731"/>
          <w:citation/>
        </w:sdtPr>
        <w:sdtEndPr/>
        <w:sdtContent>
          <w:r w:rsidR="007F5522">
            <w:fldChar w:fldCharType="begin"/>
          </w:r>
          <w:r w:rsidR="00D26F00">
            <w:instrText xml:space="preserve">CITATION JNT99 \l 1031 </w:instrText>
          </w:r>
          <w:r w:rsidR="007F5522">
            <w:fldChar w:fldCharType="separate"/>
          </w:r>
          <w:r w:rsidR="00137430">
            <w:rPr>
              <w:noProof/>
            </w:rPr>
            <w:t>[1]</w:t>
          </w:r>
          <w:r w:rsidR="007F5522">
            <w:fldChar w:fldCharType="end"/>
          </w:r>
        </w:sdtContent>
      </w:sdt>
      <w:r>
        <w:t>. Es ist auch die technisch anspruchsvollste Schnittstelle aufgrund von</w:t>
      </w:r>
    </w:p>
    <w:p w14:paraId="6A0CC077" w14:textId="28779F6B" w:rsidR="00037E1E" w:rsidRDefault="00037E1E" w:rsidP="00037E1E">
      <w:r>
        <w:t>Hardwareproblemen (Tracking-Systeme, zu tragende Instrumente) und Umweltproblemen</w:t>
      </w:r>
    </w:p>
    <w:p w14:paraId="064084F4" w14:textId="13BE70B9" w:rsidR="00037E1E" w:rsidRDefault="00037E1E" w:rsidP="00037E1E">
      <w:r>
        <w:t>(Ungleichheit zwischen den Ausmaßen des VE und dem verfügbaren physischen Raum</w:t>
      </w:r>
      <w:r w:rsidR="007B78D1">
        <w:t>,</w:t>
      </w:r>
    </w:p>
    <w:p w14:paraId="74393172" w14:textId="48BCB9E9" w:rsidR="00037E1E" w:rsidRDefault="00037E1E" w:rsidP="00037E1E">
      <w:r>
        <w:t xml:space="preserve">Vorhandensein </w:t>
      </w:r>
      <w:r w:rsidR="007B78D1">
        <w:t>von physikalischen Elementen</w:t>
      </w:r>
      <w:r>
        <w:t>, die in der Simulation nicht vorhanden sind).</w:t>
      </w:r>
    </w:p>
    <w:p w14:paraId="512AD414" w14:textId="0ECE24FA" w:rsidR="00037E1E" w:rsidRDefault="00037E1E" w:rsidP="00037E1E">
      <w:r>
        <w:t>Obwohl verschiedene Lösungen für diese Probleme vorgestellt wurden, sind diese</w:t>
      </w:r>
    </w:p>
    <w:p w14:paraId="7316F23B" w14:textId="77777777" w:rsidR="00037E1E" w:rsidRDefault="00037E1E" w:rsidP="00037E1E">
      <w:r>
        <w:t>nicht immer an häusliche Umgebungen wie Wohnungen, Büros und andere Orte anpassbar, die</w:t>
      </w:r>
    </w:p>
    <w:p w14:paraId="6FFB9ECD" w14:textId="44EA0EF7" w:rsidR="00037E1E" w:rsidRDefault="00037E1E" w:rsidP="00037E1E">
      <w:r>
        <w:t>nicht explizit als VR-Labor konzipiert sind.</w:t>
      </w:r>
      <w:r w:rsidR="004A6305">
        <w:t xml:space="preserve"> </w:t>
      </w:r>
      <w:sdt>
        <w:sdtPr>
          <w:id w:val="-920251161"/>
          <w:citation/>
        </w:sdtPr>
        <w:sdtEndPr/>
        <w:sdtContent>
          <w:r w:rsidR="006051D8">
            <w:fldChar w:fldCharType="begin"/>
          </w:r>
          <w:r w:rsidR="00D26F00">
            <w:instrText xml:space="preserve">CITATION Ada17 \l 1031 </w:instrText>
          </w:r>
          <w:r w:rsidR="006051D8">
            <w:fldChar w:fldCharType="separate"/>
          </w:r>
          <w:r w:rsidR="00137430">
            <w:rPr>
              <w:noProof/>
            </w:rPr>
            <w:t>[2]</w:t>
          </w:r>
          <w:r w:rsidR="006051D8">
            <w:fldChar w:fldCharType="end"/>
          </w:r>
        </w:sdtContent>
      </w:sdt>
    </w:p>
    <w:p w14:paraId="138C0CA8" w14:textId="2AD090C2" w:rsidR="008E3D80" w:rsidRPr="00037E1E" w:rsidRDefault="008E3D80" w:rsidP="00037E1E">
      <w:r w:rsidRPr="008E3D80">
        <w:t>Wir sind der Meinung, dass die inländische VR ein grundlegendes Sprungbrett für ihre breite Akzeptanz darstellt. Diese Umgebungen bieten jedoch unterschiedliche</w:t>
      </w:r>
      <w:r>
        <w:t xml:space="preserve"> </w:t>
      </w:r>
      <w:r w:rsidRPr="008E3D80">
        <w:t>andere Herausforderungen im Vergleich zu VR-Labors: in Häusern, Möbeln</w:t>
      </w:r>
      <w:r>
        <w:t xml:space="preserve"> </w:t>
      </w:r>
      <w:r w:rsidRPr="008E3D80">
        <w:t>schränkt den navigierbaren Raum ein. Stattdessen sind VR-Labore normalerweise groß und</w:t>
      </w:r>
      <w:r>
        <w:t xml:space="preserve"> </w:t>
      </w:r>
      <w:r w:rsidRPr="008E3D80">
        <w:t>leere Räume. Das Einbeziehen von Objekten aus der unmittelbaren physischen Umgebung des Benutzers in die Simulation durch Ersetzen durch nicht übereinstimmende virtuelle Gegenstücke bietet das Potenzial, ein überzeugendes VR-Erlebnis zu bieten. Wenn sich frühere Arbeiten jedoch auf die Bewegung in übereinstimmenden Umgebungen</w:t>
      </w:r>
      <w:sdt>
        <w:sdtPr>
          <w:id w:val="557601688"/>
          <w:citation/>
        </w:sdtPr>
        <w:sdtEndPr/>
        <w:sdtContent>
          <w:r w:rsidR="00A03636">
            <w:fldChar w:fldCharType="begin"/>
          </w:r>
          <w:r w:rsidR="00A03636">
            <w:instrText xml:space="preserve"> CITATION Fin07 \l 1031 </w:instrText>
          </w:r>
          <w:r w:rsidR="00A03636">
            <w:fldChar w:fldCharType="separate"/>
          </w:r>
          <w:r w:rsidR="00137430">
            <w:rPr>
              <w:noProof/>
            </w:rPr>
            <w:t xml:space="preserve"> [3]</w:t>
          </w:r>
          <w:r w:rsidR="00A03636">
            <w:fldChar w:fldCharType="end"/>
          </w:r>
        </w:sdtContent>
      </w:sdt>
      <w:r w:rsidRPr="008E3D80">
        <w:t xml:space="preserve"> oder leeren Umgebungen konzentrierten</w:t>
      </w:r>
      <w:sdt>
        <w:sdtPr>
          <w:id w:val="747001390"/>
          <w:citation/>
        </w:sdtPr>
        <w:sdtEndPr/>
        <w:sdtContent>
          <w:r w:rsidR="00182229">
            <w:fldChar w:fldCharType="begin"/>
          </w:r>
          <w:r w:rsidR="00182229">
            <w:instrText xml:space="preserve"> CITATION Raz02 \l 1031 </w:instrText>
          </w:r>
          <w:r w:rsidR="00182229">
            <w:fldChar w:fldCharType="separate"/>
          </w:r>
          <w:r w:rsidR="00137430">
            <w:rPr>
              <w:noProof/>
            </w:rPr>
            <w:t xml:space="preserve"> [4]</w:t>
          </w:r>
          <w:r w:rsidR="00182229">
            <w:fldChar w:fldCharType="end"/>
          </w:r>
        </w:sdtContent>
      </w:sdt>
      <w:r w:rsidRPr="008E3D80">
        <w:t>, wurde weniger darauf geachtet, ob sich eine Änderung der Nichtübereinstimmung zwischen der physischen Umgebung und ihrer virtuellen Darstellung auf das Bewegungsverhalten der Benutzer auswirkt. Wenn ja, gibt es bestimmte Änderungen, die wirksamer sind als andere?</w:t>
      </w:r>
    </w:p>
    <w:p w14:paraId="3DBFEF2E" w14:textId="5538AD16" w:rsidR="00B16E27" w:rsidRDefault="000F0ADF">
      <w:pPr>
        <w:pStyle w:val="berschrift2"/>
      </w:pPr>
      <w:bookmarkStart w:id="15" w:name="_Toc69323712"/>
      <w:bookmarkEnd w:id="14"/>
      <w:commentRangeStart w:id="16"/>
      <w:r>
        <w:lastRenderedPageBreak/>
        <w:t>Stand der Technik</w:t>
      </w:r>
      <w:commentRangeEnd w:id="16"/>
      <w:r>
        <w:rPr>
          <w:rStyle w:val="Kommentarzeichen"/>
          <w:rFonts w:cs="Times New Roman"/>
          <w:b w:val="0"/>
          <w:bCs w:val="0"/>
          <w:iCs w:val="0"/>
        </w:rPr>
        <w:commentReference w:id="16"/>
      </w:r>
      <w:bookmarkEnd w:id="15"/>
    </w:p>
    <w:p w14:paraId="07478172" w14:textId="6B0214BC" w:rsidR="008B00B3" w:rsidRDefault="00167E75" w:rsidP="008B00B3">
      <w:pPr>
        <w:pStyle w:val="berschrift3"/>
      </w:pPr>
      <w:bookmarkStart w:id="17" w:name="_Einfügen_von_Grafiken"/>
      <w:bookmarkStart w:id="18" w:name="_Toc69323713"/>
      <w:bookmarkEnd w:id="17"/>
      <w:r>
        <w:t>Konditionierung</w:t>
      </w:r>
      <w:bookmarkEnd w:id="18"/>
    </w:p>
    <w:p w14:paraId="14665DAE" w14:textId="33215EE2" w:rsidR="00EF30F9" w:rsidRDefault="00EF30F9" w:rsidP="00660AD9">
      <w:proofErr w:type="spellStart"/>
      <w:r w:rsidRPr="00EF30F9">
        <w:t>Mowrer</w:t>
      </w:r>
      <w:proofErr w:type="spellEnd"/>
      <w:r w:rsidRPr="00EF30F9">
        <w:t xml:space="preserve"> 1953, </w:t>
      </w:r>
      <w:proofErr w:type="spellStart"/>
      <w:r w:rsidRPr="00EF30F9">
        <w:t>Mineka</w:t>
      </w:r>
      <w:proofErr w:type="spellEnd"/>
      <w:r w:rsidRPr="00EF30F9">
        <w:t xml:space="preserve"> und </w:t>
      </w:r>
      <w:proofErr w:type="spellStart"/>
      <w:r w:rsidRPr="00EF30F9">
        <w:t>Zinbarg</w:t>
      </w:r>
      <w:proofErr w:type="spellEnd"/>
      <w:r w:rsidRPr="00EF30F9">
        <w:t xml:space="preserve"> 2006). Basierend auf der klassischen Konditionierung (Pavlov 1927) wird ein zuvor neutraler Reiz mit einem aversiven unkonditionierten Reiz (UCS, z. B. schmerzhafter Reiz) assoziiert, der neutrale Reiz erhält die emotionalen Eigenschaften des UCS und wird so zu einem konditionierten Reiz (CS), der Angst auslöst. Zusätzlich zur klassischen Konditionierung schlug die Zwei-Faktoren-Theorie von </w:t>
      </w:r>
      <w:proofErr w:type="spellStart"/>
      <w:r w:rsidRPr="00EF30F9">
        <w:t>Mowrer</w:t>
      </w:r>
      <w:proofErr w:type="spellEnd"/>
      <w:r w:rsidRPr="00EF30F9">
        <w:t xml:space="preserve"> (1947) vor, dass operantes Konditionieren für die Aufrechterhaltung von Angst wesentlich ist, da Vermeidungsverhalten die Löschung der Angstkonditionierung verhindert. Diese frühen Konditionierungsmodelle wurden im Laufe der Jahre modifiziert und erweitert</w:t>
      </w:r>
      <w:r w:rsidR="002D07B3">
        <w:t xml:space="preserve">. </w:t>
      </w:r>
      <w:r w:rsidRPr="00EF30F9">
        <w:t xml:space="preserve">Evolutionär vorbereitete aversive Assoziationen erklären die hohe Prävalenz einiger spezifischer Phobien (z.B. Spinnenphobie) (O¨ </w:t>
      </w:r>
      <w:proofErr w:type="spellStart"/>
      <w:r w:rsidRPr="00EF30F9">
        <w:t>hman</w:t>
      </w:r>
      <w:proofErr w:type="spellEnd"/>
      <w:r w:rsidRPr="00EF30F9">
        <w:t xml:space="preserve"> et al. 2001) und eine verstärkte Konditionierbarkeit (Orr et al. 2000) könnte einen Grund andeuten, warum bestimmte Menschen anfälliger für Angststörungen sind als andere. Eine Metaanalyse von Lissek et al. (2005) bestätigte, dass Patienten mit Angststörungen durch eine verstärkte Furchtkonditionierung charakterisiert sind, die sich in der Geschwindigkeit des Erwerbs und der Stärke der konditionierten Reaktionen widerspiegelt. Darüber hinaus haben Tiermodelle der Furchtkonditionierung unser Verständnis der neuronalen Prozesse, die Furcht und Angst zugrunde liegen, stark erweitert (siehe z.B. Davis et al. 1997). Die klassische Konditionierung stellt ein gutes Modell für die Entwicklung von Angststörungen dar, die durch Furcht, ausgelöst durch spezifische Reize, gekennzeichnet sind (d.h. Phobien), aber sie erklärt nicht länger anhaltende Angstreaktionen (z.B. bei der posttraumatischen Belastungsstörung, siehe </w:t>
      </w:r>
      <w:proofErr w:type="spellStart"/>
      <w:r w:rsidRPr="00EF30F9">
        <w:t>Grillon</w:t>
      </w:r>
      <w:proofErr w:type="spellEnd"/>
      <w:r w:rsidRPr="00EF30F9">
        <w:t xml:space="preserve"> et al. 1998). Tiermodelle legen nahe, dass diese Zustände durch eine Kontextkonditionierung anstelle einer konditionierten Furchtkonditionierung verursacht werden, so dass der Organismus im konditionierten Kontext mit anhaltender Angst reagiert (Davis 1998). </w:t>
      </w:r>
    </w:p>
    <w:p w14:paraId="2342583F" w14:textId="77777777" w:rsidR="00660AD9" w:rsidRPr="00660AD9" w:rsidRDefault="00660AD9" w:rsidP="00660AD9"/>
    <w:p w14:paraId="7A17EE7E" w14:textId="03EAE411" w:rsidR="00023653" w:rsidRDefault="00FA4BE1" w:rsidP="00C21658">
      <w:r>
        <w:t>(</w:t>
      </w:r>
      <w:r w:rsidR="00C21658">
        <w:t>Die Pawlowsche Konditionierung ist ein wertvolles Labor Modell, um den Erwerb, die Ausprägung, die Generalisierung und die Hemmung von bedrohungsbezogenem Verhalten bei verschiedenen Spezies zu untersuchen4-6. Zwei pawlowsche Konditionierungsparadigmen haben als Arbeitsgrundlage gedient, um die Mechanismen zu verstehen, die der erlernten Bedrohung und der Rolle der kontextuellen Prozesse zugrunde liegen: die operante Konditionierung und die Kontextkonditionierung</w:t>
      </w:r>
      <w:r w:rsidR="00712225">
        <w:t xml:space="preserve"> </w:t>
      </w:r>
      <w:sdt>
        <w:sdtPr>
          <w:id w:val="-1504966532"/>
          <w:citation/>
        </w:sdtPr>
        <w:sdtEndPr/>
        <w:sdtContent>
          <w:r w:rsidR="00712225">
            <w:fldChar w:fldCharType="begin"/>
          </w:r>
          <w:r w:rsidR="00712225">
            <w:instrText xml:space="preserve"> CITATION Mar17 \l 1031 </w:instrText>
          </w:r>
          <w:r w:rsidR="00712225">
            <w:fldChar w:fldCharType="separate"/>
          </w:r>
          <w:r w:rsidR="00137430">
            <w:rPr>
              <w:noProof/>
            </w:rPr>
            <w:t>[5]</w:t>
          </w:r>
          <w:r w:rsidR="00712225">
            <w:fldChar w:fldCharType="end"/>
          </w:r>
        </w:sdtContent>
      </w:sdt>
      <w:r w:rsidR="00C21658">
        <w:t>.</w:t>
      </w:r>
      <w:r>
        <w:t>)</w:t>
      </w:r>
    </w:p>
    <w:p w14:paraId="24DCC811" w14:textId="5D899F23" w:rsidR="00023653" w:rsidRDefault="00023653" w:rsidP="00C21658"/>
    <w:p w14:paraId="03AAF183" w14:textId="53813358" w:rsidR="00EB6DFA" w:rsidRDefault="00282F25" w:rsidP="006B7B8E">
      <w:pPr>
        <w:pStyle w:val="berschrift4"/>
      </w:pPr>
      <w:bookmarkStart w:id="19" w:name="_Toc69323714"/>
      <w:r>
        <w:lastRenderedPageBreak/>
        <w:t>Klassische</w:t>
      </w:r>
      <w:r w:rsidR="00EB6DFA">
        <w:t xml:space="preserve"> Konditionierung</w:t>
      </w:r>
      <w:bookmarkEnd w:id="19"/>
    </w:p>
    <w:p w14:paraId="520AD894" w14:textId="3E29E606" w:rsidR="006B2993" w:rsidRDefault="006B2993" w:rsidP="006B2993">
      <w:r>
        <w:t>Bei der aversiven Pawlowschen Konditionierung lernt eine Versuchsperson, dass ein neutraler Stimulus in der Umgebung</w:t>
      </w:r>
      <w:r w:rsidR="00BE700F">
        <w:t>, den konditionierten Stimulus CS</w:t>
      </w:r>
      <w:r>
        <w:t xml:space="preserve"> </w:t>
      </w:r>
      <w:r w:rsidR="00BE700F">
        <w:t>(</w:t>
      </w:r>
      <w:r>
        <w:t xml:space="preserve">z.B. ein Ton oder ein Bild) das Auftreten eines aversiven </w:t>
      </w:r>
      <w:r w:rsidR="00D5244F">
        <w:t>Ereignisses</w:t>
      </w:r>
      <w:r w:rsidR="008B0878">
        <w:t xml:space="preserve">, den </w:t>
      </w:r>
      <w:r>
        <w:t>unkonditionierter Stimulus US</w:t>
      </w:r>
      <w:r w:rsidR="008B0878">
        <w:t xml:space="preserve"> (</w:t>
      </w:r>
      <w:r>
        <w:t xml:space="preserve">z.B. ein elektrischer Schock) vorhersagt. Sobald die Versuchsperson die CS-US-Assoziation erlernt hat, löst die Präsentation des CS allein bedrohungsbezogene Abwehrreaktionen aus, wie z. B. Erstarren und erhöhte sympathische Erregung. Die Methode der operanten Konditionierung ist leicht von Versuchstieren auf den Menschen übertragbar, wo einfache sensorische Reize wie Töne und Lichter oder komplexere Reize wie Gesichter und Objektkategorien als CSs dienen können. Die pawlowsche Bedrohungskonditionierung dient nach wie vor als wertvolles und nachvollziehbares Modell für Psychopathologien, die durch akute oder phasische Bedrohungsreaktionen gekennzeichnet sind, die durch diskrete Reize ausgelöst werden, wie z.B. Zwangsstörungen, Phobien und Symptomcluster der PTBS, die Abwehrreaktionen auf Trauma-Erinnerungen beinhalten </w:t>
      </w:r>
      <w:sdt>
        <w:sdtPr>
          <w:id w:val="2030983653"/>
          <w:citation/>
        </w:sdtPr>
        <w:sdtEndPr/>
        <w:sdtContent>
          <w:r w:rsidR="00EE6E28">
            <w:fldChar w:fldCharType="begin"/>
          </w:r>
          <w:r w:rsidR="00EE6E28">
            <w:instrText xml:space="preserve"> CITATION Mar17 \l 1031 </w:instrText>
          </w:r>
          <w:r w:rsidR="00EE6E28">
            <w:fldChar w:fldCharType="separate"/>
          </w:r>
          <w:r w:rsidR="00137430">
            <w:rPr>
              <w:noProof/>
            </w:rPr>
            <w:t>[5]</w:t>
          </w:r>
          <w:r w:rsidR="00EE6E28">
            <w:fldChar w:fldCharType="end"/>
          </w:r>
        </w:sdtContent>
      </w:sdt>
      <w:r>
        <w:t>.</w:t>
      </w:r>
    </w:p>
    <w:p w14:paraId="21C10FFB" w14:textId="49AFCC77" w:rsidR="00257D98" w:rsidRDefault="00257D98" w:rsidP="006B2993"/>
    <w:p w14:paraId="7843C4EC" w14:textId="281D52EE" w:rsidR="00257D98" w:rsidRDefault="00257D98" w:rsidP="00257D98">
      <w:pPr>
        <w:pStyle w:val="berschrift4"/>
      </w:pPr>
      <w:bookmarkStart w:id="20" w:name="_Toc69323715"/>
      <w:r>
        <w:t>Operante Konditionierung</w:t>
      </w:r>
      <w:bookmarkEnd w:id="20"/>
    </w:p>
    <w:p w14:paraId="6D5F6A46" w14:textId="77777777" w:rsidR="006B2993" w:rsidRPr="006B2993" w:rsidRDefault="006B2993" w:rsidP="006B2993"/>
    <w:p w14:paraId="5DF24C1F" w14:textId="34942EBC" w:rsidR="00EB6DFA" w:rsidRDefault="001C5C59" w:rsidP="006B7B8E">
      <w:pPr>
        <w:pStyle w:val="berschrift4"/>
      </w:pPr>
      <w:bookmarkStart w:id="21" w:name="_Toc69323716"/>
      <w:r>
        <w:t>Kontextkonditionierung</w:t>
      </w:r>
      <w:bookmarkEnd w:id="21"/>
    </w:p>
    <w:p w14:paraId="33D1B9D0" w14:textId="6AB31EC0" w:rsidR="00C12EE4" w:rsidRPr="00C12EE4" w:rsidRDefault="00C12EE4" w:rsidP="00C12EE4">
      <w:r w:rsidRPr="00660AD9">
        <w:t>Kontextbezogene Informationen spielen eine wichtige Rolle bei der Entwicklung, Aufrechterhaltung und Behandlung von Angst- und stressbedingten Störungen1-3. Vieles von dem, was wir über die Rolle des Kontexts beim emotionalen Lernen und Erinnern wissen, beruht auf der Pawlowschen Konditionierungsforschung, vor allem bei Nagetieren.</w:t>
      </w:r>
    </w:p>
    <w:p w14:paraId="15B44E63" w14:textId="0B20761C" w:rsidR="00C21658" w:rsidRDefault="00C21658" w:rsidP="00C21658">
      <w:r>
        <w:t xml:space="preserve">Bei der pawlowschen Kontextkonditionierung wird der US ausgelöst, während sich die Versuchsperson in einer bestimmten Umgebung befindet, aber nicht durch einen diskreten CS signalisiert wird. </w:t>
      </w:r>
      <w:r w:rsidR="003F6401">
        <w:t>D</w:t>
      </w:r>
      <w:r>
        <w:t>er Begriff "Kontext"</w:t>
      </w:r>
      <w:r w:rsidR="003F6401">
        <w:t xml:space="preserve"> kann</w:t>
      </w:r>
      <w:r>
        <w:t xml:space="preserve"> in der Forschung zum assoziativen Lernen sehr weit gefasst werden und von den sensorischen Details der Umgebung (</w:t>
      </w:r>
      <w:r w:rsidR="0083410D">
        <w:t>Sehen</w:t>
      </w:r>
      <w:r>
        <w:t xml:space="preserve">, Gerüche, Geräusche usw.) bis hin zu Zeitwahrnehmungen reicht. Die Kontextkonditionierung bietet ein geeigneteres Modell für Psychopathologien, die durch anhaltende oder "freischwebende" Angst gekennzeichnet sind, wenn es keinen eindeutigen bedrohungsauslösenden Stimulus in der Umgebung gibt8, wie z.B. bei der Generalisierten Angststörung oder </w:t>
      </w:r>
      <w:r w:rsidR="008441E3">
        <w:t>der posttraumatischen Belastungsstörung</w:t>
      </w:r>
      <w:r>
        <w:t>, die hyperarousal in Abwesenheit von bedrohungsauslösenden Hinweisen beinhalten.</w:t>
      </w:r>
    </w:p>
    <w:p w14:paraId="412FEBE1" w14:textId="4CE3A268" w:rsidR="00C21658" w:rsidRDefault="002D07B3" w:rsidP="00C21658">
      <w:r w:rsidRPr="00EF30F9">
        <w:t>Diese Kontextkonditionierung tritt insbesondere dann auf, wenn ein eindeutiger Hinweis zur Vorhersage der UCS fehlt.</w:t>
      </w:r>
      <w:r w:rsidR="00EB41AE">
        <w:t xml:space="preserve"> </w:t>
      </w:r>
      <w:r w:rsidR="00C21658">
        <w:t xml:space="preserve">Der Kontext interagiert auch mit der </w:t>
      </w:r>
      <w:r w:rsidR="005D496F">
        <w:t xml:space="preserve">operanten </w:t>
      </w:r>
      <w:r w:rsidR="00C21658">
        <w:t xml:space="preserve">Konditionierung. Zum </w:t>
      </w:r>
      <w:r w:rsidR="00C21658">
        <w:lastRenderedPageBreak/>
        <w:t xml:space="preserve">Beispiel könnte ein CS, der den US in einem Kontext vorhersagt, dann ohne den US in einem anderen Kontext präsentiert werden. Das Testen des CS im ersten (d.h. Akquisitions-), zweiten (d.h. Extinktionskontext) oder einem neuen Kontext kann zeigen, welche CS-Assoziation die Testperson abruft. Die Forschung der neurologischen </w:t>
      </w:r>
      <w:r w:rsidR="000574CB">
        <w:t>Verhaltensweisen</w:t>
      </w:r>
      <w:r w:rsidR="00C21658">
        <w:t xml:space="preserve"> hat gezeigt, wie der Kontext die Ausprägung von assoziativen CS-US-Erinnerungen beeinflusst</w:t>
      </w:r>
      <w:r w:rsidR="00570F5E">
        <w:t>.</w:t>
      </w:r>
      <w:r w:rsidR="00C21658">
        <w:t xml:space="preserve"> </w:t>
      </w:r>
      <w:r w:rsidR="00570F5E">
        <w:t>Die</w:t>
      </w:r>
      <w:r w:rsidR="00C21658">
        <w:t xml:space="preserve"> </w:t>
      </w:r>
      <w:r w:rsidR="00EB41AE">
        <w:t>vom Hinweis</w:t>
      </w:r>
      <w:r w:rsidR="00570F5E">
        <w:t xml:space="preserve"> </w:t>
      </w:r>
      <w:r w:rsidR="00C21658">
        <w:t>ausgelöste Reaktionen</w:t>
      </w:r>
      <w:r w:rsidR="00570F5E">
        <w:t xml:space="preserve"> kann</w:t>
      </w:r>
      <w:r w:rsidR="00C21658">
        <w:t xml:space="preserve"> bei einem späteren Test im Extinktionskontex</w:t>
      </w:r>
      <w:r w:rsidR="00033195">
        <w:t xml:space="preserve">t </w:t>
      </w:r>
      <w:r w:rsidR="00C21658">
        <w:t xml:space="preserve">reduziert werden oder im Akquisitions- oder neuen Kontext wieder auftauchen.  </w:t>
      </w:r>
    </w:p>
    <w:p w14:paraId="6678EE41" w14:textId="767F4FEB" w:rsidR="00C21658" w:rsidRDefault="00EC24A6" w:rsidP="00C21658">
      <w:r w:rsidRPr="00EC24A6">
        <w:t>Trotz der zunehmenden Anzahl von Studien zu kontextuellen Prozessen bei Versuchstieren gibt es bis heute nur wenige systematische Untersuchungen zur Kontextkonditionierung beim Menschen</w:t>
      </w:r>
      <w:r w:rsidR="004937FD">
        <w:t xml:space="preserve">. </w:t>
      </w:r>
      <w:r w:rsidRPr="00EC24A6">
        <w:t xml:space="preserve">Dies ist größtenteils auf die Herausforderung zurückzuführen, einen räumlich-zeitlichen Kontext zu schaffen, der mit einem US gekoppelt werden kann. Bei Versuchstieren wird der Kontext manipuliert, indem der physische Ort des Tieres (z. B. eine andere Konditionierungsbox) oder der Raum (z. B. Veränderung der Wandfarben, der Bodenbeschaffenheit und/oder des Geruchs) verändert wird. Das offensichtlichste Analogon zur Konditionierungskammer für menschliche Probanden ist der Laborversuchsraum. Obwohl der Raum der vorherrschende Kontext ist, ist er oft nicht das Ziel der Kontextkonditionierung. </w:t>
      </w:r>
      <w:r w:rsidR="00786D7B">
        <w:t>A</w:t>
      </w:r>
      <w:r w:rsidRPr="00EC24A6">
        <w:t>nders als in der Labor Tierforschung beabsichtigt der Experimentator in Studien zur Konditionierung von Menschen im Allgemeinen nicht, dass die Versuchsperson eine Assoziation zwischen der physischen Umgebung des Testraums (bestehend aus bestimmter Beleuchtung, Möbeln, Computern, Forschungsgeräten usw.) und de</w:t>
      </w:r>
      <w:r w:rsidR="0002341F">
        <w:t>r</w:t>
      </w:r>
      <w:r w:rsidRPr="00EC24A6">
        <w:t xml:space="preserve"> USA herstellt</w:t>
      </w:r>
      <w:sdt>
        <w:sdtPr>
          <w:id w:val="-404452681"/>
          <w:citation/>
        </w:sdtPr>
        <w:sdtEndPr/>
        <w:sdtContent>
          <w:r w:rsidR="004256E9">
            <w:fldChar w:fldCharType="begin"/>
          </w:r>
          <w:r w:rsidR="004256E9">
            <w:instrText xml:space="preserve"> CITATION Mar17 \l 1031 </w:instrText>
          </w:r>
          <w:r w:rsidR="004256E9">
            <w:fldChar w:fldCharType="separate"/>
          </w:r>
          <w:r w:rsidR="00137430">
            <w:rPr>
              <w:noProof/>
            </w:rPr>
            <w:t xml:space="preserve"> [5]</w:t>
          </w:r>
          <w:r w:rsidR="004256E9">
            <w:fldChar w:fldCharType="end"/>
          </w:r>
        </w:sdtContent>
      </w:sdt>
      <w:r w:rsidR="004937FD">
        <w:t>.</w:t>
      </w:r>
    </w:p>
    <w:p w14:paraId="4C305AC2" w14:textId="0136B139" w:rsidR="000031B9" w:rsidRDefault="000031B9" w:rsidP="006B7B8E">
      <w:pPr>
        <w:pStyle w:val="berschrift4"/>
      </w:pPr>
      <w:bookmarkStart w:id="22" w:name="_Toc69323717"/>
      <w:r>
        <w:t>Konditionierung in Virtual Reality</w:t>
      </w:r>
      <w:bookmarkEnd w:id="22"/>
    </w:p>
    <w:p w14:paraId="2A3999CC" w14:textId="2E9343CB" w:rsidR="001F6298" w:rsidRDefault="001F6298" w:rsidP="001F6298">
      <w:r>
        <w:t>Die</w:t>
      </w:r>
      <w:r w:rsidRPr="001F6298">
        <w:t xml:space="preserve"> immersive Virtual Reality Technologie</w:t>
      </w:r>
      <w:r>
        <w:t xml:space="preserve"> hat sich in den letzten Jahren</w:t>
      </w:r>
      <w:r w:rsidRPr="001F6298">
        <w:t xml:space="preserve"> deutlich verbessert und bietet eine relativ unkomplizierte Methodik, um die Rolle des Kontexts auf Lernen, Gedächtnis und Emotionen zu untersuchen, ohne die experimentelle Kontrolle zu verlieren</w:t>
      </w:r>
      <w:r w:rsidR="008D1610">
        <w:t>.</w:t>
      </w:r>
    </w:p>
    <w:p w14:paraId="6494FBF6" w14:textId="50C7AD4D" w:rsidR="002447D5" w:rsidRDefault="002447D5" w:rsidP="001F6298">
      <w:r w:rsidRPr="00D736ED">
        <w:t xml:space="preserve">Die Technologie der virtuellen Realität kann genutzt werden, um kontextuelle Stimuli zu optimieren und die Chance zu erhöhen, dass die </w:t>
      </w:r>
      <w:r w:rsidR="0060414B">
        <w:t>K</w:t>
      </w:r>
      <w:r w:rsidRPr="00D736ED">
        <w:t>onditionierung kontextuelle Lernsysteme im Gehirn aktiviert. In erster Linie kann VR ein starkes Gefühl der "Präsenz" hervorrufen, bei dem Menschen denken, sich verhalten, fühlen und das Gefühl haben, sich im virtuellen Raum und nicht in der realen Welt zu befinden. Ein entscheidendes Merkmal von VR ist das Head</w:t>
      </w:r>
      <w:r w:rsidR="00A442E7">
        <w:t>-</w:t>
      </w:r>
      <w:proofErr w:type="spellStart"/>
      <w:r w:rsidRPr="00D736ED">
        <w:t>Mounted</w:t>
      </w:r>
      <w:proofErr w:type="spellEnd"/>
      <w:r w:rsidRPr="00D736ED">
        <w:t xml:space="preserve"> </w:t>
      </w:r>
      <w:r w:rsidR="00A442E7">
        <w:t>-</w:t>
      </w:r>
      <w:r w:rsidRPr="00D736ED">
        <w:t xml:space="preserve">Display, das dazu beiträgt, den sensorischen Input von der äußeren Umgebung zu reduzieren und zusätzlich ermöglicht, dass Kopfbewegungen in visuelle Rotationen übersetzt werden, wodurch eine Bewegungsparallaxe für den Teilnehmer entsteht, wodurch das Gefühl verstärkt wird, in eine virtuelle Umgebung vertieft zu sein und vom gegenwärtigen physischen Ort entfernt zu sein - dies wird als "Immersion" bezeichnet. Bis heute haben nur eine Handvoll Studien zur </w:t>
      </w:r>
      <w:r w:rsidRPr="00D736ED">
        <w:lastRenderedPageBreak/>
        <w:t xml:space="preserve">Kontextkonditionierung VR-Headsets eingesetzt. VR war bisher nicht weit verbreitet, </w:t>
      </w:r>
      <w:r>
        <w:t>da</w:t>
      </w:r>
      <w:r w:rsidRPr="00D736ED">
        <w:t xml:space="preserve"> frühe Systeme kostspielig waren und in einigen Fällen viel Platz benötigten. Mit der kommerziellen Freigabe von VR-Headsets ist die Möglichkeit, die Forschung zur </w:t>
      </w:r>
      <w:r w:rsidR="0060414B">
        <w:t>K</w:t>
      </w:r>
      <w:r w:rsidRPr="00D736ED">
        <w:t>onditionierung zu erweitern, nun in Reichweite von fast jedem Forschungslabor, das bereits menschliche Konditionierung mit psychophysiologischer Ausrüstung untersucht. Zugängliche und validierte Protokolle für kommerziell erhältliche VR-Systeme werden sich zunehmend als nützlich für die Untersuchung von Kontextkonditionierung beim Menschen erweisen</w:t>
      </w:r>
      <w:r w:rsidR="00F95002">
        <w:t xml:space="preserve"> </w:t>
      </w:r>
      <w:sdt>
        <w:sdtPr>
          <w:id w:val="-1511363342"/>
          <w:citation/>
        </w:sdtPr>
        <w:sdtEndPr/>
        <w:sdtContent>
          <w:r w:rsidR="00F95002">
            <w:fldChar w:fldCharType="begin"/>
          </w:r>
          <w:r w:rsidR="00F95002">
            <w:instrText xml:space="preserve"> CITATION Mar17 \l 1031 </w:instrText>
          </w:r>
          <w:r w:rsidR="00F95002">
            <w:fldChar w:fldCharType="separate"/>
          </w:r>
          <w:r w:rsidR="00137430">
            <w:rPr>
              <w:noProof/>
            </w:rPr>
            <w:t>[5]</w:t>
          </w:r>
          <w:r w:rsidR="00F95002">
            <w:fldChar w:fldCharType="end"/>
          </w:r>
        </w:sdtContent>
      </w:sdt>
      <w:r w:rsidRPr="00D736ED">
        <w:t>.</w:t>
      </w:r>
    </w:p>
    <w:p w14:paraId="1B83F60E" w14:textId="717B4036" w:rsidR="00635412" w:rsidRDefault="00635412" w:rsidP="001F6298"/>
    <w:p w14:paraId="205B3BB9" w14:textId="3631433E" w:rsidR="00635412" w:rsidRDefault="00635412" w:rsidP="001F6298">
      <w:proofErr w:type="spellStart"/>
      <w:r>
        <w:t>Glotzbach</w:t>
      </w:r>
      <w:proofErr w:type="spellEnd"/>
      <w:r>
        <w:t xml:space="preserve"> et al </w:t>
      </w:r>
      <w:sdt>
        <w:sdtPr>
          <w:id w:val="2096352107"/>
          <w:citation/>
        </w:sdtPr>
        <w:sdtEndPr/>
        <w:sdtContent>
          <w:r>
            <w:fldChar w:fldCharType="begin"/>
          </w:r>
          <w:r>
            <w:instrText xml:space="preserve"> CITATION Glo12 \l 1031 </w:instrText>
          </w:r>
          <w:r>
            <w:fldChar w:fldCharType="separate"/>
          </w:r>
          <w:r w:rsidR="00137430">
            <w:rPr>
              <w:noProof/>
            </w:rPr>
            <w:t>[6]</w:t>
          </w:r>
          <w:r>
            <w:fldChar w:fldCharType="end"/>
          </w:r>
        </w:sdtContent>
      </w:sdt>
      <w:r w:rsidR="00EE5DDA">
        <w:t xml:space="preserve"> </w:t>
      </w:r>
      <w:r w:rsidR="005753DB">
        <w:t>verwendeten</w:t>
      </w:r>
      <w:r w:rsidR="00EE5DDA">
        <w:t xml:space="preserve"> ein</w:t>
      </w:r>
      <w:r w:rsidR="00EE5DDA" w:rsidRPr="00EE5DDA">
        <w:t xml:space="preserve"> Paradigma zur kontextuellen Angstkonditionierung in der virtuellen Realität, um den Zusammenhang zwischen expliziten Konditionierungseffekten und nachfolgendem Vermeidungsverhalten zu untersuchen. Leichte Elektroschocks wurden in einem Kontext (Angstkontext) verabreicht, </w:t>
      </w:r>
      <w:r w:rsidR="006E3031">
        <w:t xml:space="preserve">jedoch </w:t>
      </w:r>
      <w:r w:rsidR="00EE5DDA" w:rsidRPr="00EE5DDA">
        <w:t xml:space="preserve">nie in einem zweiten Kontext (Sicherheitskontext). Das anschließende Vermeidungsverhalten wurde bewertet, indem die Teilnehmer gebeten wurden, zwei von drei Kontexten (ein neutraler Kontext wurde hinzugefügt) zu wählen, die sie erneut besuchen wollten. Die Teilnehmer vermieden den Angstkontext, zogen aber den Sicherheitskontext nicht dem neutralen Kontext vor. </w:t>
      </w:r>
      <w:r w:rsidR="008915EB">
        <w:t xml:space="preserve">Die </w:t>
      </w:r>
      <w:r w:rsidR="00EE5DDA" w:rsidRPr="00EE5DDA">
        <w:t>Konditionierungseffekten</w:t>
      </w:r>
      <w:r w:rsidR="006D2BFE">
        <w:t xml:space="preserve"> spiegelten sich in erhöhten </w:t>
      </w:r>
      <w:r w:rsidR="00EE5DDA" w:rsidRPr="00EE5DDA">
        <w:t xml:space="preserve">Valenz-, Erregungs- und Angstbewertungen </w:t>
      </w:r>
      <w:r w:rsidR="006D2BFE">
        <w:t>wider</w:t>
      </w:r>
      <w:r w:rsidR="00EE5DDA" w:rsidRPr="00EE5DDA">
        <w:t xml:space="preserve">. </w:t>
      </w:r>
      <w:r w:rsidR="00286A2F">
        <w:t>In dieser Studie konnte</w:t>
      </w:r>
      <w:r w:rsidR="00EE5DDA" w:rsidRPr="00EE5DDA">
        <w:t xml:space="preserve"> ein</w:t>
      </w:r>
      <w:r w:rsidR="00286A2F">
        <w:t xml:space="preserve"> </w:t>
      </w:r>
      <w:r w:rsidR="00EE5DDA" w:rsidRPr="00EE5DDA">
        <w:t>Zusammenhang zwischen Kontextkonditionierungseffekten und späterem Vermeidungsverhalten nachweise</w:t>
      </w:r>
      <w:r w:rsidR="00C34ACE">
        <w:t xml:space="preserve">n und </w:t>
      </w:r>
      <w:r w:rsidR="00C34ACE" w:rsidRPr="00C34ACE">
        <w:t>replizieren frühere Studien, die zeigen, dass ein Kontext, der mit einer unvorhersehbaren Bedrohung verbunden ist, am häufigsten vermieden wird (</w:t>
      </w:r>
      <w:proofErr w:type="spellStart"/>
      <w:r w:rsidR="00C34ACE" w:rsidRPr="00C34ACE">
        <w:t>Grillon</w:t>
      </w:r>
      <w:proofErr w:type="spellEnd"/>
      <w:r w:rsidR="00C34ACE" w:rsidRPr="00C34ACE">
        <w:t xml:space="preserve">, 2002b; </w:t>
      </w:r>
      <w:proofErr w:type="spellStart"/>
      <w:r w:rsidR="00C34ACE" w:rsidRPr="00C34ACE">
        <w:t>Grillon</w:t>
      </w:r>
      <w:proofErr w:type="spellEnd"/>
      <w:r w:rsidR="00C34ACE" w:rsidRPr="00C34ACE">
        <w:t xml:space="preserve"> et al., 2006)</w:t>
      </w:r>
      <w:r w:rsidR="00EA10D3">
        <w:t>.</w:t>
      </w:r>
    </w:p>
    <w:p w14:paraId="7F64A7CB" w14:textId="6DC56196" w:rsidR="00BC72EB" w:rsidRDefault="00BC72EB" w:rsidP="001F6298"/>
    <w:p w14:paraId="26DE5934" w14:textId="35F96A26" w:rsidR="004274DD" w:rsidRDefault="00BC72EB" w:rsidP="001F6298">
      <w:r>
        <w:t>Kroes et al</w:t>
      </w:r>
      <w:r w:rsidR="00105978">
        <w:t xml:space="preserve"> </w:t>
      </w:r>
      <w:sdt>
        <w:sdtPr>
          <w:id w:val="-1046213110"/>
          <w:citation/>
        </w:sdtPr>
        <w:sdtEndPr/>
        <w:sdtContent>
          <w:r w:rsidR="00105978">
            <w:fldChar w:fldCharType="begin"/>
          </w:r>
          <w:r w:rsidR="00105978">
            <w:instrText xml:space="preserve"> CITATION Mar17 \l 1031 </w:instrText>
          </w:r>
          <w:r w:rsidR="00105978">
            <w:fldChar w:fldCharType="separate"/>
          </w:r>
          <w:r w:rsidR="00137430">
            <w:rPr>
              <w:noProof/>
            </w:rPr>
            <w:t>[5]</w:t>
          </w:r>
          <w:r w:rsidR="00105978">
            <w:fldChar w:fldCharType="end"/>
          </w:r>
        </w:sdtContent>
      </w:sdt>
      <w:r>
        <w:t xml:space="preserve"> führten eine</w:t>
      </w:r>
      <w:r w:rsidRPr="00BC72EB">
        <w:t xml:space="preserve"> Studie </w:t>
      </w:r>
      <w:r>
        <w:t>durch mit dem Ziel</w:t>
      </w:r>
      <w:r w:rsidRPr="00BC72EB">
        <w:t xml:space="preserve">, ein zuverlässiges, neuartiges Kontextkonditionierungsparadigma unter Verwendung eines kommerziell erhältlichen </w:t>
      </w:r>
      <w:proofErr w:type="spellStart"/>
      <w:r w:rsidRPr="00BC72EB">
        <w:t>iVR</w:t>
      </w:r>
      <w:proofErr w:type="spellEnd"/>
      <w:r w:rsidRPr="00BC72EB">
        <w:t>-Headsets und einer freien, plattformübergreifenden Spiele-Engine zu entwickeln.</w:t>
      </w:r>
    </w:p>
    <w:p w14:paraId="483D96CD" w14:textId="6901DCD3" w:rsidR="00BC72EB" w:rsidRDefault="004274DD" w:rsidP="00D13B2A">
      <w:pPr>
        <w:jc w:val="left"/>
      </w:pPr>
      <w:r w:rsidRPr="004274DD">
        <w:t>Die Umgebung bestand aus einem virtuellen Wohnzimmer und einer Küche/Esszimmer, die über einen Flur verbunden waren</w:t>
      </w:r>
      <w:r>
        <w:t xml:space="preserve">. </w:t>
      </w:r>
      <w:r w:rsidRPr="004274DD">
        <w:t xml:space="preserve">Vor der Kontextkonditionierung </w:t>
      </w:r>
      <w:r>
        <w:t xml:space="preserve">wurde es den </w:t>
      </w:r>
      <w:r w:rsidRPr="004274DD">
        <w:t>Probanden</w:t>
      </w:r>
      <w:r>
        <w:t xml:space="preserve"> e</w:t>
      </w:r>
      <w:r w:rsidR="00CC465D">
        <w:t>rlaubt</w:t>
      </w:r>
      <w:r w:rsidRPr="004274DD">
        <w:t xml:space="preserve">, die Räume mit einem Game-Controller frei zu erkunden. Dies ermöglichte es den Probanden, vor der Konditionierung eine Repräsentation der Umgebung zu kodieren, was, wie die Tierforschung zeigt, für den Erwerb der Bedrohung durch den Kontext entscheidend ist [siehe </w:t>
      </w:r>
      <w:proofErr w:type="spellStart"/>
      <w:r w:rsidRPr="004274DD">
        <w:t>Ref</w:t>
      </w:r>
      <w:proofErr w:type="spellEnd"/>
      <w:r w:rsidRPr="004274DD">
        <w:t xml:space="preserve">. 49]. Während der Kontextkonditionierungsaufgabe wurden die Teilnehmer passiv auf einem kontinuierlichen, vordefinierten Pfad durch die beiden Räume geführt. Die Probanden konnten den Kopf frei bewegen und das Blickfeld drehen, wurden aber gebeten, weitgehend still zu stehen, um Bewegungsartefakte auf die physiologischen Geräte zu reduzieren. Der Weg begann </w:t>
      </w:r>
      <w:r w:rsidRPr="004274DD">
        <w:lastRenderedPageBreak/>
        <w:t>im Flur, führte dann durch einen Raum, zurück in den Flur, in einen Raum, zurück in den Flur, usw</w:t>
      </w:r>
      <w:r w:rsidR="00090DF9">
        <w:t>.</w:t>
      </w:r>
      <w:r w:rsidRPr="004274DD">
        <w:t xml:space="preserve"> </w:t>
      </w:r>
      <w:r w:rsidR="009732BA">
        <w:t>Es wurden</w:t>
      </w:r>
      <w:r w:rsidRPr="004274DD">
        <w:t xml:space="preserve"> einzigartige Pfade geschaffen, so dass die Versuchspersonen im Laufe des Experiments subtil unterschiedliche Fahrten durch die Räume erlebten. Bei</w:t>
      </w:r>
      <w:r w:rsidR="00D278F6">
        <w:t xml:space="preserve"> mehreren</w:t>
      </w:r>
      <w:r w:rsidRPr="004274DD">
        <w:t xml:space="preserve"> Fahrten durch den Flur drehte sich der Weg um 180 Grad und die Versuchspersonen kehrten in den Raum zurück, den sie gerade verlassen hatten. Der Zweck dieser "Rückfahrten" war es, die Teilnehmer daran zu hindern, den nächsten Raum mit völliger Sicherheit vorherzusagen. Eine solche Pseudo-Randomisierung von CS-Versuchen ist Routine in der Forschung zur differentiellen Konditionierung</w:t>
      </w:r>
      <w:r w:rsidR="00D2089C">
        <w:t>.</w:t>
      </w:r>
      <w:r w:rsidRPr="004274DD">
        <w:t xml:space="preserve"> Schocks wurden nur in einem Raum (CTX+) verabreicht, nicht aber im anderen Raum (CTX-) oder auf dem Flur.</w:t>
      </w:r>
      <w:r w:rsidR="00D20016">
        <w:t xml:space="preserve"> </w:t>
      </w:r>
      <w:r w:rsidR="00D20016" w:rsidRPr="00D20016">
        <w:t xml:space="preserve">Der Elektroschock war ein </w:t>
      </w:r>
      <w:r w:rsidR="00D20016">
        <w:t>kurzer</w:t>
      </w:r>
      <w:r w:rsidR="002E732B">
        <w:t xml:space="preserve">, vorher </w:t>
      </w:r>
      <w:r w:rsidR="009D4A9A">
        <w:t>kalibrierter</w:t>
      </w:r>
      <w:r w:rsidR="00D20016" w:rsidRPr="00D20016">
        <w:t xml:space="preserve"> Impuls, der über vorgeklebte Einwegelektroden,</w:t>
      </w:r>
      <w:r w:rsidR="00B81BFE">
        <w:t xml:space="preserve"> welche</w:t>
      </w:r>
      <w:r w:rsidR="00D20016" w:rsidRPr="00D20016">
        <w:t xml:space="preserve"> an das rechte Handgelenk abgegeben wurde. </w:t>
      </w:r>
      <w:r w:rsidR="000F5669">
        <w:t xml:space="preserve">Die </w:t>
      </w:r>
      <w:r w:rsidR="00BC72EB" w:rsidRPr="00BC72EB">
        <w:t>Ergebnisse zeig</w:t>
      </w:r>
      <w:r w:rsidR="000F5669">
        <w:t>t</w:t>
      </w:r>
      <w:r w:rsidR="00BC72EB" w:rsidRPr="00BC72EB">
        <w:t>en, dass</w:t>
      </w:r>
      <w:r w:rsidR="000F5669">
        <w:t xml:space="preserve"> das </w:t>
      </w:r>
      <w:r w:rsidR="00BC72EB" w:rsidRPr="00BC72EB">
        <w:t>Kontextkonditionierungsprotokoll gut vertragen wurde und zu einem zuverlässigen Erwerb von subjektiver Bedrohung (Erregungs- und Valenzmaße), bedrohungsbedingten Abwehrreaktionen sowie einem expliziten</w:t>
      </w:r>
      <w:r w:rsidR="008B1794">
        <w:t xml:space="preserve"> </w:t>
      </w:r>
      <w:r w:rsidR="00BC72EB" w:rsidRPr="00BC72EB">
        <w:t xml:space="preserve">Bedrohungsgedächtnis (Wissen darüber, wo und wie viele Schocks ungefähr gegeben wurden) führte. Diese Ergebnisse zeigen, dass VR ein effektives und zugängliches Werkzeug zur Untersuchung von kontextuellen Prozessen beim Menschen ist [siehe </w:t>
      </w:r>
      <w:proofErr w:type="spellStart"/>
      <w:r w:rsidR="00BC72EB" w:rsidRPr="00BC72EB">
        <w:t>Ref</w:t>
      </w:r>
      <w:proofErr w:type="spellEnd"/>
      <w:r w:rsidR="00BC72EB" w:rsidRPr="00BC72EB">
        <w:t>. 56]. Die Entwicklung von leicht zugänglichen VR-Protokollen zur Kontextkonditionierung ist ein entscheidender Schritt zur Überbrückung einer seit langem bestehenden translationalen Lücke zwischen Nagetier- und Humanforschung zur Rolle kontextueller Prozesse. Bei Nagetieren bieten Kontextkonditionierungsprotokolle eine Fülle von Einblicken in kontextuelle Prozesse bei erlernter Bedrohung. Die Verwendung von VR ermöglicht es Forschern nun, menschliche Teilnehmer in verschiedene Umgebungen zu versetzen und dabei die experimentelle Kontrolle beizubehalten, ähnlich wie bei der Kontextkonditionierungsforschung mit Nagetieren.</w:t>
      </w:r>
    </w:p>
    <w:p w14:paraId="0781819B" w14:textId="663BF104" w:rsidR="00116FED" w:rsidRDefault="00116FED" w:rsidP="00D13B2A">
      <w:pPr>
        <w:jc w:val="left"/>
      </w:pPr>
    </w:p>
    <w:p w14:paraId="249A06E3" w14:textId="4AD713E3" w:rsidR="00116FED" w:rsidRDefault="00116FED" w:rsidP="00D13B2A">
      <w:pPr>
        <w:jc w:val="left"/>
      </w:pPr>
      <w:r>
        <w:t xml:space="preserve">Huff et al </w:t>
      </w:r>
      <w:sdt>
        <w:sdtPr>
          <w:id w:val="-1037899437"/>
          <w:citation/>
        </w:sdtPr>
        <w:sdtEndPr/>
        <w:sdtContent>
          <w:r>
            <w:fldChar w:fldCharType="begin"/>
          </w:r>
          <w:r>
            <w:instrText xml:space="preserve"> CITATION Huf11 \l 1031 </w:instrText>
          </w:r>
          <w:r>
            <w:fldChar w:fldCharType="separate"/>
          </w:r>
          <w:r w:rsidR="00137430">
            <w:rPr>
              <w:noProof/>
            </w:rPr>
            <w:t>[7]</w:t>
          </w:r>
          <w:r>
            <w:fldChar w:fldCharType="end"/>
          </w:r>
        </w:sdtContent>
      </w:sdt>
      <w:r>
        <w:t xml:space="preserve"> testeten </w:t>
      </w:r>
      <w:r w:rsidRPr="00116FED">
        <w:t xml:space="preserve">die Kontextspezifität der Konditionierung von konditionierter Angst mit Hilfe von Virtual Reality. Während des Akquisitionstrainings navigierten gesunde Teilnehmer durch virtuelle Umgebungen mit dynamischen Schlangen- und Spinnenkonditionierungsreizen (CSs), von denen einer mit elektrischer Handgelenksstimulation gepaart war. Während eines 24-stündigen verzögerten </w:t>
      </w:r>
      <w:r w:rsidR="00533BCB">
        <w:t>Testes</w:t>
      </w:r>
      <w:r w:rsidRPr="00116FED">
        <w:t xml:space="preserve"> kehrte eine Gruppe in denselben Kontext wie beim Akquisitionstraining zurück, während eine andere Gruppe die CSs in einem neuen Kontext erlebte. Die Bewertungen der unkonditionierten </w:t>
      </w:r>
      <w:r w:rsidR="00123F66" w:rsidRPr="00116FED">
        <w:t>Stimulus Erwartung</w:t>
      </w:r>
      <w:r w:rsidRPr="00116FED">
        <w:t xml:space="preserve"> wurden während des Furchterwerbs als Index des Kontingenzbewusstseins ermittelt. Hautleitfähigkeitsreaktionen</w:t>
      </w:r>
      <w:r w:rsidR="00062427">
        <w:t xml:space="preserve"> </w:t>
      </w:r>
      <w:r w:rsidRPr="00116FED">
        <w:t>waren das abhängige Maß der konditionierten Furcht</w:t>
      </w:r>
      <w:r w:rsidR="00062427">
        <w:t xml:space="preserve"> und </w:t>
      </w:r>
      <w:r w:rsidRPr="00116FED">
        <w:t xml:space="preserve">waren ein Index der Kontextfurcht. Die Ergebnisse deuten darauf hin, dass die Teilnehmer zu Beginn des Akquisitions-Trainings </w:t>
      </w:r>
      <w:r w:rsidRPr="00116FED">
        <w:lastRenderedPageBreak/>
        <w:t xml:space="preserve">sowohl Kontingenz-Bewusstsein als auch differentielle kontextuelle Furcht ausdrücken, wohingegen differentielle </w:t>
      </w:r>
      <w:r w:rsidR="00442442">
        <w:t>operante</w:t>
      </w:r>
      <w:r w:rsidRPr="00116FED">
        <w:t xml:space="preserve"> Furcht erst später in der Akquisition auftrat. Während des Retentionstests war die Beibehaltung der </w:t>
      </w:r>
      <w:r w:rsidR="000E4EBC">
        <w:t>ausgelösten Ang</w:t>
      </w:r>
      <w:r w:rsidR="0029515F">
        <w:t>s</w:t>
      </w:r>
      <w:r w:rsidR="000E4EBC">
        <w:t>t</w:t>
      </w:r>
      <w:r w:rsidRPr="00116FED">
        <w:t xml:space="preserve"> in der Gruppe, die zum gleichen Kontext wie beim Akquisitionstraining zurückkehrte, im Vergleich zur Kontextwechselgruppe verbessert. Die Ergebnisse unterstützen die Verwendung von VR als neuartiges Werkzeug in der kognitiven Neurowissenschaft</w:t>
      </w:r>
      <w:r w:rsidR="00A9526C">
        <w:t>.</w:t>
      </w:r>
    </w:p>
    <w:p w14:paraId="31FDE7E7" w14:textId="23A428EF" w:rsidR="006B7B8E" w:rsidRDefault="006B7B8E" w:rsidP="001F6298"/>
    <w:p w14:paraId="6BC33103" w14:textId="21C8EA75" w:rsidR="006B7B8E" w:rsidRDefault="006B7B8E" w:rsidP="006B7B8E">
      <w:pPr>
        <w:pStyle w:val="berschrift4"/>
      </w:pPr>
      <w:bookmarkStart w:id="23" w:name="_Toc69323718"/>
      <w:r>
        <w:t>Studienlage</w:t>
      </w:r>
      <w:bookmarkEnd w:id="23"/>
    </w:p>
    <w:p w14:paraId="78ECC8BF" w14:textId="77777777" w:rsidR="006B7B8E" w:rsidRDefault="006B7B8E" w:rsidP="006B7B8E">
      <w:r>
        <w:t xml:space="preserve">Dies steht insbesondere im Einklang mit </w:t>
      </w:r>
      <w:proofErr w:type="spellStart"/>
      <w:r>
        <w:t>Mowrer</w:t>
      </w:r>
      <w:proofErr w:type="spellEnd"/>
      <w:r>
        <w:t xml:space="preserve"> (1953), der feststellte, dass die durch klassische Konditionierung erworbene Erfahrung von Angst Vermeidungsverhalten hervorruft, und Lau et al. (2008), die zeigten, dass hohe Furchtbewertungen von CS_ kontextuelles Vermeidungsverhalten vorhersagten.</w:t>
      </w:r>
    </w:p>
    <w:p w14:paraId="2EDE3C80" w14:textId="77777777" w:rsidR="006B7B8E" w:rsidRDefault="006B7B8E" w:rsidP="006B7B8E">
      <w:r>
        <w:t xml:space="preserve">In einem nächsten Schritt könnte man zusätzlich einen vorhersagbaren Kontext einbeziehen, bei dem der US mit einem diskreten </w:t>
      </w:r>
      <w:proofErr w:type="spellStart"/>
      <w:r>
        <w:t>Cue</w:t>
      </w:r>
      <w:proofErr w:type="spellEnd"/>
      <w:r>
        <w:t xml:space="preserve"> gepaart ist. Es konnte gezeigt werden, dass ein Kontext, in dem ein unvorhersehbarer US auftrat, größere explizite Angst und Vermeidungsverhalten induzierte als ein Kontext, in dem der US vorhersehbar war (</w:t>
      </w:r>
      <w:proofErr w:type="spellStart"/>
      <w:r>
        <w:t>Grillon</w:t>
      </w:r>
      <w:proofErr w:type="spellEnd"/>
      <w:r>
        <w:t xml:space="preserve"> et al., 2006). Es wäre interessant zu untersuchen, ob der Zusammenhang zwischen expliziten Bewertungen des Kontextes und der späteren Vermeidung für den unvorhersehbaren Kontext stärker ist als für den vorhersehbaren Kontext. </w:t>
      </w:r>
    </w:p>
    <w:p w14:paraId="1EC3D0BF" w14:textId="77777777" w:rsidR="006B7B8E" w:rsidRDefault="006B7B8E" w:rsidP="006B7B8E">
      <w:r>
        <w:t xml:space="preserve">Darüber hinaus ist die Untersuchung von Vermeidungsreaktionen auf einen spezifischen </w:t>
      </w:r>
      <w:proofErr w:type="spellStart"/>
      <w:r>
        <w:t>Cue</w:t>
      </w:r>
      <w:proofErr w:type="spellEnd"/>
      <w:r>
        <w:t xml:space="preserve"> auch für die spezifische Phobie sehr relevant. Unseres Wissens nach gibt es keine Humanstudien, die das Vermeidungsverhalten gegenüber einem bedrohlichen Reiz im Vergleich zu einem bedrohlichen Kontext direkt vergleichen. In einer Tierstudie wurde ein verstärktes Vermeidungsverhalten sowohl gegenüber einem bedrohlichen Hinweis als auch gegenüber einem bedrohlichen Kontext berichtet, d.h. das Ausmaß des Vermeidungsverhaltens unterschied sich nicht zwischen den Bedingungen (Blanchard, Yang, Li, </w:t>
      </w:r>
      <w:proofErr w:type="spellStart"/>
      <w:r>
        <w:t>Gervacio</w:t>
      </w:r>
      <w:proofErr w:type="spellEnd"/>
      <w:r>
        <w:t xml:space="preserve">, &amp; Blanchard, 2001). Basierend auf diesem tierexperimentellen Befund und den klinischen Symptomen eines starken Vermeidungsverhaltens bei spezifischer Phobie würde man erwarten, dass die </w:t>
      </w:r>
      <w:proofErr w:type="spellStart"/>
      <w:r>
        <w:t>Cue</w:t>
      </w:r>
      <w:proofErr w:type="spellEnd"/>
      <w:r>
        <w:t>-Konditionierung auch zur Vermeidung eines Angst-</w:t>
      </w:r>
      <w:proofErr w:type="spellStart"/>
      <w:r>
        <w:t>Cues</w:t>
      </w:r>
      <w:proofErr w:type="spellEnd"/>
      <w:r>
        <w:t xml:space="preserve"> führt und dass sich </w:t>
      </w:r>
      <w:proofErr w:type="spellStart"/>
      <w:r>
        <w:t>Cue</w:t>
      </w:r>
      <w:proofErr w:type="spellEnd"/>
      <w:r>
        <w:t xml:space="preserve">- und Kontextkonditionierung nicht im Ausmaß des Vermeidungsverhaltens unterscheiden. Möglicherweise unterscheiden sie sich in der Vermeidungsdauer, da die kontextuelle Konditionierung als Modell für anhaltende und chronische Angst und die </w:t>
      </w:r>
      <w:proofErr w:type="spellStart"/>
      <w:r>
        <w:t>Cue</w:t>
      </w:r>
      <w:proofErr w:type="spellEnd"/>
      <w:r>
        <w:t>-Bedingung als Modell für phasische und kurze Furchtreaktionen angesehen wird (</w:t>
      </w:r>
      <w:proofErr w:type="spellStart"/>
      <w:r>
        <w:t>Grillon</w:t>
      </w:r>
      <w:proofErr w:type="spellEnd"/>
      <w:r>
        <w:t xml:space="preserve">, 2002a, 2008). Es </w:t>
      </w:r>
      <w:r>
        <w:lastRenderedPageBreak/>
        <w:t xml:space="preserve">werden jedoch weitere Studien benötigt, die die Vermeidung eines </w:t>
      </w:r>
      <w:proofErr w:type="spellStart"/>
      <w:r>
        <w:t>Cues</w:t>
      </w:r>
      <w:proofErr w:type="spellEnd"/>
      <w:r>
        <w:t xml:space="preserve"> versus eines Kontextes in Ausmaß und Dauer direkt vergleichen. </w:t>
      </w:r>
    </w:p>
    <w:p w14:paraId="592BE57C" w14:textId="77777777" w:rsidR="006B7B8E" w:rsidRDefault="006B7B8E" w:rsidP="006B7B8E">
      <w:r>
        <w:t xml:space="preserve">Darüber hinaus fanden wir einen Zusammenhang zwischen Harm </w:t>
      </w:r>
      <w:proofErr w:type="spellStart"/>
      <w:r>
        <w:t>Avoidance</w:t>
      </w:r>
      <w:proofErr w:type="spellEnd"/>
      <w:r>
        <w:t xml:space="preserve"> und Konditionierungseffekten in Erregungs- und Angstbewertungen. Schadensvermeidung wird als die Tendenz betrachtet, zu lernen, Bestrafungen, Nicht-Belohnungen und Neuartiges zu vermeiden. Darüber hinaus wird angenommen, dass Probanden mit hohen Werten bei der Schadensvermeidung leicht konditionierte Reaktionen auf aversive Stimuli erwerben und als ängstlich und besorgt charakterisiert werden (</w:t>
      </w:r>
      <w:proofErr w:type="spellStart"/>
      <w:r>
        <w:t>Cloninger</w:t>
      </w:r>
      <w:proofErr w:type="spellEnd"/>
      <w:r>
        <w:t xml:space="preserve">, 1986). Zur Unterstützung dieser Idee fanden wir heraus, dass je höher die Teilnehmer bei der Schadensvermeidung punkteten, desto höher war ihre Differenz zwischen Angst- und Sicherheitskontext bei den Erregungs- und Angstbewertungen, d.h. sie zeigten größere kontextuelle Angstkonditionierungseffekte. Dieses Ergebnis repliziert auch frühere Befunde, die zeigen, dass Schadensvermeidung mit erhöhtem assoziativem Lernen unter Verwendung einer aversiven, aber nicht einer appetitiven US (Corr, Pickering, &amp; Gray, 1995) und erhöhten Schreckreaktionen auf negative Bilder (Corr, </w:t>
      </w:r>
      <w:proofErr w:type="spellStart"/>
      <w:r>
        <w:t>Kumari</w:t>
      </w:r>
      <w:proofErr w:type="spellEnd"/>
      <w:r>
        <w:t xml:space="preserve">, Wilson, </w:t>
      </w:r>
      <w:proofErr w:type="spellStart"/>
      <w:r>
        <w:t>Checkley</w:t>
      </w:r>
      <w:proofErr w:type="spellEnd"/>
      <w:r>
        <w:t xml:space="preserve">, &amp; Gray, 1997) verbunden ist. Leider fanden wir in den Fragebogendaten keine signifikanten Gruppenunterschiede (ängstliche vs. </w:t>
      </w:r>
      <w:proofErr w:type="spellStart"/>
      <w:r>
        <w:t>Sicherheitskontextvermeider</w:t>
      </w:r>
      <w:proofErr w:type="spellEnd"/>
      <w:r>
        <w:t>), was möglicherweise auf eine kleine Stichprobengröße zurückzuführen ist. Weitere Studien könnten größere Stichprobengrößen beinhalten, um interindividuelle Unterschiede im Vermeidungsverhalten weiter aufzuklären. Die Tatsache, dass die Vermeidung des Angstkontextes in der aktiven Wahlstudie nicht so stark war wie in der passiven Wahlstudie, könnte auf die geringere Bedrohung durch den Schock zurückzuführen sein. In der passiven Aufgabe erwarteten die Teilnehmer den gleichen Weg oder das gleiche Verfahren wie in der Akquisitionsphase, was die Kontexteffekte verstärkt und die Teilnehmer an die Kontingenz zwischen Kontext und Schock erinnert haben könnte. Zusätzlich wurden die Teilnehmer in den Instruktionen für die passive Aufgabe daran erinnert, dass sie Elektroschocks erhalten könnten. Zusammengenommen könnten in Experiment 1 (passive Aufgabe) weniger prozedurale Änderungen von der Akquisitions- zur Verhaltenstestphase (d.h. der gleiche Weg durch den Kontext während der Akquisitions- und Verhaltenstestphase) und die Schockinstruktionen entscheidend gewesen sein, um die Erwartung, Elektroschocks im Angstkontext zu erhalten, zu erhöhen und Vermeidungsverhalten zu induzieren. Darüber hinaus gibt es Hinweise darauf, dass unterschiedliche neuronale Strukturen an verschiedenen Navigationsaufgaben beteiligt sind.</w:t>
      </w:r>
    </w:p>
    <w:p w14:paraId="040FA56F" w14:textId="77777777" w:rsidR="006B7B8E" w:rsidRDefault="006B7B8E" w:rsidP="006B7B8E">
      <w:r>
        <w:t xml:space="preserve">Yoshida und Ishii (2006) fanden heraus, dass eine aktive Zielsuchaufgabe eine stärkere Aktivierung des dorsolateralen präfrontalen Kortex, des anterioren </w:t>
      </w:r>
      <w:proofErr w:type="spellStart"/>
      <w:r>
        <w:t>cingulären</w:t>
      </w:r>
      <w:proofErr w:type="spellEnd"/>
      <w:r>
        <w:t xml:space="preserve"> Kortex und der Basalganglien erforderte, verglichen mit einer geführten visuomotorischen Aufgabe, bei der die </w:t>
      </w:r>
      <w:r>
        <w:lastRenderedPageBreak/>
        <w:t xml:space="preserve">Teilnehmer lediglich angewiesen wurden, einem vorgegebenen Pfad zu folgen. Die Beteiligung verschiedener neuronaler Strukturen kann also auch für die Unterschiede in den Verhaltensreaktionen verantwortlich sein. Die vorliegenden Studien sind die ersten, die einen neutralen Kontext als Kontrollbedingung einschließen, um hemmende Effekte des Sicherheitskontextes zu testen. Unsere Hypothesen bezüglich des Annäherungsverhaltens an den Sicherheitskontext waren weniger eindeutig. Einerseits stellten wir die Hypothese auf, dass die Teilnehmer den Sicherheitskontext im Vergleich zum neutralen Kontext bevorzugen würden, weil sie gelernt hatten, dass im Sicherheitskontext keine US auftreten würden. Andererseits nahmen wir an, dass die Teilnehmer zuerst den neutralen Kontext und dann den Sicherheitskontext wählen würden, weil der Sicherheitskontext mit der aversiven Furchtkonditionierung assoziiert wurde, während der neutrale Kontext während der Furchtkonditionierung nicht präsentiert wurde. In beiden Studien fanden wir heraus, dass die meisten Teilnehmer zuerst den neutralen Kontext und nicht den Sicherheitskontext wählten, was unsere letztere Annahme bestätigte. Wie oben erwähnt, könnte dies auf eine Generalisierung vom Angstkontext zum Sicherheitskontext zurückzuführen sein, die durch den aversiven Lernprozess in den Akquisitionsphasen verursacht wurde. Der Angst- und der Sicherheitskontext wurden beide einer Furchtkonditionierung unterzogen, der neutrale Kontext jedoch nicht. Daher könnte der Sicherheitskontext immer noch mit einem negativen Ergebnis assoziiert gewesen sein und negative Eigenschaften erworben haben, auch wenn die Teilnehmer explizit gelernt haben, dass in diesem Kontext nichts aversives passiert. Zusätzlich könnte der neutrale Kontext eine höhere Attraktivität erlangt haben, weil die Teilnehmer mit diesem Kontext während des Experiments weniger vertraut waren. Man könnte auch in Betracht ziehen, dass neue Kontexte in Videospielen oft mit Belohnung verbunden sind. Eine weitere Erklärung, warum wir keinen hemmenden Effekt des Sicherheitskontextes im Vergleich zum neutralen Kontext finden konnten, bezieht sich auf Studien zur </w:t>
      </w:r>
      <w:proofErr w:type="spellStart"/>
      <w:r>
        <w:t>Cue</w:t>
      </w:r>
      <w:proofErr w:type="spellEnd"/>
      <w:r>
        <w:t xml:space="preserve">-Konditionierung, in denen höhere Schreckstärken als Reaktion auf einen CS_ im Vergleich zum ITI beobachtet wurden, was bedeutet, dass der CS_ möglicherweise als negativer verarbeitet wird als der ITI (Hamm et al., 1993; </w:t>
      </w:r>
      <w:proofErr w:type="spellStart"/>
      <w:r>
        <w:t>Weike</w:t>
      </w:r>
      <w:proofErr w:type="spellEnd"/>
      <w:r>
        <w:t xml:space="preserve">, Schupp, &amp; Hamm, 2008). </w:t>
      </w:r>
      <w:proofErr w:type="spellStart"/>
      <w:r>
        <w:t>Weike</w:t>
      </w:r>
      <w:proofErr w:type="spellEnd"/>
      <w:r>
        <w:t xml:space="preserve"> et al. (2008) interpretierten diesen Befund im Sinne einer schnellen Aktivierung des Furchtsystems sowohl durch den CS_ als auch durch den CS_. Die durch den CS_ ausgelöste Furchtreaktion muss während des Lernprozesses gehemmt werden, aber dieser Hemmungsprozess ist möglicherweise nicht ausreichend, um zu einer reduzierten Reaktion auf den CS_ im Vergleich zum ITI zu führen. Zusätzlich deuten die Verhaltensdaten, die ein starkes Annäherungsverhalten an den neutralen Kontext in beiden Experimenten zeigen, darauf hin, dass der neutrale Kontext sogar als positiver erlebt wurde als der Sicherheitskontext. Man könnte argumentieren, dass der neutrale Kontext </w:t>
      </w:r>
      <w:r>
        <w:lastRenderedPageBreak/>
        <w:t>nicht wirklich neutral war, weil die Teilnehmer ihn während der Präakquisitionsphase als sicher erlebten. Es könnte also vermutet werden, dass der neutrale Kontext als zusätzlicher Sicherheitskontext empfunden wurde. Leider haben wir die Bewertungen nach dem Verhaltenstest nicht ausgewertet, um zu klären, ob der neutrale Kontext gleich oder sogar als positiver als der Sicherheitskontext erlebt wurde.</w:t>
      </w:r>
    </w:p>
    <w:p w14:paraId="33D74CBE" w14:textId="597F018E" w:rsidR="006B7B8E" w:rsidRPr="006B7B8E" w:rsidRDefault="006B7B8E" w:rsidP="006B7B8E">
      <w:r>
        <w:t>Zukünftige Experimente könnten auch physiologische Variablen (z.B. Schreckreflex oder Hautleitwert) aufzeichnen, um den neutralen Kontext und den Sicherheitskontext zu vergleichen. Unsere beiden Studien zeigten, dass die explizite negative Bewertung eines Kontextes notwendig sein kann, um Vermeidungsverhalten dieses Kontextes zu induzieren. Es wurde gezeigt, dass evaluative Konditionierung nicht empfindlich auf Extinktion reagiert (</w:t>
      </w:r>
      <w:proofErr w:type="spellStart"/>
      <w:r>
        <w:t>Vansteenwegen</w:t>
      </w:r>
      <w:proofErr w:type="spellEnd"/>
      <w:r>
        <w:t xml:space="preserve">, </w:t>
      </w:r>
      <w:proofErr w:type="spellStart"/>
      <w:r>
        <w:t>Crombez</w:t>
      </w:r>
      <w:proofErr w:type="spellEnd"/>
      <w:r>
        <w:t xml:space="preserve">, </w:t>
      </w:r>
      <w:proofErr w:type="spellStart"/>
      <w:r>
        <w:t>Baeyens</w:t>
      </w:r>
      <w:proofErr w:type="spellEnd"/>
      <w:r>
        <w:t xml:space="preserve">, &amp; </w:t>
      </w:r>
      <w:proofErr w:type="spellStart"/>
      <w:r>
        <w:t>Eelen</w:t>
      </w:r>
      <w:proofErr w:type="spellEnd"/>
      <w:r>
        <w:t xml:space="preserve">, 1998) und dass Angststörungspatienten sogar eine ausgeprägtere Resistenz gegenüber Extinktion zeigen als gesunde Kontrollpersonen (Michael, </w:t>
      </w:r>
      <w:proofErr w:type="spellStart"/>
      <w:r>
        <w:t>Blechert</w:t>
      </w:r>
      <w:proofErr w:type="spellEnd"/>
      <w:r>
        <w:t xml:space="preserve">, </w:t>
      </w:r>
      <w:proofErr w:type="spellStart"/>
      <w:r>
        <w:t>Vriends</w:t>
      </w:r>
      <w:proofErr w:type="spellEnd"/>
      <w:r>
        <w:t xml:space="preserve">, Margraf, &amp; Wilhelm, 2007; </w:t>
      </w:r>
      <w:proofErr w:type="spellStart"/>
      <w:r>
        <w:t>Wessa</w:t>
      </w:r>
      <w:proofErr w:type="spellEnd"/>
      <w:r>
        <w:t xml:space="preserve"> &amp; Flor, 2007). Daher können die chronische Antizipation aversiver Ereignisse und übertriebene und lang anhaltende negative Bewertungen von Kontexten exzessives Vermeidungsverhalten bei klinischer Angst antreiben. Der Pfad zwischen Kognitionen und Verhalten kann bei Angststörungen entscheidend und schwer zu verändern sein, was seinen möglichen Beitrag zur Entwicklung und Aufrechterhaltung von Angststörungen unterstreicht. Daher denken wir, dass es von besonderem Interesse wäre, unser Paradigma auf ein klinisches Setting zu übertragen. Unterschiede zwischen Panikstörungspatienten und gesunden Kontrollen in der Kontextkonditionierung und dem anschließenden Vermeidungsverhalten sind zu erwarten, obwohl es kontroverse Theorien über das Sicherheitsverhalten und die Sicherheitssignale bei Panikstörungspatienten gibt. Nach Rachman (1984) wird die Panikstörung von dem Wunsch getrieben, Sicherheit zu suchen und ängstliche Situationen zu vermeiden, was zu der Hypothese führt, dass Panikstörungspatienten zuerst den Sicherheitskontext wählen und den Angstkontext stark vermeiden würden. Im Gegensatz dazu haben mehrere Studien gezeigt, dass Patienten mit Panikstörungen Defizite bei der Verarbeitung von Sicherheitssignalen haben (z.B. Lissek et al., 2009), was darauf hindeutet, dass Patienten mit Panikstörungen möglicherweise nicht an einem überaktivierten Furchtnetzwerk leiden, sondern eher an einem veränderten inhibitorischen System, das durch eine Übergeneralisierung von Furcht über Stimuli hinweg angetrieben wird (Lissek et al., 2009, 2010). Da bei Patienten mit Panikstörung eine starke kontextuelle Angstkonditionierung vermutet wird, die sich im angstpotenzierten </w:t>
      </w:r>
      <w:proofErr w:type="spellStart"/>
      <w:r>
        <w:t>Startle</w:t>
      </w:r>
      <w:proofErr w:type="spellEnd"/>
      <w:r>
        <w:t xml:space="preserve"> widerspiegelt (</w:t>
      </w:r>
      <w:proofErr w:type="spellStart"/>
      <w:r>
        <w:t>Grillon</w:t>
      </w:r>
      <w:proofErr w:type="spellEnd"/>
      <w:r>
        <w:t xml:space="preserve"> et al., 2008), könnten sie auch eine stärker ausgeprägte evaluative Konditionierung zeigen, die zu einem stärkeren Vermeidungsverhalten führen könnte. Dennoch spielen neben assoziativen Lernprozessen auch attributive Prozesse eine wichtige Rolle bei der Entstehung und Aufrechterhaltung von </w:t>
      </w:r>
      <w:r>
        <w:lastRenderedPageBreak/>
        <w:t>Angststörungen (Beck, Emery, &amp; Greenberg, 2005). Weitere Studien sollten auch Attributionen berücksichtigen und ihre Beiträge zur Entwicklung einer PTBS oder Panikstörung entschlüsseln</w:t>
      </w:r>
      <w:r w:rsidR="004F058E">
        <w:t xml:space="preserve"> </w:t>
      </w:r>
      <w:sdt>
        <w:sdtPr>
          <w:id w:val="-778943190"/>
          <w:citation/>
        </w:sdtPr>
        <w:sdtEndPr/>
        <w:sdtContent>
          <w:r w:rsidR="004F058E">
            <w:fldChar w:fldCharType="begin"/>
          </w:r>
          <w:r w:rsidR="004F058E">
            <w:instrText xml:space="preserve"> CITATION Glo12 \l 1031 </w:instrText>
          </w:r>
          <w:r w:rsidR="004F058E">
            <w:fldChar w:fldCharType="separate"/>
          </w:r>
          <w:r w:rsidR="00137430">
            <w:rPr>
              <w:noProof/>
            </w:rPr>
            <w:t>[6]</w:t>
          </w:r>
          <w:r w:rsidR="004F058E">
            <w:fldChar w:fldCharType="end"/>
          </w:r>
        </w:sdtContent>
      </w:sdt>
      <w:r>
        <w:t>.</w:t>
      </w:r>
    </w:p>
    <w:p w14:paraId="3A10A279" w14:textId="77777777" w:rsidR="006B7B8E" w:rsidRPr="006B7B8E" w:rsidRDefault="006B7B8E" w:rsidP="006B7B8E"/>
    <w:p w14:paraId="204CC582" w14:textId="77777777" w:rsidR="000031B9" w:rsidRPr="000031B9" w:rsidRDefault="000031B9" w:rsidP="000031B9"/>
    <w:p w14:paraId="5D3D9BB3" w14:textId="7AAB096A" w:rsidR="00292925" w:rsidRDefault="00221081" w:rsidP="008B00B3">
      <w:pPr>
        <w:pStyle w:val="berschrift3"/>
      </w:pPr>
      <w:bookmarkStart w:id="24" w:name="_Toc69323719"/>
      <w:r>
        <w:t>Virtual Reality</w:t>
      </w:r>
      <w:bookmarkEnd w:id="24"/>
    </w:p>
    <w:p w14:paraId="7DC4ACF2" w14:textId="536EDE41" w:rsidR="0081044A" w:rsidRDefault="0081044A" w:rsidP="005769CC"/>
    <w:p w14:paraId="42A43D03" w14:textId="7DC284BA"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 xml:space="preserve">des Gebrauchs in privaten Haushalten hat begonnen. Der Grund ist die kommerzielle Veröffentlichung von VR Hardware wie die Playstation VR, Oculus Go, Quest 1 und 2. Diese ermöglichen eine immersive virtuelle Erfahrung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 wie Spaß, Präsenz oder auch Probleme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137430">
            <w:rPr>
              <w:noProof/>
            </w:rPr>
            <w:t>[8]</w:t>
          </w:r>
          <w:r w:rsidR="000A1697">
            <w:fldChar w:fldCharType="end"/>
          </w:r>
        </w:sdtContent>
      </w:sdt>
      <w:r w:rsidR="000E10A4">
        <w:t>.</w:t>
      </w:r>
    </w:p>
    <w:p w14:paraId="01B8B07C" w14:textId="77777777" w:rsidR="00EB70F6" w:rsidRDefault="00EB70F6" w:rsidP="00694829"/>
    <w:p w14:paraId="29DF0F7D" w14:textId="775EEB01" w:rsidR="00816B3E" w:rsidRDefault="00816B3E" w:rsidP="00694829">
      <w:proofErr w:type="spellStart"/>
      <w:r>
        <w:t>Chernie</w:t>
      </w:r>
      <w:proofErr w:type="spellEnd"/>
      <w:r>
        <w:t xml:space="preserve"> et al </w:t>
      </w:r>
      <w:sdt>
        <w:sdtPr>
          <w:id w:val="-490800231"/>
          <w:citation/>
        </w:sdtPr>
        <w:sdtEndPr/>
        <w:sdtContent>
          <w:r>
            <w:fldChar w:fldCharType="begin"/>
          </w:r>
          <w:r>
            <w:instrText xml:space="preserve"> CITATION Che20 \l 1031 </w:instrText>
          </w:r>
          <w:r>
            <w:fldChar w:fldCharType="separate"/>
          </w:r>
          <w:r w:rsidR="00137430">
            <w:rPr>
              <w:noProof/>
            </w:rPr>
            <w:t>[8]</w:t>
          </w:r>
          <w:r>
            <w:fldChar w:fldCharType="end"/>
          </w:r>
        </w:sdtContent>
      </w:sdt>
      <w:r>
        <w:t xml:space="preserve">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 Unterscheidung</w:t>
      </w:r>
      <w:r w:rsidR="00297333">
        <w:t xml:space="preserve"> findet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p>
    <w:p w14:paraId="1C774846" w14:textId="77777777" w:rsidR="008F1729" w:rsidRDefault="008F1729" w:rsidP="008F1729">
      <w:pPr>
        <w:keepNext/>
        <w:jc w:val="center"/>
      </w:pPr>
      <w:r>
        <w:rPr>
          <w:noProof/>
        </w:rPr>
        <w:lastRenderedPageBreak/>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3569B255" w:rsidR="008F1729" w:rsidRPr="00694829" w:rsidRDefault="008F1729" w:rsidP="008F1729">
      <w:pPr>
        <w:pStyle w:val="Beschriftung"/>
      </w:pPr>
      <w:bookmarkStart w:id="25" w:name="_Ref67294370"/>
      <w:r>
        <w:t xml:space="preserve">Abb. </w:t>
      </w:r>
      <w:r w:rsidR="00DD2D14">
        <w:fldChar w:fldCharType="begin"/>
      </w:r>
      <w:r w:rsidR="00DD2D14">
        <w:instrText xml:space="preserve"> SEQ Abb. \* ARABIC </w:instrText>
      </w:r>
      <w:r w:rsidR="00DD2D14">
        <w:fldChar w:fldCharType="separate"/>
      </w:r>
      <w:r w:rsidR="00AB6D73">
        <w:rPr>
          <w:noProof/>
        </w:rPr>
        <w:t>1</w:t>
      </w:r>
      <w:r w:rsidR="00DD2D14">
        <w:rPr>
          <w:noProof/>
        </w:rPr>
        <w:fldChar w:fldCharType="end"/>
      </w:r>
      <w:r>
        <w:t xml:space="preserve">: </w:t>
      </w:r>
      <w:r w:rsidR="004E3DF9">
        <w:t xml:space="preserve">Eine </w:t>
      </w:r>
      <w:r>
        <w:t>Taxonomie der Fortbewegungstechniken</w:t>
      </w:r>
      <w:bookmarkEnd w:id="25"/>
    </w:p>
    <w:p w14:paraId="33CB6AD2" w14:textId="77777777" w:rsidR="00694829" w:rsidRDefault="00694829" w:rsidP="00D44B04"/>
    <w:p w14:paraId="0FFAE571" w14:textId="78EBDC53" w:rsidR="00FB5959" w:rsidRPr="00D44B04" w:rsidRDefault="00FB5959" w:rsidP="00D44B04">
      <w:r>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6" w:name="_Toc69323720"/>
      <w:r>
        <w:t>Natural Walking</w:t>
      </w:r>
      <w:bookmarkEnd w:id="26"/>
    </w:p>
    <w:p w14:paraId="407AA4F6" w14:textId="62BD6592" w:rsidR="00432186"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137430">
            <w:rPr>
              <w:noProof/>
            </w:rPr>
            <w:t>[2]</w:t>
          </w:r>
          <w:r w:rsidR="00FF06BE">
            <w:fldChar w:fldCharType="end"/>
          </w:r>
        </w:sdtContent>
      </w:sdt>
      <w:r w:rsidR="00FE1F43">
        <w:t xml:space="preserve">. </w:t>
      </w:r>
      <w:r w:rsidR="006307B7">
        <w:t>Es ist jedoch</w:t>
      </w:r>
      <w:r w:rsidR="007C7DC8">
        <w:t xml:space="preserve"> mit verschiedenen Techniken</w:t>
      </w:r>
      <w:r w:rsidR="006307B7">
        <w:t xml:space="preserve"> ebenso möglich, wenn der physische Raum kleine</w:t>
      </w:r>
      <w:r w:rsidR="00FE1F43">
        <w:t>r</w:t>
      </w:r>
      <w:r w:rsidR="006307B7">
        <w:t xml:space="preserve"> als die virtuelle Umgebung</w:t>
      </w:r>
      <w:r w:rsidR="00FE1F43">
        <w:t xml:space="preserve"> ist</w:t>
      </w:r>
      <w:r w:rsidR="006307B7">
        <w:t>. Auf diese Thematik wird</w:t>
      </w:r>
      <w:r w:rsidR="00DB2982">
        <w:t xml:space="preserve"> </w:t>
      </w:r>
      <w:r w:rsidR="006307B7">
        <w:t xml:space="preserve">im nachfolgenden Kapitel </w:t>
      </w:r>
      <w:r w:rsidR="003C0B48">
        <w:t xml:space="preserve">3.2.2 </w:t>
      </w:r>
      <w:r w:rsidR="006307B7">
        <w:fldChar w:fldCharType="begin"/>
      </w:r>
      <w:r w:rsidR="006307B7">
        <w:instrText xml:space="preserve"> REF _Ref66346759 \h </w:instrText>
      </w:r>
      <w:r w:rsidR="006307B7">
        <w:fldChar w:fldCharType="separate"/>
      </w:r>
      <w:proofErr w:type="spellStart"/>
      <w:r w:rsidR="006307B7">
        <w:t>Redirected</w:t>
      </w:r>
      <w:proofErr w:type="spellEnd"/>
      <w:r w:rsidR="006307B7">
        <w:t xml:space="preserve"> Walking</w:t>
      </w:r>
      <w:r w:rsidR="006307B7">
        <w:fldChar w:fldCharType="end"/>
      </w:r>
      <w:r w:rsidR="00DB2982">
        <w:t xml:space="preserve"> genauer</w:t>
      </w:r>
      <w:r w:rsidR="006307B7">
        <w:t xml:space="preserve"> eingegangen.</w:t>
      </w:r>
      <w:r w:rsidR="005C1070">
        <w:t xml:space="preserve"> </w:t>
      </w:r>
    </w:p>
    <w:p w14:paraId="39E94559" w14:textId="528D05D5" w:rsidR="00B73DAE" w:rsidRDefault="00241904" w:rsidP="00D44B04">
      <w:r>
        <w:t xml:space="preserve">Laut </w:t>
      </w:r>
      <w:proofErr w:type="spellStart"/>
      <w:r>
        <w:t>Usoh</w:t>
      </w:r>
      <w:proofErr w:type="spellEnd"/>
      <w:r w:rsidR="005D3123">
        <w:t xml:space="preserve"> et al</w:t>
      </w:r>
      <w:r>
        <w:t xml:space="preserve"> ist das natürliche Gehen in virtuellen Umgebungen natürlich, leicht und unkompliziert. Dies kann den Gründen zu Schulden liegen, das diese Schnittstelle</w:t>
      </w:r>
      <w:r w:rsidR="00C153E2">
        <w:t xml:space="preserve"> im Vergleich mit Walking-in-Place und Fliegen</w:t>
      </w:r>
      <w:r>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137430">
            <w:rPr>
              <w:noProof/>
            </w:rPr>
            <w:t xml:space="preserve"> [9]</w:t>
          </w:r>
          <w:r w:rsidR="003B5C69">
            <w:fldChar w:fldCharType="end"/>
          </w:r>
        </w:sdtContent>
      </w:sdt>
      <w:r w:rsidR="00BC0E87">
        <w:t>.</w:t>
      </w:r>
      <w:r w:rsidR="00D44B04" w:rsidRPr="00D44B04">
        <w:t xml:space="preserve"> </w:t>
      </w:r>
      <w:proofErr w:type="spellStart"/>
      <w:r w:rsidR="00E03D8F">
        <w:t>Ruddle</w:t>
      </w:r>
      <w:proofErr w:type="spellEnd"/>
      <w:r w:rsidR="00E03D8F">
        <w:t xml:space="preserve"> et al</w:t>
      </w:r>
      <w:r w:rsidR="00CB4395">
        <w:t xml:space="preserve"> führten eine Studie anhand einer Navigationsaufgabe zu, wo Ziele gesucht werden mussten. Diese hat </w:t>
      </w:r>
      <w:r w:rsidR="00E03D8F">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137430">
            <w:rPr>
              <w:noProof/>
            </w:rPr>
            <w:t>[10]</w:t>
          </w:r>
          <w:r w:rsidR="000751FA">
            <w:fldChar w:fldCharType="end"/>
          </w:r>
        </w:sdtContent>
      </w:sdt>
      <w:r w:rsidR="00572D6C">
        <w:t xml:space="preserve">. </w:t>
      </w:r>
      <w:r w:rsidR="00572D6C">
        <w:lastRenderedPageBreak/>
        <w:t>Ebenso</w:t>
      </w:r>
      <w:r w:rsidR="00792B75">
        <w:t xml:space="preserve"> zeigten </w:t>
      </w:r>
      <w:proofErr w:type="spellStart"/>
      <w:r w:rsidR="00792B75">
        <w:t>Ruddle</w:t>
      </w:r>
      <w:proofErr w:type="spellEnd"/>
      <w:r w:rsidR="00792B75">
        <w:t xml:space="preserve"> et al mit einer Navigationsaufgabe im Vergleich zur Fortbewegung mit einem Joystick, einem Laufband und echtem Gehen, das</w:t>
      </w:r>
      <w:r w:rsidR="00572D6C">
        <w:t xml:space="preserve"> eine natürliche Schnittstelle</w:t>
      </w:r>
      <w:r w:rsidR="003F7011">
        <w:t xml:space="preserve"> des Gehens</w:t>
      </w:r>
      <w:r w:rsidR="00572D6C">
        <w:t xml:space="preserve"> </w:t>
      </w:r>
      <w:r w:rsidR="00D44B04" w:rsidRPr="00D44B04">
        <w:t>weniger Trainingszeit</w:t>
      </w:r>
      <w:r w:rsidR="00BA5396">
        <w:t xml:space="preserve"> benötigt</w:t>
      </w:r>
      <w:r w:rsidR="000B2D1F">
        <w:t xml:space="preserve"> und die Aufgaben ohne Training schneller absolviert wurde</w:t>
      </w:r>
      <w:r w:rsidR="00572D6C">
        <w:t xml:space="preserve">, </w:t>
      </w:r>
      <w:r w:rsidR="00A44C3E">
        <w:t xml:space="preserve">und dies </w:t>
      </w:r>
      <w:r w:rsidR="00572D6C">
        <w:t xml:space="preserve">unabhängig von der Schwierigkeit der </w:t>
      </w:r>
      <w:r w:rsidR="00876C88">
        <w:t>virtuellen</w:t>
      </w:r>
      <w:r w:rsidR="00572D6C">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137430">
            <w:rPr>
              <w:noProof/>
            </w:rPr>
            <w:t>[11]</w:t>
          </w:r>
          <w:r w:rsidR="000751FA">
            <w:fldChar w:fldCharType="end"/>
          </w:r>
        </w:sdtContent>
      </w:sdt>
      <w:r w:rsidR="00572D6C">
        <w:t>.</w:t>
      </w:r>
      <w:r w:rsidR="00D44B04" w:rsidRPr="00D44B04">
        <w:t xml:space="preserve"> </w:t>
      </w:r>
    </w:p>
    <w:p w14:paraId="7B49F59C" w14:textId="4119EFE0" w:rsidR="00E41C43" w:rsidRDefault="00B73DAE" w:rsidP="00D44B04">
      <w:proofErr w:type="spellStart"/>
      <w:r>
        <w:t>Whitton</w:t>
      </w:r>
      <w:proofErr w:type="spellEnd"/>
      <w:r>
        <w:t xml:space="preserve"> et al benutzen drei Metriken um die Leistung von Bewegungsschnittstellen zu Bewerten. Diese wurden </w:t>
      </w:r>
      <w:r w:rsidR="009F6EF3">
        <w:t>genutzt,</w:t>
      </w:r>
      <w:r>
        <w:t xml:space="preserve"> um zu </w:t>
      </w:r>
      <w:r w:rsidR="009F6EF3">
        <w:t>bewerten,</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137430">
            <w:rPr>
              <w:noProof/>
            </w:rPr>
            <w:t xml:space="preserve"> [12]</w:t>
          </w:r>
          <w:r w:rsidR="000751FA">
            <w:fldChar w:fldCharType="end"/>
          </w:r>
        </w:sdtContent>
      </w:sdt>
      <w:r w:rsidR="00771537">
        <w:t>.</w:t>
      </w:r>
    </w:p>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7" w:name="_Ref66346759"/>
      <w:bookmarkStart w:id="28" w:name="_Toc69323721"/>
      <w:proofErr w:type="spellStart"/>
      <w:r>
        <w:t>Redirected</w:t>
      </w:r>
      <w:proofErr w:type="spellEnd"/>
      <w:r>
        <w:t xml:space="preserve"> Walking</w:t>
      </w:r>
      <w:bookmarkEnd w:id="27"/>
      <w:bookmarkEnd w:id="28"/>
    </w:p>
    <w:p w14:paraId="78DF7DE2" w14:textId="75CDE31F"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 xml:space="preserve">lösen zu können, wurden in den letzten einige Techniken zum Lösen dieses Problems entwickelt und vorgeschlagen. Diese </w:t>
      </w:r>
      <w:r w:rsidR="0027484C">
        <w:t>werden</w:t>
      </w:r>
      <w:r w:rsidR="00F866EB">
        <w:t xml:space="preserve"> unter dem </w:t>
      </w:r>
      <w:r w:rsidR="001279A1">
        <w:t>Begriff</w:t>
      </w:r>
      <w:r w:rsidR="00F866EB">
        <w:t xml:space="preserve"> </w:t>
      </w:r>
      <w:proofErr w:type="spellStart"/>
      <w:r w:rsidR="00F866EB" w:rsidRPr="00E257E4">
        <w:rPr>
          <w:rStyle w:val="Hervorhebung"/>
        </w:rPr>
        <w:t>Redirected</w:t>
      </w:r>
      <w:proofErr w:type="spellEnd"/>
      <w:r w:rsidR="00F866EB" w:rsidRPr="00E257E4">
        <w:rPr>
          <w:rStyle w:val="Hervorhebung"/>
        </w:rPr>
        <w:t xml:space="preserve"> Walking</w:t>
      </w:r>
      <w:r w:rsidR="00F866EB">
        <w:t xml:space="preserve"> kategorisieren. </w:t>
      </w:r>
      <w:r w:rsidR="007C4CCE">
        <w:t>Die Route beim Fortbewegen des Benutzers in der virtuellen Umgebung wird manipuliert, ohne das</w:t>
      </w:r>
      <w:r w:rsidR="001836E9">
        <w:t>s</w:t>
      </w:r>
      <w:r w:rsidR="007C4CCE">
        <w:t xml:space="preserve"> dieser dies im besten Falle bemerkt. Jedoch gibt es auch Techniken, die eine nicht subtile Lösung bieten.</w:t>
      </w:r>
      <w:r w:rsidR="008054B1">
        <w:t xml:space="preserve"> So hat 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137430">
            <w:rPr>
              <w:noProof/>
            </w:rPr>
            <w:t xml:space="preserve"> [13]</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137430">
            <w:rPr>
              <w:noProof/>
            </w:rPr>
            <w:t xml:space="preserve"> [2]</w:t>
          </w:r>
          <w:r w:rsidR="004A31D5">
            <w:fldChar w:fldCharType="end"/>
          </w:r>
        </w:sdtContent>
      </w:sdt>
      <w:r w:rsidR="00B91417">
        <w:t>.</w:t>
      </w:r>
    </w:p>
    <w:p w14:paraId="32175FF8" w14:textId="43624A05" w:rsidR="00E85C89" w:rsidRDefault="00E85C89" w:rsidP="00941B2C"/>
    <w:p w14:paraId="7285FE5F" w14:textId="70AA6645"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137430">
            <w:rPr>
              <w:noProof/>
            </w:rPr>
            <w:t>[14]</w:t>
          </w:r>
          <w:r w:rsidR="00B140B6">
            <w:fldChar w:fldCharType="end"/>
          </w:r>
        </w:sdtContent>
      </w:sdt>
      <w:r w:rsidR="00B140B6">
        <w:t xml:space="preserve"> </w:t>
      </w:r>
      <w:r w:rsidR="008B5A83">
        <w:t>s</w:t>
      </w:r>
      <w:r>
        <w:t>tellten eine Taxonomie von Umleitungstechniken vor</w:t>
      </w:r>
      <w:r w:rsidR="007F3C7D">
        <w:t xml:space="preserve"> (siehe </w:t>
      </w:r>
      <w:r w:rsidR="007F3C7D">
        <w:fldChar w:fldCharType="begin"/>
      </w:r>
      <w:r w:rsidR="007F3C7D">
        <w:instrText xml:space="preserve"> REF _Ref66346297 \h </w:instrText>
      </w:r>
      <w:r w:rsidR="007F3C7D">
        <w:fldChar w:fldCharType="separate"/>
      </w:r>
      <w:r w:rsidR="007F3C7D">
        <w:t xml:space="preserve">Abb. </w:t>
      </w:r>
      <w:r w:rsidR="007F3C7D">
        <w:rPr>
          <w:noProof/>
        </w:rPr>
        <w:t>1</w:t>
      </w:r>
      <w:r w:rsidR="007F3C7D">
        <w:t>: Eine Taxonomie für Umleitungstechniken</w:t>
      </w:r>
      <w:r w:rsidR="007F3C7D">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137430">
            <w:rPr>
              <w:noProof/>
            </w:rPr>
            <w:t>[15]</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137430">
            <w:rPr>
              <w:noProof/>
            </w:rPr>
            <w:t xml:space="preserve"> [2]</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lastRenderedPageBreak/>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28496091" w:rsidR="005763A4" w:rsidRPr="005763A4" w:rsidRDefault="00E36E10" w:rsidP="00990E4D">
      <w:pPr>
        <w:pStyle w:val="Beschriftung"/>
      </w:pPr>
      <w:bookmarkStart w:id="29" w:name="_Ref66346297"/>
      <w:r>
        <w:t xml:space="preserve">Abb. </w:t>
      </w:r>
      <w:r w:rsidR="00DD2D14">
        <w:fldChar w:fldCharType="begin"/>
      </w:r>
      <w:r w:rsidR="00DD2D14">
        <w:instrText xml:space="preserve"> SEQ Abb. \* ARABIC </w:instrText>
      </w:r>
      <w:r w:rsidR="00DD2D14">
        <w:fldChar w:fldCharType="separate"/>
      </w:r>
      <w:r w:rsidR="00AB6D73">
        <w:rPr>
          <w:noProof/>
        </w:rPr>
        <w:t>2</w:t>
      </w:r>
      <w:r w:rsidR="00DD2D14">
        <w:rPr>
          <w:noProof/>
        </w:rPr>
        <w:fldChar w:fldCharType="end"/>
      </w:r>
      <w:r>
        <w:t>: Eine Taxonomie für Umleitungstechniken</w:t>
      </w:r>
      <w:bookmarkEnd w:id="29"/>
    </w:p>
    <w:p w14:paraId="58757626" w14:textId="77777777" w:rsidR="007B1AD3" w:rsidRDefault="007B1AD3" w:rsidP="006167CE"/>
    <w:p w14:paraId="216B0AA9" w14:textId="77777777" w:rsidR="00D84712" w:rsidRDefault="007754C5" w:rsidP="00E3447A">
      <w:pPr>
        <w:pStyle w:val="berschrift5"/>
        <w:rPr>
          <w:rStyle w:val="Hervorhebung"/>
        </w:rPr>
      </w:pPr>
      <w:bookmarkStart w:id="30" w:name="_Toc69323722"/>
      <w:r w:rsidRPr="00E3447A">
        <w:t>Subtile kontinuierliche</w:t>
      </w:r>
      <w:r w:rsidRPr="00BF6020">
        <w:rPr>
          <w:rStyle w:val="Hervorhebung"/>
        </w:rPr>
        <w:t xml:space="preserve"> </w:t>
      </w:r>
      <w:r w:rsidRPr="00E3447A">
        <w:t>Repositionierung</w:t>
      </w:r>
      <w:bookmarkEnd w:id="30"/>
    </w:p>
    <w:p w14:paraId="369B614D" w14:textId="36999C37" w:rsidR="002E10D9" w:rsidRDefault="00137430" w:rsidP="006167CE">
      <w:r>
        <w:t>Hier wird die Repositionierung subtil angewendet</w:t>
      </w:r>
      <w:r w:rsidR="007754C5" w:rsidRPr="007754C5">
        <w:t>,</w:t>
      </w:r>
      <w:r>
        <w:t xml:space="preserve"> sodass der Benutzer dies nicht wahrnehmen kann.</w:t>
      </w:r>
      <w:r w:rsidR="00E95B0F">
        <w:t xml:space="preserve"> Eine Studie von Williams et al</w:t>
      </w:r>
      <w:r w:rsidR="00991559">
        <w:t>.</w:t>
      </w:r>
      <w:r w:rsidR="00E95B0F">
        <w:t xml:space="preserve"> </w:t>
      </w:r>
      <w:sdt>
        <w:sdtPr>
          <w:id w:val="-300238228"/>
          <w:citation/>
        </w:sdtPr>
        <w:sdtEndPr/>
        <w:sdtContent>
          <w:r w:rsidR="00E95B0F">
            <w:fldChar w:fldCharType="begin"/>
          </w:r>
          <w:r w:rsidR="00E95B0F">
            <w:instrText xml:space="preserve"> CITATION Wil06 \l 1031 </w:instrText>
          </w:r>
          <w:r w:rsidR="00E95B0F">
            <w:fldChar w:fldCharType="separate"/>
          </w:r>
          <w:r w:rsidR="00E95B0F">
            <w:rPr>
              <w:noProof/>
            </w:rPr>
            <w:t>[19]</w:t>
          </w:r>
          <w:r w:rsidR="00E95B0F">
            <w:fldChar w:fldCharType="end"/>
          </w:r>
        </w:sdtContent>
      </w:sdt>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sdt>
        <w:sdtPr>
          <w:id w:val="-1078743420"/>
          <w:citation/>
        </w:sdtPr>
        <w:sdtEndPr/>
        <w:sdtContent>
          <w:r w:rsidR="008B2549">
            <w:fldChar w:fldCharType="begin"/>
          </w:r>
          <w:r w:rsidR="008B2549">
            <w:instrText xml:space="preserve"> CITATION Sum12 \l 1031 </w:instrText>
          </w:r>
          <w:r w:rsidR="008B2549">
            <w:fldChar w:fldCharType="separate"/>
          </w:r>
          <w:r w:rsidR="008B2549">
            <w:rPr>
              <w:noProof/>
            </w:rPr>
            <w:t xml:space="preserve"> [14]</w:t>
          </w:r>
          <w:r w:rsidR="008B2549">
            <w:fldChar w:fldCharType="end"/>
          </w:r>
        </w:sdtContent>
      </w:sdt>
      <w:r w:rsidR="007754C5" w:rsidRPr="007754C5">
        <w:t>.</w:t>
      </w:r>
    </w:p>
    <w:p w14:paraId="4B3C2249" w14:textId="160BA7B1" w:rsidR="00D02879" w:rsidRDefault="00991559" w:rsidP="006167CE">
      <w:r>
        <w:t xml:space="preserve">Steinicke et al. </w:t>
      </w:r>
      <w:r w:rsidR="00350814">
        <w:t xml:space="preserve">führten mehrere analysierten 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Pr>
              <w:noProof/>
            </w:rPr>
            <w:t>[16]</w:t>
          </w:r>
          <w:r>
            <w:fldChar w:fldCharType="end"/>
          </w:r>
        </w:sdtContent>
      </w:sdt>
      <w:sdt>
        <w:sdtPr>
          <w:id w:val="-2014900361"/>
          <w:citation/>
        </w:sdtPr>
        <w:sdtEndPr/>
        <w:sdtContent>
          <w:r>
            <w:fldChar w:fldCharType="begin"/>
          </w:r>
          <w:r>
            <w:instrText xml:space="preserve"> CITATION SteMV08 \l 1031 </w:instrText>
          </w:r>
          <w:r>
            <w:fldChar w:fldCharType="separate"/>
          </w:r>
          <w:r>
            <w:rPr>
              <w:noProof/>
            </w:rPr>
            <w:t xml:space="preserve"> [17]</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können im physischen Raum um 14% herunter</w:t>
      </w:r>
      <w:r w:rsidR="0071060A">
        <w:t>-</w:t>
      </w:r>
      <w:r w:rsidR="008C2012">
        <w:t xml:space="preserve"> und um 26% hochskaliert werden</w:t>
      </w:r>
      <w:r w:rsidR="00BE6384">
        <w:t xml:space="preserve">, ohne erkannt zu werden. </w:t>
      </w:r>
      <w:r w:rsidR="00F34648">
        <w:t xml:space="preserve">Dies </w:t>
      </w:r>
      <w:r w:rsidR="00532980" w:rsidRPr="00532980">
        <w:t>deckt sich mit früheren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55369E">
            <w:rPr>
              <w:noProof/>
            </w:rPr>
            <w:t>[19]</w:t>
          </w:r>
          <w:r w:rsidR="0055369E">
            <w:fldChar w:fldCharType="end"/>
          </w:r>
        </w:sdtContent>
      </w:sdt>
      <w:r w:rsidR="00532980" w:rsidRPr="00532980">
        <w:t xml:space="preserve">, </w:t>
      </w:r>
      <w:r w:rsidR="00B72358">
        <w:t>dass bei Benutzer oft das Phänomen auftritt</w:t>
      </w:r>
      <w:r w:rsidR="00532980" w:rsidRPr="00532980">
        <w:t xml:space="preserve">, </w:t>
      </w:r>
      <w:r w:rsidR="009602CC">
        <w:t>dass Distanzen</w:t>
      </w:r>
      <w:r w:rsidR="000C4BBB">
        <w:t xml:space="preserve"> in einer virtuellen </w:t>
      </w:r>
      <w:r w:rsidR="009D740C">
        <w:t>Umgebung 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137430">
            <w:rPr>
              <w:noProof/>
            </w:rPr>
            <w:t>[21]</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137430">
            <w:rPr>
              <w:noProof/>
            </w:rPr>
            <w:t>[14]</w:t>
          </w:r>
          <w:r w:rsidR="00601581">
            <w:fldChar w:fldCharType="end"/>
          </w:r>
        </w:sdtContent>
      </w:sdt>
      <w:r w:rsidR="008B2549">
        <w:t>.</w:t>
      </w:r>
    </w:p>
    <w:p w14:paraId="73B17F9C" w14:textId="104EED36" w:rsidR="00137430" w:rsidRDefault="00137430" w:rsidP="006167CE"/>
    <w:p w14:paraId="70A20E7B" w14:textId="0900C1B2" w:rsidR="00515241" w:rsidRDefault="00427800" w:rsidP="00515241">
      <w:pPr>
        <w:pStyle w:val="berschrift5"/>
      </w:pPr>
      <w:bookmarkStart w:id="31" w:name="_Toc69323723"/>
      <w:r w:rsidRPr="00C15895">
        <w:lastRenderedPageBreak/>
        <w:t>Subtile</w:t>
      </w:r>
      <w:r w:rsidRPr="00427800">
        <w:rPr>
          <w:rStyle w:val="Hervorhebung"/>
        </w:rPr>
        <w:t xml:space="preserve"> </w:t>
      </w:r>
      <w:r w:rsidRPr="00C15895">
        <w:t xml:space="preserve">diskrete </w:t>
      </w:r>
      <w:r w:rsidR="007E533B">
        <w:t>Re</w:t>
      </w:r>
      <w:r w:rsidRPr="00C15895">
        <w:t>positionierung</w:t>
      </w:r>
      <w:bookmarkEnd w:id="31"/>
    </w:p>
    <w:p w14:paraId="7D137F62" w14:textId="5B065BE9" w:rsidR="00515241" w:rsidRDefault="00515241" w:rsidP="00515241">
      <w:r>
        <w:t>-abrupte Repositionierung des Benutzers</w:t>
      </w:r>
    </w:p>
    <w:p w14:paraId="1E00EEC3" w14:textId="28531FBF" w:rsidR="00515241" w:rsidRDefault="00515241" w:rsidP="00515241">
      <w:r>
        <w:t>-Möglichkeit finden das diese Verschiebung unauffällig bleibt</w:t>
      </w:r>
    </w:p>
    <w:p w14:paraId="17F5A7EC" w14:textId="1D801353" w:rsidR="00515241" w:rsidRPr="00515241" w:rsidRDefault="00515241" w:rsidP="00515241">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p>
    <w:p w14:paraId="4273B366" w14:textId="531A1B8A" w:rsidR="00515241" w:rsidRDefault="0068335C" w:rsidP="006167CE">
      <w:r>
        <w:t>Bruder et al. Haben in</w:t>
      </w:r>
      <w:r w:rsidR="00601DFF">
        <w:t xml:space="preserve"> Experimenten in einer</w:t>
      </w:r>
      <w:r>
        <w:t xml:space="preserve"> S</w:t>
      </w:r>
      <w:r w:rsidR="00601DFF">
        <w:t>t</w:t>
      </w:r>
      <w:r>
        <w:t>udie</w:t>
      </w:r>
      <w:r w:rsidR="00427800" w:rsidRPr="00427800">
        <w:t xml:space="preserve"> herausgefunden, dass </w:t>
      </w:r>
      <w:r w:rsidR="00E410D8">
        <w:t>illusorische Bewegung am</w:t>
      </w:r>
      <w:r w:rsidR="00427800" w:rsidRPr="00427800">
        <w:t xml:space="preserve"> Rande des Blickfelds</w:t>
      </w:r>
      <w:r w:rsidR="007152E1">
        <w:t xml:space="preserve">, der </w:t>
      </w:r>
      <w:r w:rsidR="00684832">
        <w:t>Peripherie</w:t>
      </w:r>
      <w:r w:rsidR="007152E1">
        <w:t>,</w:t>
      </w:r>
      <w:r w:rsidR="00427800" w:rsidRPr="00427800">
        <w:t xml:space="preserve"> des Benutzers verwendet werden können, um abrupte Translationen in der Umgebung zu </w:t>
      </w:r>
      <w:r w:rsidR="008D06CB">
        <w:t>tarnen</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137430">
            <w:rPr>
              <w:noProof/>
            </w:rPr>
            <w:t>[22]</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137430">
            <w:rPr>
              <w:noProof/>
            </w:rPr>
            <w:t>[14]</w:t>
          </w:r>
          <w:r w:rsidR="00087398">
            <w:fldChar w:fldCharType="end"/>
          </w:r>
        </w:sdtContent>
      </w:sdt>
      <w:r w:rsidR="00BE45D6">
        <w:t>.</w:t>
      </w:r>
      <w:r w:rsidR="00200F4D">
        <w:t xml:space="preserve"> Die D</w:t>
      </w:r>
      <w:r w:rsidR="00200F4D" w:rsidRPr="00200F4D">
        <w:t>istanzwahrnehmung</w:t>
      </w:r>
      <w:r w:rsidR="00200F4D">
        <w:t xml:space="preserve"> wird</w:t>
      </w:r>
      <w:r w:rsidR="004E67B2">
        <w:t xml:space="preserve"> also</w:t>
      </w:r>
      <w:r w:rsidR="00200F4D" w:rsidRPr="00200F4D">
        <w:t xml:space="preserve"> durch Selbstbewegungsillusionen kompensiert</w:t>
      </w:r>
      <w:r w:rsidR="00F76061">
        <w:t>, ohne vom Benutzer selbst erkannt zu werden</w:t>
      </w:r>
      <w:r w:rsidR="007D7998">
        <w:t xml:space="preserve"> </w:t>
      </w:r>
      <w:sdt>
        <w:sdtPr>
          <w:id w:val="-1563173518"/>
          <w:citation/>
        </w:sdtPr>
        <w:sdtEndPr/>
        <w:sdtContent>
          <w:r w:rsidR="007D7998">
            <w:fldChar w:fldCharType="begin"/>
          </w:r>
          <w:r w:rsidR="007D7998">
            <w:instrText xml:space="preserve"> CITATION Ada17 \l 1031 </w:instrText>
          </w:r>
          <w:r w:rsidR="007D7998">
            <w:fldChar w:fldCharType="separate"/>
          </w:r>
          <w:r w:rsidR="00137430">
            <w:rPr>
              <w:noProof/>
            </w:rPr>
            <w:t>[2]</w:t>
          </w:r>
          <w:r w:rsidR="007D7998">
            <w:fldChar w:fldCharType="end"/>
          </w:r>
        </w:sdtContent>
      </w:sdt>
      <w:r w:rsidR="00200F4D">
        <w:t>.</w:t>
      </w:r>
    </w:p>
    <w:p w14:paraId="1A07ACEE" w14:textId="59AFED27" w:rsidR="007E533B" w:rsidRDefault="007E533B" w:rsidP="007E533B">
      <w:pPr>
        <w:pStyle w:val="berschrift5"/>
      </w:pPr>
      <w:bookmarkStart w:id="32" w:name="_Toc69323724"/>
      <w:r>
        <w:t>Offene kontinuierliche Repositionierung</w:t>
      </w:r>
      <w:bookmarkEnd w:id="32"/>
      <w:r>
        <w:t xml:space="preserve"> </w:t>
      </w:r>
    </w:p>
    <w:p w14:paraId="24717F91" w14:textId="062CAA57" w:rsidR="001254E2" w:rsidRDefault="007E533B" w:rsidP="007E533B">
      <w:r>
        <w:t>Eine Repositionierung kann erreicht werden, indem die virtuelle Umgebung kontinuierlich um die Position des Benutzers verschoben wird. Dadurch kann der Benutzer Bereiche in der virtuellen Umgebung aufsuchen, die zuvor innerhalb der Grenzen des physischen Arbeitsbereichs nicht zugänglich waren. Dies kann desorientierend wirken, wenn die virtuelle Welt unerwartet übersetzt wird, und kann die virtuelle Umgebung instabil erscheinen lassen. Diese Störung kann gemildert werden, indem die Übersetzung mit bekannten Metaphern</w:t>
      </w:r>
      <w:r w:rsidR="007C5D51">
        <w:t xml:space="preserve"> als Navigationshilfen</w:t>
      </w:r>
      <w:r>
        <w:t xml:space="preserve"> gekoppelt wird, die mit der Bewegung assoziiert werden, wie z. B. Aufzüge, Rolltreppen, oder Fahrzeuge</w:t>
      </w:r>
      <w:r w:rsidR="00700079">
        <w:t>.</w:t>
      </w:r>
      <w:r w:rsidR="007C5D51">
        <w:t xml:space="preserve"> </w:t>
      </w:r>
      <w:sdt>
        <w:sdtPr>
          <w:id w:val="-400598760"/>
          <w:citation/>
        </w:sdtPr>
        <w:sdtEndPr/>
        <w:sdtContent>
          <w:r w:rsidR="007C5D51">
            <w:fldChar w:fldCharType="begin"/>
          </w:r>
          <w:r w:rsidR="007C5D51">
            <w:instrText xml:space="preserve"> CITATION Sum12 \l 1031 </w:instrText>
          </w:r>
          <w:r w:rsidR="007C5D51">
            <w:fldChar w:fldCharType="separate"/>
          </w:r>
          <w:r w:rsidR="00137430">
            <w:rPr>
              <w:noProof/>
            </w:rPr>
            <w:t>[14]</w:t>
          </w:r>
          <w:r w:rsidR="007C5D51">
            <w:fldChar w:fldCharType="end"/>
          </w:r>
        </w:sdtContent>
      </w:sdt>
    </w:p>
    <w:p w14:paraId="46AD491B" w14:textId="31BF4CAE" w:rsidR="001254E2" w:rsidRDefault="001254E2" w:rsidP="001254E2">
      <w:pPr>
        <w:pStyle w:val="berschrift5"/>
      </w:pPr>
      <w:bookmarkStart w:id="33" w:name="_Toc69323725"/>
      <w:r>
        <w:t>Offene diskrete Repositionierung</w:t>
      </w:r>
      <w:bookmarkEnd w:id="33"/>
    </w:p>
    <w:p w14:paraId="50A02E8D" w14:textId="705B55B2" w:rsidR="00077F4A" w:rsidRDefault="001254E2" w:rsidP="00AD104F">
      <w:r>
        <w:t xml:space="preserve">Diskrete </w:t>
      </w:r>
      <w:r w:rsidR="00FB3CE4">
        <w:t>Techniken der Repositionierung</w:t>
      </w:r>
      <w:r>
        <w:t xml:space="preserve"> können durch sofortige Verschiebung erreicht werden, wodurch der Benutzer effektiv an eine neue Position im virtuellen Raum teleportiert wird. Diese Technik ist potenziell desorientierend, wenn der Benutzer nicht erwartet, dass die virtuelle Position manipuliert wird. Um dieses Problem zu entschärfen, haben Forscher</w:t>
      </w:r>
      <w:r w:rsidR="00077F4A">
        <w:t xml:space="preserve"> sich Forscher für</w:t>
      </w:r>
      <w:r>
        <w:t xml:space="preserve"> das Konzept der Portale</w:t>
      </w:r>
      <w:r w:rsidR="00077F4A">
        <w:t xml:space="preserve"> entschieden. </w:t>
      </w:r>
      <w:sdt>
        <w:sdtPr>
          <w:id w:val="-352031916"/>
          <w:citation/>
        </w:sdtPr>
        <w:sdtEndPr/>
        <w:sdtContent>
          <w:r w:rsidR="00077F4A">
            <w:fldChar w:fldCharType="begin"/>
          </w:r>
          <w:r w:rsidR="00077F4A">
            <w:instrText xml:space="preserve"> CITATION Sum12 \l 1031 </w:instrText>
          </w:r>
          <w:r w:rsidR="00077F4A">
            <w:fldChar w:fldCharType="separate"/>
          </w:r>
          <w:r w:rsidR="00137430">
            <w:rPr>
              <w:noProof/>
            </w:rPr>
            <w:t>[14]</w:t>
          </w:r>
          <w:r w:rsidR="00077F4A">
            <w:fldChar w:fldCharType="end"/>
          </w:r>
        </w:sdtContent>
      </w:sdt>
      <w:r w:rsidR="00077F4A">
        <w:t xml:space="preserve"> </w:t>
      </w:r>
    </w:p>
    <w:p w14:paraId="23701AE6" w14:textId="226CC5BD" w:rsidR="00077F4A" w:rsidRDefault="00077F4A" w:rsidP="00AD104F">
      <w:r w:rsidRPr="00077F4A">
        <w:t>Portale sind ein gängiges Konzept in der Science-Fiction und Fantasy. In der Fiktion ist ein Portal ein magischer oder technologischer Zugang, der entfernte Orte miteinander verbindet, sei es durch Zeit oder vor allem durch Raum. Sie können in zwei Formen auftreten: Entweder muss eine Person durch den Rahmen eines Objekts (ein Spiegel, ein Schrank, ein Tor usw.) treten, das als Portal dient, oder, wenn das Portal allein ist, erscheint es in einer "magischen" Form, z. B. als Wirbel aus Energie.</w:t>
      </w:r>
      <w:r>
        <w:t xml:space="preserve"> </w:t>
      </w:r>
      <w:sdt>
        <w:sdtPr>
          <w:id w:val="1058439727"/>
          <w:citation/>
        </w:sdtPr>
        <w:sdtEndPr/>
        <w:sdtContent>
          <w:r>
            <w:fldChar w:fldCharType="begin"/>
          </w:r>
          <w:r>
            <w:instrText xml:space="preserve"> CITATION Ste091 \l 1031 </w:instrText>
          </w:r>
          <w:r>
            <w:fldChar w:fldCharType="separate"/>
          </w:r>
          <w:r w:rsidR="00137430">
            <w:rPr>
              <w:noProof/>
            </w:rPr>
            <w:t>[23]</w:t>
          </w:r>
          <w:r>
            <w:fldChar w:fldCharType="end"/>
          </w:r>
        </w:sdtContent>
      </w:sdt>
    </w:p>
    <w:p w14:paraId="6A289F21" w14:textId="1E2A5F6F" w:rsidR="001254E2" w:rsidRDefault="000C35AB" w:rsidP="00711301">
      <w:r>
        <w:t>Darüber hinaus bietet das Konzept der virtuellen Portale die Möglichkeit, große Entfernungen innerhalb von Architekturmodellen intuitiv zurückzulegen</w:t>
      </w:r>
      <w:r w:rsidR="001254E2">
        <w:t xml:space="preserve"> </w:t>
      </w:r>
      <w:sdt>
        <w:sdtPr>
          <w:id w:val="1142627655"/>
          <w:citation/>
        </w:sdtPr>
        <w:sdtEndPr/>
        <w:sdtContent>
          <w:r w:rsidR="00BC7DAC">
            <w:fldChar w:fldCharType="begin"/>
          </w:r>
          <w:r w:rsidR="00BC7DAC">
            <w:instrText xml:space="preserve"> CITATION Bru09 \l 1031 </w:instrText>
          </w:r>
          <w:r w:rsidR="00BC7DAC">
            <w:fldChar w:fldCharType="separate"/>
          </w:r>
          <w:r w:rsidR="00137430">
            <w:rPr>
              <w:noProof/>
            </w:rPr>
            <w:t>[18]</w:t>
          </w:r>
          <w:r w:rsidR="00BC7DAC">
            <w:fldChar w:fldCharType="end"/>
          </w:r>
        </w:sdtContent>
      </w:sdt>
      <w:r w:rsidR="001254E2">
        <w:t>. Benutzer</w:t>
      </w:r>
      <w:r w:rsidR="00482AFB">
        <w:t xml:space="preserve"> berichteten</w:t>
      </w:r>
      <w:r w:rsidR="001254E2">
        <w:t xml:space="preserve"> über ein höheres Maß an Präsenz</w:t>
      </w:r>
      <w:r w:rsidR="00711301">
        <w:t xml:space="preserve"> und eine gesteigerte Fähigkeit, </w:t>
      </w:r>
      <w:r w:rsidR="00BF0934">
        <w:t>Distanzen</w:t>
      </w:r>
      <w:r w:rsidR="00711301">
        <w:t xml:space="preserve"> zu schätzen</w:t>
      </w:r>
      <w:r w:rsidR="001254E2">
        <w:t xml:space="preserve">, wenn Portale </w:t>
      </w:r>
      <w:r w:rsidR="001254E2">
        <w:lastRenderedPageBreak/>
        <w:t>verwendet wurden, um von einer virtuellen Nachbildung der realen Umgebung in eine unbekannte Umgebung zu teleportieren, verglichen mit dem unmittelbaren Betreten der ungewohnten Umgebung</w:t>
      </w:r>
      <w:r w:rsidR="00DA6101">
        <w:t>. Dies wurde dadurch von den Benutzern bevorzugt</w:t>
      </w:r>
      <w:r w:rsidR="00372806">
        <w:t>, da die</w:t>
      </w:r>
      <w:r w:rsidR="00372806" w:rsidRPr="00372806">
        <w:t xml:space="preserve"> Metapher des Wurmlochs die Vorstellung</w:t>
      </w:r>
      <w:r w:rsidR="00B13DF3">
        <w:t xml:space="preserve"> unterstützt</w:t>
      </w:r>
      <w:r w:rsidR="00372806" w:rsidRPr="00372806">
        <w:t>, in eine andere Welt versetzt zu werden</w:t>
      </w:r>
      <w:r w:rsidR="001254E2">
        <w:t xml:space="preserve"> </w:t>
      </w:r>
      <w:sdt>
        <w:sdtPr>
          <w:id w:val="143405893"/>
          <w:citation/>
        </w:sdtPr>
        <w:sdtEndPr/>
        <w:sdtContent>
          <w:r w:rsidR="00BC7DAC">
            <w:fldChar w:fldCharType="begin"/>
          </w:r>
          <w:r w:rsidR="00BC7DAC">
            <w:instrText xml:space="preserve"> CITATION Ste091 \l 1031 </w:instrText>
          </w:r>
          <w:r w:rsidR="00BC7DAC">
            <w:fldChar w:fldCharType="separate"/>
          </w:r>
          <w:r w:rsidR="00137430">
            <w:rPr>
              <w:noProof/>
            </w:rPr>
            <w:t>[23]</w:t>
          </w:r>
          <w:r w:rsidR="00BC7DAC">
            <w:fldChar w:fldCharType="end"/>
          </w:r>
        </w:sdtContent>
      </w:sdt>
      <w:r w:rsidR="001254E2">
        <w:t>.</w:t>
      </w:r>
      <w:sdt>
        <w:sdtPr>
          <w:id w:val="1481809798"/>
          <w:citation/>
        </w:sdtPr>
        <w:sdtEndPr/>
        <w:sdtContent>
          <w:r w:rsidR="006C10D9">
            <w:fldChar w:fldCharType="begin"/>
          </w:r>
          <w:r w:rsidR="006C10D9">
            <w:instrText xml:space="preserve"> CITATION Sum12 \l 1031 </w:instrText>
          </w:r>
          <w:r w:rsidR="006C10D9">
            <w:fldChar w:fldCharType="separate"/>
          </w:r>
          <w:r w:rsidR="00137430">
            <w:rPr>
              <w:noProof/>
            </w:rPr>
            <w:t xml:space="preserve"> [14]</w:t>
          </w:r>
          <w:r w:rsidR="006C10D9">
            <w:fldChar w:fldCharType="end"/>
          </w:r>
        </w:sdtContent>
      </w:sdt>
    </w:p>
    <w:p w14:paraId="363259B1" w14:textId="52F2E9D3" w:rsidR="006D1AF4" w:rsidRDefault="006D1AF4" w:rsidP="001254E2"/>
    <w:p w14:paraId="4C01207D" w14:textId="4FCF9FE1" w:rsidR="006D1AF4" w:rsidRDefault="006D1AF4" w:rsidP="001254E2"/>
    <w:p w14:paraId="4CA38A44" w14:textId="5A220036" w:rsidR="006D1AF4" w:rsidRDefault="006D1AF4" w:rsidP="006D1AF4">
      <w:pPr>
        <w:pStyle w:val="berschrift5"/>
      </w:pPr>
      <w:bookmarkStart w:id="34" w:name="_Toc69323726"/>
      <w:bookmarkStart w:id="35" w:name="_Hlk66809004"/>
      <w:r>
        <w:t>Offene kontinuierliche Neu</w:t>
      </w:r>
      <w:r w:rsidR="00653C2D">
        <w:t>ausrichtung</w:t>
      </w:r>
      <w:bookmarkEnd w:id="34"/>
    </w:p>
    <w:bookmarkEnd w:id="35"/>
    <w:p w14:paraId="5BB8DCDD" w14:textId="56E1222B" w:rsidR="005D7346" w:rsidRDefault="00C9182E" w:rsidP="005D7346">
      <w:r>
        <w:t>Sobald die Probanden die Grenzen des Tracking Systems erreichen, wird eine Technik des Zurücksetzens der Probanden eingesetzt.</w:t>
      </w:r>
      <w:r w:rsidR="000A68E6">
        <w:t xml:space="preserve"> </w:t>
      </w:r>
      <w:r w:rsidRPr="00C9182E">
        <w:t>Beim Zurücksetzen wird der optische Fluss so manipuliert, dass der Benutzer sich von einem physischen Hindernis, wie z. B. einer Wand, wegbewegen kann, während er ein kontinuierliches Gefühl für seine Position im virtuellen Raum erhält.</w:t>
      </w:r>
      <w:r w:rsidR="000A68E6" w:rsidRPr="000A68E6">
        <w:t xml:space="preserve"> Nach dem Zurücksetzen bewegt sich der Benutzer auf demselben virtuellen Weg, auf dem er sich zuvor befunden hat. Bei der Freeze-Backup-Methode erhält der Benutzer mehr Raum für die virtuelle Erkundung, indem er Schritte rückwärts macht, während er an einer festen Position in der virtuellen Umgebung eingefroren wird. Unter den anderen beiden Methoden, Freeze-Turn und 2:1-Turn, überwindet der Benutzer physische Hindernisse, indem sie sich physisch um 180 Grad drehen und ihre Position im virtuellen Raum vor und nach der Drehung beibehalten. In der 2:1-Drehbedingung wird die Verstärkung der Drehung verdoppelt, so dass eine 180er-Drehung im physischen Raum einer 360 Drehung im virtuellen Raum</w:t>
      </w:r>
      <w:r w:rsidR="002711F3">
        <w:t>.</w:t>
      </w:r>
      <w:r w:rsidR="000A68E6">
        <w:t xml:space="preserve"> </w:t>
      </w:r>
      <w:sdt>
        <w:sdtPr>
          <w:id w:val="-995334530"/>
          <w:citation/>
        </w:sdtPr>
        <w:sdtEndPr/>
        <w:sdtContent>
          <w:r w:rsidR="000A68E6">
            <w:fldChar w:fldCharType="begin"/>
          </w:r>
          <w:r w:rsidR="000A68E6">
            <w:instrText xml:space="preserve"> CITATION Wil07 \l 1031 </w:instrText>
          </w:r>
          <w:r w:rsidR="000A68E6">
            <w:fldChar w:fldCharType="separate"/>
          </w:r>
          <w:r w:rsidR="00137430">
            <w:rPr>
              <w:noProof/>
            </w:rPr>
            <w:t>[24]</w:t>
          </w:r>
          <w:r w:rsidR="000A68E6">
            <w:fldChar w:fldCharType="end"/>
          </w:r>
        </w:sdtContent>
      </w:sdt>
      <w:r w:rsidR="003B1DA2">
        <w:t xml:space="preserve"> Auf die Methode </w:t>
      </w:r>
      <w:r w:rsidR="003B1DA2" w:rsidRPr="000A68E6">
        <w:t>Freeze-Turn-</w:t>
      </w:r>
      <w:proofErr w:type="spellStart"/>
      <w:r w:rsidR="003B1DA2" w:rsidRPr="000A68E6">
        <w:t>Reset</w:t>
      </w:r>
      <w:proofErr w:type="spellEnd"/>
      <w:r w:rsidR="003B1DA2">
        <w:t xml:space="preserve"> wird im Kapitel </w:t>
      </w:r>
      <w:r w:rsidR="003B1DA2">
        <w:fldChar w:fldCharType="begin"/>
      </w:r>
      <w:r w:rsidR="003B1DA2">
        <w:instrText xml:space="preserve"> REF _Ref66807918 \r \h </w:instrText>
      </w:r>
      <w:r w:rsidR="003B1DA2">
        <w:fldChar w:fldCharType="separate"/>
      </w:r>
      <w:r w:rsidR="003B1DA2">
        <w:t>3.2.2.7</w:t>
      </w:r>
      <w:r w:rsidR="003B1DA2">
        <w:fldChar w:fldCharType="end"/>
      </w:r>
      <w:r w:rsidR="003B1DA2">
        <w:t xml:space="preserve"> genauer eingegangen</w:t>
      </w:r>
      <w:r w:rsidR="003B1DA2" w:rsidRPr="000A68E6">
        <w:t>.</w:t>
      </w:r>
    </w:p>
    <w:p w14:paraId="0C7C90F3" w14:textId="77777777" w:rsidR="00197540" w:rsidRDefault="00197540" w:rsidP="005D7346"/>
    <w:p w14:paraId="29B1EEEE" w14:textId="1DDEBAC9" w:rsidR="00EE77C6" w:rsidRDefault="00EE77C6" w:rsidP="005D7346">
      <w:r>
        <w:t xml:space="preserve">Als Beispiel dient die nachfolgende Darstellung (siehe </w:t>
      </w:r>
      <w:r>
        <w:fldChar w:fldCharType="begin"/>
      </w:r>
      <w:r>
        <w:instrText xml:space="preserve"> REF _Ref66778035 \h </w:instrText>
      </w:r>
      <w:r>
        <w:fldChar w:fldCharType="separate"/>
      </w:r>
      <w:r>
        <w:t xml:space="preserve">Abb. </w:t>
      </w:r>
      <w:r>
        <w:rPr>
          <w:noProof/>
        </w:rPr>
        <w:t>2</w:t>
      </w:r>
      <w:r>
        <w:t>: Techniken des Zurücksetzens</w:t>
      </w:r>
      <w:r>
        <w:fldChar w:fldCharType="end"/>
      </w:r>
      <w:r w:rsidR="0015408A">
        <w:t>)</w:t>
      </w:r>
      <w:r>
        <w:t>.</w:t>
      </w:r>
      <w:r w:rsidR="00046304">
        <w:t xml:space="preserve"> </w:t>
      </w:r>
      <w:r w:rsidRPr="00EE77C6">
        <w:t>Der Weg, den eine Person in der virtuellen Umgebung wahrnimmt, ist in (a) dargestellt, während der Weg im physischen Raum, den die Person unter den verschiedenen Rücksetzmethoden nimmt, in (b) und (c) gezeigt wird. In diesem Beispiel betrachtet eine Person an der Position (0,0) im physischen Raum die virtuelle Umgebung an der Position (0,0). In (a) geht die Person in der virtuellen Umgebung vorwärts, wo sie durch ein Signal bei (4,0) gewarnt wird, das anzeigt, dass sie sich den Verfolgungsgrenzen nähert und ihre Position im physischen Raum zurücksetzen muss. Die Person läuft dann in der virtuellen Umgebung weiter bis (12,0). Die entsprechenden Wege in der physischen Umgebung für die drei Rücksetzmethoden sind in (b) und (c) dargestellt. Rote Pfeile zeigen die physische Bewegung während einer Rückstellung an.</w:t>
      </w:r>
      <w:r w:rsidR="00046304">
        <w:t xml:space="preserve"> </w:t>
      </w:r>
      <w:sdt>
        <w:sdtPr>
          <w:id w:val="-1649819885"/>
          <w:citation/>
        </w:sdtPr>
        <w:sdtEndPr/>
        <w:sdtContent>
          <w:r w:rsidR="00C00384">
            <w:fldChar w:fldCharType="begin"/>
          </w:r>
          <w:r w:rsidR="00C00384">
            <w:instrText xml:space="preserve"> CITATION Wil07 \l 1031 </w:instrText>
          </w:r>
          <w:r w:rsidR="00C00384">
            <w:fldChar w:fldCharType="separate"/>
          </w:r>
          <w:r w:rsidR="00137430">
            <w:rPr>
              <w:noProof/>
            </w:rPr>
            <w:t>[24]</w:t>
          </w:r>
          <w:r w:rsidR="00C00384">
            <w:fldChar w:fldCharType="end"/>
          </w:r>
        </w:sdtContent>
      </w:sdt>
    </w:p>
    <w:p w14:paraId="66FF3AE4" w14:textId="77777777" w:rsidR="00AB7E44" w:rsidRDefault="00AB7E44" w:rsidP="005D7346"/>
    <w:p w14:paraId="77011E90" w14:textId="5EC11B79" w:rsidR="004E00E5" w:rsidRDefault="00827F72" w:rsidP="00827F72">
      <w:pPr>
        <w:keepNext/>
        <w:jc w:val="center"/>
      </w:pPr>
      <w:r>
        <w:rPr>
          <w:noProof/>
        </w:rPr>
        <w:lastRenderedPageBreak/>
        <w:drawing>
          <wp:inline distT="0" distB="0" distL="0" distR="0" wp14:anchorId="48726B48" wp14:editId="2CC1FA39">
            <wp:extent cx="3302703" cy="3401291"/>
            <wp:effectExtent l="0" t="0" r="0" b="889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31791" cy="3431247"/>
                    </a:xfrm>
                    <a:prstGeom prst="rect">
                      <a:avLst/>
                    </a:prstGeom>
                    <a:noFill/>
                    <a:ln>
                      <a:noFill/>
                    </a:ln>
                  </pic:spPr>
                </pic:pic>
              </a:graphicData>
            </a:graphic>
          </wp:inline>
        </w:drawing>
      </w:r>
    </w:p>
    <w:p w14:paraId="32A25E50" w14:textId="27004DD1" w:rsidR="004E00E5" w:rsidRPr="005D7346" w:rsidRDefault="004E00E5" w:rsidP="004E00E5">
      <w:pPr>
        <w:pStyle w:val="Beschriftung"/>
      </w:pPr>
      <w:bookmarkStart w:id="36" w:name="_Ref66778035"/>
      <w:r>
        <w:t xml:space="preserve">Abb. </w:t>
      </w:r>
      <w:r w:rsidR="00DD2D14">
        <w:fldChar w:fldCharType="begin"/>
      </w:r>
      <w:r w:rsidR="00DD2D14">
        <w:instrText xml:space="preserve"> SEQ Abb. \* ARABIC </w:instrText>
      </w:r>
      <w:r w:rsidR="00DD2D14">
        <w:fldChar w:fldCharType="separate"/>
      </w:r>
      <w:r w:rsidR="00AB6D73">
        <w:rPr>
          <w:noProof/>
        </w:rPr>
        <w:t>3</w:t>
      </w:r>
      <w:r w:rsidR="00DD2D14">
        <w:rPr>
          <w:noProof/>
        </w:rPr>
        <w:fldChar w:fldCharType="end"/>
      </w:r>
      <w:r>
        <w:t>: Techniken des Zurücksetzens</w:t>
      </w:r>
      <w:bookmarkEnd w:id="36"/>
    </w:p>
    <w:p w14:paraId="5B11B3E2" w14:textId="5BC970C8" w:rsidR="00394509" w:rsidRDefault="006D1AF4" w:rsidP="006D1AF4">
      <w:r>
        <w:t xml:space="preserve">Da die Erteilung expliziter Anweisungen an den Benutzer die Anwesenheit unterbrechen kann, wurde vorgeschlagen, visuelle Ablenkungen zu verwenden, um Kopfdrehungen während der Intervention hervorzurufen und so die Möglichkeit zu bieten, Rotationsgewinne anzuwenden. </w:t>
      </w:r>
    </w:p>
    <w:p w14:paraId="02EDB45F" w14:textId="3AE9BE1F" w:rsidR="00156350" w:rsidRDefault="00394509" w:rsidP="006D1AF4">
      <w:r>
        <w:t>Die optimalen</w:t>
      </w:r>
      <w:r w:rsidRPr="00394509">
        <w:t xml:space="preserve"> Distraktoren</w:t>
      </w:r>
      <w:r>
        <w:t xml:space="preserve"> sind</w:t>
      </w:r>
      <w:r w:rsidRPr="00394509">
        <w:t xml:space="preserve"> VE-abhängig und </w:t>
      </w:r>
      <w:r>
        <w:t>sollten so</w:t>
      </w:r>
      <w:r w:rsidRPr="00394509">
        <w:t xml:space="preserve"> gestaltet werden, dass sie für die VE so natürlich wie möglich sind. Mögliche</w:t>
      </w:r>
      <w:r>
        <w:t xml:space="preserve"> Beispieli</w:t>
      </w:r>
      <w:r w:rsidRPr="00394509">
        <w:t>mplementierungen von Distraktoren sind ein virtuelles Haus zu erkunden und einen Hund vorbeilaufen zu lassen</w:t>
      </w:r>
      <w:r w:rsidR="000C32F0">
        <w:t xml:space="preserve"> oder</w:t>
      </w:r>
      <w:r w:rsidRPr="00394509">
        <w:t xml:space="preserve"> durch ein virtuelles Kunstmuseum zu gehen und sich von einem Dozenten in eine neue Richtung weisen zu lassen</w:t>
      </w:r>
      <w:r>
        <w:t>.</w:t>
      </w:r>
      <w:r w:rsidR="00156350">
        <w:t xml:space="preserve"> </w:t>
      </w:r>
      <w:sdt>
        <w:sdtPr>
          <w:id w:val="-348952435"/>
          <w:citation/>
        </w:sdtPr>
        <w:sdtEndPr/>
        <w:sdtContent>
          <w:r w:rsidR="00156350">
            <w:fldChar w:fldCharType="begin"/>
          </w:r>
          <w:r w:rsidR="00156350">
            <w:instrText xml:space="preserve"> CITATION Pec08 \l 1031 </w:instrText>
          </w:r>
          <w:r w:rsidR="00156350">
            <w:fldChar w:fldCharType="separate"/>
          </w:r>
          <w:r w:rsidR="00137430">
            <w:rPr>
              <w:noProof/>
            </w:rPr>
            <w:t>[25]</w:t>
          </w:r>
          <w:r w:rsidR="00156350">
            <w:fldChar w:fldCharType="end"/>
          </w:r>
        </w:sdtContent>
      </w:sdt>
    </w:p>
    <w:p w14:paraId="3D3742D1" w14:textId="77777777" w:rsidR="006D1AF4" w:rsidRDefault="006D1AF4" w:rsidP="006D1AF4"/>
    <w:p w14:paraId="0C0B1390" w14:textId="22CD7E73" w:rsidR="006D1AF4" w:rsidRDefault="006D1AF4" w:rsidP="006D1AF4">
      <w:pPr>
        <w:pStyle w:val="berschrift5"/>
      </w:pPr>
      <w:bookmarkStart w:id="37" w:name="_Toc69323727"/>
      <w:r>
        <w:t>Subtile kontinuierliche Neuausrichtung</w:t>
      </w:r>
      <w:bookmarkEnd w:id="37"/>
    </w:p>
    <w:p w14:paraId="6C8B9B80" w14:textId="2F0220EB" w:rsidR="00B73BE4" w:rsidRDefault="00B73BE4" w:rsidP="00227621">
      <w:r w:rsidRPr="00B73BE4">
        <w:t xml:space="preserve">Die Technik </w:t>
      </w:r>
      <w:r>
        <w:t>„</w:t>
      </w:r>
      <w:proofErr w:type="spellStart"/>
      <w:r w:rsidRPr="00B73BE4">
        <w:t>Redirected</w:t>
      </w:r>
      <w:proofErr w:type="spellEnd"/>
      <w:r w:rsidRPr="00B73BE4">
        <w:t xml:space="preserve"> Walking</w:t>
      </w:r>
      <w:r>
        <w:t>“</w:t>
      </w:r>
      <w:r w:rsidRPr="00B73BE4">
        <w:t xml:space="preserve"> funktioniert, indem die virtuelle Szene interaktiv um den Benutzer gedreht wird, so dass der Benutzer dazu gebracht wird, kontinuierlich auf die am weitesten entfernte "Wand" des Tracker-Bereichs zuzugehen. Der Benutzer bemerkt diese Drehung nicht, da der Algorithmus die Grenzen der menschlichen Wahrnehmungsmechanismen für die Erfassung von Position, Orientierung und Bewegung ausnutzt</w:t>
      </w:r>
      <w:r>
        <w:t>.</w:t>
      </w:r>
      <w:r w:rsidR="00227621" w:rsidRPr="00227621">
        <w:t xml:space="preserve"> </w:t>
      </w:r>
      <w:r w:rsidR="005B5596" w:rsidRPr="005B5596">
        <w:t xml:space="preserve">Bei einem Tracker mit begrenzter Größe gibt es einen Kompromiss: Je mehr Rotationsverzerrung (was dazu führt, dass der Benutzer in engeren Bögen läuft), desto größer ist die virtuelle Umgebung, die wir darstellen können. Je mehr Rotationsverzerrung, desto wahrscheinlicher ist es jedoch, dass der Benutzer die Rotation erkennt. Um </w:t>
      </w:r>
      <w:proofErr w:type="spellStart"/>
      <w:r w:rsidR="005B5596" w:rsidRPr="005B5596">
        <w:t>Redirected</w:t>
      </w:r>
      <w:proofErr w:type="spellEnd"/>
      <w:r w:rsidR="005B5596" w:rsidRPr="005B5596">
        <w:t xml:space="preserve"> Walking für Tracker mit begrenzter Fläche nutzbar zu </w:t>
      </w:r>
      <w:r w:rsidR="005B5596">
        <w:t xml:space="preserve">machen </w:t>
      </w:r>
      <w:r w:rsidR="005B5596">
        <w:lastRenderedPageBreak/>
        <w:t>zu können</w:t>
      </w:r>
      <w:r w:rsidR="005B5596" w:rsidRPr="005B5596">
        <w:t xml:space="preserve">, </w:t>
      </w:r>
      <w:r w:rsidR="005B5596">
        <w:t>wird der Benutzer gezwungen</w:t>
      </w:r>
      <w:r w:rsidR="005B5596" w:rsidRPr="005B5596">
        <w:t>, sich an strategisch platzierten Wegpunkten in der VE umzusehen. Während der Benutzer sich dreht, um sich umzusehen, k</w:t>
      </w:r>
      <w:r w:rsidR="00D5789B">
        <w:t xml:space="preserve">ann </w:t>
      </w:r>
      <w:r w:rsidR="005B5596" w:rsidRPr="005B5596">
        <w:t xml:space="preserve">mit einer größeren Rotationsverzerrung </w:t>
      </w:r>
      <w:r w:rsidR="00D5789B">
        <w:t>gearbeitet werden</w:t>
      </w:r>
      <w:r w:rsidR="005B5596" w:rsidRPr="005B5596">
        <w:t>. Die VE wird so gedreht, dass eine Richtung, die zuvor außerhalb des Tracker-Bereichs lag, nun sicher innerhalb des verfolgten Bereichs liegt.</w:t>
      </w:r>
      <w:r w:rsidR="005B5596">
        <w:t xml:space="preserve"> </w:t>
      </w:r>
      <w:r w:rsidR="005B5596" w:rsidRPr="005B5596">
        <w:t xml:space="preserve">Obwohl die Notwendigkeit von Wegpunkten eine große Einschränkung für die VE darstellt, </w:t>
      </w:r>
      <w:r w:rsidR="005B5596">
        <w:t>gibt es einige</w:t>
      </w:r>
      <w:r w:rsidR="005B5596" w:rsidRPr="005B5596">
        <w:t xml:space="preserve"> Aufgaben</w:t>
      </w:r>
      <w:r w:rsidR="005B5596">
        <w:t>stellungen</w:t>
      </w:r>
      <w:r w:rsidR="005B5596" w:rsidRPr="005B5596">
        <w:t>,</w:t>
      </w:r>
      <w:r w:rsidR="005B5596">
        <w:t xml:space="preserve"> die sich</w:t>
      </w:r>
      <w:r w:rsidR="005B5596" w:rsidRPr="005B5596">
        <w:t xml:space="preserve"> </w:t>
      </w:r>
      <w:r w:rsidR="00C808E0">
        <w:t>trotzdem auf natürlichen Weg</w:t>
      </w:r>
      <w:r w:rsidR="005B5596" w:rsidRPr="005B5596">
        <w:t xml:space="preserve"> für Wegpunkte eignen.</w:t>
      </w:r>
    </w:p>
    <w:p w14:paraId="7FB5A571" w14:textId="5AA480D1" w:rsidR="002E4758" w:rsidRDefault="00E30231" w:rsidP="00227621">
      <w:r>
        <w:t>(</w:t>
      </w:r>
      <w:r w:rsidR="002E4758">
        <w:t xml:space="preserve">Hintergrund Theorie: </w:t>
      </w:r>
      <w:r w:rsidR="002E4758" w:rsidRPr="002E4758">
        <w:t xml:space="preserve">Der Mensch verlässt sich in erster Linie auf vestibuläre, visuelle und auditive Hinweise für Gleichgewicht und Orientierung3. Der Mensch nutzt diese Sinne auch, um festzustellen, ob er sich selbst bewegt (Eigenbewegung) oder ob sich die Objekte um ihn </w:t>
      </w:r>
      <w:r w:rsidRPr="002E4758">
        <w:t>herumbewegen</w:t>
      </w:r>
      <w:r w:rsidR="002E4758" w:rsidRPr="002E4758">
        <w:t xml:space="preserve"> (Fremdbewegung). Frühere Forschungsergebnisse deuten darauf hin, dass die Konsistenz mehrerer Hinweise die Wahrscheinlichkeit erhöht, dass der Benutzer die Drehung als Eigenbewegung und nicht als Fremdbewegung wahrnimmt4. Wenn </w:t>
      </w:r>
      <w:proofErr w:type="spellStart"/>
      <w:r w:rsidR="002E4758" w:rsidRPr="002E4758">
        <w:t>Redirected</w:t>
      </w:r>
      <w:proofErr w:type="spellEnd"/>
      <w:r w:rsidR="002E4758" w:rsidRPr="002E4758">
        <w:t xml:space="preserve"> Walking die Konsistenz zwischen visuellen, auditiven und vestibulären Hinweisen aufrechterhält, sollte der Benutzer nicht das Gefühl haben, dass sich die Welt um ihn herum willkürlich bewegt. Das Ziel ist es, die Wahrscheinlichkeit zu maximieren, dass alle vom Benutzer wahrgenommenen Bewegungen Eigenbewegungen sind</w:t>
      </w:r>
      <w:r>
        <w:t>.)</w:t>
      </w:r>
    </w:p>
    <w:p w14:paraId="72AFC694" w14:textId="79C5D3D1" w:rsidR="0051448E" w:rsidRDefault="00227621" w:rsidP="00227621">
      <w:r>
        <w:t xml:space="preserve">Die nachfolgende Abbildung (siehe </w:t>
      </w:r>
      <w:r>
        <w:fldChar w:fldCharType="begin"/>
      </w:r>
      <w:r>
        <w:instrText xml:space="preserve"> REF _Ref66797478 \h </w:instrText>
      </w:r>
      <w:r>
        <w:fldChar w:fldCharType="separate"/>
      </w:r>
      <w:r>
        <w:t xml:space="preserve">Abb. </w:t>
      </w:r>
      <w:r>
        <w:rPr>
          <w:noProof/>
        </w:rPr>
        <w:t>3</w:t>
      </w:r>
      <w:r>
        <w:t xml:space="preserve">: </w:t>
      </w:r>
      <w:proofErr w:type="spellStart"/>
      <w:r>
        <w:t>Redirected</w:t>
      </w:r>
      <w:proofErr w:type="spellEnd"/>
      <w:r>
        <w:t xml:space="preserve"> Walking</w:t>
      </w:r>
      <w:r>
        <w:fldChar w:fldCharType="end"/>
      </w:r>
      <w:r>
        <w:t xml:space="preserve">) zeigt die </w:t>
      </w:r>
      <w:r w:rsidRPr="00227621">
        <w:t>Draufsicht auf den Weg des Benutzers in der virtuellen Umgebung (oben in blau) und im Labor (unten in rot).</w:t>
      </w:r>
      <w:r>
        <w:t xml:space="preserve"> Hier ist zu </w:t>
      </w:r>
      <w:r w:rsidR="0051448E">
        <w:t>erkennen,</w:t>
      </w:r>
      <w:r w:rsidRPr="00227621">
        <w:t xml:space="preserve"> wie der Benutzer in einem Zickzack-Muster durch die VE geht, während er im </w:t>
      </w:r>
      <w:r w:rsidR="009424B3">
        <w:t xml:space="preserve">physischen </w:t>
      </w:r>
      <w:r w:rsidRPr="00227621">
        <w:t>Raum hin und her läuft.</w:t>
      </w:r>
      <w:r w:rsidR="006D1AF4">
        <w:t xml:space="preserve"> </w:t>
      </w:r>
      <w:sdt>
        <w:sdtPr>
          <w:id w:val="-1510667052"/>
          <w:citation/>
        </w:sdtPr>
        <w:sdtEndPr/>
        <w:sdtContent>
          <w:r w:rsidR="0051448E">
            <w:fldChar w:fldCharType="begin"/>
          </w:r>
          <w:r w:rsidR="0051448E">
            <w:instrText xml:space="preserve"> CITATION Raz01 \l 1031 </w:instrText>
          </w:r>
          <w:r w:rsidR="0051448E">
            <w:fldChar w:fldCharType="separate"/>
          </w:r>
          <w:r w:rsidR="00137430">
            <w:rPr>
              <w:noProof/>
            </w:rPr>
            <w:t>[13]</w:t>
          </w:r>
          <w:r w:rsidR="0051448E">
            <w:fldChar w:fldCharType="end"/>
          </w:r>
        </w:sdtContent>
      </w:sdt>
    </w:p>
    <w:p w14:paraId="6EFB9A84" w14:textId="77777777" w:rsidR="00227621" w:rsidRDefault="00227621" w:rsidP="00227621">
      <w:pPr>
        <w:keepNext/>
        <w:jc w:val="center"/>
      </w:pPr>
      <w:r>
        <w:rPr>
          <w:noProof/>
        </w:rPr>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369F16AF" w14:textId="76C108CA" w:rsidR="00227621" w:rsidRDefault="00227621" w:rsidP="00227621">
      <w:pPr>
        <w:pStyle w:val="Beschriftung"/>
      </w:pPr>
      <w:bookmarkStart w:id="38" w:name="_Ref66797478"/>
      <w:r>
        <w:t xml:space="preserve">Abb. </w:t>
      </w:r>
      <w:r w:rsidR="00DD2D14">
        <w:fldChar w:fldCharType="begin"/>
      </w:r>
      <w:r w:rsidR="00DD2D14">
        <w:instrText xml:space="preserve"> SEQ Abb. \* ARABIC </w:instrText>
      </w:r>
      <w:r w:rsidR="00DD2D14">
        <w:fldChar w:fldCharType="separate"/>
      </w:r>
      <w:r w:rsidR="00AB6D73">
        <w:rPr>
          <w:noProof/>
        </w:rPr>
        <w:t>4</w:t>
      </w:r>
      <w:r w:rsidR="00DD2D14">
        <w:rPr>
          <w:noProof/>
        </w:rPr>
        <w:fldChar w:fldCharType="end"/>
      </w:r>
      <w:r>
        <w:t xml:space="preserve">: </w:t>
      </w:r>
      <w:proofErr w:type="spellStart"/>
      <w:r>
        <w:t>Redirected</w:t>
      </w:r>
      <w:proofErr w:type="spellEnd"/>
      <w:r>
        <w:t xml:space="preserve"> Walking</w:t>
      </w:r>
      <w:bookmarkEnd w:id="38"/>
    </w:p>
    <w:p w14:paraId="59DC6455" w14:textId="727F10FD" w:rsidR="006D1AF4" w:rsidRDefault="006D1AF4" w:rsidP="006D1AF4"/>
    <w:p w14:paraId="06A7A328" w14:textId="31E14678" w:rsidR="009F4E99" w:rsidRDefault="009F4E99" w:rsidP="009F4E99">
      <w:r>
        <w:lastRenderedPageBreak/>
        <w:t xml:space="preserve">Die Erkennbarkeit von Rotationsverstärkungen wurde sowohl im Kontext von Kopfdrehungen als auch von Ganzkörperdrehungen untersucht. Eine durchgeführte umfassende Studie ergab, dass Benutzer physisch um ca. 49 % mehr bzw. 20 % weniger als die wahrgenommene virtuelle </w:t>
      </w:r>
      <w:r w:rsidR="000C7278">
        <w:t>Rotation</w:t>
      </w:r>
      <w:r>
        <w:t xml:space="preserve"> gedreht werden können, </w:t>
      </w:r>
      <w:r w:rsidR="000C7278">
        <w:t>ohne den Unterschied zu bemerken</w:t>
      </w:r>
      <w:r w:rsidR="0098686F">
        <w:t>, wenn sich die Szene mit und nicht gegen die Kopfdrehung bewegt.</w:t>
      </w:r>
      <w:r w:rsidR="00195FBA">
        <w:t xml:space="preserve"> </w:t>
      </w:r>
      <w:r>
        <w:t>Experimentelle Ergebnisse haben jedoch gezeigt, dass die unmerkliche Umlenkung eines Benutzers entlang eines Kreisbogens</w:t>
      </w:r>
      <w:r w:rsidR="006B06B7">
        <w:t xml:space="preserve"> durch Krümmungsverstärkung</w:t>
      </w:r>
      <w:r>
        <w:t xml:space="preserve"> einen sehr großen Arbeitsbereich mit einem Radius von mindestens 22 Metern erfordert</w:t>
      </w:r>
      <w:r w:rsidR="00E55340">
        <w:t>.</w:t>
      </w:r>
      <w:r>
        <w:t xml:space="preserve"> </w:t>
      </w:r>
      <w:sdt>
        <w:sdtPr>
          <w:id w:val="32548763"/>
          <w:citation/>
        </w:sdtPr>
        <w:sdtEndPr/>
        <w:sdtContent>
          <w:r>
            <w:fldChar w:fldCharType="begin"/>
          </w:r>
          <w:r>
            <w:instrText xml:space="preserve"> CITATION Ste09 \l 1031 </w:instrText>
          </w:r>
          <w:r>
            <w:fldChar w:fldCharType="separate"/>
          </w:r>
          <w:r w:rsidR="00137430">
            <w:rPr>
              <w:noProof/>
            </w:rPr>
            <w:t>[21]</w:t>
          </w:r>
          <w:r>
            <w:fldChar w:fldCharType="end"/>
          </w:r>
        </w:sdtContent>
      </w:sdt>
      <w:r>
        <w:t xml:space="preserve"> </w:t>
      </w:r>
      <w:sdt>
        <w:sdtPr>
          <w:id w:val="-1644190852"/>
          <w:citation/>
        </w:sdtPr>
        <w:sdtEndPr/>
        <w:sdtContent>
          <w:r>
            <w:fldChar w:fldCharType="begin"/>
          </w:r>
          <w:r>
            <w:instrText xml:space="preserve"> CITATION Sum12 \l 1031 </w:instrText>
          </w:r>
          <w:r>
            <w:fldChar w:fldCharType="separate"/>
          </w:r>
          <w:r w:rsidR="00137430">
            <w:rPr>
              <w:noProof/>
            </w:rPr>
            <w:t>[14]</w:t>
          </w:r>
          <w:r>
            <w:fldChar w:fldCharType="end"/>
          </w:r>
        </w:sdtContent>
      </w:sdt>
    </w:p>
    <w:p w14:paraId="0FBB9DF1" w14:textId="77777777" w:rsidR="006D1AF4" w:rsidRDefault="006D1AF4" w:rsidP="006D1AF4"/>
    <w:p w14:paraId="7701F727" w14:textId="30C99064" w:rsidR="006D1AF4" w:rsidRDefault="006D1AF4" w:rsidP="006D1AF4">
      <w:pPr>
        <w:pStyle w:val="berschrift5"/>
      </w:pPr>
      <w:bookmarkStart w:id="39" w:name="_Ref66807918"/>
      <w:bookmarkStart w:id="40" w:name="_Toc69323728"/>
      <w:r>
        <w:t>Offene diskrete Neuausrichtung</w:t>
      </w:r>
      <w:bookmarkEnd w:id="39"/>
      <w:bookmarkEnd w:id="40"/>
    </w:p>
    <w:p w14:paraId="3FB52CE9" w14:textId="65FF59AF" w:rsidR="0094375A" w:rsidRPr="0094375A" w:rsidRDefault="0094375A" w:rsidP="0094375A">
      <w:r>
        <w:t>Neben den o</w:t>
      </w:r>
      <w:r w:rsidRPr="0094375A">
        <w:t>ffene</w:t>
      </w:r>
      <w:r>
        <w:t>n</w:t>
      </w:r>
      <w:r w:rsidR="00C53F0C">
        <w:t xml:space="preserve"> Methoden der</w:t>
      </w:r>
      <w:r w:rsidRPr="0094375A">
        <w:t xml:space="preserve"> kontinuierliche</w:t>
      </w:r>
      <w:r w:rsidR="004D2DBE">
        <w:t>n</w:t>
      </w:r>
      <w:r w:rsidRPr="0094375A">
        <w:t xml:space="preserve"> Neuorientierung</w:t>
      </w:r>
      <w:r>
        <w:t xml:space="preserve"> von Williams et al</w:t>
      </w:r>
      <w:r w:rsidR="00086E72">
        <w:t xml:space="preserve"> </w:t>
      </w:r>
      <w:sdt>
        <w:sdtPr>
          <w:id w:val="536701375"/>
          <w:citation/>
        </w:sdtPr>
        <w:sdtEndPr/>
        <w:sdtContent>
          <w:r w:rsidR="00653C2D">
            <w:fldChar w:fldCharType="begin"/>
          </w:r>
          <w:r w:rsidR="00653C2D">
            <w:instrText xml:space="preserve"> CITATION Wil07 \l 1031 </w:instrText>
          </w:r>
          <w:r w:rsidR="00653C2D">
            <w:fldChar w:fldCharType="separate"/>
          </w:r>
          <w:r w:rsidR="00137430">
            <w:rPr>
              <w:noProof/>
            </w:rPr>
            <w:t>[24]</w:t>
          </w:r>
          <w:r w:rsidR="00653C2D">
            <w:fldChar w:fldCharType="end"/>
          </w:r>
        </w:sdtContent>
      </w:sdt>
      <w:r w:rsidR="00653C2D">
        <w:t xml:space="preserve"> existiert auch eine diskrete </w:t>
      </w:r>
      <w:r w:rsidR="00E72649">
        <w:t>Technik</w:t>
      </w:r>
      <w:r w:rsidR="004C4D26">
        <w:t xml:space="preserve"> „Freeze-and-Turn</w:t>
      </w:r>
      <w:r w:rsidR="005B1594">
        <w:t>“</w:t>
      </w:r>
      <w:r w:rsidR="00E72649">
        <w:t xml:space="preserve"> </w:t>
      </w:r>
      <w:r w:rsidR="004C4D26">
        <w:t>zum zurücksetzen des Benutzers</w:t>
      </w:r>
      <w:r w:rsidR="00F1449B">
        <w:t xml:space="preserve"> </w:t>
      </w:r>
      <w:sdt>
        <w:sdtPr>
          <w:id w:val="-1033108877"/>
          <w:citation/>
        </w:sdtPr>
        <w:sdtEndPr/>
        <w:sdtContent>
          <w:r w:rsidR="00F1449B">
            <w:fldChar w:fldCharType="begin"/>
          </w:r>
          <w:r w:rsidR="00F1449B">
            <w:instrText xml:space="preserve"> CITATION Sum12 \l 1031 </w:instrText>
          </w:r>
          <w:r w:rsidR="00F1449B">
            <w:fldChar w:fldCharType="separate"/>
          </w:r>
          <w:r w:rsidR="00137430">
            <w:rPr>
              <w:noProof/>
            </w:rPr>
            <w:t>[14]</w:t>
          </w:r>
          <w:r w:rsidR="00F1449B">
            <w:fldChar w:fldCharType="end"/>
          </w:r>
        </w:sdtContent>
      </w:sdt>
      <w:r w:rsidR="004C4D26">
        <w:t>.</w:t>
      </w:r>
    </w:p>
    <w:p w14:paraId="3F9A5859" w14:textId="5740A8B1" w:rsidR="007A37D3" w:rsidRDefault="007A37D3" w:rsidP="006D1AF4">
      <w:r w:rsidRPr="007A37D3">
        <w:t>Wenn das Tracking-Gerät bei dieser Methode feststellt, dass die Testperson eine Grenze erreicht hat, zeigt der Computer dem Teilnehmer an, dass er zurücksetzen muss, indem er sich umdreht. Das Display des HMD wird eingefroren, wodurch die Position und der Drehrichtungswinkel des Teilnehmers im virtuellen Raum eingefroren werden, und der Teilnehmer dreht sich um 180 Grad. Das Display wird wieder aufgetaut, das Tracking wird aktualisiert, und der Proband kann seine Route fortsetzen.</w:t>
      </w:r>
      <w:r>
        <w:t xml:space="preserve"> </w:t>
      </w:r>
      <w:sdt>
        <w:sdtPr>
          <w:id w:val="1900945483"/>
          <w:citation/>
        </w:sdtPr>
        <w:sdtEndPr/>
        <w:sdtContent>
          <w:r>
            <w:fldChar w:fldCharType="begin"/>
          </w:r>
          <w:r>
            <w:instrText xml:space="preserve"> CITATION Wil07 \l 1031 </w:instrText>
          </w:r>
          <w:r>
            <w:fldChar w:fldCharType="separate"/>
          </w:r>
          <w:r w:rsidR="00137430">
            <w:rPr>
              <w:noProof/>
            </w:rPr>
            <w:t>[24]</w:t>
          </w:r>
          <w:r>
            <w:fldChar w:fldCharType="end"/>
          </w:r>
        </w:sdtContent>
      </w:sdt>
      <w:r w:rsidR="00B13526">
        <w:t xml:space="preserve"> Als Beispiel zeigt Abbildung 2c) (siehe </w:t>
      </w:r>
      <w:r w:rsidR="00B13526">
        <w:fldChar w:fldCharType="begin"/>
      </w:r>
      <w:r w:rsidR="00B13526">
        <w:instrText xml:space="preserve"> REF _Ref66778035 \h </w:instrText>
      </w:r>
      <w:r w:rsidR="00B13526">
        <w:fldChar w:fldCharType="separate"/>
      </w:r>
      <w:r w:rsidR="00B13526">
        <w:t xml:space="preserve">Abb. </w:t>
      </w:r>
      <w:r w:rsidR="00B13526">
        <w:rPr>
          <w:noProof/>
        </w:rPr>
        <w:t>2</w:t>
      </w:r>
      <w:r w:rsidR="00B13526">
        <w:t>: Techniken des Zurücksetzens</w:t>
      </w:r>
      <w:r w:rsidR="00B13526">
        <w:fldChar w:fldCharType="end"/>
      </w:r>
      <w:r w:rsidR="00B13526">
        <w:t>)</w:t>
      </w:r>
      <w:r w:rsidR="00BE48BF">
        <w:t xml:space="preserve"> das Zurücksetzen mit der </w:t>
      </w:r>
      <w:r w:rsidR="002D0753">
        <w:t>„Freeze-and-</w:t>
      </w:r>
      <w:r w:rsidR="00A65E33">
        <w:t>Turn“ Methode</w:t>
      </w:r>
      <w:r w:rsidR="00B13526">
        <w:t>.</w:t>
      </w:r>
    </w:p>
    <w:p w14:paraId="2173910D" w14:textId="7E2226A3" w:rsidR="006D1AF4" w:rsidRDefault="006D1AF4" w:rsidP="006D1AF4">
      <w:r>
        <w:t xml:space="preserve">Während die Diskontinuität, die durch das Einfrieren und Aufheben der Bewegungsverfolgung eingeführt wird, für den Benutzer offensichtlich ist, bleibt das Zurücksetzen als eine Notfall-Technik nützlich, um zu verhindern, dass der Benutzer den Arbeitsbereich verlässt. </w:t>
      </w:r>
      <w:sdt>
        <w:sdtPr>
          <w:id w:val="-1970431024"/>
          <w:citation/>
        </w:sdtPr>
        <w:sdtEndPr/>
        <w:sdtContent>
          <w:r w:rsidR="006C10D9">
            <w:fldChar w:fldCharType="begin"/>
          </w:r>
          <w:r w:rsidR="006C10D9">
            <w:instrText xml:space="preserve"> CITATION Sum12 \l 1031 </w:instrText>
          </w:r>
          <w:r w:rsidR="006C10D9">
            <w:fldChar w:fldCharType="separate"/>
          </w:r>
          <w:r w:rsidR="00137430">
            <w:rPr>
              <w:noProof/>
            </w:rPr>
            <w:t>[14]</w:t>
          </w:r>
          <w:r w:rsidR="006C10D9">
            <w:fldChar w:fldCharType="end"/>
          </w:r>
        </w:sdtContent>
      </w:sdt>
    </w:p>
    <w:p w14:paraId="69905931" w14:textId="77777777" w:rsidR="006D1AF4" w:rsidRDefault="006D1AF4" w:rsidP="006D1AF4"/>
    <w:p w14:paraId="61BA92DA" w14:textId="27137828" w:rsidR="006D1AF4" w:rsidRDefault="006D1AF4" w:rsidP="006D1AF4">
      <w:pPr>
        <w:pStyle w:val="berschrift5"/>
      </w:pPr>
      <w:bookmarkStart w:id="41" w:name="_Toc69323729"/>
      <w:r>
        <w:t>Subtile diskrete Neuausrichtung</w:t>
      </w:r>
      <w:bookmarkEnd w:id="41"/>
    </w:p>
    <w:p w14:paraId="236019DA" w14:textId="6A9D8B93" w:rsidR="00BE47FF" w:rsidRDefault="008D67F8" w:rsidP="00311A3B">
      <w:r>
        <w:t xml:space="preserve">Für eine subtile und diskrete Neuorientierung wurde die Technik </w:t>
      </w:r>
      <w:r w:rsidRPr="008D67F8">
        <w:t xml:space="preserve">"Change Blindness </w:t>
      </w:r>
      <w:proofErr w:type="spellStart"/>
      <w:r w:rsidRPr="008D67F8">
        <w:t>Redirection</w:t>
      </w:r>
      <w:proofErr w:type="spellEnd"/>
      <w:r w:rsidRPr="008D67F8">
        <w:t>"</w:t>
      </w:r>
      <w:r>
        <w:t xml:space="preserve"> von Suma et al</w:t>
      </w:r>
      <w:r w:rsidR="002C0C20">
        <w:t xml:space="preserve"> </w:t>
      </w:r>
      <w:sdt>
        <w:sdtPr>
          <w:id w:val="-2111348650"/>
          <w:citation/>
        </w:sdtPr>
        <w:sdtEndPr/>
        <w:sdtContent>
          <w:r w:rsidR="002C0C20">
            <w:fldChar w:fldCharType="begin"/>
          </w:r>
          <w:r w:rsidR="002C0C20">
            <w:instrText xml:space="preserve"> CITATION Sum11 \l 1031 </w:instrText>
          </w:r>
          <w:r w:rsidR="002C0C20">
            <w:fldChar w:fldCharType="separate"/>
          </w:r>
          <w:r w:rsidR="00137430">
            <w:rPr>
              <w:noProof/>
            </w:rPr>
            <w:t>[26]</w:t>
          </w:r>
          <w:r w:rsidR="002C0C20">
            <w:fldChar w:fldCharType="end"/>
          </w:r>
        </w:sdtContent>
      </w:sdt>
      <w:r>
        <w:t xml:space="preserve"> entwickelt</w:t>
      </w:r>
      <w:r w:rsidR="002C0C20">
        <w:t xml:space="preserve"> und </w:t>
      </w:r>
      <w:r w:rsidR="00905051">
        <w:t xml:space="preserve">basiert </w:t>
      </w:r>
      <w:r w:rsidR="002C0C20">
        <w:t>dem Phänomen der</w:t>
      </w:r>
      <w:r w:rsidR="00905051">
        <w:t xml:space="preserve"> Veränderungsblindheit. Dies</w:t>
      </w:r>
      <w:r w:rsidR="0018796C">
        <w:t>e</w:t>
      </w:r>
      <w:r w:rsidR="00905051">
        <w:t xml:space="preserve"> kann beobachtet werden kann, wenn Benutzer Änderungen an einer visuellen Szene nicht bemerken, die außerhalb ihres Gesichtsfeldes stattfinden</w:t>
      </w:r>
      <w:r w:rsidR="00663870">
        <w:t xml:space="preserve"> </w:t>
      </w:r>
      <w:sdt>
        <w:sdtPr>
          <w:id w:val="1160886960"/>
          <w:citation/>
        </w:sdtPr>
        <w:sdtEndPr/>
        <w:sdtContent>
          <w:r w:rsidR="00663870">
            <w:fldChar w:fldCharType="begin"/>
          </w:r>
          <w:r w:rsidR="00663870">
            <w:instrText xml:space="preserve"> CITATION Sum12 \l 1031 </w:instrText>
          </w:r>
          <w:r w:rsidR="00663870">
            <w:fldChar w:fldCharType="separate"/>
          </w:r>
          <w:r w:rsidR="00137430">
            <w:rPr>
              <w:noProof/>
            </w:rPr>
            <w:t>[14]</w:t>
          </w:r>
          <w:r w:rsidR="00663870">
            <w:fldChar w:fldCharType="end"/>
          </w:r>
        </w:sdtContent>
      </w:sdt>
      <w:r w:rsidR="00905051">
        <w:t xml:space="preserve">. </w:t>
      </w:r>
    </w:p>
    <w:p w14:paraId="240204A2" w14:textId="67EF6172" w:rsidR="00BE47FF" w:rsidRDefault="00905051" w:rsidP="00311A3B">
      <w:r>
        <w:t>Veränderungsblindheit ist damit zu erklären, dass sich Menschen auf den ersten Eindruck einer Umgebung verlassen, die ursprüngliche Repräsentation überschrieben wird und widersprüchliche Merkmale kombiniert werden.</w:t>
      </w:r>
      <w:r w:rsidR="005C0515">
        <w:t xml:space="preserve"> Menschen können zwei Überzeugungen festhalten, ohne zu bemerken, dass sie grundsätzlich widersprüchlich sind.</w:t>
      </w:r>
      <w:r w:rsidR="008C043E">
        <w:t xml:space="preserve"> Die geänderte Szene überschreibt bzw. </w:t>
      </w:r>
      <w:r w:rsidR="008C043E">
        <w:lastRenderedPageBreak/>
        <w:t>maskiert also die ursprüngliche Szene</w:t>
      </w:r>
      <w:r w:rsidR="00281270">
        <w:t xml:space="preserve">, was in der Literatur als </w:t>
      </w:r>
      <w:r w:rsidR="00FB1C30">
        <w:t>am häufigsten angenommenen Grunde</w:t>
      </w:r>
      <w:r w:rsidR="00281270">
        <w:t xml:space="preserve"> für die Veränderungsblindheit ist</w:t>
      </w:r>
      <w:r w:rsidR="00BE47FF">
        <w:t xml:space="preserve">. </w:t>
      </w:r>
      <w:sdt>
        <w:sdtPr>
          <w:id w:val="-938292942"/>
          <w:citation/>
        </w:sdtPr>
        <w:sdtEndPr/>
        <w:sdtContent>
          <w:r w:rsidR="00A95A26">
            <w:fldChar w:fldCharType="begin"/>
          </w:r>
          <w:r w:rsidR="00A95A26">
            <w:instrText xml:space="preserve"> CITATION Sim00 \l 1031 </w:instrText>
          </w:r>
          <w:r w:rsidR="00A95A26">
            <w:fldChar w:fldCharType="separate"/>
          </w:r>
          <w:r w:rsidR="00137430">
            <w:rPr>
              <w:noProof/>
            </w:rPr>
            <w:t>[27]</w:t>
          </w:r>
          <w:r w:rsidR="00A95A26">
            <w:fldChar w:fldCharType="end"/>
          </w:r>
        </w:sdtContent>
      </w:sdt>
    </w:p>
    <w:p w14:paraId="754D916A" w14:textId="256D9818" w:rsidR="00C71701" w:rsidRDefault="005C7B97" w:rsidP="00311A3B">
      <w:r>
        <w:t xml:space="preserve">Im Gegensatz zu den kontinuierlichen Neuorientierungen, wird </w:t>
      </w:r>
      <w:r w:rsidR="006D1AF4">
        <w:t xml:space="preserve">die Position oder Ausrichtung von architektonischen Merkmalen, insbesondere Türen, in einer virtuellen Szene zur Laufzeit sofort </w:t>
      </w:r>
      <w:r w:rsidR="00A87E56">
        <w:t>geändert</w:t>
      </w:r>
      <w:r w:rsidR="006D1AF4">
        <w:t>.</w:t>
      </w:r>
      <w:r w:rsidR="00D8515F">
        <w:t xml:space="preserve"> In nachfolgender Abbildung (siehe </w:t>
      </w:r>
      <w:r w:rsidR="00D8515F">
        <w:fldChar w:fldCharType="begin"/>
      </w:r>
      <w:r w:rsidR="00D8515F">
        <w:instrText xml:space="preserve"> REF _Ref66885592 \h </w:instrText>
      </w:r>
      <w:r w:rsidR="00D8515F">
        <w:fldChar w:fldCharType="separate"/>
      </w:r>
      <w:r w:rsidR="00D8515F">
        <w:t xml:space="preserve">Abb. </w:t>
      </w:r>
      <w:r w:rsidR="00D8515F">
        <w:rPr>
          <w:noProof/>
        </w:rPr>
        <w:t>4</w:t>
      </w:r>
      <w:r w:rsidR="00D8515F">
        <w:t>: Diskreter Szenenwechsel</w:t>
      </w:r>
      <w:r w:rsidR="00D8515F">
        <w:fldChar w:fldCharType="end"/>
      </w:r>
      <w:r w:rsidR="00D8515F">
        <w:t>) wird ein Beispiel eines Szenenwechsels veranschaulicht. Die</w:t>
      </w:r>
      <w:r w:rsidR="00D8515F" w:rsidRPr="00D8515F">
        <w:t xml:space="preserve"> Tür und der angrenzende Korridor </w:t>
      </w:r>
      <w:r w:rsidR="00D8515F">
        <w:t>im Winkel von</w:t>
      </w:r>
      <w:r w:rsidR="00D8515F" w:rsidRPr="00D8515F">
        <w:t xml:space="preserve"> 90 Grad gedreht werden, </w:t>
      </w:r>
      <w:r w:rsidR="00D8515F">
        <w:t xml:space="preserve">sobald der Benutzer </w:t>
      </w:r>
      <w:r w:rsidR="00D8515F" w:rsidRPr="00D8515F">
        <w:t>wegsch</w:t>
      </w:r>
      <w:r w:rsidR="00D8515F">
        <w:t>aut</w:t>
      </w:r>
      <w:r w:rsidR="00D8515F" w:rsidRPr="00D8515F">
        <w:t>. Benutzer, die den Raum verlassen, gehen den Korridor in einer anderen Richtung als beim Betreten hinunter.</w:t>
      </w:r>
      <w:r w:rsidR="006D1AF4">
        <w:t xml:space="preserve"> </w:t>
      </w:r>
      <w:sdt>
        <w:sdtPr>
          <w:id w:val="-747567327"/>
          <w:citation/>
        </w:sdtPr>
        <w:sdtEndPr/>
        <w:sdtContent>
          <w:r w:rsidR="00C71701">
            <w:fldChar w:fldCharType="begin"/>
          </w:r>
          <w:r w:rsidR="00C71701">
            <w:instrText xml:space="preserve"> CITATION Sum11 \l 1031 </w:instrText>
          </w:r>
          <w:r w:rsidR="00C71701">
            <w:fldChar w:fldCharType="separate"/>
          </w:r>
          <w:r w:rsidR="00137430">
            <w:rPr>
              <w:noProof/>
            </w:rPr>
            <w:t>[26]</w:t>
          </w:r>
          <w:r w:rsidR="00C71701">
            <w:fldChar w:fldCharType="end"/>
          </w:r>
        </w:sdtContent>
      </w:sdt>
    </w:p>
    <w:p w14:paraId="1573ABAA" w14:textId="36D71BAD" w:rsidR="00311A3B" w:rsidRDefault="000F36C5" w:rsidP="00311A3B">
      <w:r>
        <w:t xml:space="preserve">Im Gegensatz zu früheren Umleitungstechniken führt dieser Ansatz, der auf einem dynamischen Umgebungsmodell basiert, weder zu visuellen Konflikten bei der Manipulation der Zuordnung zwischen physischen und virtuellen </w:t>
      </w:r>
      <w:r w:rsidR="00311A3B">
        <w:t>Bewegungen</w:t>
      </w:r>
      <w:r>
        <w:t xml:space="preserve"> noch erfordert er eine Unterbrechung der Präsenz, um den Benutzer anzuhalten und explizit neu auszurichten</w:t>
      </w:r>
      <w:r w:rsidR="00311A3B">
        <w:t>.</w:t>
      </w:r>
      <w:r w:rsidR="00A22AA4">
        <w:t xml:space="preserve"> </w:t>
      </w:r>
      <w:r w:rsidR="00311A3B">
        <w:t>Die Ergebnisse</w:t>
      </w:r>
      <w:r w:rsidR="005F25E9">
        <w:t xml:space="preserve"> von Suma et al</w:t>
      </w:r>
      <w:r w:rsidR="00311A3B">
        <w:t xml:space="preserve"> zeigte</w:t>
      </w:r>
      <w:r w:rsidR="005F25E9">
        <w:t>n</w:t>
      </w:r>
      <w:r w:rsidR="00311A3B">
        <w:t xml:space="preserve">, dass </w:t>
      </w:r>
      <w:r w:rsidR="003A123F">
        <w:t xml:space="preserve">die </w:t>
      </w:r>
      <w:r w:rsidR="00540E73">
        <w:t>Teilnehmer</w:t>
      </w:r>
      <w:r w:rsidR="00311A3B">
        <w:t xml:space="preserve"> in der Lage waren, ihre räumliche Ausrichtung innerhalb der virtuellen Welt beizubehalten. Nur einer von 77 Teilnehmern in beiden Studien bemerkte definitiv, dass ein Szenenwechsel stattgefunden hatte, was darauf hindeutet, dass die Umleitung der Änderungsblindheit eine bemerkenswert überzeugende Illusion darstellt.</w:t>
      </w:r>
    </w:p>
    <w:p w14:paraId="6B35618A" w14:textId="0C829194" w:rsidR="006D1AF4" w:rsidRDefault="00A22AA4" w:rsidP="006D1AF4">
      <w:r>
        <w:t>Jedoch sind</w:t>
      </w:r>
      <w:r w:rsidR="006D1AF4">
        <w:t xml:space="preserve"> </w:t>
      </w:r>
      <w:r>
        <w:t xml:space="preserve">diese Art von </w:t>
      </w:r>
      <w:r w:rsidR="006D1AF4">
        <w:t xml:space="preserve">Techniken weitgehend auf Innenumgebungen mit manipulierbaren </w:t>
      </w:r>
      <w:r w:rsidR="00795CE3">
        <w:t>Merkmalen wie z.B.</w:t>
      </w:r>
      <w:r w:rsidR="00145DC7">
        <w:t xml:space="preserve"> </w:t>
      </w:r>
      <w:r w:rsidR="006D1AF4">
        <w:t>Türen</w:t>
      </w:r>
      <w:r w:rsidR="00385BF6">
        <w:t xml:space="preserve"> in engen Räumen oder Gängen</w:t>
      </w:r>
      <w:r w:rsidR="006D1AF4">
        <w:t xml:space="preserve"> beschränkt und wären in spärlichen, offenen Umgebungen wie Außenszenen oft geometrisch nicht anwendbar.</w:t>
      </w:r>
      <w:r w:rsidR="006C10D9">
        <w:t xml:space="preserve"> </w:t>
      </w:r>
      <w:sdt>
        <w:sdtPr>
          <w:id w:val="-379942162"/>
          <w:citation/>
        </w:sdtPr>
        <w:sdtEndPr/>
        <w:sdtContent>
          <w:r w:rsidR="006C10D9">
            <w:fldChar w:fldCharType="begin"/>
          </w:r>
          <w:r w:rsidR="006C10D9">
            <w:instrText xml:space="preserve"> CITATION Sum12 \l 1031 </w:instrText>
          </w:r>
          <w:r w:rsidR="006C10D9">
            <w:fldChar w:fldCharType="separate"/>
          </w:r>
          <w:r w:rsidR="00137430">
            <w:rPr>
              <w:noProof/>
            </w:rPr>
            <w:t>[14]</w:t>
          </w:r>
          <w:r w:rsidR="006C10D9">
            <w:fldChar w:fldCharType="end"/>
          </w:r>
        </w:sdtContent>
      </w:sdt>
      <w:r w:rsidR="000C782E">
        <w:t xml:space="preserve"> </w:t>
      </w:r>
      <w:sdt>
        <w:sdtPr>
          <w:id w:val="1069924446"/>
          <w:citation/>
        </w:sdtPr>
        <w:sdtEndPr/>
        <w:sdtContent>
          <w:r w:rsidR="000C782E">
            <w:fldChar w:fldCharType="begin"/>
          </w:r>
          <w:r w:rsidR="000C782E">
            <w:instrText xml:space="preserve"> CITATION Sum11 \l 1031 </w:instrText>
          </w:r>
          <w:r w:rsidR="000C782E">
            <w:fldChar w:fldCharType="separate"/>
          </w:r>
          <w:r w:rsidR="00137430">
            <w:rPr>
              <w:noProof/>
            </w:rPr>
            <w:t>[26]</w:t>
          </w:r>
          <w:r w:rsidR="000C782E">
            <w:fldChar w:fldCharType="end"/>
          </w:r>
        </w:sdtContent>
      </w:sdt>
    </w:p>
    <w:p w14:paraId="292DA889" w14:textId="77777777" w:rsidR="00A22AA4" w:rsidRDefault="00A22AA4" w:rsidP="00A22AA4">
      <w:pPr>
        <w:keepNext/>
        <w:jc w:val="center"/>
      </w:pPr>
      <w:r>
        <w:rPr>
          <w:noProof/>
        </w:rPr>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22FB51C4" w14:textId="78DABCDB" w:rsidR="00A22AA4" w:rsidRDefault="00A22AA4" w:rsidP="00A22AA4">
      <w:pPr>
        <w:pStyle w:val="Beschriftung"/>
      </w:pPr>
      <w:bookmarkStart w:id="42" w:name="_Ref66885592"/>
      <w:r>
        <w:t xml:space="preserve">Abb. </w:t>
      </w:r>
      <w:r w:rsidR="00DD2D14">
        <w:fldChar w:fldCharType="begin"/>
      </w:r>
      <w:r w:rsidR="00DD2D14">
        <w:instrText xml:space="preserve"> SEQ Abb. \* ARABIC </w:instrText>
      </w:r>
      <w:r w:rsidR="00DD2D14">
        <w:fldChar w:fldCharType="separate"/>
      </w:r>
      <w:r w:rsidR="00AB6D73">
        <w:rPr>
          <w:noProof/>
        </w:rPr>
        <w:t>5</w:t>
      </w:r>
      <w:r w:rsidR="00DD2D14">
        <w:rPr>
          <w:noProof/>
        </w:rPr>
        <w:fldChar w:fldCharType="end"/>
      </w:r>
      <w:r>
        <w:t>: Diskreter Szenenwechsel</w:t>
      </w:r>
      <w:bookmarkEnd w:id="42"/>
    </w:p>
    <w:p w14:paraId="28C6E947" w14:textId="77777777" w:rsidR="006D1AF4" w:rsidRDefault="006D1AF4" w:rsidP="006167CE">
      <w:pPr>
        <w:rPr>
          <w:rStyle w:val="Hervorhebung"/>
        </w:rPr>
      </w:pPr>
    </w:p>
    <w:p w14:paraId="3603DBED" w14:textId="1D0D0150" w:rsidR="00C850A4" w:rsidRDefault="00C850A4" w:rsidP="00AB385E">
      <w:pPr>
        <w:pStyle w:val="berschrift4"/>
      </w:pPr>
      <w:bookmarkStart w:id="43" w:name="_Toc69323730"/>
      <w:r>
        <w:t>Walking-In-Place</w:t>
      </w:r>
      <w:bookmarkEnd w:id="43"/>
    </w:p>
    <w:p w14:paraId="78DC6274" w14:textId="585AB6B3" w:rsidR="004A69A6" w:rsidRDefault="00C850A4" w:rsidP="00C850A4">
      <w:r w:rsidRPr="00EA5F68">
        <w:t xml:space="preserve">Walking-in-Place (WIP) ist eine Kategorie von Techniken, bei denen, wie der Name schon sagt, der stationäre Gang des Benutzers auf die Bewegung in der </w:t>
      </w:r>
      <w:r w:rsidR="009253D0">
        <w:t xml:space="preserve">virtuellen Umgebung </w:t>
      </w:r>
      <w:r w:rsidRPr="00EA5F68">
        <w:t xml:space="preserve">abgebildet wird </w:t>
      </w:r>
      <w:sdt>
        <w:sdtPr>
          <w:id w:val="-1322123408"/>
          <w:citation/>
        </w:sdtPr>
        <w:sdtEndPr/>
        <w:sdtContent>
          <w:r w:rsidR="009314BE">
            <w:fldChar w:fldCharType="begin"/>
          </w:r>
          <w:r w:rsidR="009314BE">
            <w:instrText xml:space="preserve"> CITATION Ada17 \l 1031 </w:instrText>
          </w:r>
          <w:r w:rsidR="009314BE">
            <w:fldChar w:fldCharType="separate"/>
          </w:r>
          <w:r w:rsidR="00137430">
            <w:rPr>
              <w:noProof/>
            </w:rPr>
            <w:t>[2]</w:t>
          </w:r>
          <w:r w:rsidR="009314BE">
            <w:fldChar w:fldCharType="end"/>
          </w:r>
        </w:sdtContent>
      </w:sdt>
      <w:r w:rsidRPr="00EA5F68">
        <w:t>.</w:t>
      </w:r>
      <w:r>
        <w:t xml:space="preserve"> </w:t>
      </w:r>
      <w:r w:rsidRPr="00ED5A32">
        <w:t xml:space="preserve">Diese Methode imitiert das Gehen. Sie ermutigt die Benutzer, ihren ganzen Körper so weit wie möglich in eine realistische Gehbewegung zu versetzen, ohne sich jedoch tatsächlich </w:t>
      </w:r>
      <w:r>
        <w:t>V</w:t>
      </w:r>
      <w:r w:rsidRPr="00ED5A32">
        <w:t xml:space="preserve">orwärts </w:t>
      </w:r>
      <w:r w:rsidRPr="00ED5A32">
        <w:lastRenderedPageBreak/>
        <w:t>zu bewegen</w:t>
      </w:r>
      <w:r>
        <w:t xml:space="preserve"> </w:t>
      </w:r>
      <w:sdt>
        <w:sdtPr>
          <w:id w:val="-1645499679"/>
          <w:citation/>
        </w:sdtPr>
        <w:sdtEndPr/>
        <w:sdtContent>
          <w:r>
            <w:fldChar w:fldCharType="begin"/>
          </w:r>
          <w:r>
            <w:instrText xml:space="preserve"> CITATION Che20 \l 1031 </w:instrText>
          </w:r>
          <w:r>
            <w:fldChar w:fldCharType="separate"/>
          </w:r>
          <w:r w:rsidR="00137430">
            <w:rPr>
              <w:noProof/>
            </w:rPr>
            <w:t>[8]</w:t>
          </w:r>
          <w:r>
            <w:fldChar w:fldCharType="end"/>
          </w:r>
        </w:sdtContent>
      </w:sdt>
      <w:r w:rsidRPr="00ED5A32">
        <w:t>.</w:t>
      </w:r>
      <w:r w:rsidR="0019242C">
        <w:t xml:space="preserve"> </w:t>
      </w:r>
      <w:proofErr w:type="spellStart"/>
      <w:r w:rsidR="0019242C">
        <w:t>WiP</w:t>
      </w:r>
      <w:proofErr w:type="spellEnd"/>
      <w:r w:rsidR="0019242C" w:rsidRPr="0019242C">
        <w:t xml:space="preserve"> könnte ein besseres Erlebnis bieten als der Handheld-Controller. Diese Methode ersetzt</w:t>
      </w:r>
      <w:r w:rsidR="0019242C">
        <w:t xml:space="preserve"> dazu</w:t>
      </w:r>
      <w:r w:rsidR="0019242C" w:rsidRPr="0019242C">
        <w:t xml:space="preserve"> das natürliche Gehen durch einige vorgegebene</w:t>
      </w:r>
      <w:r w:rsidR="00F33B25">
        <w:t xml:space="preserve"> Proxy</w:t>
      </w:r>
      <w:r w:rsidR="0019242C" w:rsidRPr="0019242C">
        <w:t xml:space="preserve"> Aktionen, wie z. B. Joggen, Armschwingen </w:t>
      </w:r>
      <w:r w:rsidR="00C62AD0">
        <w:t>und vieles mehr</w:t>
      </w:r>
      <w:r w:rsidR="00991E24">
        <w:t xml:space="preserve"> </w:t>
      </w:r>
      <w:sdt>
        <w:sdtPr>
          <w:id w:val="1784456361"/>
          <w:citation/>
        </w:sdtPr>
        <w:sdtEndPr/>
        <w:sdtContent>
          <w:r w:rsidR="00991E24">
            <w:fldChar w:fldCharType="begin"/>
          </w:r>
          <w:r w:rsidR="00991E24">
            <w:instrText xml:space="preserve"> CITATION Wan20 \l 1031 </w:instrText>
          </w:r>
          <w:r w:rsidR="00991E24">
            <w:fldChar w:fldCharType="separate"/>
          </w:r>
          <w:r w:rsidR="00137430">
            <w:rPr>
              <w:noProof/>
            </w:rPr>
            <w:t>[28]</w:t>
          </w:r>
          <w:r w:rsidR="00991E24">
            <w:fldChar w:fldCharType="end"/>
          </w:r>
        </w:sdtContent>
      </w:sdt>
      <w:r w:rsidR="00C62AD0">
        <w:t>.</w:t>
      </w:r>
    </w:p>
    <w:p w14:paraId="4F44E799" w14:textId="6251BBB1" w:rsidR="004A69A6" w:rsidRDefault="004A69A6" w:rsidP="00C850A4">
      <w:r w:rsidRPr="004A69A6">
        <w:t>Auf der allgemeinsten Ebene ist es möglich, zwischen Techniken zu unterscheiden, die sich auf die Manipulation einer physischen Schnittstelle für die Schritterkennung verlassen, und Techniken, die von verschiedenen Formen der Bewegungsverfolgung abhängig sind, um zu bestimmen, ob der Benutzer geht oder nicht. Physikalische Schnittstellen führen im Prinzip auch eine primitive Gestenverfolgung in dem Sinne durch, dass die Manipulation der physischen Schnittstelle mit der Ausführung einer bestimmten Geste gleichgesetzt wird. Richtige Tracking-Systeme basieren jedoch auf der kontinuierlichen Erfassung von Positionen oder Geschwindigkeiten bestimmter Körperteile.</w:t>
      </w:r>
      <w:sdt>
        <w:sdtPr>
          <w:id w:val="1390230445"/>
          <w:citation/>
        </w:sdtPr>
        <w:sdtEndPr/>
        <w:sdtContent>
          <w:r>
            <w:fldChar w:fldCharType="begin"/>
          </w:r>
          <w:r>
            <w:instrText xml:space="preserve"> CITATION Nil13 \l 1031 </w:instrText>
          </w:r>
          <w:r>
            <w:fldChar w:fldCharType="separate"/>
          </w:r>
          <w:r w:rsidR="00137430">
            <w:rPr>
              <w:noProof/>
            </w:rPr>
            <w:t xml:space="preserve"> [29]</w:t>
          </w:r>
          <w:r>
            <w:fldChar w:fldCharType="end"/>
          </w:r>
        </w:sdtContent>
      </w:sdt>
    </w:p>
    <w:p w14:paraId="5ED28E75" w14:textId="29C39557" w:rsidR="00C850A4" w:rsidRDefault="00FF0A6A" w:rsidP="00C850A4">
      <w:r>
        <w:t>Da es in den letzten Jahren zahlreiche neue Techniken und Studien im Bereich Walking-in-Place gab, werden im Folgenden nur auf wenige zum beispielhaften Zweck eingegangen</w:t>
      </w:r>
      <w:r w:rsidR="001D0CEA">
        <w:t>.</w:t>
      </w:r>
    </w:p>
    <w:p w14:paraId="3F43CD6E" w14:textId="73A94B64" w:rsidR="00AE5643" w:rsidRDefault="00350DA6" w:rsidP="00350DA6">
      <w:pPr>
        <w:pStyle w:val="berschrift5"/>
      </w:pPr>
      <w:bookmarkStart w:id="44" w:name="_Toc69323731"/>
      <w:r>
        <w:t>Physikalische Schnittstellen</w:t>
      </w:r>
      <w:bookmarkEnd w:id="44"/>
    </w:p>
    <w:p w14:paraId="3A07A376" w14:textId="3B7280EB" w:rsidR="00484AE3" w:rsidRDefault="00AE5643" w:rsidP="00C850A4">
      <w:r w:rsidRPr="00AE5643">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A37D13">
        <w:t xml:space="preserve"> </w:t>
      </w:r>
      <w:sdt>
        <w:sdtPr>
          <w:id w:val="-192072033"/>
          <w:citation/>
        </w:sdtPr>
        <w:sdtEndPr/>
        <w:sdtContent>
          <w:r w:rsidR="00A37D13">
            <w:fldChar w:fldCharType="begin"/>
          </w:r>
          <w:r w:rsidR="00A37D13">
            <w:instrText xml:space="preserve"> CITATION Nil13 \l 1031 </w:instrText>
          </w:r>
          <w:r w:rsidR="00A37D13">
            <w:fldChar w:fldCharType="separate"/>
          </w:r>
          <w:r w:rsidR="00137430">
            <w:rPr>
              <w:noProof/>
            </w:rPr>
            <w:t>[29]</w:t>
          </w:r>
          <w:r w:rsidR="00A37D13">
            <w:fldChar w:fldCharType="end"/>
          </w:r>
        </w:sdtContent>
      </w:sdt>
    </w:p>
    <w:p w14:paraId="50A0562E" w14:textId="388E9089" w:rsidR="00CE4E35" w:rsidRDefault="00624B0B" w:rsidP="00C850A4">
      <w:r>
        <w:t>Als Beispiel</w:t>
      </w:r>
      <w:r w:rsidR="006161BD">
        <w:t xml:space="preserve"> wurde</w:t>
      </w:r>
      <w:r w:rsidR="00095F80">
        <w:t xml:space="preserve"> die Möglichkeit</w:t>
      </w:r>
      <w:r w:rsidR="00715BEF">
        <w:t xml:space="preserve"> der Fortbewegung</w:t>
      </w:r>
      <w:r w:rsidR="00A56AB1">
        <w:t xml:space="preserve"> </w:t>
      </w:r>
      <w:r w:rsidR="00C850A4" w:rsidRPr="00EA5F68">
        <w:t>auf einem Wii Balance Board</w:t>
      </w:r>
      <w:r w:rsidR="00A56AB1">
        <w:t xml:space="preserve"> </w:t>
      </w:r>
      <w:r w:rsidR="00095F80">
        <w:t>umgesetzt</w:t>
      </w:r>
      <w:r w:rsidR="006954A8">
        <w:t xml:space="preserve">, welches mit </w:t>
      </w:r>
      <w:r w:rsidR="006954A8" w:rsidRPr="006954A8">
        <w:t>vier Drucksensoren ausgestattet ist</w:t>
      </w:r>
      <w:r w:rsidR="004E7DB1">
        <w:t>.</w:t>
      </w:r>
      <w:r w:rsidR="00537A92" w:rsidRPr="00537A92">
        <w:t xml:space="preserve"> </w:t>
      </w:r>
      <w:r w:rsidR="00537A92">
        <w:t>Der</w:t>
      </w:r>
      <w:r w:rsidR="00537A92" w:rsidRPr="00537A92">
        <w:t xml:space="preserve"> WIP-Wii-Algorithmus erkennt, wie schnell der Benutzer Gewicht auf die einzelnen Ecken des Boards ausübt, und verschiebt den Blickwinkel entsprechend. Der Orientierungssensor wird verwendet, um die Fahrtrichtung zu bestimmen.</w:t>
      </w:r>
      <w:r w:rsidR="00095F80">
        <w:t xml:space="preserve"> Fü</w:t>
      </w:r>
      <w:r w:rsidR="00D074DE">
        <w:t>r den</w:t>
      </w:r>
      <w:r w:rsidR="00095F80">
        <w:t xml:space="preserve"> privaten</w:t>
      </w:r>
      <w:r w:rsidR="00D074DE" w:rsidRPr="00D074DE">
        <w:t xml:space="preserve"> Verbraucher</w:t>
      </w:r>
      <w:r w:rsidR="00095F80">
        <w:t xml:space="preserve"> bietet das</w:t>
      </w:r>
      <w:r w:rsidR="00D074DE">
        <w:t xml:space="preserve"> eine</w:t>
      </w:r>
      <w:r w:rsidR="00D074DE" w:rsidRPr="00D074DE">
        <w:t xml:space="preserve"> leicht verfügbar</w:t>
      </w:r>
      <w:r w:rsidR="00D074DE">
        <w:t>e</w:t>
      </w:r>
      <w:r w:rsidR="00D074DE" w:rsidRPr="00D074DE">
        <w:t xml:space="preserve"> und kostengünstig</w:t>
      </w:r>
      <w:r w:rsidR="00D074DE">
        <w:t>e Möglichkeit</w:t>
      </w:r>
      <w:r w:rsidR="00F17A39">
        <w:t xml:space="preserve"> und eine durch die eigene körperliche Bewegung </w:t>
      </w:r>
      <w:r w:rsidR="00EA3532">
        <w:t xml:space="preserve">zu einer besseren </w:t>
      </w:r>
      <w:r w:rsidR="00EA3532" w:rsidRPr="00F17A39">
        <w:t>räumlichen Wahrnehmung</w:t>
      </w:r>
      <w:r w:rsidR="00F17A39">
        <w:t xml:space="preserve"> im Vergleich zur Fortbewegung mit dem Joystick</w:t>
      </w:r>
      <w:r w:rsidR="00EA3532">
        <w:t>.</w:t>
      </w:r>
      <w:r w:rsidR="00EA3532" w:rsidRPr="00EA3532">
        <w:t xml:space="preserve"> Die Verwendung einer Art von Orientierungssensor ist jedoch notwendig, um die Neigung, das Drehen und das Wanken des Benutzers zu aktualisieren</w:t>
      </w:r>
      <w:r w:rsidR="009619CC">
        <w:t xml:space="preserve"> </w:t>
      </w:r>
      <w:sdt>
        <w:sdtPr>
          <w:id w:val="221722120"/>
          <w:citation/>
        </w:sdtPr>
        <w:sdtEndPr/>
        <w:sdtContent>
          <w:r w:rsidR="009619CC">
            <w:fldChar w:fldCharType="begin"/>
          </w:r>
          <w:r w:rsidR="009619CC">
            <w:instrText xml:space="preserve"> CITATION Nil13 \l 1031 </w:instrText>
          </w:r>
          <w:r w:rsidR="009619CC">
            <w:fldChar w:fldCharType="separate"/>
          </w:r>
          <w:r w:rsidR="00137430">
            <w:rPr>
              <w:noProof/>
            </w:rPr>
            <w:t>[29]</w:t>
          </w:r>
          <w:r w:rsidR="009619CC">
            <w:fldChar w:fldCharType="end"/>
          </w:r>
        </w:sdtContent>
      </w:sdt>
      <w:r w:rsidR="005E05AC">
        <w:t xml:space="preserve"> </w:t>
      </w:r>
      <w:sdt>
        <w:sdtPr>
          <w:id w:val="-1996638380"/>
          <w:citation/>
        </w:sdtPr>
        <w:sdtEndPr/>
        <w:sdtContent>
          <w:r w:rsidR="00753EC9">
            <w:fldChar w:fldCharType="begin"/>
          </w:r>
          <w:r w:rsidR="00753EC9">
            <w:instrText xml:space="preserve"> CITATION Wil11 \l 1031 </w:instrText>
          </w:r>
          <w:r w:rsidR="00753EC9">
            <w:fldChar w:fldCharType="separate"/>
          </w:r>
          <w:r w:rsidR="00137430">
            <w:rPr>
              <w:noProof/>
            </w:rPr>
            <w:t>[30]</w:t>
          </w:r>
          <w:r w:rsidR="00753EC9">
            <w:fldChar w:fldCharType="end"/>
          </w:r>
        </w:sdtContent>
      </w:sdt>
      <w:r w:rsidR="00A56AB1">
        <w:t>.</w:t>
      </w:r>
    </w:p>
    <w:p w14:paraId="49AB3287" w14:textId="309AE147" w:rsidR="00FA29C0" w:rsidRDefault="00FA29C0" w:rsidP="00C850A4">
      <w:r w:rsidRPr="00FA29C0">
        <w:t xml:space="preserve">Der </w:t>
      </w:r>
      <w:proofErr w:type="spellStart"/>
      <w:r w:rsidRPr="00FA29C0">
        <w:t>Wizdish</w:t>
      </w:r>
      <w:proofErr w:type="spellEnd"/>
      <w:r w:rsidRPr="00FA29C0">
        <w:t xml:space="preserve"> </w:t>
      </w:r>
      <w:r>
        <w:t>(</w:t>
      </w:r>
      <w:r w:rsidRPr="00FA29C0">
        <w:t>34</w:t>
      </w:r>
      <w:r>
        <w:t>)</w:t>
      </w:r>
      <w:r w:rsidRPr="00FA29C0">
        <w:t xml:space="preserve"> stellt ein Beispiel dar, bei dem eine direkte Abbildung zwischen virtueller Fortbewegung und Interaktion mit einer physischen Schnittstelle besteht. Streng genommen ist der </w:t>
      </w:r>
      <w:proofErr w:type="spellStart"/>
      <w:r w:rsidRPr="00FA29C0">
        <w:t>Wizdish</w:t>
      </w:r>
      <w:proofErr w:type="spellEnd"/>
      <w:r w:rsidRPr="00FA29C0">
        <w:t xml:space="preserve"> keine physische Schnittstelle, da er auf einem Motion-Capture-System zur Erkennung der Bewegung des Benutzers beruht. Die Interaktion ist jedoch davon abhängig, dass die Geste über den </w:t>
      </w:r>
      <w:proofErr w:type="spellStart"/>
      <w:r w:rsidRPr="00FA29C0">
        <w:t>Wizdish</w:t>
      </w:r>
      <w:proofErr w:type="spellEnd"/>
      <w:r w:rsidRPr="00FA29C0">
        <w:t xml:space="preserve"> selbst ausgeführt wird. Die Oberfläche des </w:t>
      </w:r>
      <w:proofErr w:type="spellStart"/>
      <w:r w:rsidRPr="00FA29C0">
        <w:t>Wizdish</w:t>
      </w:r>
      <w:proofErr w:type="spellEnd"/>
      <w:r w:rsidRPr="00FA29C0">
        <w:t xml:space="preserve"> ist konkav und fast kugelförmig. Benutzer, die ein Paar Schuhe mit geringer Reibung tragen, können Schritte machen, indem sie gleichzeitig einen Fuß nach vorne und den anderen nach hinten schieben, ohne den Kontakt mit </w:t>
      </w:r>
      <w:r w:rsidRPr="00FA29C0">
        <w:lastRenderedPageBreak/>
        <w:t>der Oberfläche der Schale zu unterbrechen. Das Ausmaß der Gehbewegung basiert dann auf der Vorwärtsbewegung der Füße.</w:t>
      </w:r>
    </w:p>
    <w:p w14:paraId="36999C78" w14:textId="3D32DDFB" w:rsidR="00785594" w:rsidRDefault="00785594" w:rsidP="00785594">
      <w:pPr>
        <w:pStyle w:val="berschrift5"/>
      </w:pPr>
      <w:bookmarkStart w:id="45" w:name="_Toc69323732"/>
      <w:r>
        <w:t>Motion Tracking</w:t>
      </w:r>
      <w:bookmarkEnd w:id="45"/>
    </w:p>
    <w:p w14:paraId="2F29D676" w14:textId="77777777" w:rsidR="00C77DDF" w:rsidRDefault="004E37BF" w:rsidP="004E37BF">
      <w:r w:rsidRPr="004E37BF">
        <w:t xml:space="preserve">Slater </w:t>
      </w:r>
      <w:r>
        <w:t>et al</w:t>
      </w:r>
      <w:r w:rsidRPr="004E37BF">
        <w:t xml:space="preserve"> </w:t>
      </w:r>
      <w:r w:rsidR="00AC6E63">
        <w:t>(</w:t>
      </w:r>
      <w:r w:rsidRPr="004E37BF">
        <w:t>26</w:t>
      </w:r>
      <w:r w:rsidR="00AC6E63">
        <w:t>)</w:t>
      </w:r>
      <w:r w:rsidRPr="004E37BF">
        <w:t xml:space="preserve"> beschreiben eine der frühesten Implementierungen einer WIP-Technik, die ursprünglich als "Virtual </w:t>
      </w:r>
      <w:proofErr w:type="spellStart"/>
      <w:r w:rsidRPr="004E37BF">
        <w:t>Treadmill</w:t>
      </w:r>
      <w:proofErr w:type="spellEnd"/>
      <w:r w:rsidRPr="004E37BF">
        <w:t xml:space="preserve">" </w:t>
      </w:r>
      <w:r w:rsidR="00AC6E63">
        <w:t>(</w:t>
      </w:r>
      <w:r w:rsidRPr="004E37BF">
        <w:t>29</w:t>
      </w:r>
      <w:r w:rsidR="00AC6E63">
        <w:t>)</w:t>
      </w:r>
      <w:r w:rsidRPr="004E37BF">
        <w:t xml:space="preserve"> bezeichnet wurde. Diese Technik basiert nicht explizit auf der Verfolgung von Beinbewegungen. Stattdessen erkennt sie über ein neuronales Netzwerk, das Muster in der verfolgten Kopfbewegung erkennt, ob der Benutzer an Ort und Stelle geht.</w:t>
      </w:r>
    </w:p>
    <w:p w14:paraId="637AAFD6" w14:textId="1F63222C" w:rsidR="004E37BF" w:rsidRPr="004E37BF" w:rsidRDefault="00C77DDF" w:rsidP="004E37BF">
      <w:r w:rsidRPr="00C77DDF">
        <w:t>Eine weitere Implementierung, die sich ebenfalls auf die Kopfbewegung stützt, ist die sogenannte Shake-</w:t>
      </w:r>
      <w:proofErr w:type="spellStart"/>
      <w:r w:rsidRPr="00C77DDF">
        <w:t>Your</w:t>
      </w:r>
      <w:proofErr w:type="spellEnd"/>
      <w:r w:rsidRPr="00C77DDF">
        <w:t xml:space="preserve">-Head-Technik, die von </w:t>
      </w:r>
      <w:proofErr w:type="spellStart"/>
      <w:r w:rsidRPr="00C77DDF">
        <w:t>Terziman</w:t>
      </w:r>
      <w:proofErr w:type="spellEnd"/>
      <w:r w:rsidRPr="00C77DDF">
        <w:t xml:space="preserve"> et al. </w:t>
      </w:r>
      <w:r w:rsidR="00603CF5">
        <w:t>(</w:t>
      </w:r>
      <w:r w:rsidRPr="00C77DDF">
        <w:t>35</w:t>
      </w:r>
      <w:r w:rsidR="00603CF5">
        <w:t>)</w:t>
      </w:r>
      <w:r w:rsidRPr="00C77DDF">
        <w:t xml:space="preserve"> vorgeschlagen wurde. Anstatt jedoch die Kopfbewegungen zu detektieren, die aus dem Gehen an Ort und Stelle resultieren, verlässt sich diese Technik auf explizitere Kopfgesten, wie z. B. die seitliche Kopfschwingung beim Gehen und die seitliche Kopfbewegung beim Springen. Eine interessante Implikation davon ist, dass die Technik auch von sitzenden Benutzern verwendet werden kann.</w:t>
      </w:r>
      <w:r w:rsidR="004E37BF">
        <w:t xml:space="preserve"> </w:t>
      </w:r>
      <w:sdt>
        <w:sdtPr>
          <w:id w:val="-20240827"/>
          <w:citation/>
        </w:sdtPr>
        <w:sdtEndPr/>
        <w:sdtContent>
          <w:r w:rsidR="004E37BF">
            <w:fldChar w:fldCharType="begin"/>
          </w:r>
          <w:r w:rsidR="004E37BF">
            <w:instrText xml:space="preserve"> CITATION Nil13 \l 1031 </w:instrText>
          </w:r>
          <w:r w:rsidR="004E37BF">
            <w:fldChar w:fldCharType="separate"/>
          </w:r>
          <w:r w:rsidR="00137430">
            <w:rPr>
              <w:noProof/>
            </w:rPr>
            <w:t>[29]</w:t>
          </w:r>
          <w:r w:rsidR="004E37BF">
            <w:fldChar w:fldCharType="end"/>
          </w:r>
        </w:sdtContent>
      </w:sdt>
    </w:p>
    <w:p w14:paraId="3B39EBA8" w14:textId="77777777" w:rsidR="00C77DDF" w:rsidRDefault="00C77DDF" w:rsidP="00C850A4"/>
    <w:p w14:paraId="7BBFFCD1" w14:textId="336BF1CB"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w:t>
      </w:r>
      <w:proofErr w:type="spellStart"/>
      <w:r w:rsidRPr="00BB6ACF">
        <w:t>Sidestep</w:t>
      </w:r>
      <w:proofErr w:type="spellEnd"/>
      <w:r w:rsidRPr="00BB6ACF">
        <w:t xml:space="preserve">-Gesten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137430">
            <w:rPr>
              <w:noProof/>
            </w:rPr>
            <w:t>[31]</w:t>
          </w:r>
          <w:r w:rsidR="002C494B">
            <w:fldChar w:fldCharType="end"/>
          </w:r>
        </w:sdtContent>
      </w:sdt>
    </w:p>
    <w:p w14:paraId="11DC36A8" w14:textId="5473EAD3" w:rsidR="002E73CA" w:rsidRDefault="002F183C" w:rsidP="00C850A4">
      <w:r>
        <w:t>D</w:t>
      </w:r>
      <w:r w:rsidR="00971634">
        <w:t>arüber hinaus auch</w:t>
      </w:r>
      <w:r w:rsidR="00971634" w:rsidRPr="00385416">
        <w:t xml:space="preserve"> neue Varianten dieser Methode</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F31D34">
        <w:t xml:space="preserve"> </w:t>
      </w:r>
      <w:r w:rsidR="00291CCA">
        <w:t>Bei dem sogenannten Tapping-In-Place heben die</w:t>
      </w:r>
      <w:r w:rsidR="00291CCA" w:rsidRPr="00291CCA">
        <w:t xml:space="preserve"> Benutzer abwechselnd jede Ferse vom Boden ab, während die Zehen in Kontakt mit dem Boden</w:t>
      </w:r>
      <w:r w:rsidR="00291CCA">
        <w:t xml:space="preserve"> bleiben</w:t>
      </w:r>
      <w:r w:rsidR="00291CCA" w:rsidRPr="00291CCA">
        <w:t>.</w:t>
      </w:r>
      <w:r w:rsidR="00BB0167">
        <w:t xml:space="preserve"> Im Vergleich zu den anderen Methoden ist die Fortbewegung</w:t>
      </w:r>
      <w:r w:rsidR="00BB0167" w:rsidRPr="00BB0167">
        <w:t xml:space="preserve"> Tapping die natürlichste ist </w:t>
      </w:r>
      <w:r w:rsidR="00A33295" w:rsidRPr="00A33295">
        <w:t>die wahrgenommene körperliche Anstrengung denen beim realen Gehen ähnlich erscheinen</w:t>
      </w:r>
      <w:r w:rsidR="00BB0167" w:rsidRPr="00BB0167">
        <w:t>.</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137430">
            <w:rPr>
              <w:noProof/>
            </w:rPr>
            <w:t>[29]</w:t>
          </w:r>
          <w:r w:rsidR="00F31D34">
            <w:fldChar w:fldCharType="end"/>
          </w:r>
        </w:sdtContent>
      </w:sdt>
    </w:p>
    <w:p w14:paraId="2EE68E94" w14:textId="77777777" w:rsidR="0035129C" w:rsidRDefault="0035129C" w:rsidP="00C850A4"/>
    <w:p w14:paraId="16F816AF" w14:textId="67F16F42" w:rsidR="00C850A4" w:rsidRDefault="00C850A4" w:rsidP="00C850A4">
      <w:r w:rsidRPr="00EA5F68">
        <w:t xml:space="preserve">Es wurde berichtet, dass WIP weniger realistisch ist als natürliches Gehen und zu Problemen im Zusammenhang mit Latenz und mangelnder Geschmeidigkeit während der Bewegung führt [6]. </w:t>
      </w:r>
      <w:sdt>
        <w:sdtPr>
          <w:id w:val="1743213887"/>
          <w:citation/>
        </w:sdtPr>
        <w:sdtEndPr/>
        <w:sdtContent>
          <w:r>
            <w:fldChar w:fldCharType="begin"/>
          </w:r>
          <w:r>
            <w:instrText xml:space="preserve"> CITATION Ada17 \l 1031 </w:instrText>
          </w:r>
          <w:r>
            <w:fldChar w:fldCharType="separate"/>
          </w:r>
          <w:r w:rsidR="00137430">
            <w:rPr>
              <w:noProof/>
            </w:rPr>
            <w:t>[2]</w:t>
          </w:r>
          <w:r>
            <w:fldChar w:fldCharType="end"/>
          </w:r>
        </w:sdtContent>
      </w:sdt>
    </w:p>
    <w:p w14:paraId="1B2F5E6E" w14:textId="5240F1CC" w:rsidR="00CE7981" w:rsidRDefault="00385416" w:rsidP="00EA5F68">
      <w:r w:rsidRPr="00385416">
        <w:t>Viele Studien wurden durchgeführt, um diese Methode mit anderen Lokomotionsmethoden zu vergleichen (</w:t>
      </w:r>
      <w:proofErr w:type="spellStart"/>
      <w:r w:rsidRPr="00385416">
        <w:t>Bozgeyikli</w:t>
      </w:r>
      <w:proofErr w:type="spellEnd"/>
      <w:r w:rsidRPr="00385416">
        <w:t xml:space="preserve"> et al., 2016b, 2016a; </w:t>
      </w:r>
      <w:proofErr w:type="spellStart"/>
      <w:r w:rsidRPr="00385416">
        <w:t>McCullough</w:t>
      </w:r>
      <w:proofErr w:type="spellEnd"/>
      <w:r w:rsidRPr="00385416">
        <w:t xml:space="preserve"> et al., 2015)</w:t>
      </w:r>
      <w:r w:rsidR="001649D9">
        <w:t xml:space="preserve">. </w:t>
      </w:r>
      <w:r w:rsidRPr="00385416">
        <w:t xml:space="preserve">Die Ergebnisse der Studien, die diese Fortbewegungsmethode mit anderen Methoden wie Armschwingen, </w:t>
      </w:r>
      <w:r w:rsidR="009E090B">
        <w:t xml:space="preserve">Point &amp; </w:t>
      </w:r>
      <w:proofErr w:type="spellStart"/>
      <w:r w:rsidR="009E090B">
        <w:lastRenderedPageBreak/>
        <w:t>Teleport</w:t>
      </w:r>
      <w:proofErr w:type="spellEnd"/>
      <w:r w:rsidRPr="00385416">
        <w:t xml:space="preserve">, </w:t>
      </w:r>
      <w:proofErr w:type="spellStart"/>
      <w:r w:rsidRPr="00385416">
        <w:t>lehnungsbasierte</w:t>
      </w:r>
      <w:proofErr w:type="spellEnd"/>
      <w:r w:rsidRPr="00385416">
        <w:t xml:space="preserve"> Methoden, Joystick usw. verglichen, zeigten, dass Walking-in-Place die meisten dieser Techniken übertrifft. </w:t>
      </w:r>
    </w:p>
    <w:p w14:paraId="148681D3" w14:textId="77777777" w:rsidR="00CE7981" w:rsidRDefault="00CE7981" w:rsidP="00EA5F68">
      <w:r w:rsidRPr="00CE7981">
        <w:rPr>
          <w:rStyle w:val="Hervorhebung"/>
        </w:rPr>
        <w:t>Vorteile</w:t>
      </w:r>
      <w:r>
        <w:t xml:space="preserve"> </w:t>
      </w:r>
      <w:r w:rsidR="00385416" w:rsidRPr="00385416">
        <w:t>Walking-in-Place kann den Platzbedarf für die Bewegung durch die virtuelle Umgebung reduzieren</w:t>
      </w:r>
      <w:r w:rsidR="000C16F5">
        <w:t>. Ebenso entsteht während der Fortbewegung bei den Benutzern</w:t>
      </w:r>
      <w:r w:rsidR="00385416" w:rsidRPr="00385416">
        <w:t xml:space="preserve"> weniger Simulat</w:t>
      </w:r>
      <w:r w:rsidR="00037E25">
        <w:t>ions</w:t>
      </w:r>
      <w:r w:rsidR="00385416" w:rsidRPr="00385416">
        <w:t xml:space="preserve">krankheit. </w:t>
      </w:r>
    </w:p>
    <w:p w14:paraId="0C459993" w14:textId="1D16DA2F" w:rsidR="00204989" w:rsidRDefault="00CE7981" w:rsidP="00EA5F68">
      <w:r w:rsidRPr="00CE7981">
        <w:rPr>
          <w:rStyle w:val="Hervorhebung"/>
        </w:rPr>
        <w:t>Nachteile</w:t>
      </w:r>
      <w:r>
        <w:t xml:space="preserve"> </w:t>
      </w:r>
      <w:r w:rsidR="00385416" w:rsidRPr="00385416">
        <w:t>Allerdings weist es</w:t>
      </w:r>
      <w:r w:rsidR="002776ED">
        <w:t xml:space="preserve"> auch</w:t>
      </w:r>
      <w:r w:rsidR="00385416" w:rsidRPr="00385416">
        <w:t xml:space="preserve"> Schwachstellen und Grenzen auf. Die erste Einschränkung bezieht sich auf die Tatsache, dass in vielen Fällen viele Sensoren am Körper des Benutzers angebracht werden müssen. Einige Studien versuchten, diese Probleme zu lösen, indem sie andere Parameter zur Erkennung des Gehens verwendeten, wie z. B. die Position und Ausrichtung des Head </w:t>
      </w:r>
      <w:proofErr w:type="spellStart"/>
      <w:r w:rsidR="00385416" w:rsidRPr="00385416">
        <w:t>Mounted</w:t>
      </w:r>
      <w:proofErr w:type="spellEnd"/>
      <w:r w:rsidR="00385416" w:rsidRPr="00385416">
        <w:t xml:space="preserve"> Displays </w:t>
      </w:r>
      <w:sdt>
        <w:sdtPr>
          <w:id w:val="-172887296"/>
          <w:citation/>
        </w:sdtPr>
        <w:sdtEndPr/>
        <w:sdtContent>
          <w:r w:rsidR="00A52183">
            <w:fldChar w:fldCharType="begin"/>
          </w:r>
          <w:r w:rsidR="00A52183">
            <w:instrText xml:space="preserve"> CITATION Lee18 \l 1031 </w:instrText>
          </w:r>
          <w:r w:rsidR="00A52183">
            <w:fldChar w:fldCharType="separate"/>
          </w:r>
          <w:r w:rsidR="00137430">
            <w:rPr>
              <w:noProof/>
            </w:rPr>
            <w:t>[32]</w:t>
          </w:r>
          <w:r w:rsidR="00A52183">
            <w:fldChar w:fldCharType="end"/>
          </w:r>
        </w:sdtContent>
      </w:sdt>
      <w:r w:rsidR="00385416" w:rsidRPr="00385416">
        <w:t xml:space="preserve">. </w:t>
      </w:r>
    </w:p>
    <w:p w14:paraId="68B239DD" w14:textId="1D22D989" w:rsidR="00B81BBF" w:rsidRDefault="00385416" w:rsidP="00EA5F68">
      <w:r w:rsidRPr="00385416">
        <w:t>Darüber hinaus ist die stehende Position nicht immer geeignet, um die virtuelle Umgebung zu erkunden. Die zweite Einschränkung ist, dass diese Technik möglicherweise nicht geeignet ist, um eine signifikant große virtuelle Umgebung zu erkunden, da dies erhebliche Zeit und körperliche Energie erfordern würde. So könnte Walking-in-Place zur Erkundung eines Ortes oder einer Stadt anstrengend sein. Der Schwachpunkt ist, dass der Immersionsgrad der Benutzer durch die Tatsache, dass die Benutzer das Gehen imitieren, ohne tatsächlich zu gehen, und durch die Schwierigkeit der erforderlichen Gesten reduziert wird.</w:t>
      </w:r>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137430">
            <w:rPr>
              <w:noProof/>
            </w:rPr>
            <w:t>[8]</w:t>
          </w:r>
          <w:r w:rsidR="00DA2F5C">
            <w:fldChar w:fldCharType="end"/>
          </w:r>
        </w:sdtContent>
      </w:sdt>
    </w:p>
    <w:p w14:paraId="4BC846BB" w14:textId="0D6902CB" w:rsidR="00CD6520" w:rsidRDefault="00CD6520" w:rsidP="00CD6520">
      <w:pPr>
        <w:pStyle w:val="berschrift4"/>
      </w:pPr>
      <w:bookmarkStart w:id="46" w:name="_Toc69323733"/>
      <w:proofErr w:type="spellStart"/>
      <w:r>
        <w:t>Abstahierte</w:t>
      </w:r>
      <w:proofErr w:type="spellEnd"/>
      <w:r>
        <w:t xml:space="preserve"> Schnittstelle</w:t>
      </w:r>
      <w:r w:rsidR="004A5530">
        <w:t>n</w:t>
      </w:r>
      <w:r w:rsidR="009678D8">
        <w:t xml:space="preserve"> des Gehens</w:t>
      </w:r>
      <w:bookmarkEnd w:id="46"/>
    </w:p>
    <w:p w14:paraId="109CE37D" w14:textId="77777777" w:rsidR="00D560E5" w:rsidRPr="00D560E5" w:rsidRDefault="00D560E5" w:rsidP="00D560E5"/>
    <w:p w14:paraId="6BB953F5" w14:textId="20D4370D" w:rsidR="002537F0" w:rsidRDefault="002537F0" w:rsidP="002537F0">
      <w:r w:rsidRPr="002537F0">
        <w:t xml:space="preserve">"Virtuelles Fliegen" gehört zu den häufigsten und an den weitesten verbreiteten Techniken, Eine andere Variante dieses Konzepts, der "Human Joystick", ist eine von </w:t>
      </w:r>
      <w:proofErr w:type="spellStart"/>
      <w:r w:rsidRPr="002537F0">
        <w:t>McMahan</w:t>
      </w:r>
      <w:proofErr w:type="spellEnd"/>
      <w:r w:rsidRPr="002537F0">
        <w:t xml:space="preserve"> et al. für den Einsatz in CAVE-Systemen entwickelte Technik, bei der die Position des Benutzers in Bezug auf das Zentrum als Bewegungsvektor verwendet wird [18].</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137430">
            <w:rPr>
              <w:noProof/>
            </w:rPr>
            <w:t>[2]</w:t>
          </w:r>
          <w:r w:rsidR="00F61189">
            <w:fldChar w:fldCharType="end"/>
          </w:r>
        </w:sdtContent>
      </w:sdt>
    </w:p>
    <w:p w14:paraId="3249BB18" w14:textId="51ACEB97" w:rsidR="00DB2E7D" w:rsidRDefault="00DB2E7D" w:rsidP="00DB2E7D">
      <w:pPr>
        <w:pStyle w:val="berschrift5"/>
      </w:pPr>
      <w:bookmarkStart w:id="47" w:name="_Toc69323734"/>
      <w:r>
        <w:t>Joystick</w:t>
      </w:r>
      <w:bookmarkEnd w:id="47"/>
    </w:p>
    <w:p w14:paraId="71D6F1BE" w14:textId="10B93490" w:rsidR="00D3713E" w:rsidRDefault="00D3713E" w:rsidP="00D3713E">
      <w:r>
        <w:t>B</w:t>
      </w:r>
      <w:r w:rsidRPr="00D3713E">
        <w:t>ei HMDs und Head-Trackern</w:t>
      </w:r>
      <w:r w:rsidR="00C35C14">
        <w:t xml:space="preserve"> wird</w:t>
      </w:r>
      <w:r w:rsidRPr="00D3713E">
        <w:t xml:space="preserve"> der Joystick oft nur zur Steuerung der Translation verwendet [5], [10], [12], da die Rotation vom Head-Tracker erkannt werden kann und der Benutzer sich drehen kann, während er an Ort und Stelle steht oder auf einem Drehstuhl sitzt. Ein Joystick kann jedoch auch zur Steuerung sowohl der Translation als auch der Rotation verwendet werden [8], [9], wie es bei Videospielkonsolen üblich ist</w:t>
      </w:r>
      <w:r w:rsidR="007761E4">
        <w:t>.</w:t>
      </w:r>
    </w:p>
    <w:p w14:paraId="15331F1F" w14:textId="65BD3F85" w:rsidR="001B4CE6" w:rsidRDefault="001B4CE6" w:rsidP="001B4CE6">
      <w:proofErr w:type="spellStart"/>
      <w:r>
        <w:t>Buttussi</w:t>
      </w:r>
      <w:proofErr w:type="spellEnd"/>
      <w:r>
        <w:t xml:space="preserve"> et al </w:t>
      </w:r>
      <w:r w:rsidRPr="009B4291">
        <w:t xml:space="preserve">untersuchten die Auswirkungen von Joystick-, Teleport- und </w:t>
      </w:r>
      <w:proofErr w:type="spellStart"/>
      <w:r w:rsidRPr="009B4291">
        <w:t>Leaning</w:t>
      </w:r>
      <w:proofErr w:type="spellEnd"/>
      <w:r w:rsidRPr="009B4291">
        <w:t>-Techniken für die Fortbewegung an Ort und Stelle</w:t>
      </w:r>
      <w:r>
        <w:t xml:space="preserve"> mit einer großen Stichprobe mit 75 Teilnehmer</w:t>
      </w:r>
      <w:r w:rsidRPr="009B4291">
        <w:t xml:space="preserve">. Die Analyse der verschiedenen Variablen ergab, dass </w:t>
      </w:r>
      <w:r w:rsidR="00E10C0C">
        <w:t>die Fortbewegung mit dem Joystick im Vergleich zum Teleportieren langsamer ist</w:t>
      </w:r>
      <w:r w:rsidRPr="009B4291">
        <w:t xml:space="preserve">, </w:t>
      </w:r>
      <w:r w:rsidR="00E10C0C">
        <w:t>mehr</w:t>
      </w:r>
      <w:r w:rsidRPr="009B4291">
        <w:t xml:space="preserve"> Übelkeit verursacht und</w:t>
      </w:r>
      <w:r w:rsidR="00E10C0C">
        <w:t xml:space="preserve"> eine geringere</w:t>
      </w:r>
      <w:r w:rsidRPr="009B4291">
        <w:t xml:space="preserve"> </w:t>
      </w:r>
      <w:r w:rsidR="00E10C0C">
        <w:t>B</w:t>
      </w:r>
      <w:r w:rsidRPr="009B4291">
        <w:t>enutzerfreundlic</w:t>
      </w:r>
      <w:r w:rsidR="00E10C0C">
        <w:t xml:space="preserve">hkeit </w:t>
      </w:r>
      <w:r w:rsidR="00E10C0C">
        <w:lastRenderedPageBreak/>
        <w:t>hat</w:t>
      </w:r>
      <w:r>
        <w:t>.</w:t>
      </w:r>
      <w:r w:rsidRPr="009B4291">
        <w:t xml:space="preserve"> </w:t>
      </w:r>
      <w:r w:rsidR="00E10C0C">
        <w:t>Es konnten aber keinen</w:t>
      </w:r>
      <w:r w:rsidRPr="009B4291">
        <w:t xml:space="preserve"> signifikanten Unterschiede für</w:t>
      </w:r>
      <w:r>
        <w:t xml:space="preserve"> die</w:t>
      </w:r>
      <w:r w:rsidRPr="009B4291">
        <w:t xml:space="preserve"> Lernfähigkeit und Präsenz </w:t>
      </w:r>
      <w:r>
        <w:t>festgestellt werden</w:t>
      </w:r>
      <w:r w:rsidRPr="009B4291">
        <w:t xml:space="preserve">. </w:t>
      </w:r>
      <w:sdt>
        <w:sdtPr>
          <w:id w:val="1801881436"/>
          <w:citation/>
        </w:sdtPr>
        <w:sdtEndPr/>
        <w:sdtContent>
          <w:r>
            <w:fldChar w:fldCharType="begin"/>
          </w:r>
          <w:r>
            <w:instrText xml:space="preserve">CITATION But21 \l 1031 </w:instrText>
          </w:r>
          <w:r>
            <w:fldChar w:fldCharType="separate"/>
          </w:r>
          <w:r w:rsidR="00137430">
            <w:rPr>
              <w:noProof/>
            </w:rPr>
            <w:t>[33]</w:t>
          </w:r>
          <w:r>
            <w:fldChar w:fldCharType="end"/>
          </w:r>
        </w:sdtContent>
      </w:sdt>
    </w:p>
    <w:p w14:paraId="2C22439E" w14:textId="785F554F" w:rsidR="00A857D6" w:rsidRDefault="00A857D6" w:rsidP="00D3713E"/>
    <w:p w14:paraId="33BCAC15" w14:textId="654D92EF" w:rsidR="00A40CE9" w:rsidRDefault="00A40CE9" w:rsidP="00A40CE9">
      <w:pPr>
        <w:pStyle w:val="berschrift5"/>
      </w:pPr>
      <w:bookmarkStart w:id="48" w:name="_Ref67467565"/>
      <w:bookmarkStart w:id="49" w:name="_Toc69323735"/>
      <w:proofErr w:type="spellStart"/>
      <w:r>
        <w:t>Teleport</w:t>
      </w:r>
      <w:bookmarkEnd w:id="48"/>
      <w:bookmarkEnd w:id="49"/>
      <w:proofErr w:type="spellEnd"/>
    </w:p>
    <w:p w14:paraId="0C6C7CF4" w14:textId="43D84E6C" w:rsidR="00A40CE9" w:rsidRDefault="00A40CE9" w:rsidP="00A40CE9">
      <w:r>
        <w:t>Eine der am häufigsten</w:t>
      </w:r>
      <w:r w:rsidR="00E30443">
        <w:t xml:space="preserve"> nicht natürlichen</w:t>
      </w:r>
      <w:r>
        <w:t xml:space="preserve"> verwendeten</w:t>
      </w:r>
      <w:r w:rsidR="00E30443">
        <w:t xml:space="preserve"> VR Interaktion</w:t>
      </w:r>
      <w:r>
        <w:t xml:space="preserve"> ist die Teleportation</w:t>
      </w:r>
      <w:r w:rsidR="00E80DF8">
        <w:t>,</w:t>
      </w:r>
      <w:r>
        <w:t xml:space="preserve"> da sie </w:t>
      </w:r>
      <w:r w:rsidR="00E80DF8">
        <w:t xml:space="preserve">nur </w:t>
      </w:r>
      <w:r>
        <w:t xml:space="preserve">minimale Motion </w:t>
      </w:r>
      <w:proofErr w:type="spellStart"/>
      <w:r>
        <w:t>Sickness</w:t>
      </w:r>
      <w:proofErr w:type="spellEnd"/>
      <w:r>
        <w:t xml:space="preserve"> auslöst und dem Benutzer eine </w:t>
      </w:r>
      <w:proofErr w:type="spellStart"/>
      <w:r>
        <w:t>eﬃziente</w:t>
      </w:r>
      <w:proofErr w:type="spellEnd"/>
      <w:r>
        <w:t xml:space="preserve"> Möglichkeit bietet, sich in virtuellen Räumen zu bewegen, die größer sind als der verfolgte physische Bereich.</w:t>
      </w:r>
      <w:r w:rsidR="00A076C9">
        <w:t xml:space="preserve"> D</w:t>
      </w:r>
      <w:r w:rsidR="00A076C9" w:rsidRPr="002537F0">
        <w:t>ie Manipulation des Blickpunkts über</w:t>
      </w:r>
      <w:r w:rsidR="00A076C9">
        <w:t xml:space="preserve"> passiert dabei durch</w:t>
      </w:r>
      <w:r w:rsidR="00A076C9" w:rsidRPr="002537F0">
        <w:t xml:space="preserve"> ein Eingabegerät </w:t>
      </w:r>
      <w:r w:rsidR="00A076C9">
        <w:t>wie</w:t>
      </w:r>
      <w:r w:rsidR="00A076C9" w:rsidRPr="002537F0">
        <w:t xml:space="preserve"> z. B. einen Joystick oder eine Maus- und Tastaturschnittstelle</w:t>
      </w:r>
      <w:r w:rsidR="00635051">
        <w:t>.</w:t>
      </w:r>
      <w:r w:rsidR="00A076C9" w:rsidRPr="002537F0">
        <w:t xml:space="preserve"> </w:t>
      </w:r>
      <w:sdt>
        <w:sdtPr>
          <w:id w:val="972642809"/>
          <w:citation/>
        </w:sdtPr>
        <w:sdtEndPr/>
        <w:sdtContent>
          <w:r w:rsidR="00635051">
            <w:fldChar w:fldCharType="begin"/>
          </w:r>
          <w:r w:rsidR="00635051">
            <w:instrText xml:space="preserve"> CITATION Ada17 \l 1031 </w:instrText>
          </w:r>
          <w:r w:rsidR="00635051">
            <w:fldChar w:fldCharType="separate"/>
          </w:r>
          <w:r w:rsidR="00137430">
            <w:rPr>
              <w:noProof/>
            </w:rPr>
            <w:t>[2]</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137430">
            <w:rPr>
              <w:noProof/>
            </w:rPr>
            <w:t xml:space="preserve"> [8]</w:t>
          </w:r>
          <w:r w:rsidR="00C1447C">
            <w:fldChar w:fldCharType="end"/>
          </w:r>
        </w:sdtContent>
      </w:sdt>
    </w:p>
    <w:p w14:paraId="10F4E692" w14:textId="43527005" w:rsidR="00AC224F" w:rsidRDefault="00AC224F" w:rsidP="00A40CE9">
      <w:r w:rsidRPr="00AC224F">
        <w:t>Teleportation hat als Teil der neuen Welle von Headsets wieder an Zugkraft gewonnen</w:t>
      </w:r>
      <w:r>
        <w:t>,</w:t>
      </w:r>
      <w:r w:rsidRPr="00AC224F">
        <w:t xml:space="preserve"> das</w:t>
      </w:r>
      <w:r w:rsidR="009B15C2">
        <w:t>s</w:t>
      </w:r>
      <w:r w:rsidRPr="00AC224F">
        <w:t xml:space="preserve"> durch die Bereitstellung eines bogenbasierten Point-and-Teleport-Systems im (kostenlosen) VR-Plugin von Steam für Unity und Unreal </w:t>
      </w:r>
      <w:r>
        <w:t>geschuldet wird</w:t>
      </w:r>
      <w:r w:rsidRPr="00AC224F">
        <w:t>. First-Person-Spiele bieten typischerweise Teleportation als Standard-Lokomotionstechnik für VR-Neulinge und kontinuierliche freie Bewegung für erfahrenere Spieler.</w:t>
      </w:r>
      <w:r w:rsidR="002C4CF5">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137430">
            <w:rPr>
              <w:noProof/>
            </w:rPr>
            <w:t>[34]</w:t>
          </w:r>
          <w:r w:rsidR="002C4CF5">
            <w:fldChar w:fldCharType="end"/>
          </w:r>
        </w:sdtContent>
      </w:sdt>
    </w:p>
    <w:p w14:paraId="3BD0FA33" w14:textId="1619DAB9" w:rsidR="009423DA" w:rsidRDefault="009423DA" w:rsidP="00A40CE9">
      <w:r w:rsidRPr="009423DA">
        <w:t xml:space="preserve">Der </w:t>
      </w:r>
      <w:proofErr w:type="spellStart"/>
      <w:r w:rsidRPr="009423DA">
        <w:t>Teleport</w:t>
      </w:r>
      <w:proofErr w:type="spellEnd"/>
      <w:r w:rsidRPr="009423DA">
        <w:t xml:space="preserve"> wird oft durch Zeigen auf das gewünschte Ziel gesteuert (z. B. mit einem nachgeführten Handheld-Controller) und wird daher manchmal als Point &amp; </w:t>
      </w:r>
      <w:proofErr w:type="spellStart"/>
      <w:r w:rsidRPr="009423DA">
        <w:t>Teleport</w:t>
      </w:r>
      <w:proofErr w:type="spellEnd"/>
      <w:r w:rsidRPr="009423DA">
        <w:t xml:space="preserve"> (P&amp;T) bezeichnet</w:t>
      </w:r>
      <w:r w:rsidR="00221E8C">
        <w:t xml:space="preserve"> (siehe </w:t>
      </w:r>
      <w:r w:rsidR="00221E8C">
        <w:fldChar w:fldCharType="begin"/>
      </w:r>
      <w:r w:rsidR="00221E8C">
        <w:instrText xml:space="preserve"> REF _Ref67561215 \h </w:instrText>
      </w:r>
      <w:r w:rsidR="00221E8C">
        <w:fldChar w:fldCharType="separate"/>
      </w:r>
      <w:r w:rsidR="00221E8C">
        <w:t xml:space="preserve">Abb. </w:t>
      </w:r>
      <w:r w:rsidR="00221E8C">
        <w:rPr>
          <w:noProof/>
        </w:rPr>
        <w:t>6</w:t>
      </w:r>
      <w:r w:rsidR="00221E8C">
        <w:t xml:space="preserve">: </w:t>
      </w:r>
      <w:proofErr w:type="spellStart"/>
      <w:r w:rsidR="00221E8C">
        <w:t>Teleport</w:t>
      </w:r>
      <w:proofErr w:type="spellEnd"/>
      <w:r w:rsidR="00221E8C">
        <w:t xml:space="preserve"> mit Hilfe des Controllers</w:t>
      </w:r>
      <w:r w:rsidR="00221E8C">
        <w:fldChar w:fldCharType="end"/>
      </w:r>
      <w:r w:rsidR="00221E8C">
        <w:t>)</w:t>
      </w:r>
      <w:r w:rsidRPr="009423DA">
        <w:t xml:space="preserve">. In einigen Implementierungen kann der Benutzer nicht überall </w:t>
      </w:r>
      <w:r w:rsidR="00F26430" w:rsidRPr="009423DA">
        <w:t>hinzeigen</w:t>
      </w:r>
      <w:r w:rsidRPr="009423DA">
        <w:t xml:space="preserve">, wo er möchte, sondern kann stattdessen aus einer festen Menge von vordefinierten Teleportpunkten wählen. In diesem Fall wird die Technik manchmal als </w:t>
      </w:r>
      <w:proofErr w:type="spellStart"/>
      <w:r w:rsidR="00E42FF5">
        <w:t>Fixpoint</w:t>
      </w:r>
      <w:r w:rsidRPr="009423DA">
        <w:t>-Teleport</w:t>
      </w:r>
      <w:proofErr w:type="spellEnd"/>
      <w:r w:rsidRPr="009423DA">
        <w:t xml:space="preserve"> (FPT)bezeichnet.</w:t>
      </w:r>
      <w:sdt>
        <w:sdtPr>
          <w:id w:val="-1014297035"/>
          <w:citation/>
        </w:sdtPr>
        <w:sdtEndPr/>
        <w:sdtContent>
          <w:r w:rsidR="00F26430">
            <w:fldChar w:fldCharType="begin"/>
          </w:r>
          <w:r w:rsidR="00C052A2">
            <w:instrText xml:space="preserve">CITATION But21 \l 1031 </w:instrText>
          </w:r>
          <w:r w:rsidR="00F26430">
            <w:fldChar w:fldCharType="separate"/>
          </w:r>
          <w:r w:rsidR="00137430">
            <w:rPr>
              <w:noProof/>
            </w:rPr>
            <w:t xml:space="preserve"> [33]</w:t>
          </w:r>
          <w:r w:rsidR="00F26430">
            <w:fldChar w:fldCharType="end"/>
          </w:r>
        </w:sdtContent>
      </w:sdt>
    </w:p>
    <w:p w14:paraId="6564F045" w14:textId="77777777" w:rsidR="00AB6D73" w:rsidRDefault="00463FBE" w:rsidP="00AB6D73">
      <w:pPr>
        <w:keepNext/>
        <w:jc w:val="center"/>
      </w:pPr>
      <w:r w:rsidRPr="00463FBE">
        <w:rPr>
          <w:noProof/>
        </w:rPr>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4BEA0422" w14:textId="72A692BA" w:rsidR="00463FBE" w:rsidRDefault="00AB6D73" w:rsidP="00AB6D73">
      <w:pPr>
        <w:pStyle w:val="Beschriftung"/>
      </w:pPr>
      <w:bookmarkStart w:id="50" w:name="_Ref67561215"/>
      <w:r>
        <w:t xml:space="preserve">Abb. </w:t>
      </w:r>
      <w:r w:rsidR="00DD2D14">
        <w:fldChar w:fldCharType="begin"/>
      </w:r>
      <w:r w:rsidR="00DD2D14">
        <w:instrText xml:space="preserve"> SEQ Abb. \* ARABIC </w:instrText>
      </w:r>
      <w:r w:rsidR="00DD2D14">
        <w:fldChar w:fldCharType="separate"/>
      </w:r>
      <w:r>
        <w:rPr>
          <w:noProof/>
        </w:rPr>
        <w:t>6</w:t>
      </w:r>
      <w:r w:rsidR="00DD2D14">
        <w:rPr>
          <w:noProof/>
        </w:rPr>
        <w:fldChar w:fldCharType="end"/>
      </w:r>
      <w:r>
        <w:t xml:space="preserve">: </w:t>
      </w:r>
      <w:proofErr w:type="spellStart"/>
      <w:r>
        <w:t>Teleport</w:t>
      </w:r>
      <w:proofErr w:type="spellEnd"/>
      <w:r>
        <w:t xml:space="preserve"> mit Hilfe des Controllers</w:t>
      </w:r>
      <w:bookmarkEnd w:id="50"/>
    </w:p>
    <w:p w14:paraId="39025BBB" w14:textId="77777777" w:rsidR="00A40CE9" w:rsidRDefault="00A40CE9" w:rsidP="00A40CE9"/>
    <w:p w14:paraId="2A85EC87" w14:textId="0633ED96" w:rsidR="00A40CE9" w:rsidRDefault="00A40CE9" w:rsidP="00A40CE9">
      <w:proofErr w:type="spellStart"/>
      <w:r>
        <w:t>Habgood</w:t>
      </w:r>
      <w:proofErr w:type="spellEnd"/>
      <w:r>
        <w:t xml:space="preserve"> und Kollegen (2018) verglichen </w:t>
      </w:r>
      <w:proofErr w:type="spellStart"/>
      <w:r w:rsidR="00037A7F">
        <w:t>Point&amp;Teleport</w:t>
      </w:r>
      <w:proofErr w:type="spellEnd"/>
      <w:r>
        <w:t xml:space="preserve"> mit dem kontinuierlichen Gehen mit einer klassischen Gamepad-Methode und mit einer neuen Variante der </w:t>
      </w:r>
      <w:proofErr w:type="spellStart"/>
      <w:r w:rsidR="00037A7F">
        <w:t>Point&amp;Teleport</w:t>
      </w:r>
      <w:proofErr w:type="spellEnd"/>
      <w:r w:rsidR="00037A7F">
        <w:t xml:space="preserve"> </w:t>
      </w:r>
      <w:r>
        <w:t xml:space="preserve">Methode, die auf einer schnellen und kontinuierlichen Bewegung des Benutzers zwischen vordefinierten </w:t>
      </w:r>
      <w:r>
        <w:lastRenderedPageBreak/>
        <w:t xml:space="preserve">Knotenpositionen in der virtuellen Umgebung basiert. Die Ergebnisse zeigten, dass die </w:t>
      </w:r>
      <w:proofErr w:type="spellStart"/>
      <w:r>
        <w:t>Teleportationstechnik</w:t>
      </w:r>
      <w:proofErr w:type="spellEnd"/>
      <w:r>
        <w:t xml:space="preserve"> den kontinuierlichen Gehansätzen überlegen war. Sie zeigten auch, dass die schnellen Bewegungsgeschwindigkeiten das Gefühl der Bewegungskrankheit bei den Spielern im Vergleich zur kontinuierlichen Bewegung bei normalen Gehgeschwindigkeiten reduzieren. </w:t>
      </w:r>
      <w:r w:rsidR="00C330C3">
        <w:t>Ebenso wurde</w:t>
      </w:r>
      <w:r>
        <w:t xml:space="preserve"> Anzahl der Kollisionen deutlich reduziert, da die Positionen und Übergänge, die der Benutzer einnehmen kann, eingeschränkt werden.</w:t>
      </w:r>
    </w:p>
    <w:p w14:paraId="7F962F75" w14:textId="590BB0B6" w:rsidR="00A40CE9" w:rsidRDefault="009B4291" w:rsidP="00A40CE9">
      <w:proofErr w:type="spellStart"/>
      <w:r>
        <w:t>Buttussi</w:t>
      </w:r>
      <w:proofErr w:type="spellEnd"/>
      <w:r>
        <w:t xml:space="preserve"> et al </w:t>
      </w:r>
      <w:r w:rsidRPr="009B4291">
        <w:t xml:space="preserve">untersuchten die Auswirkungen von Joystick-, Teleport- und </w:t>
      </w:r>
      <w:proofErr w:type="spellStart"/>
      <w:r w:rsidRPr="009B4291">
        <w:t>Leaning</w:t>
      </w:r>
      <w:proofErr w:type="spellEnd"/>
      <w:r w:rsidRPr="009B4291">
        <w:t>-Techniken für die Fortbewegung an Ort und Stelle</w:t>
      </w:r>
      <w:r w:rsidR="00E77C55">
        <w:t xml:space="preserve"> mit einer großen S</w:t>
      </w:r>
      <w:r w:rsidR="000D79EC">
        <w:t>t</w:t>
      </w:r>
      <w:r w:rsidR="00E77C55">
        <w:t>ichprobe mit 75 Teilnehmer</w:t>
      </w:r>
      <w:r w:rsidRPr="009B4291">
        <w:t xml:space="preserve">. Die Analyse der verschiedenen Variablen ergab, dass </w:t>
      </w:r>
      <w:proofErr w:type="spellStart"/>
      <w:r w:rsidRPr="009B4291">
        <w:t>Teleport</w:t>
      </w:r>
      <w:proofErr w:type="spellEnd"/>
      <w:r w:rsidRPr="009B4291">
        <w:t xml:space="preserve"> den Benutzern erlaubt, sich schneller zu bewegen, weniger Übelkeit verursacht und benutzerfreundlicher ist als die anderen beiden Techniken</w:t>
      </w:r>
      <w:r w:rsidR="00F51D3D">
        <w:t>.</w:t>
      </w:r>
      <w:r w:rsidRPr="009B4291">
        <w:t xml:space="preserve"> </w:t>
      </w:r>
      <w:r w:rsidR="00F51D3D">
        <w:t>K</w:t>
      </w:r>
      <w:r w:rsidRPr="009B4291">
        <w:t>eine signifikanten Unterschiede für</w:t>
      </w:r>
      <w:r w:rsidR="00F51D3D">
        <w:t xml:space="preserve"> die</w:t>
      </w:r>
      <w:r w:rsidRPr="009B4291">
        <w:t xml:space="preserve"> Lernfähigkeit und Präsenz </w:t>
      </w:r>
      <w:r w:rsidR="000D1371">
        <w:t>konnte festgestellt werden</w:t>
      </w:r>
      <w:r w:rsidRPr="009B4291">
        <w:t xml:space="preserve">. Die Ergebnisse unterstreichen die Rolle des </w:t>
      </w:r>
      <w:proofErr w:type="spellStart"/>
      <w:r w:rsidRPr="009B4291">
        <w:t>Teleports</w:t>
      </w:r>
      <w:proofErr w:type="spellEnd"/>
      <w:r w:rsidRPr="009B4291">
        <w:t xml:space="preserve"> als eine valide Lösung für die Fortbewegung an Ort und Stelle. </w:t>
      </w:r>
      <w:r w:rsidR="0098039E">
        <w:t>Dennoch könnte das</w:t>
      </w:r>
      <w:r w:rsidRPr="009B4291">
        <w:t xml:space="preserve"> Teleport</w:t>
      </w:r>
      <w:r w:rsidR="0098039E">
        <w:t>ieren</w:t>
      </w:r>
      <w:r w:rsidRPr="009B4291">
        <w:t xml:space="preserve"> desorientierender sein als </w:t>
      </w:r>
      <w:r w:rsidR="0049557D" w:rsidRPr="009B4291">
        <w:t xml:space="preserve">die </w:t>
      </w:r>
      <w:r w:rsidR="0049557D">
        <w:t>anderen</w:t>
      </w:r>
      <w:r w:rsidR="0014279A">
        <w:t xml:space="preserve"> </w:t>
      </w:r>
      <w:r w:rsidRPr="009B4291">
        <w:t>Techniken</w:t>
      </w:r>
      <w:r w:rsidR="0049557D">
        <w:t xml:space="preserve"> und </w:t>
      </w:r>
      <w:r w:rsidR="006A70D6">
        <w:t>der Präsenz</w:t>
      </w:r>
      <w:r w:rsidR="0049557D">
        <w:t xml:space="preserve"> und Immersion reduzieren</w:t>
      </w:r>
      <w:sdt>
        <w:sdtPr>
          <w:id w:val="-725838524"/>
          <w:citation/>
        </w:sdtPr>
        <w:sdtEndPr/>
        <w:sdtContent>
          <w:r w:rsidR="0049557D">
            <w:fldChar w:fldCharType="begin"/>
          </w:r>
          <w:r w:rsidR="0049557D">
            <w:instrText xml:space="preserve"> CITATION Che20 \l 1031 </w:instrText>
          </w:r>
          <w:r w:rsidR="0049557D">
            <w:fldChar w:fldCharType="separate"/>
          </w:r>
          <w:r w:rsidR="00137430">
            <w:rPr>
              <w:noProof/>
            </w:rPr>
            <w:t xml:space="preserve"> [8]</w:t>
          </w:r>
          <w:r w:rsidR="0049557D">
            <w:fldChar w:fldCharType="end"/>
          </w:r>
        </w:sdtContent>
      </w:sdt>
      <w:r w:rsidR="0049557D">
        <w:t>,</w:t>
      </w:r>
      <w:r w:rsidRPr="009B4291">
        <w:t xml:space="preserve"> bei denen die Blickpunktbewegung kontinuierlich ist.</w:t>
      </w:r>
      <w:r w:rsidR="002967CC">
        <w:t xml:space="preserve"> </w:t>
      </w:r>
      <w:sdt>
        <w:sdtPr>
          <w:id w:val="1186785687"/>
          <w:citation/>
        </w:sdtPr>
        <w:sdtEndPr/>
        <w:sdtContent>
          <w:r w:rsidR="002967CC">
            <w:fldChar w:fldCharType="begin"/>
          </w:r>
          <w:r w:rsidR="00C052A2">
            <w:instrText xml:space="preserve">CITATION But21 \l 1031 </w:instrText>
          </w:r>
          <w:r w:rsidR="002967CC">
            <w:fldChar w:fldCharType="separate"/>
          </w:r>
          <w:r w:rsidR="00137430">
            <w:rPr>
              <w:noProof/>
            </w:rPr>
            <w:t>[33]</w:t>
          </w:r>
          <w:r w:rsidR="002967CC">
            <w:fldChar w:fldCharType="end"/>
          </w:r>
        </w:sdtContent>
      </w:sdt>
    </w:p>
    <w:p w14:paraId="09F68ADD" w14:textId="005D31ED" w:rsidR="00776089" w:rsidRDefault="00776089" w:rsidP="00776089">
      <w:pPr>
        <w:pStyle w:val="berschrift5"/>
      </w:pPr>
      <w:bookmarkStart w:id="51" w:name="_Toc69323736"/>
      <w:r>
        <w:t xml:space="preserve">Point &amp; </w:t>
      </w:r>
      <w:proofErr w:type="spellStart"/>
      <w:r>
        <w:t>Teleport</w:t>
      </w:r>
      <w:bookmarkEnd w:id="51"/>
      <w:proofErr w:type="spellEnd"/>
    </w:p>
    <w:p w14:paraId="40821ED0" w14:textId="354F5D2A" w:rsidR="000F2707" w:rsidRDefault="004072A9" w:rsidP="004072A9">
      <w:r w:rsidRPr="004072A9">
        <w:t>Eine weitere Möglichkeit, in der virtuellen Realität zu reisen</w:t>
      </w:r>
      <w:r w:rsidR="00581C68">
        <w:t xml:space="preserve"> ist </w:t>
      </w:r>
      <w:r w:rsidR="00ED08E4">
        <w:t xml:space="preserve">ein </w:t>
      </w:r>
      <w:proofErr w:type="spellStart"/>
      <w:r w:rsidR="00ED08E4">
        <w:t>Point</w:t>
      </w:r>
      <w:r w:rsidR="00581C68">
        <w:t>&amp;Teleport</w:t>
      </w:r>
      <w:proofErr w:type="spellEnd"/>
      <w:r w:rsidR="00581C68">
        <w:t xml:space="preserve"> Methode, bei dem </w:t>
      </w:r>
      <w:r w:rsidRPr="004072A9">
        <w:t>de</w:t>
      </w:r>
      <w:r w:rsidR="00581C68">
        <w:t xml:space="preserve">r </w:t>
      </w:r>
      <w:r w:rsidRPr="004072A9">
        <w:t xml:space="preserve">Arm des Benutzers zur Steuerung der Bewegungen in der virtuellen Umgebung </w:t>
      </w:r>
      <w:r w:rsidR="00581C68">
        <w:t>dient</w:t>
      </w:r>
      <w:r w:rsidR="00C67FD2">
        <w:t xml:space="preserve"> (siehe </w:t>
      </w:r>
      <w:r w:rsidR="00C67FD2">
        <w:fldChar w:fldCharType="begin"/>
      </w:r>
      <w:r w:rsidR="00C67FD2">
        <w:instrText xml:space="preserve"> REF _Ref67560312 \h </w:instrText>
      </w:r>
      <w:r w:rsidR="00C67FD2">
        <w:fldChar w:fldCharType="separate"/>
      </w:r>
      <w:r w:rsidR="00C67FD2">
        <w:t xml:space="preserve">Abb. </w:t>
      </w:r>
      <w:r w:rsidR="00C67FD2">
        <w:rPr>
          <w:noProof/>
        </w:rPr>
        <w:t>6</w:t>
      </w:r>
      <w:r w:rsidR="00C67FD2">
        <w:t xml:space="preserve">: Point &amp; </w:t>
      </w:r>
      <w:proofErr w:type="spellStart"/>
      <w:r w:rsidR="00C67FD2">
        <w:t>Teleport</w:t>
      </w:r>
      <w:proofErr w:type="spellEnd"/>
      <w:r w:rsidR="00C67FD2">
        <w:t xml:space="preserve"> Technik basierend auf die Armbewegungen</w:t>
      </w:r>
      <w:r w:rsidR="00C67FD2">
        <w:fldChar w:fldCharType="end"/>
      </w:r>
      <w:r w:rsidR="00C67FD2">
        <w:t>)</w:t>
      </w:r>
      <w:r w:rsidRPr="004072A9">
        <w:t>. Mit dieser Technik kann der Benutzer von einem Ort zu einem anderen reisen, indem er auf den Ort zeigt, zu dem er reisen möchte, und sich dann an der neuen Position befindet. In einigen Anwendungen sind die Zielorte vordefiniert, und der Benutzer muss auf das Ziel zeigen, um anzugeben, zu welchem er reisen möchte. In anderen Anwendungen sind die Ziele nicht vordefiniert, sondern die Benutzer können sich frei an jeden beliebigen Ort auf dem Boden teleportieren, indem sie auf die Zielposition zeigen. In beiden Fällen haben die Benutzer oft ein visuelles und manchmal ein auditives Feedback, um die gewählte Zielposition und die Bewegung des Benutzers zu bestätigen (</w:t>
      </w:r>
      <w:proofErr w:type="spellStart"/>
      <w:r w:rsidRPr="004072A9">
        <w:t>Cherep</w:t>
      </w:r>
      <w:proofErr w:type="spellEnd"/>
      <w:r w:rsidRPr="004072A9">
        <w:t xml:space="preserve"> et al., 2020). Beim Zeigen der Zielposition kann die Teleportation entweder durch einen Tastendruck oder durch längeres Zeigen auf das Ziel ausgelöst werden. In diesem Fall ist es wichtig zu beachten, dass die Verwendung des Arms zur Interaktion mit der VE "geopfert" wird. </w:t>
      </w:r>
      <w:sdt>
        <w:sdtPr>
          <w:id w:val="-201636483"/>
          <w:citation/>
        </w:sdtPr>
        <w:sdtEndPr/>
        <w:sdtContent>
          <w:r w:rsidR="000C2805">
            <w:fldChar w:fldCharType="begin"/>
          </w:r>
          <w:r w:rsidR="000C2805">
            <w:instrText xml:space="preserve"> CITATION Che20 \l 1031 </w:instrText>
          </w:r>
          <w:r w:rsidR="000C2805">
            <w:fldChar w:fldCharType="separate"/>
          </w:r>
          <w:r w:rsidR="00137430">
            <w:rPr>
              <w:noProof/>
            </w:rPr>
            <w:t>[8]</w:t>
          </w:r>
          <w:r w:rsidR="000C2805">
            <w:fldChar w:fldCharType="end"/>
          </w:r>
        </w:sdtContent>
      </w:sdt>
    </w:p>
    <w:p w14:paraId="12228DAE" w14:textId="77777777" w:rsidR="00C67FD2" w:rsidRDefault="00C67FD2" w:rsidP="00C67FD2">
      <w:pPr>
        <w:keepNext/>
        <w:jc w:val="center"/>
      </w:pPr>
      <w:r>
        <w:rPr>
          <w:noProof/>
        </w:rPr>
        <w:lastRenderedPageBreak/>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3236F394" w:rsidR="00C67FD2" w:rsidRDefault="00C67FD2" w:rsidP="00C67FD2">
      <w:pPr>
        <w:pStyle w:val="Beschriftung"/>
      </w:pPr>
      <w:bookmarkStart w:id="52" w:name="_Ref67560312"/>
      <w:r>
        <w:t xml:space="preserve">Abb. </w:t>
      </w:r>
      <w:r w:rsidR="00DD2D14">
        <w:fldChar w:fldCharType="begin"/>
      </w:r>
      <w:r w:rsidR="00DD2D14">
        <w:instrText xml:space="preserve"> SEQ Abb. \* ARABIC </w:instrText>
      </w:r>
      <w:r w:rsidR="00DD2D14">
        <w:fldChar w:fldCharType="separate"/>
      </w:r>
      <w:r w:rsidR="00AB6D73">
        <w:rPr>
          <w:noProof/>
        </w:rPr>
        <w:t>7</w:t>
      </w:r>
      <w:r w:rsidR="00DD2D14">
        <w:rPr>
          <w:noProof/>
        </w:rPr>
        <w:fldChar w:fldCharType="end"/>
      </w:r>
      <w:r>
        <w:t xml:space="preserve">: Point &amp; </w:t>
      </w:r>
      <w:proofErr w:type="spellStart"/>
      <w:r>
        <w:t>Teleport</w:t>
      </w:r>
      <w:proofErr w:type="spellEnd"/>
      <w:r>
        <w:t xml:space="preserve"> Technik basierend auf die Armbewegungen</w:t>
      </w:r>
      <w:bookmarkEnd w:id="52"/>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137430">
            <w:rPr>
              <w:noProof/>
            </w:rPr>
            <w:t>[8]</w:t>
          </w:r>
          <w:r w:rsidR="00575D84">
            <w:fldChar w:fldCharType="end"/>
          </w:r>
        </w:sdtContent>
      </w:sdt>
    </w:p>
    <w:p w14:paraId="1250F90A" w14:textId="36DCFF1F" w:rsidR="004072A9" w:rsidRPr="004072A9" w:rsidRDefault="004072A9" w:rsidP="004072A9">
      <w:r w:rsidRPr="004072A9">
        <w:t xml:space="preserve">In </w:t>
      </w:r>
      <w:r w:rsidR="000F2707">
        <w:t>einer</w:t>
      </w:r>
      <w:r w:rsidRPr="004072A9">
        <w:t xml:space="preserve"> Studie verglichen </w:t>
      </w:r>
      <w:proofErr w:type="spellStart"/>
      <w:r w:rsidRPr="004072A9">
        <w:t>Bozgeyikli</w:t>
      </w:r>
      <w:proofErr w:type="spellEnd"/>
      <w:r w:rsidRPr="004072A9">
        <w:t xml:space="preserve"> und Kollegen (2016b) diese Lokomotionsmethode mit der Walking-in-Place- und Joystick-gesteuerten Technik. Um sich in der virtuellen Umgebung zu teleportieren, sollten die Benutzer zwei Sekunden lang auf denselben Ort zeigen. Danach wird die Teleportation ausgelöst und der virtuelle Avatar wird augenblicklich an die Zielposition bewegt. In den Experimenten müssen die Benutzer mit jeder Fortbewegungstechnik zehn Zielpunkte anfahren, ohne mit statischen Hindernissen zu kollidieren. Sie fanden heraus, dass </w:t>
      </w:r>
      <w:r w:rsidR="006D4172" w:rsidRPr="004072A9">
        <w:t>d</w:t>
      </w:r>
      <w:r w:rsidR="00F80EBD">
        <w:t>ie</w:t>
      </w:r>
      <w:r w:rsidR="006D4172" w:rsidRPr="004072A9">
        <w:t xml:space="preserve"> </w:t>
      </w:r>
      <w:proofErr w:type="spellStart"/>
      <w:r w:rsidR="006D4172" w:rsidRPr="004072A9">
        <w:t>Point</w:t>
      </w:r>
      <w:r w:rsidR="0030628F">
        <w:t>&amp;Teleport</w:t>
      </w:r>
      <w:proofErr w:type="spellEnd"/>
      <w:r w:rsidR="0030628F">
        <w:t xml:space="preserve"> </w:t>
      </w:r>
      <w:r w:rsidRPr="004072A9">
        <w:t>Methode die Walking-in-Place- und die Joystick-gesteuerten Techniken übertraf. Die Benutzer erreichten die Zielpunkte schneller und führten weniger Kollisionen mit den Hindernissen durch. Die Joystick-Methode ist jedoch einfacher zu verstehen, erfordert weniger Anstrengung, führt zu weniger Ermüdung und die Benutzer hatten eine bessere Kontrolle über die Aufgabe. Es ist wichtig zu beachten, dass bei dieser Technik die gesenkte Armhaltung des Benutzers die Teleportation inaktiv macht. Folglich funktioniert dieses Design möglicherweise nicht gut für Anwendungen, bei denen der Benutzer während des Wartens einige Aktivitäten mit den Händen ausführen soll. In diesem Fall muss eine andere Geste oder ein Controller verwendet werden, um die Aktivität der Teleportation zu steuern.</w:t>
      </w:r>
      <w:r w:rsidR="00DE23EB">
        <w:t xml:space="preserve"> </w:t>
      </w:r>
      <w:sdt>
        <w:sdtPr>
          <w:id w:val="861016412"/>
          <w:citation/>
        </w:sdtPr>
        <w:sdtEndPr/>
        <w:sdtContent>
          <w:r w:rsidR="00DE23EB">
            <w:fldChar w:fldCharType="begin"/>
          </w:r>
          <w:r w:rsidR="00DE23EB">
            <w:instrText xml:space="preserve"> CITATION Che20 \l 1031 </w:instrText>
          </w:r>
          <w:r w:rsidR="00DE23EB">
            <w:fldChar w:fldCharType="separate"/>
          </w:r>
          <w:r w:rsidR="00137430">
            <w:rPr>
              <w:noProof/>
            </w:rPr>
            <w:t>[8]</w:t>
          </w:r>
          <w:r w:rsidR="00DE23EB">
            <w:fldChar w:fldCharType="end"/>
          </w:r>
        </w:sdtContent>
      </w:sdt>
    </w:p>
    <w:p w14:paraId="4509CF00" w14:textId="49F5E7DA" w:rsidR="00776089" w:rsidRDefault="000029E8" w:rsidP="00776089">
      <w:pPr>
        <w:pStyle w:val="berschrift5"/>
      </w:pPr>
      <w:bookmarkStart w:id="53" w:name="_Toc69323737"/>
      <w:r w:rsidRPr="000029E8">
        <w:t>Arm</w:t>
      </w:r>
      <w:r w:rsidR="00A62AC7">
        <w:t xml:space="preserve"> </w:t>
      </w:r>
      <w:r w:rsidRPr="000029E8">
        <w:t>basierte Bewegungserfassung</w:t>
      </w:r>
      <w:bookmarkEnd w:id="53"/>
    </w:p>
    <w:p w14:paraId="5F34399E" w14:textId="77777777" w:rsidR="00FC2F9A" w:rsidRDefault="002364E4" w:rsidP="004072A9">
      <w:r>
        <w:t>Eine weitere Möglichkeit der Fortbewegung ist die Benutzung der Arme</w:t>
      </w:r>
      <w:r w:rsidR="004072A9" w:rsidRPr="004072A9">
        <w:t xml:space="preserve">, um </w:t>
      </w:r>
      <w:r w:rsidR="0013187D">
        <w:t>sich in der virtuellen Umgebung fortzubewegen</w:t>
      </w:r>
      <w:r w:rsidR="004072A9" w:rsidRPr="004072A9">
        <w:t xml:space="preserve">. Die Grundidee der Methode besteht darin, dass Benutzer ihre Arme schwingen, um sich in die Richtung zu bewegen, in die sie schauen. Das Gehen durch die virtuelle Umgebung mit dieser Technik erfordert die Verfolgung der Position und der Drehung der Hand des Benutzers mithilfe von Tracking-Geräten. </w:t>
      </w:r>
    </w:p>
    <w:p w14:paraId="1E553ECB" w14:textId="7084C5ED" w:rsidR="004072A9" w:rsidRDefault="004072A9" w:rsidP="004072A9">
      <w:r w:rsidRPr="004072A9">
        <w:lastRenderedPageBreak/>
        <w:t xml:space="preserve">Mehrere Studien versuchten, das Problem der Sensoren zu lösen, indem sie ein tragbares Armband (Beschleunigungssensoren) verwendeten, </w:t>
      </w:r>
      <w:proofErr w:type="spellStart"/>
      <w:r w:rsidRPr="004072A9">
        <w:t>das</w:t>
      </w:r>
      <w:r w:rsidR="00BE0272">
        <w:t>s</w:t>
      </w:r>
      <w:r w:rsidRPr="004072A9">
        <w:t>sie</w:t>
      </w:r>
      <w:proofErr w:type="spellEnd"/>
      <w:r w:rsidRPr="004072A9">
        <w:t xml:space="preserve"> an der dicksten Stelle des Unterarms des Benutzers befestigten: das Myo-Armband. Diese Fortbewegungstechnik wurde zum ersten Mal von </w:t>
      </w:r>
      <w:proofErr w:type="spellStart"/>
      <w:r w:rsidRPr="004072A9">
        <w:t>McCullough</w:t>
      </w:r>
      <w:proofErr w:type="spellEnd"/>
      <w:r w:rsidRPr="004072A9">
        <w:t xml:space="preserve"> und Kollegen (2015) vorgeschlagen, die sie mit Joystick- und Walking-in-Place-Ansätzen verglichen. Sie fanden heraus, dass diese neue Armschwingmethode den einfachen Joystick in der räumlichen Orientierung übertrifft und dass sie mit dem physischen Gehen zu Fuß vergleichbar ist. Wilson und Kollegen (2016) verglichen in ihrer Studie die Armschwingungs-Lokomotionstechnik, die auf dem Myo-Armband basiert, mit einer neuen Methode des Walking-in-Place, die ebenfalls auf dem Myo-Armband basiert, und dem realen Gehen. Die Ergebnisse zeigten, dass die physische Lokomotion sowohl Walking-in-Place als auch Arm Swinging in Bezug auf das räumliche Bewusstsein übertraf. Sie zeigten auch, dass die Walking-in-Place-Methode besser war als Arm Swinging.</w:t>
      </w:r>
      <w:r w:rsidR="00395528">
        <w:t xml:space="preserve"> </w:t>
      </w:r>
      <w:sdt>
        <w:sdtPr>
          <w:id w:val="-1241325461"/>
          <w:citation/>
        </w:sdtPr>
        <w:sdtEndPr/>
        <w:sdtContent>
          <w:r w:rsidR="00395528">
            <w:fldChar w:fldCharType="begin"/>
          </w:r>
          <w:r w:rsidR="00395528">
            <w:instrText xml:space="preserve"> CITATION Che20 \l 1031 </w:instrText>
          </w:r>
          <w:r w:rsidR="00395528">
            <w:fldChar w:fldCharType="separate"/>
          </w:r>
          <w:r w:rsidR="00137430">
            <w:rPr>
              <w:noProof/>
            </w:rPr>
            <w:t>[8]</w:t>
          </w:r>
          <w:r w:rsidR="00395528">
            <w:fldChar w:fldCharType="end"/>
          </w:r>
        </w:sdtContent>
      </w:sdt>
    </w:p>
    <w:p w14:paraId="734AC92F" w14:textId="77777777" w:rsidR="00213895" w:rsidRDefault="00213895" w:rsidP="004072A9"/>
    <w:p w14:paraId="5FC16833" w14:textId="77777777" w:rsidR="00776089" w:rsidRPr="00CE4864" w:rsidRDefault="00776089" w:rsidP="00776089">
      <w:pPr>
        <w:pStyle w:val="berschrift5"/>
      </w:pPr>
      <w:bookmarkStart w:id="54" w:name="_Toc69323738"/>
      <w:r>
        <w:t>Neigungsbasierte Fortbewegung</w:t>
      </w:r>
      <w:bookmarkEnd w:id="54"/>
    </w:p>
    <w:p w14:paraId="19C762C4" w14:textId="7FC0320C" w:rsidR="00776089" w:rsidRDefault="00776089" w:rsidP="00776089">
      <w:r>
        <w:t xml:space="preserve">Bei </w:t>
      </w:r>
      <w:r w:rsidRPr="0055722B">
        <w:rPr>
          <w:rStyle w:val="Hervorhebung"/>
        </w:rPr>
        <w:t>neigungsbasierten Fortbewegungstechniken</w:t>
      </w:r>
      <w:r>
        <w:t xml:space="preserve"> wird der ganze</w:t>
      </w:r>
      <w:r w:rsidRPr="009B2117">
        <w:t xml:space="preserve"> Körper oder Oberkörper</w:t>
      </w:r>
      <w:r>
        <w:t xml:space="preserve"> zur Bewegung eingesetzt</w:t>
      </w:r>
      <w:r w:rsidRPr="009B2117">
        <w:t xml:space="preserve">. </w:t>
      </w:r>
      <w:r>
        <w:t>Das Gehen wird durch</w:t>
      </w:r>
      <w:r w:rsidRPr="009B2117">
        <w:t xml:space="preserve"> das Navigieren in Richtung des Körperschwerpunkts, was durch das Neigen des ganzen Körpers oder nur von Teilen davon in die gewünschte Richtung erreicht wird. Die Neigung selbst kann durch Standard-Tracking-Technologie</w:t>
      </w:r>
      <w:r>
        <w:t xml:space="preserve"> </w:t>
      </w:r>
      <w:r w:rsidRPr="009B2117">
        <w:t xml:space="preserve">oder mit speziellen Geräten, z. B. dem Wii Balance Board </w:t>
      </w:r>
      <w:r w:rsidR="002E4C71">
        <w:t xml:space="preserve">oder dem </w:t>
      </w:r>
      <w:proofErr w:type="spellStart"/>
      <w:r w:rsidR="002E4C71">
        <w:t>NaviChair</w:t>
      </w:r>
      <w:proofErr w:type="spellEnd"/>
      <w:r w:rsidR="002E4C71">
        <w:t xml:space="preserve">. </w:t>
      </w:r>
      <w:sdt>
        <w:sdtPr>
          <w:id w:val="1343661803"/>
          <w:citation/>
        </w:sdtPr>
        <w:sdtEndPr/>
        <w:sdtContent>
          <w:r>
            <w:fldChar w:fldCharType="begin"/>
          </w:r>
          <w:r>
            <w:instrText xml:space="preserve"> CITATION Zie16 \l 1031 </w:instrText>
          </w:r>
          <w:r>
            <w:fldChar w:fldCharType="separate"/>
          </w:r>
          <w:r w:rsidR="00137430">
            <w:rPr>
              <w:noProof/>
            </w:rPr>
            <w:t>[35]</w:t>
          </w:r>
          <w:r>
            <w:fldChar w:fldCharType="end"/>
          </w:r>
        </w:sdtContent>
      </w:sdt>
    </w:p>
    <w:p w14:paraId="4DAD9C64" w14:textId="77777777" w:rsidR="004C2B68" w:rsidRDefault="004C2B68" w:rsidP="00776089"/>
    <w:p w14:paraId="1124C4CF" w14:textId="77777777" w:rsidR="00776089" w:rsidRPr="001576F0" w:rsidRDefault="00776089" w:rsidP="001576F0">
      <w:pPr>
        <w:rPr>
          <w:rStyle w:val="Hervorhebung"/>
          <w:b/>
          <w:bCs/>
        </w:rPr>
      </w:pPr>
      <w:r w:rsidRPr="001576F0">
        <w:rPr>
          <w:b/>
          <w:bCs/>
        </w:rPr>
        <w:t>Kopfbasierte</w:t>
      </w:r>
      <w:r w:rsidRPr="001576F0">
        <w:rPr>
          <w:rStyle w:val="Hervorhebung"/>
          <w:b/>
          <w:bCs/>
        </w:rPr>
        <w:t xml:space="preserve"> </w:t>
      </w:r>
      <w:r w:rsidRPr="001576F0">
        <w:rPr>
          <w:b/>
          <w:bCs/>
        </w:rPr>
        <w:t>Fortbewegung</w:t>
      </w:r>
    </w:p>
    <w:p w14:paraId="61D7745A" w14:textId="5CC69322" w:rsidR="00776089" w:rsidRDefault="00776089" w:rsidP="00776089">
      <w:proofErr w:type="spellStart"/>
      <w:r w:rsidRPr="007A2BA6">
        <w:t>Zielasko</w:t>
      </w:r>
      <w:proofErr w:type="spellEnd"/>
      <w:r w:rsidRPr="007A2BA6">
        <w:t xml:space="preserve"> und Kollegen (2016) nutzten die im HMD eingebauten </w:t>
      </w:r>
      <w:proofErr w:type="spellStart"/>
      <w:r w:rsidRPr="007A2BA6">
        <w:t>Inertialsensoren</w:t>
      </w:r>
      <w:proofErr w:type="spellEnd"/>
      <w:r w:rsidRPr="007A2BA6">
        <w:t>, um die Position und die Drehung des sitzenden Benutzers zu bestimmen.</w:t>
      </w:r>
      <w:r w:rsidR="00D24CC8">
        <w:t xml:space="preserve"> U</w:t>
      </w:r>
      <w:r w:rsidRPr="007A2BA6">
        <w:t>m</w:t>
      </w:r>
      <w:r w:rsidR="00D24CC8">
        <w:t xml:space="preserve"> sich in der </w:t>
      </w:r>
      <w:proofErr w:type="spellStart"/>
      <w:r w:rsidR="00D24CC8">
        <w:t>virtellen</w:t>
      </w:r>
      <w:proofErr w:type="spellEnd"/>
      <w:r w:rsidR="00D24CC8">
        <w:t xml:space="preserve"> Umgebung</w:t>
      </w:r>
      <w:r w:rsidRPr="007A2BA6">
        <w:t xml:space="preserve"> </w:t>
      </w:r>
      <w:r>
        <w:t>V</w:t>
      </w:r>
      <w:r w:rsidRPr="007A2BA6">
        <w:t xml:space="preserve">orwärts </w:t>
      </w:r>
      <w:r w:rsidR="00D24CC8">
        <w:t>oder</w:t>
      </w:r>
      <w:r w:rsidRPr="007A2BA6">
        <w:t xml:space="preserve"> </w:t>
      </w:r>
      <w:r>
        <w:t>R</w:t>
      </w:r>
      <w:r w:rsidRPr="007A2BA6">
        <w:t>ückwärts zu gehen</w:t>
      </w:r>
      <w:r w:rsidR="00D24CC8">
        <w:t>, mussten die Teilnehmer mit dem Kopf nach oben oder unten schauen.</w:t>
      </w:r>
      <w:r w:rsidRPr="007A2BA6">
        <w:t xml:space="preserve"> Die Ergebnisse zeigten, dass der Joystick die kopfbewegungsbasierte Fortbewegungstechnik übertraf</w:t>
      </w:r>
      <w:r w:rsidR="006166F9">
        <w:t>.</w:t>
      </w:r>
      <w:r w:rsidRPr="007A2BA6">
        <w:t xml:space="preserve"> </w:t>
      </w:r>
      <w:r w:rsidR="0035251A">
        <w:t xml:space="preserve"> D</w:t>
      </w:r>
      <w:r w:rsidRPr="007A2BA6">
        <w:t>ie Verwendung der Kopfbewegung zum Navigieren und Drehen in der virtuellen Umgebung</w:t>
      </w:r>
      <w:r w:rsidR="0035251A">
        <w:t xml:space="preserve"> verhindert jedoch</w:t>
      </w:r>
      <w:r w:rsidRPr="007A2BA6">
        <w:t xml:space="preserve"> die Verwendung des Kopfes für andere Interaktionen, wie z. B. das Umschauen in 360°, ohne sich tatsächlich zu drehen. </w:t>
      </w:r>
      <w:proofErr w:type="spellStart"/>
      <w:r w:rsidRPr="007A2BA6">
        <w:t>McMahan</w:t>
      </w:r>
      <w:proofErr w:type="spellEnd"/>
      <w:r w:rsidRPr="007A2BA6">
        <w:t xml:space="preserve"> und Kollegen (2012) entwarfen und implementierten eine neue Technik, die auf dem Tracking der Kopfposition basiert, die sie Human Joystick nannten, und verglichen sie mit der Joystick-Navigation. Sie erfassten den horizontalen 2D-Vektor vom Zentrum des CAVE zur verfolgten Kopfposition des Benutzers und nutzten ihn als 2D-Vektor eines Joysticks, der für die Fortbewegung unabhängig von der Blickrichtung des Benutzers verwendet wird</w:t>
      </w:r>
      <w:r w:rsidR="004C73CE">
        <w:t>.</w:t>
      </w:r>
      <w:r w:rsidRPr="007A2BA6">
        <w:t xml:space="preserve"> Sie fanden </w:t>
      </w:r>
      <w:r w:rsidRPr="007A2BA6">
        <w:lastRenderedPageBreak/>
        <w:t>heraus, dass die Teilnehmer mit der Human Joystick-Methode ein größeres Gefühl der Präsenz hatten</w:t>
      </w:r>
      <w:r w:rsidR="00DD7D95">
        <w:t>.</w:t>
      </w:r>
      <w:r w:rsidR="002B614A">
        <w:t xml:space="preserve"> </w:t>
      </w:r>
      <w:sdt>
        <w:sdtPr>
          <w:id w:val="-2104555081"/>
          <w:citation/>
        </w:sdtPr>
        <w:sdtEndPr/>
        <w:sdtContent>
          <w:r>
            <w:fldChar w:fldCharType="begin"/>
          </w:r>
          <w:r>
            <w:instrText xml:space="preserve"> CITATION Che20 \l 1031 </w:instrText>
          </w:r>
          <w:r>
            <w:fldChar w:fldCharType="separate"/>
          </w:r>
          <w:r w:rsidR="00137430">
            <w:rPr>
              <w:noProof/>
            </w:rPr>
            <w:t>[8]</w:t>
          </w:r>
          <w:r>
            <w:fldChar w:fldCharType="end"/>
          </w:r>
        </w:sdtContent>
      </w:sdt>
    </w:p>
    <w:p w14:paraId="2F7C219E" w14:textId="77777777" w:rsidR="001576F0" w:rsidRDefault="001576F0" w:rsidP="001576F0"/>
    <w:p w14:paraId="7EA80E67" w14:textId="42C58B41" w:rsidR="00A457EB" w:rsidRPr="001576F0" w:rsidRDefault="00A457EB" w:rsidP="001576F0">
      <w:pPr>
        <w:rPr>
          <w:b/>
          <w:bCs/>
        </w:rPr>
      </w:pPr>
      <w:r w:rsidRPr="001576F0">
        <w:rPr>
          <w:b/>
          <w:bCs/>
        </w:rPr>
        <w:t>Rumpfbasierte Bewegungserfassung</w:t>
      </w:r>
    </w:p>
    <w:p w14:paraId="103D9462" w14:textId="77777777" w:rsidR="00A457EB" w:rsidRDefault="00A457EB" w:rsidP="00A457EB">
      <w:r>
        <w:t>Die Techniken, die auf Rumpf-Bewegungserfassung basieren, bestehen darin, den Rumpf physisch zu neigen oder zu kippen, um den Benutzer gemäß zwei Freiheitsgraden (vorwärts und rückwärts) zu translatieren und im virtuellen Raum zu drehen (</w:t>
      </w:r>
      <w:proofErr w:type="spellStart"/>
      <w:r>
        <w:t>Kitson</w:t>
      </w:r>
      <w:proofErr w:type="spellEnd"/>
      <w:r>
        <w:t xml:space="preserve"> et al., 2017b).</w:t>
      </w:r>
    </w:p>
    <w:p w14:paraId="25723CF5" w14:textId="75658DD2" w:rsidR="00A457EB" w:rsidRDefault="00A457EB" w:rsidP="00A457EB">
      <w:r>
        <w:t>Mit der rumpfbasierten Methode kann der Benutzer im Stehen</w:t>
      </w:r>
      <w:r w:rsidR="00404A25">
        <w:t xml:space="preserve"> auf dem Wii Balance Board mit der Wii-Lean Technik</w:t>
      </w:r>
      <w:r>
        <w:t xml:space="preserve"> durch die virtuelle Umgebung laufen</w:t>
      </w:r>
      <w:r w:rsidR="003F5027">
        <w:t xml:space="preserve"> (siehe </w:t>
      </w:r>
      <w:r w:rsidR="003F5027">
        <w:fldChar w:fldCharType="begin"/>
      </w:r>
      <w:r w:rsidR="003F5027">
        <w:instrText xml:space="preserve"> REF _Ref67558980 \h </w:instrText>
      </w:r>
      <w:r w:rsidR="003F5027">
        <w:fldChar w:fldCharType="separate"/>
      </w:r>
      <w:r w:rsidR="003F5027">
        <w:t xml:space="preserve">Abb. </w:t>
      </w:r>
      <w:r w:rsidR="003F5027">
        <w:rPr>
          <w:noProof/>
        </w:rPr>
        <w:t>6</w:t>
      </w:r>
      <w:r w:rsidR="003F5027">
        <w:t>: Wii-</w:t>
      </w:r>
      <w:proofErr w:type="spellStart"/>
      <w:r w:rsidR="003F5027">
        <w:t>Leaning</w:t>
      </w:r>
      <w:proofErr w:type="spellEnd"/>
      <w:r w:rsidR="003F5027">
        <w:t xml:space="preserve"> Technik auf dem Wii Balance Board</w:t>
      </w:r>
      <w:r w:rsidR="003F5027">
        <w:fldChar w:fldCharType="end"/>
      </w:r>
      <w:r w:rsidR="003F5027">
        <w:t>)</w:t>
      </w:r>
      <w:r>
        <w:t xml:space="preserve">. Harris und Kollegen (2014) verglichen diese Methode mit der Joystick-Navigation und der Walking-in-Place-Lokomotionstechnik. Im ersten Teil der Studie verglichen sie diese Lokomotionstechnik mit der Joystick-Navigation. Sie fanden heraus, dass die räumliche Repräsentation der virtuellen Umgebung genauer ist, wenn die Teilnehmer die Umgebung durch körperliches Anlehnen erkunden. Im zweiten Teil der Studie fanden sie heraus, dass die Benutzer sich besser orientierten, wenn sie sich zur Erkundung der Umgebung anlehnten, während sie bei der Walking-in-Place-Technik mehr Zeit und körperliche Energie zur Erkundung der virtuellen Umgebung aufwandten. Außerdem äußerten die Teilnehmer, dass die schnellere Geschwindigkeit eher mit der </w:t>
      </w:r>
      <w:proofErr w:type="spellStart"/>
      <w:r>
        <w:t>Leaning</w:t>
      </w:r>
      <w:proofErr w:type="spellEnd"/>
      <w:r>
        <w:t>-Methode als mit Walking-in-Place übereinstimmte</w:t>
      </w:r>
      <w:r w:rsidR="00E04819">
        <w:t>.</w:t>
      </w:r>
      <w:r>
        <w:t xml:space="preserve"> </w:t>
      </w:r>
      <w:r w:rsidR="00E04819">
        <w:t>Jedoch waren</w:t>
      </w:r>
      <w:r>
        <w:t xml:space="preserve"> die Drehfehler und die Latenzzeit beim Drehen mit der Walking-in-Place-Technik geringer.</w:t>
      </w:r>
    </w:p>
    <w:p w14:paraId="5D9992A5" w14:textId="16D5AC72" w:rsidR="006F4D15" w:rsidRDefault="006F4D15" w:rsidP="00A457EB"/>
    <w:p w14:paraId="4CD974D3" w14:textId="77777777" w:rsidR="006F4D15" w:rsidRDefault="006F4D15" w:rsidP="006F4D15">
      <w:pPr>
        <w:keepNext/>
        <w:jc w:val="center"/>
      </w:pPr>
      <w:r>
        <w:rPr>
          <w:noProof/>
        </w:rPr>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1E45456B" w14:textId="44B1A452" w:rsidR="006F4D15" w:rsidRDefault="006F4D15" w:rsidP="006F4D15">
      <w:pPr>
        <w:pStyle w:val="Beschriftung"/>
      </w:pPr>
      <w:bookmarkStart w:id="55" w:name="_Ref67558980"/>
      <w:r>
        <w:t xml:space="preserve">Abb. </w:t>
      </w:r>
      <w:r w:rsidR="00DD2D14">
        <w:fldChar w:fldCharType="begin"/>
      </w:r>
      <w:r w:rsidR="00DD2D14">
        <w:instrText xml:space="preserve"> SEQ Abb. \* ARABIC </w:instrText>
      </w:r>
      <w:r w:rsidR="00DD2D14">
        <w:fldChar w:fldCharType="separate"/>
      </w:r>
      <w:r w:rsidR="00AB6D73">
        <w:rPr>
          <w:noProof/>
        </w:rPr>
        <w:t>8</w:t>
      </w:r>
      <w:r w:rsidR="00DD2D14">
        <w:rPr>
          <w:noProof/>
        </w:rPr>
        <w:fldChar w:fldCharType="end"/>
      </w:r>
      <w:r>
        <w:t>: Wii-</w:t>
      </w:r>
      <w:proofErr w:type="spellStart"/>
      <w:r>
        <w:t>Leaning</w:t>
      </w:r>
      <w:proofErr w:type="spellEnd"/>
      <w:r>
        <w:t xml:space="preserve"> Technik auf dem Wii Balance Board</w:t>
      </w:r>
      <w:bookmarkEnd w:id="55"/>
      <w:sdt>
        <w:sdtPr>
          <w:id w:val="438113041"/>
          <w:citation/>
        </w:sdtPr>
        <w:sdtEndPr/>
        <w:sdtContent>
          <w:r w:rsidR="00BC276D">
            <w:fldChar w:fldCharType="begin"/>
          </w:r>
          <w:r w:rsidR="00BC276D">
            <w:instrText xml:space="preserve"> CITATION Har14 \l 1031 </w:instrText>
          </w:r>
          <w:r w:rsidR="00BC276D">
            <w:fldChar w:fldCharType="separate"/>
          </w:r>
          <w:r w:rsidR="00137430">
            <w:rPr>
              <w:noProof/>
            </w:rPr>
            <w:t xml:space="preserve"> [36]</w:t>
          </w:r>
          <w:r w:rsidR="00BC276D">
            <w:fldChar w:fldCharType="end"/>
          </w:r>
        </w:sdtContent>
      </w:sdt>
    </w:p>
    <w:p w14:paraId="2A99562D" w14:textId="77777777" w:rsidR="00A457EB" w:rsidRDefault="00A457EB" w:rsidP="00A457EB"/>
    <w:p w14:paraId="578BC7A6" w14:textId="76FB5D7A" w:rsidR="00A457EB" w:rsidRDefault="00A457EB" w:rsidP="00A457EB">
      <w:r>
        <w:t>Darüber hinaus können auf Rumpf basierende</w:t>
      </w:r>
      <w:r w:rsidR="00942AA5">
        <w:t xml:space="preserve"> Lokomotion</w:t>
      </w:r>
      <w:r>
        <w:t xml:space="preserve"> auch in sitzender Position durchgeführt werden</w:t>
      </w:r>
      <w:r w:rsidR="001E5AC4">
        <w:t xml:space="preserve">, wie </w:t>
      </w:r>
      <w:r w:rsidR="00A704E2">
        <w:t>z.B.</w:t>
      </w:r>
      <w:r w:rsidR="001E5AC4">
        <w:t xml:space="preserve"> </w:t>
      </w:r>
      <w:proofErr w:type="spellStart"/>
      <w:r w:rsidR="001E5AC4">
        <w:t>NaviChai</w:t>
      </w:r>
      <w:r w:rsidR="003326A7">
        <w:t>r</w:t>
      </w:r>
      <w:proofErr w:type="spellEnd"/>
      <w:r>
        <w:t xml:space="preserve"> (</w:t>
      </w:r>
      <w:proofErr w:type="spellStart"/>
      <w:r>
        <w:t>Kitson</w:t>
      </w:r>
      <w:proofErr w:type="spellEnd"/>
      <w:r>
        <w:t xml:space="preserve"> et al., 2017a, 2015; </w:t>
      </w:r>
      <w:proofErr w:type="spellStart"/>
      <w:r>
        <w:t>Zielasko</w:t>
      </w:r>
      <w:proofErr w:type="spellEnd"/>
      <w:r>
        <w:t xml:space="preserve"> et al., 2016). In ihrer Studie nutzten </w:t>
      </w:r>
      <w:proofErr w:type="spellStart"/>
      <w:r>
        <w:t>Kitson</w:t>
      </w:r>
      <w:proofErr w:type="spellEnd"/>
      <w:r>
        <w:t xml:space="preserve"> und Kollegen (2017a) eine komplexe Umgebung, um in einer Zielfindungsaufgabe </w:t>
      </w:r>
      <w:r>
        <w:lastRenderedPageBreak/>
        <w:t xml:space="preserve">vier </w:t>
      </w:r>
      <w:proofErr w:type="spellStart"/>
      <w:r>
        <w:t>lehnungsbasierte</w:t>
      </w:r>
      <w:proofErr w:type="spellEnd"/>
      <w:r>
        <w:t xml:space="preserve"> Lokomotionstechniken mit dem Joystick zu vergleichen</w:t>
      </w:r>
      <w:r w:rsidR="00A51A05">
        <w:t xml:space="preserve"> (siehe </w:t>
      </w:r>
      <w:r w:rsidR="00A51A05">
        <w:fldChar w:fldCharType="begin"/>
      </w:r>
      <w:r w:rsidR="00A51A05">
        <w:instrText xml:space="preserve"> REF _Ref67559678 \h </w:instrText>
      </w:r>
      <w:r w:rsidR="00A51A05">
        <w:fldChar w:fldCharType="separate"/>
      </w:r>
      <w:r w:rsidR="00A51A05">
        <w:t xml:space="preserve">Abb. </w:t>
      </w:r>
      <w:r w:rsidR="00A51A05">
        <w:rPr>
          <w:noProof/>
        </w:rPr>
        <w:t>7</w:t>
      </w:r>
      <w:r w:rsidR="00A51A05">
        <w:t xml:space="preserve">: Sitzende, </w:t>
      </w:r>
      <w:proofErr w:type="spellStart"/>
      <w:r w:rsidR="00A51A05">
        <w:t>lehnungsbasierte</w:t>
      </w:r>
      <w:proofErr w:type="spellEnd"/>
      <w:r w:rsidR="00A51A05">
        <w:t xml:space="preserve"> Lokomotionstechniken</w:t>
      </w:r>
      <w:r w:rsidR="00A51A05">
        <w:fldChar w:fldCharType="end"/>
      </w:r>
      <w:r w:rsidR="00A51A05">
        <w:t>)</w:t>
      </w:r>
      <w:r>
        <w:t xml:space="preserve">. Die Ergebnisse unterstützten nicht die Vorhersagen der Literatur, dass die </w:t>
      </w:r>
      <w:proofErr w:type="spellStart"/>
      <w:r w:rsidR="001F7CC8">
        <w:t>lehnungsbasierte</w:t>
      </w:r>
      <w:proofErr w:type="spellEnd"/>
      <w:r w:rsidR="001F7CC8">
        <w:t xml:space="preserve"> Fortbewegung</w:t>
      </w:r>
      <w:r>
        <w:t xml:space="preserve"> größere Vorteile bieten, was Illusionen der Eigenbewegung, räumliche Wahrnehmung und Orientierung, Spaß und Engagement sowie Immersion und Präsenz betrifft. </w:t>
      </w:r>
      <w:r w:rsidR="006E1F5B">
        <w:t>D</w:t>
      </w:r>
      <w:r>
        <w:t>ie Joystick-Navigation</w:t>
      </w:r>
      <w:r w:rsidR="00942AA5">
        <w:t xml:space="preserve"> bietet</w:t>
      </w:r>
      <w:r>
        <w:t xml:space="preserve"> eine einfachere und präzisere Steuerung, </w:t>
      </w:r>
      <w:r w:rsidR="00942AA5">
        <w:t xml:space="preserve">ist </w:t>
      </w:r>
      <w:r>
        <w:t>komfortabler und</w:t>
      </w:r>
      <w:r w:rsidR="00942AA5">
        <w:t xml:space="preserve"> hilft</w:t>
      </w:r>
      <w:r>
        <w:t xml:space="preserve"> den Teilnehmern, sich räumlich orientierter zu fühlen. Dennoch zeigten die vier </w:t>
      </w:r>
      <w:proofErr w:type="spellStart"/>
      <w:r w:rsidR="00381E22">
        <w:t>lehnungsbasierten</w:t>
      </w:r>
      <w:proofErr w:type="spellEnd"/>
      <w:r w:rsidR="00381E22">
        <w:t xml:space="preserve"> Techniken</w:t>
      </w:r>
      <w:r>
        <w:t xml:space="preserve"> einen Trend zur Vermittlung eines stärkeren Gefühls der Eigenbewegung. In ihrer Studie testeten </w:t>
      </w:r>
      <w:proofErr w:type="spellStart"/>
      <w:r>
        <w:t>Zielasko</w:t>
      </w:r>
      <w:proofErr w:type="spellEnd"/>
      <w:r>
        <w:t xml:space="preserve"> und Kollegen (2016) in einer virtuellen Umgebung eine auf Lehnen in sitzender Position basierende, kostengünstige freihändige Navigationsmethode und verglichen sie mit einer Gamepad-Navigation. Die Ergebnisse der Studie zeigten, dass die </w:t>
      </w:r>
      <w:proofErr w:type="spellStart"/>
      <w:r>
        <w:t>Leaning</w:t>
      </w:r>
      <w:proofErr w:type="spellEnd"/>
      <w:r>
        <w:t>-Methode im Allgemeinen sehr gut abschnitt und auf verschiedenen Ebenen mit der Gamepad-Navigation konkurrieren kann.</w:t>
      </w:r>
      <w:r w:rsidR="00BF794C">
        <w:t xml:space="preserve"> </w:t>
      </w:r>
      <w:sdt>
        <w:sdtPr>
          <w:id w:val="148563232"/>
          <w:citation/>
        </w:sdtPr>
        <w:sdtEndPr/>
        <w:sdtContent>
          <w:r w:rsidR="00BF794C">
            <w:fldChar w:fldCharType="begin"/>
          </w:r>
          <w:r w:rsidR="00BF794C">
            <w:instrText xml:space="preserve"> CITATION Che20 \l 1031 </w:instrText>
          </w:r>
          <w:r w:rsidR="00BF794C">
            <w:fldChar w:fldCharType="separate"/>
          </w:r>
          <w:r w:rsidR="00137430">
            <w:rPr>
              <w:noProof/>
            </w:rPr>
            <w:t>[8]</w:t>
          </w:r>
          <w:r w:rsidR="00BF794C">
            <w:fldChar w:fldCharType="end"/>
          </w:r>
        </w:sdtContent>
      </w:sdt>
    </w:p>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009C492A" w:rsidR="00A51A05" w:rsidRPr="004072A9" w:rsidRDefault="00A51A05" w:rsidP="00A51A05">
      <w:pPr>
        <w:pStyle w:val="Beschriftung"/>
      </w:pPr>
      <w:bookmarkStart w:id="56" w:name="_Ref67559678"/>
      <w:r>
        <w:t xml:space="preserve">Abb. </w:t>
      </w:r>
      <w:r w:rsidR="00DD2D14">
        <w:fldChar w:fldCharType="begin"/>
      </w:r>
      <w:r w:rsidR="00DD2D14">
        <w:instrText xml:space="preserve"> SEQ Abb. \* ARABIC </w:instrText>
      </w:r>
      <w:r w:rsidR="00DD2D14">
        <w:fldChar w:fldCharType="separate"/>
      </w:r>
      <w:r w:rsidR="00AB6D73">
        <w:rPr>
          <w:noProof/>
        </w:rPr>
        <w:t>9</w:t>
      </w:r>
      <w:r w:rsidR="00DD2D14">
        <w:rPr>
          <w:noProof/>
        </w:rPr>
        <w:fldChar w:fldCharType="end"/>
      </w:r>
      <w:r>
        <w:t xml:space="preserve">: Sitzende, </w:t>
      </w:r>
      <w:proofErr w:type="spellStart"/>
      <w:r>
        <w:t>lehnungsbasierte</w:t>
      </w:r>
      <w:proofErr w:type="spellEnd"/>
      <w:r>
        <w:t xml:space="preserve"> Lokomotionstechniken</w:t>
      </w:r>
      <w:bookmarkEnd w:id="56"/>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137430">
            <w:rPr>
              <w:noProof/>
            </w:rPr>
            <w:t>[37]</w:t>
          </w:r>
          <w:r w:rsidR="00D7543B">
            <w:fldChar w:fldCharType="end"/>
          </w:r>
        </w:sdtContent>
      </w:sdt>
    </w:p>
    <w:p w14:paraId="52F71A05" w14:textId="77777777" w:rsidR="00A457EB" w:rsidRPr="00776089" w:rsidRDefault="00A457EB" w:rsidP="00776089"/>
    <w:p w14:paraId="1ED13207" w14:textId="29A28E79" w:rsidR="00B56F37" w:rsidRDefault="00B56F37" w:rsidP="00B56F37">
      <w:pPr>
        <w:pStyle w:val="berschrift4"/>
      </w:pPr>
      <w:bookmarkStart w:id="57" w:name="_Toc69323739"/>
      <w:r>
        <w:t>Laufbänder</w:t>
      </w:r>
      <w:bookmarkEnd w:id="57"/>
    </w:p>
    <w:p w14:paraId="5C408043" w14:textId="2BFC951A" w:rsidR="00F61189" w:rsidRDefault="00F61189" w:rsidP="00F61189">
      <w:r w:rsidRPr="00F61189">
        <w:t xml:space="preserve">Omnidirektionale Laufbänder unterstützen das Gehen in jede Richtung </w:t>
      </w:r>
      <w:r w:rsidR="000908B3">
        <w:t>(</w:t>
      </w:r>
      <w:r w:rsidRPr="00F61189">
        <w:t>35</w:t>
      </w:r>
      <w:r w:rsidR="000908B3">
        <w:t>)</w:t>
      </w:r>
      <w:r w:rsidRPr="00F61189">
        <w:t>. Sie erweitern zwar den virtuell begehbaren Raum und simulieren das Gehen besser, aber ihre Größe würde eine radikale Umgestaltung der häuslichen Umgebung erfordern, in der sie zum Einsatz kommen sollen. Laufbänder simulieren auch kein unebenes Terrain oder Hindernisse.</w:t>
      </w:r>
      <w:sdt>
        <w:sdtPr>
          <w:id w:val="259646938"/>
          <w:citation/>
        </w:sdtPr>
        <w:sdtEndPr/>
        <w:sdtContent>
          <w:r>
            <w:fldChar w:fldCharType="begin"/>
          </w:r>
          <w:r>
            <w:instrText xml:space="preserve"> CITATION Ada17 \l 1031 </w:instrText>
          </w:r>
          <w:r>
            <w:fldChar w:fldCharType="separate"/>
          </w:r>
          <w:r w:rsidR="00137430">
            <w:rPr>
              <w:noProof/>
            </w:rPr>
            <w:t xml:space="preserve"> [2]</w:t>
          </w:r>
          <w:r>
            <w:fldChar w:fldCharType="end"/>
          </w:r>
        </w:sdtContent>
      </w:sdt>
    </w:p>
    <w:p w14:paraId="102C9413" w14:textId="0CF644F8" w:rsidR="0020214A" w:rsidRDefault="009212CF" w:rsidP="00F61189">
      <w:r w:rsidRPr="009212CF">
        <w:t xml:space="preserve">ODT enthält mehrere Konstruktionsschemata. Die Benutzer stehen auf einer reibungsarmen Oberfläche, wie z. B. der kugelgelagerten Oberfläche, und sind mit der Hüfte an die Maschine gebunden. Viele kommerzielle Produkte basieren auf diesem Prinzip, wie z. B. der Kat Walk, </w:t>
      </w:r>
      <w:proofErr w:type="spellStart"/>
      <w:r w:rsidRPr="009212CF">
        <w:t>Virtuix</w:t>
      </w:r>
      <w:proofErr w:type="spellEnd"/>
      <w:r w:rsidRPr="009212CF">
        <w:t xml:space="preserve"> </w:t>
      </w:r>
      <w:proofErr w:type="spellStart"/>
      <w:r w:rsidRPr="009212CF">
        <w:t>Omni</w:t>
      </w:r>
      <w:proofErr w:type="spellEnd"/>
      <w:r w:rsidRPr="009212CF">
        <w:t xml:space="preserve">, </w:t>
      </w:r>
      <w:proofErr w:type="spellStart"/>
      <w:r w:rsidRPr="009212CF">
        <w:t>Cyberith</w:t>
      </w:r>
      <w:proofErr w:type="spellEnd"/>
      <w:r w:rsidRPr="009212CF">
        <w:t xml:space="preserve"> </w:t>
      </w:r>
      <w:proofErr w:type="spellStart"/>
      <w:r w:rsidRPr="009212CF">
        <w:t>Virtualizer</w:t>
      </w:r>
      <w:proofErr w:type="spellEnd"/>
      <w:r w:rsidRPr="009212CF">
        <w:t xml:space="preserve">, etc. Für den Benutzer ist es leicht, die Reibung der Vorwärtsbewegung zu überwinden, für </w:t>
      </w:r>
      <w:r w:rsidR="00B71D9D">
        <w:t>Richtungen wie rückwärts oder seitwärts</w:t>
      </w:r>
      <w:r w:rsidRPr="009212CF">
        <w:t xml:space="preserve"> ist es jedoch </w:t>
      </w:r>
      <w:r w:rsidR="00B71D9D">
        <w:t>erschwert</w:t>
      </w:r>
      <w:r w:rsidRPr="009212CF">
        <w:t xml:space="preserve">. Ein weiteres Problem ist, dass die Distanzmessung ungenau ist. Der Kat Walk 1 und der </w:t>
      </w:r>
      <w:proofErr w:type="spellStart"/>
      <w:r w:rsidRPr="009212CF">
        <w:t>Virtuix</w:t>
      </w:r>
      <w:proofErr w:type="spellEnd"/>
      <w:r w:rsidRPr="009212CF">
        <w:t xml:space="preserve"> </w:t>
      </w:r>
      <w:proofErr w:type="spellStart"/>
      <w:r w:rsidRPr="009212CF">
        <w:t>Omni</w:t>
      </w:r>
      <w:proofErr w:type="spellEnd"/>
      <w:r w:rsidRPr="009212CF">
        <w:t xml:space="preserve"> 2 basieren auf der </w:t>
      </w:r>
      <w:proofErr w:type="spellStart"/>
      <w:r w:rsidRPr="009212CF">
        <w:t>Inertialmesseinheit</w:t>
      </w:r>
      <w:proofErr w:type="spellEnd"/>
      <w:r w:rsidRPr="009212CF">
        <w:t xml:space="preserve"> (IMU), um </w:t>
      </w:r>
      <w:proofErr w:type="spellStart"/>
      <w:r w:rsidRPr="009212CF">
        <w:t>omnidirektionale</w:t>
      </w:r>
      <w:proofErr w:type="spellEnd"/>
      <w:r w:rsidRPr="009212CF">
        <w:t xml:space="preserve"> </w:t>
      </w:r>
      <w:r w:rsidRPr="009212CF">
        <w:lastRenderedPageBreak/>
        <w:t xml:space="preserve">Fortbewegung zu realisieren. Dies ist eine übliche Methode in </w:t>
      </w:r>
      <w:proofErr w:type="spellStart"/>
      <w:r w:rsidRPr="009212CF">
        <w:t>WiP</w:t>
      </w:r>
      <w:proofErr w:type="spellEnd"/>
      <w:r w:rsidRPr="009212CF">
        <w:t xml:space="preserve">-Systemen </w:t>
      </w:r>
      <w:r w:rsidR="0059202E">
        <w:t>(</w:t>
      </w:r>
      <w:r w:rsidRPr="009212CF">
        <w:t>9, 30, 34</w:t>
      </w:r>
      <w:r w:rsidR="0059202E">
        <w:t>)</w:t>
      </w:r>
      <w:r w:rsidRPr="009212CF">
        <w:t>, um die Schritte zu zählen, aber nicht die Entfernung</w:t>
      </w:r>
      <w:r w:rsidR="00E824D0">
        <w:t>.</w:t>
      </w:r>
      <w:r w:rsidRPr="009212CF">
        <w:t xml:space="preserve"> </w:t>
      </w:r>
      <w:proofErr w:type="spellStart"/>
      <w:r w:rsidRPr="005C3E27">
        <w:rPr>
          <w:rStyle w:val="Hervorhebung"/>
        </w:rPr>
        <w:t>StriderVR</w:t>
      </w:r>
      <w:proofErr w:type="spellEnd"/>
      <w:r w:rsidRPr="009212CF">
        <w:t xml:space="preserve"> ist ein kommerzielles Produkt, </w:t>
      </w:r>
      <w:r w:rsidR="00AC0F7D">
        <w:t>bei dem sich eine</w:t>
      </w:r>
      <w:r w:rsidRPr="009212CF">
        <w:t xml:space="preserve"> Schicht aus Stahlkugeln dreht</w:t>
      </w:r>
      <w:r w:rsidR="00AC0F7D">
        <w:t xml:space="preserve">. </w:t>
      </w:r>
      <w:proofErr w:type="spellStart"/>
      <w:r w:rsidRPr="005C3E27">
        <w:rPr>
          <w:rStyle w:val="Hervorhebung"/>
        </w:rPr>
        <w:t>Omnideck</w:t>
      </w:r>
      <w:proofErr w:type="spellEnd"/>
      <w:r w:rsidRPr="009212CF">
        <w:t xml:space="preserve"> </w:t>
      </w:r>
      <w:r w:rsidR="008E076C">
        <w:t>(</w:t>
      </w:r>
      <w:r w:rsidRPr="009212CF">
        <w:t>5</w:t>
      </w:r>
      <w:r w:rsidR="008E076C">
        <w:t>)</w:t>
      </w:r>
      <w:r w:rsidRPr="009212CF">
        <w:t xml:space="preserve"> verwendet eine Anzahl von Rollen, um eine Plattform zu konstruieren. Jede Rolle dreht sich in Richtung des Plattformzentrums und erzeugt so ein Geschwindigkeitsfeld, das sich nach innen zusammenzieht. Die Benutzer werden zum Zentrum geschickt, wenn sie auf der Plattform stehen. Der Nachteil ist, dass die verschiedenen Positionen während des Transfers nicht parallel zueinander sind. Und der zentrale Bereich ist eine tote Zone, die deutlich zu spüren ist, wenn sich der Benutzer in die Nähe des Zentrums bewegt. Dadurch wird die Immersion des Erlebnisses gestört.</w:t>
      </w:r>
      <w:sdt>
        <w:sdtPr>
          <w:id w:val="1054506050"/>
          <w:citation/>
        </w:sdtPr>
        <w:sdtEndPr/>
        <w:sdtContent>
          <w:r w:rsidR="00321F77">
            <w:fldChar w:fldCharType="begin"/>
          </w:r>
          <w:r w:rsidR="00321F77">
            <w:instrText xml:space="preserve"> CITATION Wan20 \l 1031 </w:instrText>
          </w:r>
          <w:r w:rsidR="00321F77">
            <w:fldChar w:fldCharType="separate"/>
          </w:r>
          <w:r w:rsidR="00137430">
            <w:rPr>
              <w:noProof/>
            </w:rPr>
            <w:t xml:space="preserve"> [28]</w:t>
          </w:r>
          <w:r w:rsidR="00321F77">
            <w:fldChar w:fldCharType="end"/>
          </w:r>
        </w:sdtContent>
      </w:sdt>
    </w:p>
    <w:p w14:paraId="22641041" w14:textId="24F54CDB" w:rsidR="0020214A" w:rsidRDefault="0020214A" w:rsidP="00F61189"/>
    <w:p w14:paraId="71922634" w14:textId="1A849F1C" w:rsidR="0020214A" w:rsidRDefault="0020214A" w:rsidP="0020214A">
      <w:pPr>
        <w:pStyle w:val="berschrift5"/>
      </w:pPr>
      <w:bookmarkStart w:id="58" w:name="_Toc69323740"/>
      <w:r>
        <w:t>O</w:t>
      </w:r>
      <w:r w:rsidRPr="0020214A">
        <w:t>mnidirektionale Laufband</w:t>
      </w:r>
      <w:bookmarkEnd w:id="58"/>
    </w:p>
    <w:p w14:paraId="34AD7F46" w14:textId="2DB23A42" w:rsidR="00925B93" w:rsidRDefault="0020214A" w:rsidP="00F61189">
      <w:r w:rsidRPr="0020214A">
        <w:t xml:space="preserve">Eine neue halbnatürliche Fortbewegungsmethode ist das </w:t>
      </w:r>
      <w:proofErr w:type="spellStart"/>
      <w:r w:rsidRPr="0020214A">
        <w:t>omnidirektionale</w:t>
      </w:r>
      <w:proofErr w:type="spellEnd"/>
      <w:r w:rsidRPr="0020214A">
        <w:t xml:space="preserve"> Laufband (</w:t>
      </w:r>
      <w:proofErr w:type="spellStart"/>
      <w:r w:rsidRPr="0020214A">
        <w:t>Calandra</w:t>
      </w:r>
      <w:proofErr w:type="spellEnd"/>
      <w:r w:rsidRPr="0020214A">
        <w:t xml:space="preserve"> et al., 2018; Warren &amp; Bowman, 2017). Das </w:t>
      </w:r>
      <w:proofErr w:type="spellStart"/>
      <w:r w:rsidRPr="0020214A">
        <w:t>omnidirektionale</w:t>
      </w:r>
      <w:proofErr w:type="spellEnd"/>
      <w:r w:rsidRPr="0020214A">
        <w:t xml:space="preserve"> Laufband ist ein mechanisches Gerät, das es dem Benutzer ermöglicht, sich in jede Richtung fortzubewegen, was eine 360-Grad-Bewegung ermöglicht. In Kombination mit einem virtuellen Head </w:t>
      </w:r>
      <w:proofErr w:type="spellStart"/>
      <w:r w:rsidRPr="0020214A">
        <w:t>Mounted</w:t>
      </w:r>
      <w:proofErr w:type="spellEnd"/>
      <w:r w:rsidRPr="0020214A">
        <w:t xml:space="preserve"> Display wird dieses Gerät verwendet, um die Fußbewegungen des Benutzers zu erfassen und sein Verhalten in einer virtuellen Welt durch einen Avatar zu reproduzieren (</w:t>
      </w:r>
      <w:proofErr w:type="spellStart"/>
      <w:r w:rsidRPr="0020214A">
        <w:t>Calandra</w:t>
      </w:r>
      <w:proofErr w:type="spellEnd"/>
      <w:r w:rsidRPr="0020214A">
        <w:t xml:space="preserve"> et al., 2018). Einige Lokomotionstechniken verwenden spezielle Geräte, um die Lokomotion zu kontrollieren und die Benutzer an einem sicheren Ort zu halten. Zu diesem Zweck wurden </w:t>
      </w:r>
      <w:proofErr w:type="spellStart"/>
      <w:r w:rsidRPr="0020214A">
        <w:t>omnidirektionale</w:t>
      </w:r>
      <w:proofErr w:type="spellEnd"/>
      <w:r w:rsidRPr="0020214A">
        <w:t xml:space="preserve"> Laufbänder entworfen und entwickelt. Diese Laufbänder erkennen das Gehen in jede Richtung und halten den Benutzer in der Mitte.</w:t>
      </w:r>
      <w:r w:rsidR="00BA321B">
        <w:t xml:space="preserve"> </w:t>
      </w:r>
      <w:sdt>
        <w:sdtPr>
          <w:id w:val="-1256051984"/>
          <w:citation/>
        </w:sdtPr>
        <w:sdtEndPr/>
        <w:sdtContent>
          <w:r w:rsidR="00BA321B">
            <w:fldChar w:fldCharType="begin"/>
          </w:r>
          <w:r w:rsidR="00BA321B">
            <w:instrText xml:space="preserve"> CITATION Che20 \l 1031 </w:instrText>
          </w:r>
          <w:r w:rsidR="00BA321B">
            <w:fldChar w:fldCharType="separate"/>
          </w:r>
          <w:r w:rsidR="00137430">
            <w:rPr>
              <w:noProof/>
            </w:rPr>
            <w:t>[8]</w:t>
          </w:r>
          <w:r w:rsidR="00BA321B">
            <w:fldChar w:fldCharType="end"/>
          </w:r>
        </w:sdtContent>
      </w:sdt>
    </w:p>
    <w:p w14:paraId="0B5500EE" w14:textId="6D231B29" w:rsidR="00F906FA" w:rsidRDefault="00F906FA" w:rsidP="00F61189">
      <w:r w:rsidRPr="009212CF">
        <w:t xml:space="preserve">Es gibt mehrere Forschungen, die auf diesem Prinzip basieren, wie z. B. Torus [12], </w:t>
      </w:r>
      <w:proofErr w:type="spellStart"/>
      <w:r w:rsidRPr="009212CF">
        <w:t>Cyberwalk</w:t>
      </w:r>
      <w:proofErr w:type="spellEnd"/>
      <w:r w:rsidRPr="009212CF">
        <w:t xml:space="preserve"> </w:t>
      </w:r>
      <w:r>
        <w:t>(</w:t>
      </w:r>
      <w:r w:rsidRPr="009212CF">
        <w:t>27, 29</w:t>
      </w:r>
      <w:r>
        <w:t>)</w:t>
      </w:r>
      <w:r w:rsidRPr="009212CF">
        <w:t xml:space="preserve">, F-ODT </w:t>
      </w:r>
      <w:r>
        <w:t>(</w:t>
      </w:r>
      <w:r w:rsidRPr="009212CF">
        <w:t>20, 25</w:t>
      </w:r>
      <w:r>
        <w:t>) und</w:t>
      </w:r>
      <w:r w:rsidRPr="009212CF">
        <w:t xml:space="preserve"> </w:t>
      </w:r>
      <w:proofErr w:type="spellStart"/>
      <w:r w:rsidRPr="009212CF">
        <w:t>Infinadeck</w:t>
      </w:r>
      <w:proofErr w:type="spellEnd"/>
      <w:r w:rsidRPr="009212CF">
        <w:t xml:space="preserve"> </w:t>
      </w:r>
      <w:r w:rsidR="003E7014">
        <w:t xml:space="preserve">(siehe </w:t>
      </w:r>
      <w:r w:rsidR="003E7014">
        <w:fldChar w:fldCharType="begin"/>
      </w:r>
      <w:r w:rsidR="003E7014">
        <w:instrText xml:space="preserve"> REF _Ref67560018 \h </w:instrText>
      </w:r>
      <w:r w:rsidR="003E7014">
        <w:fldChar w:fldCharType="separate"/>
      </w:r>
      <w:r w:rsidR="003E7014">
        <w:t xml:space="preserve">Abb. </w:t>
      </w:r>
      <w:r w:rsidR="003E7014">
        <w:rPr>
          <w:noProof/>
        </w:rPr>
        <w:t>8</w:t>
      </w:r>
      <w:r w:rsidR="003E7014">
        <w:t>: O</w:t>
      </w:r>
      <w:r w:rsidR="003E7014" w:rsidRPr="00574F21">
        <w:t>mnidirektionales Laufband</w:t>
      </w:r>
      <w:r w:rsidR="003E7014">
        <w:t xml:space="preserve"> </w:t>
      </w:r>
      <w:proofErr w:type="spellStart"/>
      <w:r w:rsidR="003E7014">
        <w:t>Infinadeck</w:t>
      </w:r>
      <w:proofErr w:type="spellEnd"/>
      <w:r w:rsidR="003E7014">
        <w:t xml:space="preserve"> (links) und HCP (rechts)</w:t>
      </w:r>
      <w:r w:rsidR="003E7014">
        <w:fldChar w:fldCharType="end"/>
      </w:r>
      <w:r w:rsidR="003E7014">
        <w:t>)</w:t>
      </w:r>
      <w:r>
        <w:t>(</w:t>
      </w:r>
      <w:r w:rsidRPr="009212CF">
        <w:t>22</w:t>
      </w:r>
      <w:r>
        <w:t xml:space="preserve">). </w:t>
      </w:r>
      <w:sdt>
        <w:sdtPr>
          <w:id w:val="-468058159"/>
          <w:citation/>
        </w:sdtPr>
        <w:sdtEndPr/>
        <w:sdtContent>
          <w:r>
            <w:fldChar w:fldCharType="begin"/>
          </w:r>
          <w:r>
            <w:instrText xml:space="preserve"> CITATION Wan20 \l 1031 </w:instrText>
          </w:r>
          <w:r>
            <w:fldChar w:fldCharType="separate"/>
          </w:r>
          <w:r w:rsidR="00137430">
            <w:rPr>
              <w:noProof/>
            </w:rPr>
            <w:t>[28]</w:t>
          </w:r>
          <w:r>
            <w:fldChar w:fldCharType="end"/>
          </w:r>
        </w:sdtContent>
      </w:sdt>
    </w:p>
    <w:p w14:paraId="58521F14" w14:textId="15FD5374" w:rsidR="00A014DE" w:rsidRDefault="00A014DE" w:rsidP="00A014DE">
      <w:r>
        <w:t xml:space="preserve">In </w:t>
      </w:r>
      <w:r w:rsidR="00CA586A">
        <w:t>einer</w:t>
      </w:r>
      <w:r>
        <w:t xml:space="preserve"> Studie verglichen Warren und Bowman (2017) das </w:t>
      </w:r>
      <w:proofErr w:type="spellStart"/>
      <w:r>
        <w:t>omnidirektionale</w:t>
      </w:r>
      <w:proofErr w:type="spellEnd"/>
      <w:r>
        <w:t xml:space="preserve"> </w:t>
      </w:r>
      <w:proofErr w:type="spellStart"/>
      <w:r>
        <w:t>Virtuix</w:t>
      </w:r>
      <w:proofErr w:type="spellEnd"/>
      <w:r>
        <w:t xml:space="preserve">-Laufband mit einem klassischen Game-Controller bei einer Pfadfolgeaufgabe in einer virtuellen Umgebung. Sie fanden heraus, dass der Game Controller eine bessere Benutzererfahrung bietet als das </w:t>
      </w:r>
      <w:proofErr w:type="spellStart"/>
      <w:r>
        <w:t>Omni</w:t>
      </w:r>
      <w:proofErr w:type="spellEnd"/>
      <w:r>
        <w:t xml:space="preserve"> </w:t>
      </w:r>
      <w:proofErr w:type="spellStart"/>
      <w:r>
        <w:t>Virtuix</w:t>
      </w:r>
      <w:proofErr w:type="spellEnd"/>
      <w:r>
        <w:t xml:space="preserve">. Das </w:t>
      </w:r>
      <w:proofErr w:type="spellStart"/>
      <w:r>
        <w:t>omnidirektionale</w:t>
      </w:r>
      <w:proofErr w:type="spellEnd"/>
      <w:r>
        <w:t xml:space="preserve"> Laufband ist natürlicher und spielerischer, aber es erfordert das Tragen eines unbequemen Gurtes und stellt eine Schwierigkeit beim Drehen während des Gehens dar, was zu einer Ermüdung nach nur einer kurzen Benutzungssitzung führt. Das erzielte Ergebnis unterstützt frühere Studien, die zeigen, dass Realismus in Virtual-Reality-Systemen nicht immer die </w:t>
      </w:r>
      <w:r w:rsidR="0031581E">
        <w:t>beste</w:t>
      </w:r>
      <w:r>
        <w:t xml:space="preserve"> Lösung ist.</w:t>
      </w:r>
      <w:sdt>
        <w:sdtPr>
          <w:id w:val="2061358013"/>
          <w:citation/>
        </w:sdtPr>
        <w:sdtEndPr/>
        <w:sdtContent>
          <w:r w:rsidR="002F5578">
            <w:fldChar w:fldCharType="begin"/>
          </w:r>
          <w:r w:rsidR="002F5578">
            <w:instrText xml:space="preserve"> CITATION Che20 \l 1031 </w:instrText>
          </w:r>
          <w:r w:rsidR="002F5578">
            <w:fldChar w:fldCharType="separate"/>
          </w:r>
          <w:r w:rsidR="00137430">
            <w:rPr>
              <w:noProof/>
            </w:rPr>
            <w:t xml:space="preserve"> [8]</w:t>
          </w:r>
          <w:r w:rsidR="002F5578">
            <w:fldChar w:fldCharType="end"/>
          </w:r>
        </w:sdtContent>
      </w:sdt>
    </w:p>
    <w:p w14:paraId="617F2B63" w14:textId="77777777" w:rsidR="00A014DE" w:rsidRDefault="00A014DE" w:rsidP="00A014DE"/>
    <w:p w14:paraId="66B06F19" w14:textId="4DBD1460" w:rsidR="00A014DE" w:rsidRDefault="00925702" w:rsidP="00A014DE">
      <w:r>
        <w:lastRenderedPageBreak/>
        <w:t>(</w:t>
      </w:r>
      <w:r w:rsidR="00A014DE">
        <w:t xml:space="preserve">In </w:t>
      </w:r>
      <w:r w:rsidR="002F5578">
        <w:t>einer</w:t>
      </w:r>
      <w:r w:rsidR="00A014DE">
        <w:t xml:space="preserve"> Studie haben </w:t>
      </w:r>
      <w:proofErr w:type="spellStart"/>
      <w:r w:rsidR="00A014DE">
        <w:t>Calandra</w:t>
      </w:r>
      <w:proofErr w:type="spellEnd"/>
      <w:r w:rsidR="00A014DE">
        <w:t xml:space="preserve"> und Kollegen (2018) eine vergleichende Studie zwischen zwei Methoden zur Fortbewegung durchgeführt: ein Fortbewegungslaufband, das </w:t>
      </w:r>
      <w:proofErr w:type="spellStart"/>
      <w:r w:rsidR="00A014DE">
        <w:t>omnidirektionale</w:t>
      </w:r>
      <w:proofErr w:type="spellEnd"/>
      <w:r w:rsidR="00A014DE">
        <w:t xml:space="preserve"> Bewegungen unterstützt, und Arm Swinging, das</w:t>
      </w:r>
      <w:r w:rsidR="00835F7E">
        <w:t>s</w:t>
      </w:r>
      <w:r w:rsidR="00A014DE">
        <w:t xml:space="preserve"> die Bewegung aus dem Hin- und Herschwingen des Benutzers erkennt. Die Ergebnisse zeigten, dass die beiden Methoden in Bezug auf Usability-Faktoren wie Funktionalität, Benutzerinteraktion mit Objekten, Simulationstreue, Präsenz und Motion-</w:t>
      </w:r>
      <w:proofErr w:type="spellStart"/>
      <w:r w:rsidR="00A014DE">
        <w:t>Sickness</w:t>
      </w:r>
      <w:proofErr w:type="spellEnd"/>
      <w:r w:rsidR="00A014DE">
        <w:t>-Symptome als weitgehend gleichwertig wahrgenommen wurden, jedoch mit einem leichten Vorteil für die Arm Swinging-Methode.</w:t>
      </w:r>
      <w:r>
        <w:t>)</w:t>
      </w:r>
    </w:p>
    <w:p w14:paraId="19A2EEC5" w14:textId="77777777" w:rsidR="00A014DE" w:rsidRDefault="00A014DE" w:rsidP="00A014DE"/>
    <w:p w14:paraId="20F3392C" w14:textId="42594E16" w:rsidR="00A014DE" w:rsidRDefault="00A014DE" w:rsidP="00A014DE">
      <w:r>
        <w:t xml:space="preserve">Während </w:t>
      </w:r>
      <w:proofErr w:type="spellStart"/>
      <w:r>
        <w:t>omnidirektionale</w:t>
      </w:r>
      <w:proofErr w:type="spellEnd"/>
      <w:r>
        <w:t xml:space="preserve"> Laufbänder im Vergleich zu der Art und Weise, wie wir uns durch den physischen Raum bewegen, als am ähnlichsten angesehen werden, sind sie teuer und schwierig zu bedienen und zu warten. Außerdem ist eine solche Fortbewegungsmethode mit einem proportionalen Zeit- und Energieaufwand verbunden und kann in großen Umgebungen für den Benutzer kostspielig sein und muss im Versuchsprotokoll berücksichtigt werden (</w:t>
      </w:r>
      <w:proofErr w:type="spellStart"/>
      <w:r>
        <w:t>Calandra</w:t>
      </w:r>
      <w:proofErr w:type="spellEnd"/>
      <w:r>
        <w:t xml:space="preserve"> et al., 2018; Warren &amp; Bowman, 2017). Nichtsdestotrotz wurden in den letzten zwei Jahren mehrere andere </w:t>
      </w:r>
      <w:proofErr w:type="spellStart"/>
      <w:r>
        <w:t>omnidirektionale</w:t>
      </w:r>
      <w:proofErr w:type="spellEnd"/>
      <w:r>
        <w:t xml:space="preserve"> Laufbänder auf den Markt gebracht, und es gibt im Moment keine Literatur, die ihre Leistung bewertet, und neue spezifische Studien dazu könnten diese Ergebnisse für eine aktuellere Überprüfung nuancieren. Aus diesen Gründen nutzen mehrere Studien im Bereich der Virtual-Reality-Navigationsschnittstellen immer noch die Vorteile der nicht-natürlichen Methoden, die auf externen Peripheriegeräten basieren, als Lösung für die Fortbewegung in der virtuellen Umgebung, auch wenn diese Methoden ein geringeres Niveau der Immersion bieten.</w:t>
      </w:r>
      <w:sdt>
        <w:sdtPr>
          <w:id w:val="1905339575"/>
          <w:citation/>
        </w:sdtPr>
        <w:sdtEndPr/>
        <w:sdtContent>
          <w:r w:rsidR="00F70701">
            <w:fldChar w:fldCharType="begin"/>
          </w:r>
          <w:r w:rsidR="00F70701">
            <w:instrText xml:space="preserve"> CITATION Che20 \l 1031 </w:instrText>
          </w:r>
          <w:r w:rsidR="00F70701">
            <w:fldChar w:fldCharType="separate"/>
          </w:r>
          <w:r w:rsidR="00137430">
            <w:rPr>
              <w:noProof/>
            </w:rPr>
            <w:t xml:space="preserve"> [8]</w:t>
          </w:r>
          <w:r w:rsidR="00F70701">
            <w:fldChar w:fldCharType="end"/>
          </w:r>
        </w:sdtContent>
      </w:sdt>
    </w:p>
    <w:p w14:paraId="2A2C3E2E" w14:textId="53F73D55" w:rsidR="008942BE" w:rsidRDefault="008942BE" w:rsidP="00F61189"/>
    <w:p w14:paraId="4EF8BA9F" w14:textId="445B0EA4" w:rsidR="008942BE" w:rsidRDefault="008942BE" w:rsidP="00F61189">
      <w:r>
        <w:t>Wang et al</w:t>
      </w:r>
      <w:r w:rsidR="00CC083B">
        <w:t xml:space="preserve"> </w:t>
      </w:r>
      <w:sdt>
        <w:sdtPr>
          <w:id w:val="-546987878"/>
          <w:citation/>
        </w:sdtPr>
        <w:sdtEndPr/>
        <w:sdtContent>
          <w:r w:rsidR="00CC083B">
            <w:fldChar w:fldCharType="begin"/>
          </w:r>
          <w:r w:rsidR="00CC083B">
            <w:instrText xml:space="preserve"> CITATION Wan20 \l 1031 </w:instrText>
          </w:r>
          <w:r w:rsidR="00CC083B">
            <w:fldChar w:fldCharType="separate"/>
          </w:r>
          <w:r w:rsidR="00137430">
            <w:rPr>
              <w:noProof/>
            </w:rPr>
            <w:t>[28]</w:t>
          </w:r>
          <w:r w:rsidR="00CC083B">
            <w:fldChar w:fldCharType="end"/>
          </w:r>
        </w:sdtContent>
      </w:sdt>
      <w:r>
        <w:t xml:space="preserve"> sch</w:t>
      </w:r>
      <w:r w:rsidR="00366B83">
        <w:t>lugen</w:t>
      </w:r>
      <w:r>
        <w:t xml:space="preserve"> </w:t>
      </w:r>
      <w:r w:rsidRPr="008942BE">
        <w:t xml:space="preserve">ein neuartiges </w:t>
      </w:r>
      <w:proofErr w:type="spellStart"/>
      <w:r w:rsidRPr="008942BE">
        <w:t>omnidirektionales</w:t>
      </w:r>
      <w:proofErr w:type="spellEnd"/>
      <w:r w:rsidRPr="008942BE">
        <w:t xml:space="preserve"> Laufbandsystem mit dem Namen </w:t>
      </w:r>
      <w:r w:rsidRPr="00040A4F">
        <w:rPr>
          <w:rStyle w:val="Hervorhebung"/>
        </w:rPr>
        <w:t>H</w:t>
      </w:r>
      <w:r w:rsidR="00040A4F" w:rsidRPr="00040A4F">
        <w:rPr>
          <w:rStyle w:val="Hervorhebung"/>
        </w:rPr>
        <w:t>ex</w:t>
      </w:r>
      <w:r w:rsidRPr="00040A4F">
        <w:rPr>
          <w:rStyle w:val="Hervorhebung"/>
        </w:rPr>
        <w:t>-C</w:t>
      </w:r>
      <w:r w:rsidR="00040A4F" w:rsidRPr="00040A4F">
        <w:rPr>
          <w:rStyle w:val="Hervorhebung"/>
        </w:rPr>
        <w:t>ore</w:t>
      </w:r>
      <w:r w:rsidRPr="00040A4F">
        <w:rPr>
          <w:rStyle w:val="Hervorhebung"/>
        </w:rPr>
        <w:t>-P</w:t>
      </w:r>
      <w:r w:rsidR="00040A4F" w:rsidRPr="00040A4F">
        <w:rPr>
          <w:rStyle w:val="Hervorhebung"/>
        </w:rPr>
        <w:t>rototype</w:t>
      </w:r>
      <w:r w:rsidR="00040A4F">
        <w:t xml:space="preserve"> </w:t>
      </w:r>
      <w:r>
        <w:t>vor</w:t>
      </w:r>
      <w:r w:rsidR="003E7014">
        <w:t xml:space="preserve"> (siehe </w:t>
      </w:r>
      <w:r w:rsidR="003E7014">
        <w:fldChar w:fldCharType="begin"/>
      </w:r>
      <w:r w:rsidR="003E7014">
        <w:instrText xml:space="preserve"> REF _Ref67560018 \h </w:instrText>
      </w:r>
      <w:r w:rsidR="003E7014">
        <w:fldChar w:fldCharType="separate"/>
      </w:r>
      <w:r w:rsidR="003E7014">
        <w:t xml:space="preserve">Abb. </w:t>
      </w:r>
      <w:r w:rsidR="003E7014">
        <w:rPr>
          <w:noProof/>
        </w:rPr>
        <w:t>8</w:t>
      </w:r>
      <w:r w:rsidR="003E7014">
        <w:t>: O</w:t>
      </w:r>
      <w:r w:rsidR="003E7014" w:rsidRPr="00574F21">
        <w:t>mnidirektionales Laufband</w:t>
      </w:r>
      <w:r w:rsidR="003E7014">
        <w:t xml:space="preserve"> </w:t>
      </w:r>
      <w:proofErr w:type="spellStart"/>
      <w:r w:rsidR="003E7014">
        <w:t>Infinadeck</w:t>
      </w:r>
      <w:proofErr w:type="spellEnd"/>
      <w:r w:rsidR="003E7014">
        <w:t xml:space="preserve"> (links) und HCP (rechts)</w:t>
      </w:r>
      <w:r w:rsidR="003E7014">
        <w:fldChar w:fldCharType="end"/>
      </w:r>
      <w:r w:rsidR="003E7014">
        <w:t>)</w:t>
      </w:r>
      <w:r w:rsidRPr="008942BE">
        <w:t xml:space="preserve">. Die Hauptbestandteile des HCP-Systems sind das Design des </w:t>
      </w:r>
      <w:proofErr w:type="spellStart"/>
      <w:r w:rsidRPr="008942BE">
        <w:t>omnidirektionalen</w:t>
      </w:r>
      <w:proofErr w:type="spellEnd"/>
      <w:r w:rsidRPr="008942BE">
        <w:t xml:space="preserve"> Geschwindigkeitsfeldes und das Positionierungssystem. Das Anwendungsergebnis zeigt, dass HCP ein effektives Schema zur Lösung des Fortbewegungsproblems in VR ist. Im Vergleich zu den aktuellen </w:t>
      </w:r>
      <w:proofErr w:type="spellStart"/>
      <w:r w:rsidRPr="008942BE">
        <w:t>omnidirektionalen</w:t>
      </w:r>
      <w:proofErr w:type="spellEnd"/>
      <w:r w:rsidRPr="008942BE">
        <w:t xml:space="preserve"> Laufbändern, die ein reales Lauferlebnis mit vollem Freiheitsgrad bieten könnten, hat HCP eine spiegelsymmetrische Struktur. Das System mit zwei identischen Motoren macht es für den Controller einfacher, das System zu steuern. Durch die Kettenstruktur ist das HCP viel kompakter. Bei einer festen aktiven Fläche ermöglicht eine geringere Höhe dem System ein kleineres Volumen. Dies ist sehr wichtig für den Einsatz im Haus. </w:t>
      </w:r>
      <w:sdt>
        <w:sdtPr>
          <w:id w:val="473804057"/>
          <w:citation/>
        </w:sdtPr>
        <w:sdtEndPr/>
        <w:sdtContent>
          <w:r w:rsidR="00957924">
            <w:fldChar w:fldCharType="begin"/>
          </w:r>
          <w:r w:rsidR="00957924">
            <w:instrText xml:space="preserve"> CITATION Wan20 \l 1031 </w:instrText>
          </w:r>
          <w:r w:rsidR="00957924">
            <w:fldChar w:fldCharType="separate"/>
          </w:r>
          <w:r w:rsidR="00137430">
            <w:rPr>
              <w:noProof/>
            </w:rPr>
            <w:t>[28]</w:t>
          </w:r>
          <w:r w:rsidR="00957924">
            <w:fldChar w:fldCharType="end"/>
          </w:r>
        </w:sdtContent>
      </w:sdt>
    </w:p>
    <w:p w14:paraId="05C92A6C" w14:textId="5B2E0CDF" w:rsidR="00EB4E20" w:rsidRDefault="00EB4E20" w:rsidP="00F61189"/>
    <w:p w14:paraId="680FA2E8" w14:textId="77777777" w:rsidR="003E7014" w:rsidRDefault="003E7014" w:rsidP="003E7014">
      <w:pPr>
        <w:keepNext/>
        <w:jc w:val="center"/>
      </w:pPr>
      <w:r w:rsidRPr="003E7014">
        <w:rPr>
          <w:noProof/>
        </w:rPr>
        <w:lastRenderedPageBreak/>
        <w:drawing>
          <wp:inline distT="0" distB="0" distL="0" distR="0" wp14:anchorId="6291F857" wp14:editId="1E4B5D8C">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10B0A2BA" w14:textId="532FA737" w:rsidR="00EB4E20" w:rsidRDefault="003E7014" w:rsidP="003E7014">
      <w:pPr>
        <w:pStyle w:val="Beschriftung"/>
      </w:pPr>
      <w:bookmarkStart w:id="59" w:name="_Ref67560018"/>
      <w:r>
        <w:t xml:space="preserve">Abb. </w:t>
      </w:r>
      <w:r w:rsidR="00DD2D14">
        <w:fldChar w:fldCharType="begin"/>
      </w:r>
      <w:r w:rsidR="00DD2D14">
        <w:instrText xml:space="preserve"> SEQ Abb. \* ARABIC </w:instrText>
      </w:r>
      <w:r w:rsidR="00DD2D14">
        <w:fldChar w:fldCharType="separate"/>
      </w:r>
      <w:r w:rsidR="00AB6D73">
        <w:rPr>
          <w:noProof/>
        </w:rPr>
        <w:t>10</w:t>
      </w:r>
      <w:r w:rsidR="00DD2D14">
        <w:rPr>
          <w:noProof/>
        </w:rPr>
        <w:fldChar w:fldCharType="end"/>
      </w:r>
      <w:r>
        <w:t>: O</w:t>
      </w:r>
      <w:r w:rsidRPr="00574F21">
        <w:t>mnidirektionales Laufband</w:t>
      </w:r>
      <w:r>
        <w:t xml:space="preserve"> </w:t>
      </w:r>
      <w:proofErr w:type="spellStart"/>
      <w:r>
        <w:t>Infinadeck</w:t>
      </w:r>
      <w:proofErr w:type="spellEnd"/>
      <w:r>
        <w:t xml:space="preserve"> (links) und HCP (rechts)</w:t>
      </w:r>
      <w:bookmarkEnd w:id="59"/>
    </w:p>
    <w:p w14:paraId="61F29380" w14:textId="77777777" w:rsidR="002E35FC" w:rsidRDefault="002E35FC" w:rsidP="00F61189"/>
    <w:p w14:paraId="6942263F" w14:textId="73C0AF90" w:rsidR="00CE4904" w:rsidRDefault="00CE4904" w:rsidP="00CE4904">
      <w:pPr>
        <w:pStyle w:val="berschrift4"/>
      </w:pPr>
      <w:bookmarkStart w:id="60" w:name="_Toc69323741"/>
      <w:r>
        <w:t>Bewegungsverhalten</w:t>
      </w:r>
      <w:bookmarkEnd w:id="60"/>
    </w:p>
    <w:p w14:paraId="0F5CDE45" w14:textId="68140BBA" w:rsidR="00CE4904" w:rsidRPr="00CE4904" w:rsidRDefault="00CE4904" w:rsidP="00CE4904">
      <w:r>
        <w:t xml:space="preserve">Im Unterschied zu den zuvor zitierten Arbeiten untersuchen wir in dieser Arbeit Faktoren, die das Verhalten der Benutzer beim Gehen in einer VE beeinflussen. Andere Forscher haben das Fortbewegungsverhalten durch die Analyse </w:t>
      </w:r>
      <w:proofErr w:type="spellStart"/>
      <w:r>
        <w:t>trajektographischer</w:t>
      </w:r>
      <w:proofErr w:type="spellEnd"/>
      <w:r>
        <w:t xml:space="preserve"> Maße und kinematischer Daten untersucht. </w:t>
      </w:r>
      <w:proofErr w:type="spellStart"/>
      <w:r>
        <w:t>Cirio</w:t>
      </w:r>
      <w:proofErr w:type="spellEnd"/>
      <w:r>
        <w:t xml:space="preserve"> et al. [4] haben ein Rahmenwerk von </w:t>
      </w:r>
      <w:proofErr w:type="spellStart"/>
      <w:r>
        <w:t>trajektographischen</w:t>
      </w:r>
      <w:proofErr w:type="spellEnd"/>
      <w:r>
        <w:t xml:space="preserve"> Kriterien vorgestellt, das den Realismus von virtuellen mit realen Trajektorien vergleicht. Das Rahmenwerk umfasst neun Metriken, die sich auf die Form, die Leistung und die kinematischen Merkmale beziehen. Bei uneingeschränkten zielgerichteten Aufgaben stimmen die Trajektorien in VE mit denen in einer realen Version der Aufgabe überein [4]. Fink et al. [7] fanden heraus, dass sich Trajektorien zur Hindernisvermeidung nur geringfügig zwischen einer VE und einer angepassten realen Umgebung unterscheiden. Warren und </w:t>
      </w:r>
      <w:proofErr w:type="spellStart"/>
      <w:r>
        <w:t>Fajen</w:t>
      </w:r>
      <w:proofErr w:type="spellEnd"/>
      <w:r>
        <w:t xml:space="preserve"> haben ein Modell der Lenkdynamik vorgeschlagen, das versucht darzustellen, wie Individuen eine Umgebung in Richtung eines Ziels navigieren würden, während sie stationäre oder bewegliche Hindernisse vermeiden [45]. Obwohl dieses Modell unter kontrollierten Bedingungen genau ist, reicht es nicht aus, um das Verhalten von Menschenmengen darzustellen [1]. </w:t>
      </w:r>
      <w:proofErr w:type="spellStart"/>
      <w:r>
        <w:t>Ruddle</w:t>
      </w:r>
      <w:proofErr w:type="spellEnd"/>
      <w:r>
        <w:t xml:space="preserve"> et al. [24] fanden heraus, dass natürliches Gehen die Benutzer dazu veranlasste, um Hindernisse herumzugehen, wohingegen Interfaces mit geringerer Originaltreue eine größere Inzidenz von Hindernisdurchdringungen aufwiesen. Sanz et al. [26] haben Trajektorien zur Hindernisvermeidung in einer 10 m langen immersiven Projektionsumgebung verglichen, in der die Teilnehmer realen physischen Hindernissen und Personen ausweichen mussten, sowie passenden virtuellen (nicht existierenden) Gegenstücken. Ihre Ergebnisse deuten darauf hin, dass die Teilnehmer dazu neigen, einen größeren Abstand (ca. </w:t>
      </w:r>
      <w:r>
        <w:lastRenderedPageBreak/>
        <w:t xml:space="preserve">5 cm mehr) zu verwenden, wenn sie mit virtuellen Hindernissen umgehen als mit physischen. </w:t>
      </w:r>
      <w:proofErr w:type="spellStart"/>
      <w:r>
        <w:t>Fajen</w:t>
      </w:r>
      <w:proofErr w:type="spellEnd"/>
      <w:r>
        <w:t xml:space="preserve"> hat die Rolle der </w:t>
      </w:r>
      <w:proofErr w:type="spellStart"/>
      <w:r>
        <w:t>Affordanzwahrnehmung</w:t>
      </w:r>
      <w:proofErr w:type="spellEnd"/>
      <w:r>
        <w:t xml:space="preserve"> in VEs untersucht und gezeigt, dass Benutzer ihre Körpergröße und Handlungsmöglichkeiten berücksichtigen, wenn sie entscheiden, welche Route sie nehmen [5]. Zum Beispiel bei der Entscheidung, wie man sich bewegt, um einem Hindernis auszuweichen. Passive Haptik kann auch die Trajektorien der Teilnehmer beeinflussen. Im "Pit Room" [13] gab eine erhöhte Kante den Teilnehmern die Illusion, neben einer Grube zu stehen. Folglich folgten ihre Trajektorien der Kante. Das Hauptaugenmerk dieser Arbeit lag auf der Untersuchung, ob die Illusion überzeugend war. In unserer Arbeit sind wir daran interessiert, das Verhalten der Benutzer zu verstehen, wenn sie gezwungen sind, eine Navigationsentscheidung zu treffen, die auf dem Konflikt zwischen den visuellen Reizen der VE und ihrem Wissen über den realen Raum, in dem sie sich befinden, basiert.</w:t>
      </w:r>
      <w:r w:rsidR="00FB330D">
        <w:t xml:space="preserve"> </w:t>
      </w:r>
      <w:sdt>
        <w:sdtPr>
          <w:id w:val="1090432172"/>
          <w:citation/>
        </w:sdtPr>
        <w:sdtEndPr/>
        <w:sdtContent>
          <w:r w:rsidR="00FB330D">
            <w:fldChar w:fldCharType="begin"/>
          </w:r>
          <w:r w:rsidR="00FB330D">
            <w:instrText xml:space="preserve"> CITATION Ada17 \l 1031 </w:instrText>
          </w:r>
          <w:r w:rsidR="00FB330D">
            <w:fldChar w:fldCharType="separate"/>
          </w:r>
          <w:r w:rsidR="00137430">
            <w:rPr>
              <w:noProof/>
            </w:rPr>
            <w:t>[2]</w:t>
          </w:r>
          <w:r w:rsidR="00FB330D">
            <w:fldChar w:fldCharType="end"/>
          </w:r>
        </w:sdtContent>
      </w:sdt>
    </w:p>
    <w:p w14:paraId="379339EE" w14:textId="77777777" w:rsidR="00B40C2C" w:rsidRPr="00B40C2C" w:rsidRDefault="00B40C2C" w:rsidP="00B40C2C"/>
    <w:p w14:paraId="1F8AFF17" w14:textId="77777777" w:rsidR="00BF3AEB" w:rsidRDefault="000F0ADF" w:rsidP="004A7F0D">
      <w:pPr>
        <w:pStyle w:val="berschrift2"/>
      </w:pPr>
      <w:bookmarkStart w:id="61" w:name="_Toc69323742"/>
      <w:commentRangeStart w:id="62"/>
      <w:r>
        <w:lastRenderedPageBreak/>
        <w:t>Problemstellung, Zielsetzung und Vorgehensweise</w:t>
      </w:r>
      <w:commentRangeEnd w:id="62"/>
      <w:r>
        <w:rPr>
          <w:rStyle w:val="Kommentarzeichen"/>
          <w:rFonts w:cs="Times New Roman"/>
          <w:b w:val="0"/>
          <w:bCs w:val="0"/>
          <w:iCs w:val="0"/>
        </w:rPr>
        <w:commentReference w:id="62"/>
      </w:r>
      <w:bookmarkEnd w:id="61"/>
    </w:p>
    <w:p w14:paraId="3268DFC3" w14:textId="520D1F75" w:rsidR="00A43E62" w:rsidRDefault="000F0ADF" w:rsidP="008B00B3">
      <w:pPr>
        <w:pStyle w:val="berschrift3"/>
      </w:pPr>
      <w:bookmarkStart w:id="63" w:name="_Toc69323743"/>
      <w:r>
        <w:t>Problemstellung</w:t>
      </w:r>
      <w:bookmarkEnd w:id="63"/>
    </w:p>
    <w:p w14:paraId="4A3F2D45" w14:textId="77777777" w:rsidR="000545B9" w:rsidRPr="000545B9" w:rsidRDefault="000545B9" w:rsidP="000545B9">
      <w:r w:rsidRPr="000545B9">
        <w:t>Virtuelle Umgebungen zu Fuß zu erkunden ist die realistischste und natürlichste Schnittstelle. Zeitgleich ist dies auch technisch und logistisch am anspruchsvollsten.</w:t>
      </w:r>
    </w:p>
    <w:p w14:paraId="5C7C9B00" w14:textId="74B88CE6" w:rsidR="000545B9" w:rsidRPr="000545B9" w:rsidRDefault="000545B9" w:rsidP="000545B9">
      <w:r w:rsidRPr="000545B9">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C5CFD79" w14:textId="4960AEF0" w:rsidR="000F0ADF" w:rsidRDefault="000F0ADF" w:rsidP="000F0ADF">
      <w:pPr>
        <w:pStyle w:val="berschrift3"/>
      </w:pPr>
      <w:bookmarkStart w:id="64" w:name="_Toc69323744"/>
      <w:r>
        <w:t>Zielsetzung</w:t>
      </w:r>
      <w:bookmarkEnd w:id="64"/>
    </w:p>
    <w:p w14:paraId="5D5178BD" w14:textId="77777777" w:rsidR="004B5390" w:rsidRPr="004B5390" w:rsidRDefault="004B5390" w:rsidP="002665FA">
      <w:pPr>
        <w:numPr>
          <w:ilvl w:val="0"/>
          <w:numId w:val="7"/>
        </w:numPr>
      </w:pPr>
      <w:r w:rsidRPr="004B5390">
        <w:t>Konzipieren eines Szenarios, in dem das Bewegungsverhalten der Nutzer über festgelegte Reize in der VR beeinflussen zu können</w:t>
      </w:r>
    </w:p>
    <w:p w14:paraId="1D2411D2" w14:textId="7920E104" w:rsidR="004B5390" w:rsidRPr="004B5390" w:rsidRDefault="004B5390" w:rsidP="002665FA">
      <w:pPr>
        <w:numPr>
          <w:ilvl w:val="0"/>
          <w:numId w:val="7"/>
        </w:numPr>
      </w:pPr>
      <w:r w:rsidRPr="004B5390">
        <w:t>Evaluation, um die benötigten Daten zu sammeln und auszuwerten</w:t>
      </w:r>
    </w:p>
    <w:p w14:paraId="16750FA8" w14:textId="77FD1687" w:rsidR="000F0ADF" w:rsidRDefault="000F0ADF" w:rsidP="000F0ADF">
      <w:pPr>
        <w:pStyle w:val="berschrift3"/>
      </w:pPr>
      <w:bookmarkStart w:id="65" w:name="_Toc69323745"/>
      <w:r>
        <w:t>Vorgehensweise</w:t>
      </w:r>
      <w:bookmarkEnd w:id="65"/>
    </w:p>
    <w:p w14:paraId="05459788" w14:textId="77777777" w:rsidR="00C34563" w:rsidRPr="00C34563" w:rsidRDefault="00C34563" w:rsidP="002665FA">
      <w:pPr>
        <w:numPr>
          <w:ilvl w:val="0"/>
          <w:numId w:val="8"/>
        </w:numPr>
      </w:pPr>
      <w:r w:rsidRPr="00C34563">
        <w:t>Szenario wird nach der Definition der Konditionierungsreize entwickelt</w:t>
      </w:r>
    </w:p>
    <w:p w14:paraId="59D2E77E" w14:textId="77777777" w:rsidR="00C34563" w:rsidRPr="00C34563" w:rsidRDefault="00C34563" w:rsidP="002665FA">
      <w:pPr>
        <w:numPr>
          <w:ilvl w:val="0"/>
          <w:numId w:val="8"/>
        </w:numPr>
      </w:pPr>
      <w:r w:rsidRPr="00C34563">
        <w:t>Definition der Reize zur Konditionierung der Benutzer in VR (Malus)</w:t>
      </w:r>
    </w:p>
    <w:p w14:paraId="0B07A841" w14:textId="77777777" w:rsidR="00C34563" w:rsidRPr="00C34563" w:rsidRDefault="00C34563" w:rsidP="002665FA">
      <w:pPr>
        <w:numPr>
          <w:ilvl w:val="0"/>
          <w:numId w:val="8"/>
        </w:numPr>
      </w:pPr>
      <w:r w:rsidRPr="00C34563">
        <w:t>Schnittstelle zur Oculus Quest implementieren</w:t>
      </w:r>
    </w:p>
    <w:p w14:paraId="3FCE87DA" w14:textId="77777777" w:rsidR="00C34563" w:rsidRPr="00C34563" w:rsidRDefault="00C34563" w:rsidP="002665FA">
      <w:pPr>
        <w:numPr>
          <w:ilvl w:val="0"/>
          <w:numId w:val="8"/>
        </w:numPr>
      </w:pPr>
      <w:r w:rsidRPr="00C34563">
        <w:t>Auswahl der Erhebungsmethoden und nötigen Daten</w:t>
      </w:r>
    </w:p>
    <w:p w14:paraId="43561E6C" w14:textId="4F7ACADC" w:rsidR="00C34563" w:rsidRPr="00C34563" w:rsidRDefault="00C34563" w:rsidP="002665FA">
      <w:pPr>
        <w:numPr>
          <w:ilvl w:val="0"/>
          <w:numId w:val="8"/>
        </w:numPr>
      </w:pPr>
      <w:r w:rsidRPr="00C34563">
        <w:t>Evaluierung</w:t>
      </w:r>
    </w:p>
    <w:p w14:paraId="732ADE05" w14:textId="6604A558" w:rsidR="009C4D51" w:rsidRDefault="009C4D51" w:rsidP="009C4D51">
      <w:pPr>
        <w:pStyle w:val="berschrift3"/>
      </w:pPr>
      <w:bookmarkStart w:id="66" w:name="_Toc69323746"/>
      <w:r>
        <w:t>Technologien</w:t>
      </w:r>
      <w:bookmarkEnd w:id="66"/>
    </w:p>
    <w:p w14:paraId="5B48097E" w14:textId="58D1FADB" w:rsidR="00FB3190" w:rsidRPr="00FB3190" w:rsidRDefault="00FB3190" w:rsidP="0023636A">
      <w:r>
        <w:t>Für die bestmögliche Umsetzung des Projekts werden verschiedene Technologien benutzt, die im Nachfolgenden erläutert werden.</w:t>
      </w:r>
    </w:p>
    <w:p w14:paraId="3641EDC9" w14:textId="03E23436" w:rsidR="00FB3190" w:rsidRDefault="00FB3190" w:rsidP="00FB3190">
      <w:pPr>
        <w:pStyle w:val="berschrift4"/>
      </w:pPr>
      <w:bookmarkStart w:id="67" w:name="_Toc69323747"/>
      <w:r>
        <w:t>Unity 3D</w:t>
      </w:r>
      <w:bookmarkEnd w:id="67"/>
    </w:p>
    <w:p w14:paraId="0D03FF6B" w14:textId="23E92A3D" w:rsidR="00F733A8" w:rsidRDefault="00F733A8" w:rsidP="00F733A8">
      <w:r>
        <w:t xml:space="preserve">Unity 3D ist eine Laufzeit- und für Spiele und andere 3D und </w:t>
      </w:r>
      <w:r w:rsidRPr="00EE01B4">
        <w:t>anderer interaktive 3D-Grafik-Anwendungen</w:t>
      </w:r>
      <w:r>
        <w:t xml:space="preserve">. Ebenso das meistgenutzte Tool im Bereich VR-Entwicklung. In Szenen werden die 3D Umgebungen erstellt. Diese besteht zum größten Teil aus Objekten, Materialien bzw. Texturen, Animationen, Audio und Lichtquellen. So entsteht eine virtuelle Welt. Der </w:t>
      </w:r>
      <w:r w:rsidRPr="00FD2A00">
        <w:t>Android Support</w:t>
      </w:r>
      <w:r>
        <w:t xml:space="preserve"> ist sehr umfangreich, was der Entwicklung mit der Oculus Quest zugutekommt.</w:t>
      </w:r>
      <w:r w:rsidRPr="00FD2A00">
        <w:t xml:space="preserve"> </w:t>
      </w:r>
      <w:sdt>
        <w:sdtPr>
          <w:id w:val="-1412003637"/>
          <w:citation/>
        </w:sdtPr>
        <w:sdtEndPr/>
        <w:sdtContent>
          <w:r w:rsidR="002D70C7">
            <w:fldChar w:fldCharType="begin"/>
          </w:r>
          <w:r w:rsidR="002D70C7">
            <w:instrText xml:space="preserve"> CITATION 2102 \l 1031 </w:instrText>
          </w:r>
          <w:r w:rsidR="002D70C7">
            <w:fldChar w:fldCharType="separate"/>
          </w:r>
          <w:r w:rsidR="00137430">
            <w:rPr>
              <w:noProof/>
            </w:rPr>
            <w:t>[38]</w:t>
          </w:r>
          <w:r w:rsidR="002D70C7">
            <w:fldChar w:fldCharType="end"/>
          </w:r>
        </w:sdtContent>
      </w:sdt>
    </w:p>
    <w:p w14:paraId="17F9A3B5" w14:textId="77777777" w:rsidR="00F733A8" w:rsidRPr="00F733A8" w:rsidRDefault="00F733A8" w:rsidP="00F733A8"/>
    <w:p w14:paraId="1B797C10" w14:textId="5C95D5A2" w:rsidR="00FB3190" w:rsidRDefault="00FB3190" w:rsidP="00FB3190">
      <w:pPr>
        <w:pStyle w:val="berschrift4"/>
      </w:pPr>
      <w:bookmarkStart w:id="68" w:name="_Toc69323748"/>
      <w:r>
        <w:lastRenderedPageBreak/>
        <w:t>Oculus Quest</w:t>
      </w:r>
      <w:bookmarkEnd w:id="68"/>
    </w:p>
    <w:p w14:paraId="4201EEC0" w14:textId="77777777" w:rsidR="00F733A8" w:rsidRDefault="00F733A8" w:rsidP="00F733A8">
      <w:r>
        <w:t>Bei der Oculus Quest handelt es sich um eine mobile VR Brille. Sie kann also genutzt werden, ohne zusätzlich einen leistungsstarken Computer oder Konsole zu benötigen. Ebenso werden keine externen Sensoren oder Kameras für das Tracking gebraucht.</w:t>
      </w:r>
    </w:p>
    <w:p w14:paraId="5F312386" w14:textId="56DE3801" w:rsidR="00F733A8" w:rsidRDefault="00F733A8" w:rsidP="00F733A8">
      <w:r>
        <w:t xml:space="preserve">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w:t>
      </w:r>
      <w:r w:rsidR="00DC69A2">
        <w:t xml:space="preserve">mit den zwei dazugehörigen Controllern (siehe </w:t>
      </w:r>
      <w:r w:rsidR="00DC69A2">
        <w:fldChar w:fldCharType="begin"/>
      </w:r>
      <w:r w:rsidR="00DC69A2">
        <w:instrText xml:space="preserve"> REF _Ref65339215 \h </w:instrText>
      </w:r>
      <w:r w:rsidR="00DC69A2">
        <w:fldChar w:fldCharType="separate"/>
      </w:r>
      <w:r w:rsidR="00DC69A2">
        <w:t xml:space="preserve">Abb. </w:t>
      </w:r>
      <w:r w:rsidR="00DC69A2">
        <w:rPr>
          <w:noProof/>
        </w:rPr>
        <w:t>1</w:t>
      </w:r>
      <w:r w:rsidR="00DC69A2">
        <w:t>: Oculus Quest mit Controller</w:t>
      </w:r>
      <w:r w:rsidR="00DC69A2">
        <w:fldChar w:fldCharType="end"/>
      </w:r>
      <w:r w:rsidR="00DC69A2">
        <w:t>)</w:t>
      </w:r>
      <w:r>
        <w:t>.</w:t>
      </w:r>
      <w:r w:rsidR="000E36DE">
        <w:t xml:space="preserve"> </w:t>
      </w:r>
      <w:sdt>
        <w:sdtPr>
          <w:id w:val="385995639"/>
          <w:citation/>
        </w:sdtPr>
        <w:sdtEndPr/>
        <w:sdtContent>
          <w:r w:rsidR="000E36DE">
            <w:fldChar w:fldCharType="begin"/>
          </w:r>
          <w:r w:rsidR="000E36DE">
            <w:instrText xml:space="preserve"> CITATION Den19 \l 1031 </w:instrText>
          </w:r>
          <w:r w:rsidR="000E36DE">
            <w:fldChar w:fldCharType="separate"/>
          </w:r>
          <w:r w:rsidR="00137430">
            <w:rPr>
              <w:noProof/>
            </w:rPr>
            <w:t>[39]</w:t>
          </w:r>
          <w:r w:rsidR="000E36DE">
            <w:fldChar w:fldCharType="end"/>
          </w:r>
        </w:sdtContent>
      </w:sdt>
    </w:p>
    <w:p w14:paraId="6C9A4055" w14:textId="77777777" w:rsidR="00D20358" w:rsidRDefault="00D20358" w:rsidP="00F733A8"/>
    <w:p w14:paraId="75B1E9B2" w14:textId="77777777" w:rsidR="004A6E13" w:rsidRDefault="0036086F" w:rsidP="00F84619">
      <w:pPr>
        <w:keepNext/>
        <w:jc w:val="center"/>
      </w:pPr>
      <w:r>
        <w:rPr>
          <w:noProof/>
        </w:rPr>
        <w:drawing>
          <wp:inline distT="0" distB="0" distL="0" distR="0" wp14:anchorId="720A1653" wp14:editId="40EC1E7C">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E421F63" w14:textId="4514C980" w:rsidR="0036086F" w:rsidRDefault="004A6E13" w:rsidP="00F84619">
      <w:pPr>
        <w:pStyle w:val="Beschriftung"/>
      </w:pPr>
      <w:bookmarkStart w:id="69" w:name="_Ref65339215"/>
      <w:bookmarkStart w:id="70" w:name="_Toc65407026"/>
      <w:r>
        <w:t xml:space="preserve">Abb. </w:t>
      </w:r>
      <w:r w:rsidR="00DD2D14">
        <w:fldChar w:fldCharType="begin"/>
      </w:r>
      <w:r w:rsidR="00DD2D14">
        <w:instrText xml:space="preserve"> SEQ Abb. \* ARABIC </w:instrText>
      </w:r>
      <w:r w:rsidR="00DD2D14">
        <w:fldChar w:fldCharType="separate"/>
      </w:r>
      <w:r w:rsidR="00AB6D73">
        <w:rPr>
          <w:noProof/>
        </w:rPr>
        <w:t>11</w:t>
      </w:r>
      <w:r w:rsidR="00DD2D14">
        <w:rPr>
          <w:noProof/>
        </w:rPr>
        <w:fldChar w:fldCharType="end"/>
      </w:r>
      <w:r>
        <w:t>: Oculus Quest mit Controller</w:t>
      </w:r>
      <w:r w:rsidR="0030434D">
        <w:rPr>
          <w:rStyle w:val="Funotenzeichen"/>
        </w:rPr>
        <w:footnoteReference w:id="1"/>
      </w:r>
      <w:bookmarkEnd w:id="69"/>
      <w:bookmarkEnd w:id="70"/>
    </w:p>
    <w:p w14:paraId="34794988" w14:textId="77777777" w:rsidR="002E02A7" w:rsidRPr="002E02A7" w:rsidRDefault="002E02A7" w:rsidP="002E02A7">
      <w:pPr>
        <w:pStyle w:val="Textkrper"/>
      </w:pPr>
    </w:p>
    <w:p w14:paraId="08A7FE5F" w14:textId="29A10785" w:rsidR="00FB3190" w:rsidRDefault="00FB3190" w:rsidP="00FB3190">
      <w:pPr>
        <w:pStyle w:val="berschrift4"/>
      </w:pPr>
      <w:bookmarkStart w:id="71" w:name="_Toc69323749"/>
      <w:r>
        <w:t>Visual Studio</w:t>
      </w:r>
      <w:bookmarkEnd w:id="71"/>
    </w:p>
    <w:p w14:paraId="21F42DBE" w14:textId="7F694506" w:rsidR="005E177B" w:rsidRDefault="005E177B" w:rsidP="005E177B">
      <w:r>
        <w:t>Visual Studio 2019 ist eine Entwicklungsumgebung mit vielen Tools und Dienste für Entwickler. Die eingesetzte Programmiersprache ist hierbei C#.</w:t>
      </w:r>
      <w:r w:rsidR="00B21A26">
        <w:t xml:space="preserve"> </w:t>
      </w:r>
      <w:r>
        <w:t xml:space="preserve">Die Software eigenen Refactorings vereinfachen die Organisation des geschrieben Codes durch vorgeschlagene Aktionen. IntelliCode von Visual Studio gibt dem Entwickler Unterstützung mit dem Einsatz von künstlicher Intelligenz. Beinhaltend sind unter anderem die Bereitstellung von Codevervollständigung und die Suche nach </w:t>
      </w:r>
      <w:r>
        <w:lastRenderedPageBreak/>
        <w:t>Codeproblemen.</w:t>
      </w:r>
      <w:r w:rsidR="00B21A26">
        <w:t xml:space="preserve"> </w:t>
      </w:r>
      <w:r>
        <w:t>Mit der integrierten Codebereinigung ist es möglich mit einem Klick Warnungen und Vorschläge zu ermitteln und zu beheben.</w:t>
      </w:r>
    </w:p>
    <w:p w14:paraId="2F8B8DF8" w14:textId="33238174" w:rsidR="005E177B" w:rsidRDefault="005E177B" w:rsidP="005E177B">
      <w:r>
        <w:t>Mit Debugging kann präzise nach Laufzeitfehlern gesucht werden.</w:t>
      </w:r>
      <w:sdt>
        <w:sdtPr>
          <w:id w:val="68615727"/>
          <w:citation/>
        </w:sdtPr>
        <w:sdtEndPr/>
        <w:sdtContent>
          <w:r w:rsidR="002D70C7">
            <w:fldChar w:fldCharType="begin"/>
          </w:r>
          <w:r w:rsidR="002D70C7">
            <w:instrText xml:space="preserve"> CITATION Ter20 \l 1031 </w:instrText>
          </w:r>
          <w:r w:rsidR="002D70C7">
            <w:fldChar w:fldCharType="separate"/>
          </w:r>
          <w:r w:rsidR="00137430">
            <w:rPr>
              <w:noProof/>
            </w:rPr>
            <w:t xml:space="preserve"> [40]</w:t>
          </w:r>
          <w:r w:rsidR="002D70C7">
            <w:fldChar w:fldCharType="end"/>
          </w:r>
        </w:sdtContent>
      </w:sdt>
    </w:p>
    <w:p w14:paraId="21AA3DBA" w14:textId="77777777" w:rsidR="005E177B" w:rsidRPr="005E177B" w:rsidRDefault="005E177B" w:rsidP="005E177B"/>
    <w:p w14:paraId="30352D63" w14:textId="2D52C5CD" w:rsidR="00FB3190" w:rsidRDefault="00FB3190" w:rsidP="00FB3190">
      <w:pPr>
        <w:pStyle w:val="berschrift4"/>
      </w:pPr>
      <w:bookmarkStart w:id="72" w:name="_Toc69323750"/>
      <w:r>
        <w:t>Programmiersprache C#</w:t>
      </w:r>
      <w:bookmarkEnd w:id="72"/>
    </w:p>
    <w:p w14:paraId="5B7B18BF" w14:textId="2CC37FE8" w:rsidR="00966BD3" w:rsidRPr="00966BD3" w:rsidRDefault="00966BD3" w:rsidP="00966BD3">
      <w:r>
        <w:t xml:space="preserve">C# ist eine objektorientierte und moderne Programmiersprache. Hier werden sogenannte Objekte zur Kapselung von Funktionalität und Daten genutzt. Dies wird erweitert durch die Möglichkeit der Vererbung und Polymorphie. </w:t>
      </w:r>
      <w:sdt>
        <w:sdtPr>
          <w:id w:val="534696037"/>
          <w:citation/>
        </w:sdtPr>
        <w:sdtEndPr/>
        <w:sdtContent>
          <w:r w:rsidR="00A379CE">
            <w:fldChar w:fldCharType="begin"/>
          </w:r>
          <w:r w:rsidR="00A379CE">
            <w:instrText xml:space="preserve"> CITATION Bil21 \l 1031 </w:instrText>
          </w:r>
          <w:r w:rsidR="00A379CE">
            <w:fldChar w:fldCharType="separate"/>
          </w:r>
          <w:r w:rsidR="00137430">
            <w:rPr>
              <w:noProof/>
            </w:rPr>
            <w:t>[41]</w:t>
          </w:r>
          <w:r w:rsidR="00A379CE">
            <w:fldChar w:fldCharType="end"/>
          </w:r>
        </w:sdtContent>
      </w:sdt>
      <w:sdt>
        <w:sdtPr>
          <w:id w:val="444285164"/>
          <w:citation/>
        </w:sdtPr>
        <w:sdtEndPr/>
        <w:sdtContent>
          <w:r w:rsidR="00A379CE">
            <w:fldChar w:fldCharType="begin"/>
          </w:r>
          <w:r w:rsidR="00A379CE">
            <w:instrText xml:space="preserve"> CITATION DrV16 \l 1031 </w:instrText>
          </w:r>
          <w:r w:rsidR="00A379CE">
            <w:fldChar w:fldCharType="separate"/>
          </w:r>
          <w:r w:rsidR="00137430">
            <w:rPr>
              <w:noProof/>
            </w:rPr>
            <w:t xml:space="preserve"> [42]</w:t>
          </w:r>
          <w:r w:rsidR="00A379CE">
            <w:fldChar w:fldCharType="end"/>
          </w:r>
        </w:sdtContent>
      </w:sdt>
    </w:p>
    <w:p w14:paraId="7EA460B9" w14:textId="564B9230" w:rsidR="00FB3190" w:rsidRDefault="00FB3190" w:rsidP="00FB3190">
      <w:pPr>
        <w:pStyle w:val="berschrift4"/>
      </w:pPr>
      <w:bookmarkStart w:id="73" w:name="_Toc69323751"/>
      <w:proofErr w:type="spellStart"/>
      <w:r>
        <w:t>Git</w:t>
      </w:r>
      <w:proofErr w:type="spellEnd"/>
      <w:r>
        <w:t xml:space="preserve"> Versionskontrolle</w:t>
      </w:r>
      <w:bookmarkEnd w:id="73"/>
    </w:p>
    <w:p w14:paraId="606F6A03" w14:textId="77777777" w:rsidR="00966BD3" w:rsidRDefault="00966BD3" w:rsidP="00966BD3">
      <w:proofErr w:type="spellStart"/>
      <w:r>
        <w:t>Git</w:t>
      </w:r>
      <w:proofErr w:type="spellEnd"/>
      <w:r>
        <w:t xml:space="preserve"> ist eine kostenlose Open Source Software. Sie dient bei der Softwareentwicklung zur verteilten Versionskontrolle. Die Nutzung wird heutzutage in Unternehmen und von privaten Entwicklern genutzt. Durch die Plattformunabhängigkeit lässt sich </w:t>
      </w:r>
      <w:proofErr w:type="spellStart"/>
      <w:r>
        <w:t>Git</w:t>
      </w:r>
      <w:proofErr w:type="spellEnd"/>
      <w:r>
        <w:t xml:space="preserve"> in fast jeder Entwicklungsumgebung integrieren und nutzen. Die erste Version des Tools wurde im Jahre 2005 veröffentlicht.</w:t>
      </w:r>
    </w:p>
    <w:p w14:paraId="2D42ED93" w14:textId="77777777" w:rsidR="00966BD3" w:rsidRDefault="00966BD3" w:rsidP="00966BD3">
      <w:r>
        <w:t>Der Nutzen einer Versionskontroller besteht darin, Änderungen verteilt dem Softwareprojekt hinzufügen zu können. Diese werden zusätzlich protokolliert und sind somit nachvollziehbar. Es kann zu einem späteren Zeitpunkt auch auf frühere Versionen zugegriffen werden.</w:t>
      </w:r>
    </w:p>
    <w:p w14:paraId="7BA0FD3C" w14:textId="77777777" w:rsidR="00966BD3" w:rsidRDefault="00966BD3" w:rsidP="00966BD3">
      <w:r>
        <w:t xml:space="preserve">Die Verwaltung geschieht über dezentrale </w:t>
      </w:r>
      <w:proofErr w:type="spellStart"/>
      <w:r>
        <w:t>Git-Repositories</w:t>
      </w:r>
      <w:proofErr w:type="spellEnd"/>
      <w:r>
        <w:t xml:space="preserve">, im Gegensatz zu anderer Software zur Versionskontrolle, welche mit einer zentralen Datenbank arbeiten. Jeder Entwickler, der an einem Projekt mit </w:t>
      </w:r>
      <w:proofErr w:type="spellStart"/>
      <w:r>
        <w:t>Git</w:t>
      </w:r>
      <w:proofErr w:type="spellEnd"/>
      <w:r>
        <w:t xml:space="preserve"> arbeitet, besitzt eine lokale Kopie des </w:t>
      </w:r>
      <w:proofErr w:type="spellStart"/>
      <w:r>
        <w:t>Repositories</w:t>
      </w:r>
      <w:proofErr w:type="spellEnd"/>
      <w:r>
        <w:t>. Diese wird durch Programmieren weiterentwickelt und die Änderungen mit den anderen Entwicklern des Projekts geteilt.</w:t>
      </w:r>
    </w:p>
    <w:p w14:paraId="6A1FE905" w14:textId="77777777" w:rsidR="00966BD3" w:rsidRDefault="00966BD3" w:rsidP="00966BD3">
      <w:r>
        <w:t xml:space="preserve">Ein weiterer großer Bereich ist das Aufteilen und Zusammenführen von verschiedenen Entwicklungsständen. Hierbei kann man ein Softwareprojekt in Unterverzweigungen, den Branchen aufteilen. Dies wird vor allem genutzt, um parallel zum Hauptzweig an verschiedenen Features zu arbeiten. Zum Schluss werden die </w:t>
      </w:r>
      <w:proofErr w:type="spellStart"/>
      <w:r>
        <w:t>Branches</w:t>
      </w:r>
      <w:proofErr w:type="spellEnd"/>
      <w:r>
        <w:t xml:space="preserve"> wieder mit dem Hauptzweig zusammengeführt.</w:t>
      </w:r>
    </w:p>
    <w:p w14:paraId="2271062C" w14:textId="6515C7E4" w:rsidR="00966BD3" w:rsidRPr="00966BD3" w:rsidRDefault="00966BD3" w:rsidP="00966BD3">
      <w:r>
        <w:t xml:space="preserve">Es gibt viele Webanwendungen, welche </w:t>
      </w:r>
      <w:proofErr w:type="spellStart"/>
      <w:r>
        <w:t>Git</w:t>
      </w:r>
      <w:proofErr w:type="spellEnd"/>
      <w:r>
        <w:t xml:space="preserve"> nutzen und weitere Funktionen hinzufügen. Die Verwaltung von Softwareprojekten wird damit noch übersichtlicher, zugänglicher, transparenter und für andere Entwickler online verfügbar. Der Entwicklungsfortschritt kann grafisch und in Statistiken dargestellt werden. Auch ein eigenes Wiki über das Projekt kann für die Community erstellt und öffentlich zur Verfügung gestellt werden. Die Webseite GitHub ist ein Beispiel für solch eine Plattform</w:t>
      </w:r>
      <w:sdt>
        <w:sdtPr>
          <w:id w:val="1874649508"/>
          <w:citation/>
        </w:sdtPr>
        <w:sdtEndPr/>
        <w:sdtContent>
          <w:r w:rsidR="00B80AB8">
            <w:fldChar w:fldCharType="begin"/>
          </w:r>
          <w:r w:rsidR="00B80AB8">
            <w:instrText xml:space="preserve"> CITATION Ste19 \l 1031 </w:instrText>
          </w:r>
          <w:r w:rsidR="00B80AB8">
            <w:fldChar w:fldCharType="separate"/>
          </w:r>
          <w:r w:rsidR="00137430">
            <w:rPr>
              <w:noProof/>
            </w:rPr>
            <w:t xml:space="preserve"> [43]</w:t>
          </w:r>
          <w:r w:rsidR="00B80AB8">
            <w:fldChar w:fldCharType="end"/>
          </w:r>
        </w:sdtContent>
      </w:sdt>
      <w:r w:rsidR="00E57CB4">
        <w:t>.</w:t>
      </w:r>
    </w:p>
    <w:p w14:paraId="23E66DE2" w14:textId="777992EA" w:rsidR="00B16E27" w:rsidRDefault="008A5200" w:rsidP="00713367">
      <w:pPr>
        <w:pStyle w:val="berschrift2"/>
      </w:pPr>
      <w:bookmarkStart w:id="74" w:name="_Toc69323752"/>
      <w:r>
        <w:lastRenderedPageBreak/>
        <w:t>Umsetzung</w:t>
      </w:r>
      <w:bookmarkEnd w:id="74"/>
    </w:p>
    <w:p w14:paraId="5A124660" w14:textId="184F9485" w:rsidR="008B00B3" w:rsidRDefault="00380648" w:rsidP="008B00B3">
      <w:pPr>
        <w:pStyle w:val="berschrift3"/>
      </w:pPr>
      <w:bookmarkStart w:id="75" w:name="_Toc69323753"/>
      <w:r>
        <w:t>Einbinden der Oculus Quest in Unity 3D</w:t>
      </w:r>
      <w:bookmarkEnd w:id="75"/>
    </w:p>
    <w:p w14:paraId="6FEC3B76" w14:textId="2F957D27"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0A3B46">
        <w:t xml:space="preserve"> (Unity Version </w:t>
      </w:r>
      <w:proofErr w:type="spellStart"/>
      <w:r w:rsidR="000A3B46">
        <w:t>erzänzen</w:t>
      </w:r>
      <w:proofErr w:type="spellEnd"/>
      <w:r w:rsidR="000A3B46">
        <w:t>)</w:t>
      </w:r>
    </w:p>
    <w:p w14:paraId="54B2062B" w14:textId="77777777" w:rsidR="00380648" w:rsidRDefault="00380648" w:rsidP="00380648">
      <w:r>
        <w:t xml:space="preserve">Um die Verbindung zum PC erfolgreich herstellen zu können, wird die Software </w:t>
      </w:r>
      <w:r w:rsidRPr="00D6271C">
        <w:rPr>
          <w:rStyle w:val="Hervorhebung"/>
        </w:rPr>
        <w:t>Oculus Link</w:t>
      </w:r>
      <w:r>
        <w:t xml:space="preserve"> benötigt. Diese wird vom Unternehmen selbst online angeboten. Erforderlich ist ebenso das Einrichten der Oculus Quest Brille mit einem Facebook Account. </w:t>
      </w:r>
    </w:p>
    <w:p w14:paraId="4CA37377" w14:textId="3B1613D0" w:rsidR="00380648" w:rsidRDefault="00380648" w:rsidP="00380648">
      <w:r>
        <w:t xml:space="preserve">In Unity 3D ist es nötig, den Oculus Support einzurichten. Dazu gibt es aktuell noch zwei Möglichkeiten, welche ihre Vor- und Nachteile bieten. Das veraltete </w:t>
      </w:r>
      <w:r w:rsidRPr="00FE3622">
        <w:rPr>
          <w:rStyle w:val="Hervorhebung"/>
        </w:rPr>
        <w:t>XR-Plugin</w:t>
      </w:r>
      <w:r>
        <w:t xml:space="preserve"> Tool ist schon standardmäßig integriert und bietet dazu die Möglichkeit, </w:t>
      </w:r>
      <w:proofErr w:type="spellStart"/>
      <w:r w:rsidRPr="00FE3622">
        <w:rPr>
          <w:rStyle w:val="Hervorhebung"/>
        </w:rPr>
        <w:t>OpenVR</w:t>
      </w:r>
      <w:proofErr w:type="spellEnd"/>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 </w:t>
      </w:r>
      <w:proofErr w:type="spellStart"/>
      <w:r>
        <w:t>HTCVive</w:t>
      </w:r>
      <w:proofErr w:type="spellEnd"/>
      <w:r>
        <w:t xml:space="preserve">. Da die Umsetzung einzig mit der Oculus Quest durchgeführt wird, </w:t>
      </w:r>
      <w:r w:rsidR="00282DA8">
        <w:t>fiel</w:t>
      </w:r>
      <w:r>
        <w:t xml:space="preserve"> die Entscheidung auf das neue </w:t>
      </w:r>
      <w:r w:rsidRPr="00BE08CD">
        <w:rPr>
          <w:rStyle w:val="Hervorhebung"/>
        </w:rPr>
        <w:t>XR-Management</w:t>
      </w:r>
      <w:r>
        <w:t xml:space="preserve">. Dies befindet sich in ständiger Weiterentwicklung, somit wird in naher Zukunft ebenso </w:t>
      </w:r>
      <w:proofErr w:type="spellStart"/>
      <w:r w:rsidRPr="00716B78">
        <w:rPr>
          <w:rStyle w:val="Hervorhebung"/>
        </w:rPr>
        <w:t>OpenVR</w:t>
      </w:r>
      <w:proofErr w:type="spellEnd"/>
      <w:r>
        <w:t xml:space="preserve"> unterstützt werden. Dies könnte </w:t>
      </w:r>
      <w:r w:rsidR="007E162F">
        <w:t>bedeutsam</w:t>
      </w:r>
      <w:r>
        <w:t xml:space="preserve"> sein, falls das Projekt weiterentwickelt werden soll.</w:t>
      </w:r>
    </w:p>
    <w:p w14:paraId="35917FE3" w14:textId="77777777" w:rsidR="00380648" w:rsidRDefault="00380648" w:rsidP="00380648">
      <w:r>
        <w:t xml:space="preserve">Ebenso benötigt wird das Asset Oculus Integration, welches sich über den integrierten Asset Store finden und importieren lässt. Darin befinden sich einige </w:t>
      </w:r>
      <w:proofErr w:type="spellStart"/>
      <w:r>
        <w:t>Prefabs</w:t>
      </w:r>
      <w:proofErr w:type="spellEnd"/>
      <w:r>
        <w:t xml:space="preserve"> und Skripte, die benötigt werden, um grundlegende Interaktionen wie das Umschauen und das Gehen in der Virtuellen Welt ermöglichen. Dazu muss das </w:t>
      </w:r>
      <w:proofErr w:type="spellStart"/>
      <w:r>
        <w:t>Prefab</w:t>
      </w:r>
      <w:proofErr w:type="spellEnd"/>
      <w:r>
        <w:t xml:space="preserve"> </w:t>
      </w:r>
      <w:proofErr w:type="spellStart"/>
      <w:r w:rsidRPr="00042377">
        <w:rPr>
          <w:rStyle w:val="Hervorhebung"/>
        </w:rPr>
        <w:t>OVRPlayerController</w:t>
      </w:r>
      <w:proofErr w:type="spellEnd"/>
      <w:r>
        <w:rPr>
          <w:rStyle w:val="Hervorhebung"/>
        </w:rPr>
        <w:t xml:space="preserve"> </w:t>
      </w:r>
      <w:r w:rsidRPr="00042377">
        <w:t>vom</w:t>
      </w:r>
      <w:r>
        <w:t xml:space="preserve"> Assets Order per Drag and Drop in die Hierarchie der Szene gezogen werden. Zusätzlich wird das Skript </w:t>
      </w:r>
      <w:proofErr w:type="spellStart"/>
      <w:r w:rsidRPr="002C7A09">
        <w:rPr>
          <w:rStyle w:val="Hervorhebung"/>
        </w:rPr>
        <w:t>CharacterCameraContraint</w:t>
      </w:r>
      <w:proofErr w:type="spellEnd"/>
      <w:r>
        <w:t xml:space="preserve"> benötigt, welches noch hinzugefügt werden muss.</w:t>
      </w:r>
    </w:p>
    <w:p w14:paraId="4001766D" w14:textId="4B7B6BF7"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Für die spätere Evaluation läuft die Anwendung jedoch </w:t>
      </w:r>
      <w:proofErr w:type="spellStart"/>
      <w:r>
        <w:t>Standalone</w:t>
      </w:r>
      <w:proofErr w:type="spellEnd"/>
      <w:r>
        <w:t>, da ohne Kabel und angeschlossenen Computer ein freieres Bewegen der Probanden möglich ist. Dazu werden in den Grafikeinstellungen einige Änderungen vorgenommen und die Plattform wird zu Android gewechselt. Ebenso muss der Account als Developer freigeschalten werden und die Oculus Quest im Entwicklermodus laufen.</w:t>
      </w:r>
    </w:p>
    <w:p w14:paraId="58E9C077" w14:textId="463C574E" w:rsidR="00380648" w:rsidRDefault="00380648" w:rsidP="00380648"/>
    <w:p w14:paraId="32F5CD0C" w14:textId="03175CF9" w:rsidR="00380648" w:rsidRDefault="00380648" w:rsidP="00380648">
      <w:pPr>
        <w:spacing w:line="240" w:lineRule="auto"/>
        <w:jc w:val="left"/>
      </w:pPr>
      <w:r>
        <w:br w:type="page"/>
      </w:r>
    </w:p>
    <w:p w14:paraId="61B6540A" w14:textId="0D42FEA4" w:rsidR="00380648" w:rsidRDefault="00380648" w:rsidP="00380648">
      <w:pPr>
        <w:pStyle w:val="berschrift3"/>
      </w:pPr>
      <w:bookmarkStart w:id="76" w:name="_Toc69323754"/>
      <w:r>
        <w:lastRenderedPageBreak/>
        <w:t>Entwicklung des Malus</w:t>
      </w:r>
      <w:bookmarkEnd w:id="76"/>
    </w:p>
    <w:p w14:paraId="60FD02FD" w14:textId="77777777" w:rsidR="00380648" w:rsidRDefault="00380648" w:rsidP="00380648">
      <w:r>
        <w:t>Dieser Teil wurde zunächst separat zum Hauptprojekt entwickelt und nach der Fertigstellung integriert. Ziel ist es, einen visuellen und akustischen Malus auszulösen, sobald der Proband vom Weg abkommt. Visuell sichtbar sein soll ein rotes, pulsierendes Blinken im kompletten Sichtfeld. Ebenso soll neben dem visuellen Reiz ein akustisches Piepen ertönen. Die Frequenz beide Stimuli ist zeitgleich und wird bei steigender Dauer schneller.</w:t>
      </w:r>
    </w:p>
    <w:p w14:paraId="6568902F" w14:textId="48FF6A81" w:rsidR="00380648" w:rsidRDefault="00380648" w:rsidP="00380648">
      <w:r>
        <w:t xml:space="preserve">Für die Umsetzung in Unity 3D wurde das UI Objekt </w:t>
      </w:r>
      <w:r w:rsidRPr="00B0717A">
        <w:rPr>
          <w:rStyle w:val="Hervorhebung"/>
        </w:rPr>
        <w:t>Canvas</w:t>
      </w:r>
      <w:r>
        <w:t xml:space="preserve"> implementiert. Dies ist dazu da um Inhalte wie z.B. Bilder, Buttons für ein Menü oder Text anzeigen zu lassen. Eine Besonderheit in der Entwicklung einer VR-Anwendung im Vergleich zu einer normalen 3D Umgebung ist, dass das Canvas mit dem Kamera Objekt des </w:t>
      </w:r>
      <w:proofErr w:type="spellStart"/>
      <w:r>
        <w:t>OVRPlayerController</w:t>
      </w:r>
      <w:proofErr w:type="spellEnd"/>
      <w:r>
        <w:t xml:space="preserve"> verknüpft werden muss. Sonst besteht das Problem der fehlenden Anzeige in der VR-Brille.</w:t>
      </w:r>
    </w:p>
    <w:p w14:paraId="6F8F877F" w14:textId="58FDFCF7" w:rsidR="009842DC" w:rsidRDefault="009842DC" w:rsidP="00380648">
      <w:r>
        <w:t>Unter dem Canvas w</w:t>
      </w:r>
      <w:r w:rsidR="000C2BAC">
        <w:t>urde</w:t>
      </w:r>
      <w:r>
        <w:t xml:space="preserve"> ein Image</w:t>
      </w:r>
      <w:r w:rsidR="000C2BAC">
        <w:t xml:space="preserve"> Objekt</w:t>
      </w:r>
      <w:r>
        <w:t xml:space="preserve"> erstellt</w:t>
      </w:r>
      <w:r w:rsidR="00E97090">
        <w:t xml:space="preserve"> und die Größe angepasst</w:t>
      </w:r>
      <w:r>
        <w:t xml:space="preserve">. </w:t>
      </w:r>
      <w:r w:rsidR="00462CAF">
        <w:t>Die Farbe wurde Rot wurde als Hintergrundfarbe eingestellt und der Alpha-Wert zunächst auf 0, sodass beim Start der Anwendung die Farbe erstmal nicht sichtbar ist.</w:t>
      </w:r>
      <w:r w:rsidR="00765AA5">
        <w:t xml:space="preserve"> Für das Erzeugen des Impulses wurde eine Animation erstellt.</w:t>
      </w:r>
      <w:r w:rsidR="009A6339">
        <w:t xml:space="preserve"> Diese nimmt den Alpha-Wert des Images und verändert diesen, um so ein Impuls zu erzeugen. Ebenso wurde eine </w:t>
      </w:r>
      <w:proofErr w:type="spellStart"/>
      <w:r w:rsidR="009A6339" w:rsidRPr="009A6339">
        <w:rPr>
          <w:rStyle w:val="Hervorhebung"/>
        </w:rPr>
        <w:t>AudioSource</w:t>
      </w:r>
      <w:proofErr w:type="spellEnd"/>
      <w:r w:rsidR="00C21F28">
        <w:rPr>
          <w:rStyle w:val="Hervorhebung"/>
        </w:rPr>
        <w:t xml:space="preserve"> </w:t>
      </w:r>
      <w:r w:rsidR="00C21F28" w:rsidRPr="00C21F28">
        <w:t>Komponente</w:t>
      </w:r>
      <w:r w:rsidR="009A6339">
        <w:rPr>
          <w:rStyle w:val="Hervorhebung"/>
        </w:rPr>
        <w:t xml:space="preserve"> </w:t>
      </w:r>
      <w:r w:rsidR="00DA5D1A">
        <w:t>dem Image</w:t>
      </w:r>
      <w:r w:rsidR="00C21F28">
        <w:t xml:space="preserve"> Objekt</w:t>
      </w:r>
      <w:r w:rsidR="00DA5D1A">
        <w:t xml:space="preserve"> hinzugefügt</w:t>
      </w:r>
      <w:r w:rsidR="009A6339" w:rsidRPr="009A6339">
        <w:t>, die dazu benutzt wird, um die Audiodatei einbinden zu können</w:t>
      </w:r>
      <w:r w:rsidR="009C0AFF">
        <w:t>.</w:t>
      </w:r>
      <w:r w:rsidR="009A6339">
        <w:t xml:space="preserve"> </w:t>
      </w:r>
      <w:r w:rsidR="009C0AFF">
        <w:t>Diese wurde</w:t>
      </w:r>
      <w:r w:rsidR="009A6339">
        <w:t xml:space="preserve"> zuvor per Drag and Drop in die Assets des Projekts gelegt </w:t>
      </w:r>
      <w:r w:rsidR="00C21F28">
        <w:t>und dient neben dem visuellen zusätzlich noch einen akustischen Reiz.</w:t>
      </w:r>
      <w:r w:rsidR="008849C6">
        <w:t xml:space="preserve"> Um das Audio zeitgleich mit dem visuellen Impuls abspielen zu lassen, wurde ein Event </w:t>
      </w:r>
      <w:proofErr w:type="spellStart"/>
      <w:r w:rsidR="008849C6" w:rsidRPr="008849C6">
        <w:rPr>
          <w:rStyle w:val="Hervorhebung"/>
        </w:rPr>
        <w:t>PlayAudioSource</w:t>
      </w:r>
      <w:proofErr w:type="spellEnd"/>
      <w:r w:rsidR="008849C6">
        <w:t xml:space="preserve"> in der Animation erstellt. Dazu wurde zusätzlich ein Skript dem Image Objekt hinzugefügt, welches das Event implementiert, die </w:t>
      </w:r>
      <w:proofErr w:type="spellStart"/>
      <w:r w:rsidR="008849C6">
        <w:t>AudioSource</w:t>
      </w:r>
      <w:proofErr w:type="spellEnd"/>
      <w:r w:rsidR="008849C6">
        <w:t xml:space="preserve"> Komponente aufruft und </w:t>
      </w:r>
      <w:r w:rsidR="001340F3">
        <w:t>das Audio</w:t>
      </w:r>
      <w:r w:rsidR="008849C6">
        <w:t xml:space="preserve"> abspielt.</w:t>
      </w:r>
    </w:p>
    <w:p w14:paraId="785D4DB0" w14:textId="2CF74882" w:rsidR="00C21F28" w:rsidRDefault="00C21F28" w:rsidP="00380648">
      <w:r>
        <w:t>Um die Animation ausführen zu können, wird ein Animator benötigt. Dieser bindet die Erstellen Animationen ein und ist später die Schnittstelle, um die Animationen per Skript ausrufen und starten zu können.</w:t>
      </w:r>
    </w:p>
    <w:p w14:paraId="5602F2CE" w14:textId="7724DE2B" w:rsidR="005D766C" w:rsidRDefault="00154F28" w:rsidP="00380648">
      <w:r>
        <w:t xml:space="preserve">Nach erfolgreichem Testen wurde der Canvas als </w:t>
      </w:r>
      <w:proofErr w:type="spellStart"/>
      <w:r>
        <w:t>Prefab</w:t>
      </w:r>
      <w:proofErr w:type="spellEnd"/>
      <w:r>
        <w:t xml:space="preserve">, </w:t>
      </w:r>
      <w:r w:rsidR="00CA1B4C">
        <w:t>der Animator</w:t>
      </w:r>
      <w:r>
        <w:t xml:space="preserve"> mit den entsprechenden Animationen und der </w:t>
      </w:r>
      <w:proofErr w:type="spellStart"/>
      <w:r>
        <w:t>AudioSource</w:t>
      </w:r>
      <w:proofErr w:type="spellEnd"/>
      <w:r>
        <w:t xml:space="preserve"> in das Hauptprojekt integriert.</w:t>
      </w:r>
      <w:r w:rsidR="00ED3B1B">
        <w:t xml:space="preserve"> Der Aufruf des Malus wurde zum späteren Zeitpunkt bei der Entwicklung der Szenarien implementiert.</w:t>
      </w:r>
    </w:p>
    <w:p w14:paraId="7696D8B9" w14:textId="38B25D98" w:rsidR="00380648" w:rsidRDefault="00380648" w:rsidP="00380648"/>
    <w:p w14:paraId="2DBD5215" w14:textId="3C2DD73B" w:rsidR="00380648" w:rsidRDefault="00380648" w:rsidP="00380648">
      <w:pPr>
        <w:pStyle w:val="berschrift3"/>
      </w:pPr>
      <w:bookmarkStart w:id="77" w:name="_Toc69323755"/>
      <w:r>
        <w:t>Entwicklung der Szenarien</w:t>
      </w:r>
      <w:bookmarkEnd w:id="77"/>
    </w:p>
    <w:p w14:paraId="71A12F38" w14:textId="77777777" w:rsidR="00653E0E" w:rsidRDefault="00653E0E" w:rsidP="00653E0E">
      <w:r>
        <w:t xml:space="preserve">Der zentralste Bestandteil des Projekts ist das Entwickeln der Szenarien. In diesen soll der Proband in der virtuellen Umgebung einen Weg vom Start bis zum Ziel durchlaufen. Die Schwierigkeit </w:t>
      </w:r>
      <w:r>
        <w:lastRenderedPageBreak/>
        <w:t xml:space="preserve">dabei ist das sich verschiedene Hindernisse auf dem Weg befinden. Diese Umgebung ist in allen drei Szenarien gleich. </w:t>
      </w:r>
    </w:p>
    <w:p w14:paraId="4F9D6051" w14:textId="762A2DCE" w:rsidR="00653E0E" w:rsidRDefault="00653E0E" w:rsidP="00653E0E">
      <w:r>
        <w:t>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FD0A66">
        <w:t xml:space="preserve">Abb. </w:t>
      </w:r>
      <w:r w:rsidR="00FD0A66">
        <w:rPr>
          <w:noProof/>
        </w:rPr>
        <w:t>2</w:t>
      </w:r>
      <w:r w:rsidR="00FD0A66">
        <w:t xml:space="preserve">: Hindernisse Kisten und </w:t>
      </w:r>
      <w:r w:rsidR="00FD0A66" w:rsidRPr="00F84619">
        <w:t>Tisch</w:t>
      </w:r>
      <w:r w:rsidR="00FD0A66">
        <w:fldChar w:fldCharType="end"/>
      </w:r>
      <w:r>
        <w:t>).</w:t>
      </w:r>
    </w:p>
    <w:p w14:paraId="04BCAB6D" w14:textId="78CC966B" w:rsidR="001D018E" w:rsidRDefault="00195261" w:rsidP="00F84619">
      <w:pPr>
        <w:keepNext/>
        <w:jc w:val="center"/>
      </w:pPr>
      <w:r>
        <w:rPr>
          <w:noProof/>
        </w:rPr>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69D549B5" w:rsidR="00962989" w:rsidRDefault="001D018E" w:rsidP="00F84619">
      <w:pPr>
        <w:pStyle w:val="Beschriftung"/>
      </w:pPr>
      <w:bookmarkStart w:id="78" w:name="_Ref65495636"/>
      <w:r>
        <w:t xml:space="preserve">Abb. </w:t>
      </w:r>
      <w:r w:rsidR="00DD2D14">
        <w:fldChar w:fldCharType="begin"/>
      </w:r>
      <w:r w:rsidR="00DD2D14">
        <w:instrText xml:space="preserve"> SEQ Abb. \* ARABIC </w:instrText>
      </w:r>
      <w:r w:rsidR="00DD2D14">
        <w:fldChar w:fldCharType="separate"/>
      </w:r>
      <w:r w:rsidR="00AB6D73">
        <w:rPr>
          <w:noProof/>
        </w:rPr>
        <w:t>12</w:t>
      </w:r>
      <w:r w:rsidR="00DD2D14">
        <w:rPr>
          <w:noProof/>
        </w:rPr>
        <w:fldChar w:fldCharType="end"/>
      </w:r>
      <w:r>
        <w:t>: Hindernisse</w:t>
      </w:r>
      <w:r w:rsidR="00195261">
        <w:t xml:space="preserve"> Kisten und</w:t>
      </w:r>
      <w:r>
        <w:t xml:space="preserve"> </w:t>
      </w:r>
      <w:r w:rsidRPr="00F84619">
        <w:t>Tisch</w:t>
      </w:r>
      <w:bookmarkEnd w:id="78"/>
    </w:p>
    <w:p w14:paraId="699F4FA8" w14:textId="77777777" w:rsidR="00653E0E" w:rsidRDefault="00653E0E" w:rsidP="00653E0E">
      <w:pPr>
        <w:keepNext/>
      </w:pPr>
    </w:p>
    <w:p w14:paraId="1FBFC99C" w14:textId="645C2623"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FD0A66">
        <w:t xml:space="preserve">Abb. </w:t>
      </w:r>
      <w:r w:rsidR="00FD0A66">
        <w:rPr>
          <w:noProof/>
        </w:rPr>
        <w:t>3</w:t>
      </w:r>
      <w:r w:rsidR="00FD0A66">
        <w:t>: Hindernisse Zaun und Pfahl</w:t>
      </w:r>
      <w:r w:rsidR="00FD0A66">
        <w:fldChar w:fldCharType="end"/>
      </w:r>
      <w:r>
        <w:fldChar w:fldCharType="begin"/>
      </w:r>
      <w:r>
        <w:instrText xml:space="preserve"> REF _Ref65495864 \h </w:instrTex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15ABE063" w:rsidR="00AE6DDF" w:rsidRDefault="00AE6DDF" w:rsidP="00F84619">
      <w:pPr>
        <w:pStyle w:val="Beschriftung"/>
      </w:pPr>
      <w:bookmarkStart w:id="79" w:name="_Ref65495842"/>
      <w:bookmarkStart w:id="80" w:name="_Ref65495864"/>
      <w:bookmarkStart w:id="81" w:name="_Ref65593274"/>
      <w:r>
        <w:t xml:space="preserve">Abb. </w:t>
      </w:r>
      <w:r w:rsidR="00DD2D14">
        <w:fldChar w:fldCharType="begin"/>
      </w:r>
      <w:r w:rsidR="00DD2D14">
        <w:instrText xml:space="preserve"> SEQ Abb. \* ARABIC </w:instrText>
      </w:r>
      <w:r w:rsidR="00DD2D14">
        <w:fldChar w:fldCharType="separate"/>
      </w:r>
      <w:r w:rsidR="00AB6D73">
        <w:rPr>
          <w:noProof/>
        </w:rPr>
        <w:t>13</w:t>
      </w:r>
      <w:r w:rsidR="00DD2D14">
        <w:rPr>
          <w:noProof/>
        </w:rPr>
        <w:fldChar w:fldCharType="end"/>
      </w:r>
      <w:r>
        <w:t xml:space="preserve">: Hindernisse </w:t>
      </w:r>
      <w:bookmarkEnd w:id="79"/>
      <w:bookmarkEnd w:id="80"/>
      <w:r w:rsidR="00195261">
        <w:t>Zaun und Pfahl</w:t>
      </w:r>
      <w:bookmarkEnd w:id="81"/>
    </w:p>
    <w:p w14:paraId="15ECCF31" w14:textId="7E6FA8C5" w:rsidR="00E46823" w:rsidRDefault="00E46823" w:rsidP="00E46823">
      <w:pPr>
        <w:pStyle w:val="Textkrper"/>
      </w:pPr>
      <w:r>
        <w:t xml:space="preserve">Zum Erkennen, ob sich der Proband auf dem Weg befindet, wurden Box Collider implementiert. Zusätzlich dazu wurde ein Player Skript erstellt und als Komponente an den </w:t>
      </w:r>
      <w:proofErr w:type="spellStart"/>
      <w:r w:rsidRPr="00F31A19">
        <w:rPr>
          <w:rStyle w:val="Hervorhebung"/>
        </w:rPr>
        <w:t>OVRPlayerController</w:t>
      </w:r>
      <w:proofErr w:type="spellEnd"/>
      <w:r w:rsidR="00F31A19" w:rsidRPr="00F31A19">
        <w:t xml:space="preserve"> Objekt</w:t>
      </w:r>
      <w:r>
        <w:t xml:space="preserve"> gehängt.</w:t>
      </w:r>
      <w:r w:rsidR="0047683B">
        <w:t xml:space="preserve"> Die darin in C# implementierte Methoden erkennt, ob der Proband den Weg betritt </w:t>
      </w:r>
      <w:r w:rsidR="0047683B">
        <w:lastRenderedPageBreak/>
        <w:t>oder verlässt.</w:t>
      </w:r>
      <w:r w:rsidR="009F23EF">
        <w:t xml:space="preserve"> Befindet sich der Proband auf dem Weg und verlässt diesen, wird der akustische und visuelle Malus</w:t>
      </w:r>
      <w:r w:rsidR="00A7462D">
        <w:t xml:space="preserve"> über den Zugriff auf den Animator</w:t>
      </w:r>
      <w:r w:rsidR="009F23EF">
        <w:t xml:space="preserve"> aktiviert.</w:t>
      </w:r>
      <w:r w:rsidR="00C02ABE">
        <w:t xml:space="preserve"> Ebenso wird hier auf das </w:t>
      </w:r>
      <w:proofErr w:type="spellStart"/>
      <w:r w:rsidR="00C02ABE" w:rsidRPr="00C02ABE">
        <w:rPr>
          <w:rStyle w:val="Hervorhebung"/>
        </w:rPr>
        <w:t>DataRecorder</w:t>
      </w:r>
      <w:proofErr w:type="spellEnd"/>
      <w:r w:rsidR="00C02ABE">
        <w:t xml:space="preserve"> Skript zugegriffen. Beim erstmaligen Betreten der Collider wird der </w:t>
      </w:r>
      <w:proofErr w:type="spellStart"/>
      <w:r w:rsidR="00C02ABE">
        <w:t>Timer</w:t>
      </w:r>
      <w:proofErr w:type="spellEnd"/>
      <w:r w:rsidR="00C02ABE">
        <w:t xml:space="preserve"> des Spiels gestartet. Sobald ein Malus aktiviert wird, wird darüber ebenso der </w:t>
      </w:r>
      <w:proofErr w:type="spellStart"/>
      <w:r w:rsidR="00C02ABE">
        <w:t>Timer</w:t>
      </w:r>
      <w:proofErr w:type="spellEnd"/>
      <w:r w:rsidR="00C02ABE">
        <w:t xml:space="preserve"> des Malus gestartet und beim wieder betreten des Weges gestoppt. </w:t>
      </w:r>
    </w:p>
    <w:p w14:paraId="46F695FC" w14:textId="5366F2C7" w:rsidR="00277926" w:rsidRDefault="00277926" w:rsidP="00E46823">
      <w:pPr>
        <w:pStyle w:val="Textkrper"/>
      </w:pPr>
      <w:r>
        <w:t>Ein weiterer Box Collider befindet sich am Ende des Weges.</w:t>
      </w:r>
      <w:r w:rsidR="00A17980">
        <w:t xml:space="preserve"> Sobald der Proband diesen betritt, wird die Zeit des Szenarios gestoppt und er bekommt mit einem grünen optischen Impuls und einem Audio signalisiert, dass das Ziel erreicht wurde.</w:t>
      </w:r>
    </w:p>
    <w:p w14:paraId="2F7C9409" w14:textId="66A9937A" w:rsidR="0088180F" w:rsidRDefault="007A3CB6" w:rsidP="00E46823">
      <w:pPr>
        <w:pStyle w:val="Textkrper"/>
      </w:pPr>
      <w:r>
        <w:t>Den Szenaren</w:t>
      </w:r>
      <w:r w:rsidR="0088180F">
        <w:t xml:space="preserve"> unterscheiden sich grundsätzlich im zu laufenden Weg.</w:t>
      </w:r>
      <w:r>
        <w:t xml:space="preserve"> In einem dieser</w:t>
      </w:r>
      <w:r w:rsidR="00AC3B46">
        <w:t xml:space="preserve"> Szenarien </w:t>
      </w:r>
      <w:r w:rsidR="00D12552">
        <w:t xml:space="preserve">stimmt der visuelle mit dem physischen Weg überein. </w:t>
      </w:r>
      <w:r w:rsidR="001E08F5">
        <w:t>Im visuellen Szenario unterscheidet sich der visuelle, richtige Weg vom physischen Weg. Das erste Szenario ich gleichzusetzen mit dem Physischen, unterscheidet sich jedoch im fehlenden negativen Malus</w:t>
      </w:r>
      <w:r w:rsidR="00073284">
        <w:t>.</w:t>
      </w:r>
    </w:p>
    <w:p w14:paraId="464C1938" w14:textId="59D79FB5" w:rsidR="00732E15" w:rsidRDefault="00732E15" w:rsidP="00E46823">
      <w:pPr>
        <w:pStyle w:val="Textkrper"/>
      </w:pPr>
      <w:r>
        <w:t xml:space="preserve">Zum Start des Szenarios wurde ein Menü erstellt, über welches entweder ein explizites Szenario oder über den Menüpunkt </w:t>
      </w:r>
      <w:r w:rsidRPr="00704F48">
        <w:rPr>
          <w:rStyle w:val="Hervorhebung"/>
        </w:rPr>
        <w:t>Start</w:t>
      </w:r>
      <w:r>
        <w:t xml:space="preserve"> das </w:t>
      </w:r>
      <w:r w:rsidR="00704F48">
        <w:t>Spiel</w:t>
      </w:r>
      <w:r>
        <w:t xml:space="preserve"> mit einer zufälligen Aus</w:t>
      </w:r>
      <w:r w:rsidR="00230834">
        <w:t>wahl</w:t>
      </w:r>
      <w:r>
        <w:t xml:space="preserve"> gestartet werden kann</w:t>
      </w:r>
      <w:r w:rsidR="008B4FEE">
        <w:t xml:space="preserve"> (siehe)</w:t>
      </w:r>
      <w:r>
        <w:t>.</w:t>
      </w:r>
      <w:r w:rsidR="00230834">
        <w:t xml:space="preserve"> Zur Interaktion mit dem Menü kann der linke oder rechte Controller genutzt werden und die Auswahl wird mit der Trigger</w:t>
      </w:r>
      <w:r w:rsidR="00704F48">
        <w:t xml:space="preserve"> T</w:t>
      </w:r>
      <w:r w:rsidR="00230834">
        <w:t xml:space="preserve">aste </w:t>
      </w:r>
      <w:r w:rsidR="00704F48">
        <w:t>bestätigt</w:t>
      </w:r>
      <w:r w:rsidR="00230834">
        <w:t>.</w:t>
      </w:r>
      <w:r w:rsidR="00CA7C56">
        <w:t xml:space="preserve"> Für die Implementierung wurde ein Canvas verwendet.</w:t>
      </w:r>
      <w:r w:rsidR="00920A50">
        <w:t xml:space="preserve"> Unter diesem wurden die Menüpunkte als Buttons </w:t>
      </w:r>
      <w:r w:rsidR="00A0433E">
        <w:t>hinzugefügt</w:t>
      </w:r>
      <w:r w:rsidR="00920A50">
        <w:t>.</w:t>
      </w:r>
      <w:r w:rsidR="00A544BE">
        <w:t xml:space="preserve"> Die Funktionalität der Buttons wurde mit dem selbst</w:t>
      </w:r>
      <w:r w:rsidR="00501BB9">
        <w:t xml:space="preserve">entwickelten </w:t>
      </w:r>
      <w:r w:rsidR="00A544BE">
        <w:t xml:space="preserve">Skript </w:t>
      </w:r>
      <w:proofErr w:type="spellStart"/>
      <w:r w:rsidR="00A544BE" w:rsidRPr="00A544BE">
        <w:rPr>
          <w:rStyle w:val="Hervorhebung"/>
        </w:rPr>
        <w:t>MenuHandler</w:t>
      </w:r>
      <w:proofErr w:type="spellEnd"/>
      <w:r w:rsidR="00A544BE">
        <w:t xml:space="preserve"> implementiert</w:t>
      </w:r>
      <w:r w:rsidR="00117DB8">
        <w:t xml:space="preserve">, welches alle benötigten Methoden enthält um die verschiedenen Szenarien </w:t>
      </w:r>
      <w:r w:rsidR="007125BB">
        <w:t>starten</w:t>
      </w:r>
      <w:r w:rsidR="00117DB8">
        <w:t xml:space="preserve"> zu können. Die Zuweisung der richtigen Methode für jeden Button wurde im </w:t>
      </w:r>
      <w:proofErr w:type="spellStart"/>
      <w:r w:rsidR="00117DB8" w:rsidRPr="00020E80">
        <w:rPr>
          <w:rStyle w:val="Hervorhebung"/>
        </w:rPr>
        <w:t>OnClick</w:t>
      </w:r>
      <w:proofErr w:type="spellEnd"/>
      <w:r w:rsidR="00117DB8" w:rsidRPr="00020E80">
        <w:rPr>
          <w:rStyle w:val="Hervorhebung"/>
        </w:rPr>
        <w:t>()</w:t>
      </w:r>
      <w:r w:rsidR="00117DB8">
        <w:t xml:space="preserve"> Bereich des jeweiligen </w:t>
      </w:r>
      <w:proofErr w:type="spellStart"/>
      <w:r w:rsidR="00117DB8">
        <w:t>Inspectors</w:t>
      </w:r>
      <w:proofErr w:type="spellEnd"/>
      <w:r w:rsidR="00117DB8">
        <w:t xml:space="preserve"> zugewiesen.</w:t>
      </w:r>
      <w:r w:rsidR="00D670F5">
        <w:t xml:space="preserve"> Für die Benutzung der Controller wurde das </w:t>
      </w:r>
      <w:proofErr w:type="spellStart"/>
      <w:r w:rsidR="00D670F5">
        <w:t>Prefab</w:t>
      </w:r>
      <w:proofErr w:type="spellEnd"/>
      <w:r w:rsidR="00D670F5">
        <w:t xml:space="preserve"> </w:t>
      </w:r>
      <w:proofErr w:type="spellStart"/>
      <w:r w:rsidR="00D670F5">
        <w:t>UIHelpers</w:t>
      </w:r>
      <w:proofErr w:type="spellEnd"/>
      <w:r w:rsidR="00D670F5">
        <w:t xml:space="preserve"> aus dem Oculus Integration Asset hinzugefügt.</w:t>
      </w:r>
      <w:r w:rsidR="00154AD9">
        <w:t xml:space="preserve"> Dies beinhaltet zum einen Objekt </w:t>
      </w:r>
      <w:proofErr w:type="spellStart"/>
      <w:r w:rsidR="0082327C" w:rsidRPr="00154AD9">
        <w:rPr>
          <w:rStyle w:val="Hervorhebung"/>
        </w:rPr>
        <w:t>LaserPointer</w:t>
      </w:r>
      <w:proofErr w:type="spellEnd"/>
      <w:r w:rsidR="0082327C">
        <w:t>, welches</w:t>
      </w:r>
      <w:r w:rsidR="00154AD9">
        <w:t xml:space="preserve"> dafür zuständig ist den Laser Pointer </w:t>
      </w:r>
      <w:r w:rsidR="0082327C">
        <w:t>zum Anvisieren</w:t>
      </w:r>
      <w:r w:rsidR="00154AD9">
        <w:t xml:space="preserve"> der Buttons zu visualisieren.</w:t>
      </w:r>
      <w:r w:rsidR="0082327C">
        <w:t xml:space="preserve"> An selber Stelle befindet sich </w:t>
      </w:r>
      <w:r w:rsidR="008260D5">
        <w:t>zum anderen</w:t>
      </w:r>
      <w:r w:rsidR="0082327C">
        <w:t xml:space="preserve"> das Objekt </w:t>
      </w:r>
      <w:proofErr w:type="spellStart"/>
      <w:r w:rsidR="0082327C" w:rsidRPr="008260D5">
        <w:rPr>
          <w:rStyle w:val="Hervorhebung"/>
        </w:rPr>
        <w:t>EventSystem</w:t>
      </w:r>
      <w:proofErr w:type="spellEnd"/>
      <w:r w:rsidR="0082327C">
        <w:t>, was die Funktionalität des Laserpointers und Controller implementiert.</w:t>
      </w:r>
      <w:r w:rsidR="00F70590">
        <w:t xml:space="preserve"> Hier lässt sich unter anderem der Controller bzw. Laserpointer auswählen und welche Taste </w:t>
      </w:r>
      <w:r w:rsidR="005D0D72">
        <w:t>des Controllers</w:t>
      </w:r>
      <w:r w:rsidR="00F70590">
        <w:t xml:space="preserve"> zur Eingabe genutzt werden soll.</w:t>
      </w:r>
      <w:r w:rsidR="00303C33">
        <w:t xml:space="preserve"> </w:t>
      </w:r>
    </w:p>
    <w:p w14:paraId="4016D5FE" w14:textId="181D09BE" w:rsidR="00303C33" w:rsidRDefault="00303C33" w:rsidP="00E46823">
      <w:pPr>
        <w:pStyle w:val="Textkrper"/>
      </w:pPr>
    </w:p>
    <w:p w14:paraId="2D0B77F2" w14:textId="5C0A8FC8" w:rsidR="00303C33" w:rsidRPr="00E46823" w:rsidRDefault="00303C33" w:rsidP="00E46823">
      <w:pPr>
        <w:pStyle w:val="Textkrper"/>
      </w:pPr>
      <w:r>
        <w:t>(Ablaufplan erstellen)</w:t>
      </w:r>
    </w:p>
    <w:p w14:paraId="3D26726D" w14:textId="77777777" w:rsidR="009636DD" w:rsidRPr="009D6474" w:rsidRDefault="009636DD" w:rsidP="009D6474"/>
    <w:p w14:paraId="1178AA9E" w14:textId="0380B6A4" w:rsidR="00380648" w:rsidRDefault="00380648" w:rsidP="00380648">
      <w:pPr>
        <w:pStyle w:val="berschrift3"/>
      </w:pPr>
      <w:bookmarkStart w:id="82" w:name="_Toc69323756"/>
      <w:r>
        <w:t>Datenerfassung</w:t>
      </w:r>
      <w:bookmarkEnd w:id="82"/>
    </w:p>
    <w:p w14:paraId="7BEB57A3" w14:textId="7EAAEB4E" w:rsidR="00EC28AE" w:rsidRDefault="00EC28AE" w:rsidP="00EC28AE">
      <w:r>
        <w:t>Für die Evaluation wurden zwei verschiedene Arten von Daten vorgesehen. Quantitative Daten, die zur Laufzeit der Anwendung entstehen, und qualitative Daten durch die spätere Befragung der Probanden mit Hilfe eines Online Fragebogens.</w:t>
      </w:r>
    </w:p>
    <w:p w14:paraId="7E1211A2" w14:textId="58F17897" w:rsidR="00297DE4" w:rsidRDefault="00297DE4" w:rsidP="00EC28AE">
      <w:r>
        <w:t xml:space="preserve">Die Daten, die automatisch von Unity während der Laufzeit der Szenarien </w:t>
      </w:r>
      <w:proofErr w:type="spellStart"/>
      <w:r>
        <w:t>getracked</w:t>
      </w:r>
      <w:proofErr w:type="spellEnd"/>
      <w:r>
        <w:t xml:space="preserve"> werden sind:</w:t>
      </w:r>
    </w:p>
    <w:p w14:paraId="6D154BC5" w14:textId="44B689B5" w:rsidR="00297DE4" w:rsidRDefault="00B219CA" w:rsidP="002665FA">
      <w:pPr>
        <w:pStyle w:val="Listenabsatz"/>
        <w:numPr>
          <w:ilvl w:val="0"/>
          <w:numId w:val="6"/>
        </w:numPr>
      </w:pPr>
      <w:r>
        <w:t>welches Szenario aktiv war</w:t>
      </w:r>
    </w:p>
    <w:p w14:paraId="42AC1864" w14:textId="4F36317C" w:rsidR="00297DE4" w:rsidRDefault="00297DE4" w:rsidP="002665FA">
      <w:pPr>
        <w:pStyle w:val="Listenabsatz"/>
        <w:numPr>
          <w:ilvl w:val="0"/>
          <w:numId w:val="6"/>
        </w:numPr>
      </w:pPr>
      <w:r>
        <w:t>Zeit, die der Proband braucht, um den kompletten Weg bis zum Ziel zu laufen</w:t>
      </w:r>
    </w:p>
    <w:p w14:paraId="062CA8C6" w14:textId="0125CE3C" w:rsidR="00297DE4" w:rsidRDefault="00297DE4" w:rsidP="002665FA">
      <w:pPr>
        <w:pStyle w:val="Listenabsatz"/>
        <w:numPr>
          <w:ilvl w:val="0"/>
          <w:numId w:val="6"/>
        </w:numPr>
      </w:pPr>
      <w:r>
        <w:lastRenderedPageBreak/>
        <w:t>die Anzahl der Malus, die aktiviert wurde</w:t>
      </w:r>
    </w:p>
    <w:p w14:paraId="22659609" w14:textId="770E5C00" w:rsidR="00297DE4" w:rsidRDefault="00297DE4" w:rsidP="002665FA">
      <w:pPr>
        <w:pStyle w:val="Listenabsatz"/>
        <w:numPr>
          <w:ilvl w:val="0"/>
          <w:numId w:val="6"/>
        </w:numPr>
      </w:pPr>
      <w:r>
        <w:t xml:space="preserve">die Dauer pro Malus, als wie lange der Proband gebraucht </w:t>
      </w:r>
      <w:r w:rsidR="00E829CA">
        <w:t>hat,</w:t>
      </w:r>
      <w:r>
        <w:t xml:space="preserve"> um wieder auf den </w:t>
      </w:r>
      <w:r w:rsidR="00E829CA">
        <w:t>richtigen</w:t>
      </w:r>
      <w:r>
        <w:t xml:space="preserve"> Weg zurück zu kommen</w:t>
      </w:r>
    </w:p>
    <w:p w14:paraId="4E6A23AC" w14:textId="52E31EBA" w:rsidR="00DD23C1" w:rsidRDefault="00DD23C1" w:rsidP="00DD23C1">
      <w:r>
        <w:t xml:space="preserve">Dazu wurde das Skript </w:t>
      </w:r>
      <w:proofErr w:type="spellStart"/>
      <w:r>
        <w:t>DataRecorder</w:t>
      </w:r>
      <w:proofErr w:type="spellEnd"/>
      <w:r>
        <w:t xml:space="preserve"> erstellt und an das </w:t>
      </w:r>
      <w:proofErr w:type="spellStart"/>
      <w:r w:rsidRPr="00DD23C1">
        <w:rPr>
          <w:rStyle w:val="Hervorhebung"/>
        </w:rPr>
        <w:t>OVRPlayerController</w:t>
      </w:r>
      <w:proofErr w:type="spellEnd"/>
      <w:r>
        <w:t xml:space="preserve"> Objekt hinzugefügt. In diesem S</w:t>
      </w:r>
      <w:r w:rsidR="00607FF4">
        <w:t>k</w:t>
      </w:r>
      <w:r>
        <w:t xml:space="preserve">ript wurden mit C# Methoden erstellt, um die erforderlichen Daten, wie zuvor erläutert, aufzuzeichnen und zu speichern. Die Methoden werden durch das </w:t>
      </w:r>
      <w:r w:rsidRPr="00DD23C1">
        <w:rPr>
          <w:rStyle w:val="Hervorhebung"/>
        </w:rPr>
        <w:t>Player</w:t>
      </w:r>
      <w:r>
        <w:t xml:space="preserve"> Skript aufgerufen.</w:t>
      </w:r>
    </w:p>
    <w:p w14:paraId="1BDEEA79" w14:textId="63B9C87C" w:rsidR="00D50F87" w:rsidRDefault="00D50F87" w:rsidP="00D50F87">
      <w:r>
        <w:t xml:space="preserve">Das Skript </w:t>
      </w:r>
      <w:proofErr w:type="spellStart"/>
      <w:r w:rsidRPr="00D50F87">
        <w:rPr>
          <w:rStyle w:val="Hervorhebung"/>
        </w:rPr>
        <w:t>CSVManager</w:t>
      </w:r>
      <w:proofErr w:type="spellEnd"/>
      <w:r w:rsidRPr="00D50F87">
        <w:t xml:space="preserve"> </w:t>
      </w:r>
      <w:r>
        <w:t>ist für den Export der aufgezeichneten Daten in eine CSV Datei zus</w:t>
      </w:r>
      <w:r w:rsidR="00056432">
        <w:t>t</w:t>
      </w:r>
      <w:r>
        <w:t>ändig</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Report.csv wird lokal im Assets Ordner Report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50281F31" w14:textId="2973B28C" w:rsidR="00596F0A" w:rsidRDefault="00596F0A" w:rsidP="002665FA">
      <w:pPr>
        <w:pStyle w:val="Listenabsatz"/>
        <w:numPr>
          <w:ilvl w:val="0"/>
          <w:numId w:val="9"/>
        </w:numPr>
      </w:pPr>
      <w:r>
        <w:t>Szenario</w:t>
      </w:r>
    </w:p>
    <w:p w14:paraId="56955F74" w14:textId="3878149F" w:rsidR="00596F0A" w:rsidRDefault="00596F0A" w:rsidP="002665FA">
      <w:pPr>
        <w:pStyle w:val="Listenabsatz"/>
        <w:numPr>
          <w:ilvl w:val="0"/>
          <w:numId w:val="9"/>
        </w:numPr>
      </w:pPr>
      <w:r>
        <w:t>Gebrauchte Zeit</w:t>
      </w:r>
    </w:p>
    <w:p w14:paraId="71BBE935" w14:textId="195FECDF" w:rsidR="00596F0A" w:rsidRDefault="00596F0A" w:rsidP="002665FA">
      <w:pPr>
        <w:pStyle w:val="Listenabsatz"/>
        <w:numPr>
          <w:ilvl w:val="0"/>
          <w:numId w:val="9"/>
        </w:numPr>
      </w:pPr>
      <w:r>
        <w:t>Malus aktiviert</w:t>
      </w:r>
    </w:p>
    <w:p w14:paraId="2FF7A4DD" w14:textId="57FAFA51"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EE08B8">
        <w:t xml:space="preserve">Abb. </w:t>
      </w:r>
      <w:r w:rsidR="00EE08B8">
        <w:rPr>
          <w:noProof/>
        </w:rPr>
        <w:t>2</w:t>
      </w:r>
      <w:r w:rsidR="00EE08B8">
        <w:t xml:space="preserve">: </w:t>
      </w:r>
      <w:r w:rsidR="00EE08B8" w:rsidRPr="000577ED">
        <w:t>CSV Datei mit Beispieldaten</w:t>
      </w:r>
      <w:r w:rsidR="00EE08B8">
        <w:fldChar w:fldCharType="end"/>
      </w:r>
      <w:r w:rsidR="00EE08B8">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730B9C0F" w:rsidR="0009701D" w:rsidRDefault="00F46E4E" w:rsidP="00F84619">
      <w:pPr>
        <w:pStyle w:val="Beschriftung"/>
      </w:pPr>
      <w:bookmarkStart w:id="83" w:name="_Ref65339286"/>
      <w:bookmarkStart w:id="84" w:name="_Toc65407027"/>
      <w:r>
        <w:t xml:space="preserve">Abb. </w:t>
      </w:r>
      <w:r w:rsidR="00DD2D14">
        <w:fldChar w:fldCharType="begin"/>
      </w:r>
      <w:r w:rsidR="00DD2D14">
        <w:instrText xml:space="preserve"> SEQ Abb. \* ARABIC </w:instrText>
      </w:r>
      <w:r w:rsidR="00DD2D14">
        <w:fldChar w:fldCharType="separate"/>
      </w:r>
      <w:r w:rsidR="00AB6D73">
        <w:rPr>
          <w:noProof/>
        </w:rPr>
        <w:t>14</w:t>
      </w:r>
      <w:r w:rsidR="00DD2D14">
        <w:rPr>
          <w:noProof/>
        </w:rPr>
        <w:fldChar w:fldCharType="end"/>
      </w:r>
      <w:r>
        <w:t xml:space="preserve">: </w:t>
      </w:r>
      <w:r w:rsidRPr="000577ED">
        <w:t>CSV Datei mit Beispieldaten</w:t>
      </w:r>
      <w:bookmarkEnd w:id="83"/>
      <w:bookmarkEnd w:id="84"/>
    </w:p>
    <w:p w14:paraId="6477A15A" w14:textId="60B37F1D" w:rsidR="00251EBF" w:rsidRDefault="0058376C" w:rsidP="0009701D">
      <w:pPr>
        <w:pStyle w:val="Textkrper"/>
      </w:pPr>
      <w:r>
        <w:t>Es wurde ein Online Fragebogen erstellt, um zusätzlich qualitative Daten zu erheben</w:t>
      </w:r>
      <w:r w:rsidR="00FC08A4">
        <w:t>.</w:t>
      </w:r>
      <w:r w:rsidR="00D81241">
        <w:t xml:space="preserve"> Für die Umsetzung wurde </w:t>
      </w:r>
      <w:proofErr w:type="spellStart"/>
      <w:r w:rsidR="00D81241">
        <w:t>EvaSys</w:t>
      </w:r>
      <w:proofErr w:type="spellEnd"/>
      <w:r w:rsidR="00D81241">
        <w:t xml:space="preserve"> verwendet.</w:t>
      </w:r>
      <w:r w:rsidR="00872197">
        <w:t xml:space="preserve"> Hierbei handelt es sich um eine webbasierte Feedback Management Lösung.</w:t>
      </w:r>
      <w:r w:rsidR="000B462B">
        <w:t xml:space="preserve"> Online Umfragen, klassische Umfragen in Papierform oder selbst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137430">
            <w:rPr>
              <w:noProof/>
            </w:rPr>
            <w:t>[44]</w:t>
          </w:r>
          <w:r w:rsidR="00BD0C4C">
            <w:fldChar w:fldCharType="end"/>
          </w:r>
        </w:sdtContent>
      </w:sdt>
      <w:r w:rsidR="00BD0C4C">
        <w:t xml:space="preserve"> In unserem Fall setzen wir auf eine reine Online-Umfrage, </w:t>
      </w:r>
      <w:r w:rsidR="006F4F4D">
        <w:t xml:space="preserve">da </w:t>
      </w:r>
      <w:r w:rsidR="006F4F4D">
        <w:lastRenderedPageBreak/>
        <w:t>eine Papier- oder Hybridumfrage keine Vorteile bietet und das Auswerten mit mehr Aufwand zusammenhängt.</w:t>
      </w:r>
    </w:p>
    <w:p w14:paraId="4BC737C3" w14:textId="3D2105C0" w:rsidR="00056655" w:rsidRDefault="00056655" w:rsidP="00056655">
      <w:pPr>
        <w:pStyle w:val="Textkrper"/>
      </w:pPr>
      <w:r>
        <w:t>Die Fragen der Online Umfrage wurde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186F62">
        <w:t xml:space="preserve">Abb. </w:t>
      </w:r>
      <w:r w:rsidR="00186F62">
        <w:rPr>
          <w:noProof/>
        </w:rPr>
        <w:t>3</w:t>
      </w:r>
      <w:r w:rsidR="00186F62">
        <w:t>: Fragebogen - Persönliche Daten</w:t>
      </w:r>
      <w:r w:rsidR="00186F62">
        <w:fldChar w:fldCharType="end"/>
      </w:r>
      <w:r w:rsidR="00186F62">
        <w:t>). Hier wird das Geschlecht und das Alter als Angabe</w:t>
      </w:r>
      <w:r w:rsidR="00C01237">
        <w:t>n</w:t>
      </w:r>
      <w:r w:rsidR="00186F62">
        <w:t xml:space="preserve"> gemacht. </w:t>
      </w:r>
      <w:r w:rsidR="00C01237">
        <w:t>Diese wurden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1B3508DD" w:rsidR="00162AE7" w:rsidRDefault="00162AE7" w:rsidP="00F84619">
      <w:pPr>
        <w:pStyle w:val="Beschriftung"/>
      </w:pPr>
      <w:bookmarkStart w:id="85" w:name="_Toc65407028"/>
      <w:bookmarkStart w:id="86" w:name="_Ref65407210"/>
      <w:r>
        <w:t xml:space="preserve">Abb. </w:t>
      </w:r>
      <w:r w:rsidR="00DD2D14">
        <w:fldChar w:fldCharType="begin"/>
      </w:r>
      <w:r w:rsidR="00DD2D14">
        <w:instrText xml:space="preserve"> SEQ Abb. \* ARABIC </w:instrText>
      </w:r>
      <w:r w:rsidR="00DD2D14">
        <w:fldChar w:fldCharType="separate"/>
      </w:r>
      <w:r w:rsidR="00AB6D73">
        <w:rPr>
          <w:noProof/>
        </w:rPr>
        <w:t>15</w:t>
      </w:r>
      <w:r w:rsidR="00DD2D14">
        <w:rPr>
          <w:noProof/>
        </w:rPr>
        <w:fldChar w:fldCharType="end"/>
      </w:r>
      <w:r>
        <w:t xml:space="preserve">: </w:t>
      </w:r>
      <w:r w:rsidR="009322D5">
        <w:t xml:space="preserve">Fragebogen - </w:t>
      </w:r>
      <w:r>
        <w:t>Persönliche Daten</w:t>
      </w:r>
      <w:bookmarkEnd w:id="85"/>
      <w:bookmarkEnd w:id="86"/>
    </w:p>
    <w:p w14:paraId="596E7B8B" w14:textId="3CC85878"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A80EDF">
        <w:t xml:space="preserve">Abb. </w:t>
      </w:r>
      <w:r w:rsidR="00A80EDF">
        <w:rPr>
          <w:noProof/>
        </w:rPr>
        <w:t>4</w:t>
      </w:r>
      <w:r w:rsidR="00A80EDF">
        <w:t xml:space="preserve">: </w:t>
      </w:r>
      <w:r w:rsidR="00A80EDF" w:rsidRPr="004F237B">
        <w:t>Fragebogen - Allgemeine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Die Anzahl der Ankreuzfelder wurden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3D63C3D7" w:rsidR="00D321B9" w:rsidRDefault="00D321B9" w:rsidP="00F84619">
      <w:pPr>
        <w:pStyle w:val="Beschriftung"/>
      </w:pPr>
      <w:bookmarkStart w:id="87" w:name="_Ref65413088"/>
      <w:r>
        <w:t xml:space="preserve">Abb. </w:t>
      </w:r>
      <w:r w:rsidR="00DD2D14">
        <w:fldChar w:fldCharType="begin"/>
      </w:r>
      <w:r w:rsidR="00DD2D14">
        <w:instrText xml:space="preserve"> SEQ Abb. \* ARABIC </w:instrText>
      </w:r>
      <w:r w:rsidR="00DD2D14">
        <w:fldChar w:fldCharType="separate"/>
      </w:r>
      <w:r w:rsidR="00AB6D73">
        <w:rPr>
          <w:noProof/>
        </w:rPr>
        <w:t>16</w:t>
      </w:r>
      <w:r w:rsidR="00DD2D14">
        <w:rPr>
          <w:noProof/>
        </w:rPr>
        <w:fldChar w:fldCharType="end"/>
      </w:r>
      <w:r>
        <w:t xml:space="preserve">: </w:t>
      </w:r>
      <w:r w:rsidRPr="004F237B">
        <w:t xml:space="preserve">Fragebogen - </w:t>
      </w:r>
      <w:r w:rsidRPr="00F84619">
        <w:t>Allgemeine</w:t>
      </w:r>
      <w:r w:rsidRPr="004F237B">
        <w:t xml:space="preserve"> Angaben</w:t>
      </w:r>
      <w:bookmarkEnd w:id="87"/>
    </w:p>
    <w:p w14:paraId="05A255E8" w14:textId="583B8A05" w:rsidR="0081340D" w:rsidRPr="0081340D" w:rsidRDefault="002D445F" w:rsidP="0081340D">
      <w:pPr>
        <w:pStyle w:val="Textkrper"/>
      </w:pPr>
      <w:r>
        <w:t>Die nächste Gruppenfrage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497813">
        <w:t xml:space="preserve">Abb. </w:t>
      </w:r>
      <w:r w:rsidR="00497813">
        <w:rPr>
          <w:noProof/>
        </w:rPr>
        <w:t>5</w:t>
      </w:r>
      <w:r w:rsidR="00497813">
        <w:t>: Fragebogen - Beurteilung 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7D487F">
        <w:t xml:space="preserve"> 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p>
    <w:p w14:paraId="39E063E7" w14:textId="5C5EEBFA" w:rsidR="009322D5" w:rsidRDefault="009322D5" w:rsidP="009322D5">
      <w:pPr>
        <w:pStyle w:val="Textkrper"/>
        <w:keepNext/>
      </w:pPr>
    </w:p>
    <w:p w14:paraId="0A665819" w14:textId="77777777" w:rsidR="009322D5" w:rsidRDefault="006E35F8" w:rsidP="00F84619">
      <w:pPr>
        <w:pStyle w:val="Textkrper"/>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6A854A7B" w:rsidR="006E35F8" w:rsidRDefault="009322D5" w:rsidP="00F84619">
      <w:pPr>
        <w:pStyle w:val="Beschriftung"/>
      </w:pPr>
      <w:bookmarkStart w:id="88" w:name="_Toc65407030"/>
      <w:bookmarkStart w:id="89" w:name="_Ref65418546"/>
      <w:r>
        <w:t xml:space="preserve">Abb. </w:t>
      </w:r>
      <w:r w:rsidR="00DD2D14">
        <w:fldChar w:fldCharType="begin"/>
      </w:r>
      <w:r w:rsidR="00DD2D14">
        <w:instrText xml:space="preserve"> SEQ Abb. \* ARABIC </w:instrText>
      </w:r>
      <w:r w:rsidR="00DD2D14">
        <w:fldChar w:fldCharType="separate"/>
      </w:r>
      <w:r w:rsidR="00AB6D73">
        <w:rPr>
          <w:noProof/>
        </w:rPr>
        <w:t>17</w:t>
      </w:r>
      <w:r w:rsidR="00DD2D14">
        <w:rPr>
          <w:noProof/>
        </w:rPr>
        <w:fldChar w:fldCharType="end"/>
      </w:r>
      <w:r>
        <w:t xml:space="preserve">: </w:t>
      </w:r>
      <w:r w:rsidR="006C5978">
        <w:t xml:space="preserve">Fragebogen - </w:t>
      </w:r>
      <w:r>
        <w:t xml:space="preserve">Beurteilung </w:t>
      </w:r>
      <w:r w:rsidRPr="00F84619">
        <w:t>Szenario</w:t>
      </w:r>
      <w:bookmarkEnd w:id="88"/>
      <w:bookmarkEnd w:id="89"/>
    </w:p>
    <w:p w14:paraId="40718420" w14:textId="63299910" w:rsidR="00A80F6F" w:rsidRDefault="00463C81" w:rsidP="00390B46">
      <w:pPr>
        <w:pStyle w:val="Textkrper"/>
      </w:pPr>
      <w:r>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DC181F">
        <w:t xml:space="preserve">Abb. </w:t>
      </w:r>
      <w:r w:rsidR="00DC181F">
        <w:rPr>
          <w:noProof/>
        </w:rPr>
        <w:t>6</w:t>
      </w:r>
      <w:r w:rsidR="00DC181F">
        <w:t>: Fragebogen - Persönliches Feedback</w:t>
      </w:r>
      <w:r w:rsidR="00DC181F">
        <w:fldChar w:fldCharType="end"/>
      </w:r>
      <w:r w:rsidR="00DC181F">
        <w:t>)</w:t>
      </w:r>
      <w:r>
        <w:t>.</w:t>
      </w:r>
      <w:r w:rsidR="00DC181F">
        <w:t xml:space="preserve"> Der Frage Typ hierbei sind offene Fragen mit unbegrenzter Anzahl an Zeichen.</w:t>
      </w:r>
    </w:p>
    <w:p w14:paraId="4DE1E536" w14:textId="02419376"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können konkrete Verbesserungsvorschläge gebracht werden, was besonders Relevant für die Weiterentwicklung des Projektes ist.</w:t>
      </w:r>
    </w:p>
    <w:p w14:paraId="7FAB917A" w14:textId="77777777" w:rsidR="009322D5" w:rsidRDefault="006E35F8" w:rsidP="00F84619">
      <w:pPr>
        <w:pStyle w:val="Textkrper"/>
        <w:keepNext/>
        <w:jc w:val="center"/>
      </w:pPr>
      <w:r>
        <w:rPr>
          <w:noProof/>
        </w:rPr>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5DC4F1B6" w:rsidR="006E35F8" w:rsidRDefault="009322D5" w:rsidP="00F84619">
      <w:pPr>
        <w:pStyle w:val="Beschriftung"/>
      </w:pPr>
      <w:bookmarkStart w:id="90" w:name="_Toc65407031"/>
      <w:bookmarkStart w:id="91" w:name="_Ref65421100"/>
      <w:r>
        <w:t xml:space="preserve">Abb. </w:t>
      </w:r>
      <w:r w:rsidR="00DD2D14">
        <w:fldChar w:fldCharType="begin"/>
      </w:r>
      <w:r w:rsidR="00DD2D14">
        <w:instrText xml:space="preserve"> SEQ Abb. \* </w:instrText>
      </w:r>
      <w:r w:rsidR="00DD2D14">
        <w:instrText xml:space="preserve">ARABIC </w:instrText>
      </w:r>
      <w:r w:rsidR="00DD2D14">
        <w:fldChar w:fldCharType="separate"/>
      </w:r>
      <w:r w:rsidR="00AB6D73">
        <w:rPr>
          <w:noProof/>
        </w:rPr>
        <w:t>18</w:t>
      </w:r>
      <w:r w:rsidR="00DD2D14">
        <w:rPr>
          <w:noProof/>
        </w:rPr>
        <w:fldChar w:fldCharType="end"/>
      </w:r>
      <w:r>
        <w:t xml:space="preserve">: </w:t>
      </w:r>
      <w:r w:rsidR="00506C6C">
        <w:t xml:space="preserve">Fragebogen - </w:t>
      </w:r>
      <w:r>
        <w:t xml:space="preserve">Persönliches </w:t>
      </w:r>
      <w:r w:rsidRPr="00F84619">
        <w:t>Feedback</w:t>
      </w:r>
      <w:bookmarkEnd w:id="90"/>
      <w:bookmarkEnd w:id="91"/>
    </w:p>
    <w:p w14:paraId="6F6D3B1C" w14:textId="24C5F19A" w:rsidR="00B81E09" w:rsidRDefault="00B81E09" w:rsidP="00B81E09">
      <w:pPr>
        <w:pStyle w:val="Textkrper"/>
      </w:pPr>
      <w:r>
        <w:t xml:space="preserve">Nach der Datenerfassung mit Hilfe des Fragenbogens können die Daten direkt in </w:t>
      </w:r>
      <w:proofErr w:type="spellStart"/>
      <w:r>
        <w:t>EvaSys</w:t>
      </w:r>
      <w:proofErr w:type="spellEnd"/>
      <w:r>
        <w:t xml:space="preserve">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4D0239BB" w:rsidR="00815E6C" w:rsidRDefault="00815E6C" w:rsidP="00815E6C">
      <w:pPr>
        <w:pStyle w:val="berschrift3"/>
      </w:pPr>
      <w:bookmarkStart w:id="92" w:name="_Toc69323757"/>
      <w:r>
        <w:lastRenderedPageBreak/>
        <w:t>Evaluation</w:t>
      </w:r>
      <w:bookmarkEnd w:id="92"/>
    </w:p>
    <w:p w14:paraId="30F4311A" w14:textId="1E4C17AB" w:rsidR="00815E6C" w:rsidRDefault="00815E6C" w:rsidP="00815E6C">
      <w:r>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696DA508" w14:textId="11E56766" w:rsidR="00815E6C" w:rsidRPr="00815E6C" w:rsidRDefault="00815E6C" w:rsidP="00815E6C">
      <w:r>
        <w:t>des Videospiel-Controllers erklärt.</w:t>
      </w:r>
      <w:r w:rsidR="005F2A99">
        <w:t xml:space="preserve"> </w:t>
      </w:r>
      <w:r w:rsidR="00603D61">
        <w:t>(</w:t>
      </w:r>
      <w:r w:rsidR="005F2A99">
        <w:t>Aufgabenbeschreibung</w:t>
      </w:r>
      <w:r w:rsidR="00603D61">
        <w:t>)</w:t>
      </w:r>
    </w:p>
    <w:p w14:paraId="6FFEB483" w14:textId="02F267CA" w:rsidR="00B16E27" w:rsidRDefault="00403B61" w:rsidP="00314BFD">
      <w:pPr>
        <w:pStyle w:val="berschrift2"/>
      </w:pPr>
      <w:bookmarkStart w:id="93" w:name="_Toc69323758"/>
      <w:commentRangeStart w:id="94"/>
      <w:r>
        <w:lastRenderedPageBreak/>
        <w:t xml:space="preserve">Zusammenfassung, </w:t>
      </w:r>
      <w:r w:rsidR="000F0ADF">
        <w:t>Bewertung</w:t>
      </w:r>
      <w:r>
        <w:t xml:space="preserve"> und</w:t>
      </w:r>
      <w:r w:rsidR="000F0ADF">
        <w:t xml:space="preserve"> </w:t>
      </w:r>
      <w:r w:rsidR="00C814B4">
        <w:t>Ausblick</w:t>
      </w:r>
      <w:commentRangeEnd w:id="94"/>
      <w:r>
        <w:rPr>
          <w:rStyle w:val="Kommentarzeichen"/>
          <w:rFonts w:cs="Times New Roman"/>
          <w:b w:val="0"/>
          <w:bCs w:val="0"/>
          <w:iCs w:val="0"/>
        </w:rPr>
        <w:commentReference w:id="94"/>
      </w:r>
      <w:bookmarkEnd w:id="93"/>
    </w:p>
    <w:p w14:paraId="195FEBB8" w14:textId="77777777" w:rsidR="00401E1E" w:rsidRDefault="00401E1E" w:rsidP="00DE1959"/>
    <w:p w14:paraId="0FE2BB80" w14:textId="77777777" w:rsidR="00AE6168" w:rsidRDefault="00AE6168" w:rsidP="00AE6168">
      <w:pPr>
        <w:pStyle w:val="berschrift2"/>
        <w:ind w:left="0" w:firstLine="0"/>
      </w:pPr>
      <w:bookmarkStart w:id="95" w:name="_Abbildungsverzeichnis"/>
      <w:bookmarkStart w:id="96" w:name="_Toc69323759"/>
      <w:bookmarkEnd w:id="95"/>
      <w:r>
        <w:lastRenderedPageBreak/>
        <w:t>Anhang</w:t>
      </w:r>
      <w:bookmarkEnd w:id="96"/>
    </w:p>
    <w:p w14:paraId="083FE62F" w14:textId="77777777" w:rsidR="0030307A" w:rsidRDefault="0030307A" w:rsidP="0030307A">
      <w:pPr>
        <w:pStyle w:val="berschrift3"/>
      </w:pPr>
      <w:bookmarkStart w:id="97" w:name="_Toc69323760"/>
      <w:r>
        <w:t>Abkürzungsverzeichnis</w:t>
      </w:r>
      <w:bookmarkEnd w:id="97"/>
    </w:p>
    <w:tbl>
      <w:tblPr>
        <w:tblStyle w:val="Tabellenraster"/>
        <w:tblW w:w="0" w:type="auto"/>
        <w:tblLook w:val="04A0" w:firstRow="1" w:lastRow="0" w:firstColumn="1" w:lastColumn="0" w:noHBand="0" w:noVBand="1"/>
      </w:tblPr>
      <w:tblGrid>
        <w:gridCol w:w="1809"/>
        <w:gridCol w:w="7402"/>
      </w:tblGrid>
      <w:tr w:rsidR="00FE79D1" w:rsidRPr="008A071F" w14:paraId="761A49DD" w14:textId="77777777" w:rsidTr="006F349F">
        <w:tc>
          <w:tcPr>
            <w:tcW w:w="1809" w:type="dxa"/>
            <w:vAlign w:val="center"/>
          </w:tcPr>
          <w:p w14:paraId="166E53E5" w14:textId="77777777" w:rsidR="00FE79D1" w:rsidRPr="008A071F" w:rsidRDefault="00FE79D1" w:rsidP="00536230">
            <w:pPr>
              <w:jc w:val="left"/>
              <w:rPr>
                <w:szCs w:val="22"/>
              </w:rPr>
            </w:pPr>
          </w:p>
        </w:tc>
        <w:tc>
          <w:tcPr>
            <w:tcW w:w="7402" w:type="dxa"/>
            <w:vAlign w:val="center"/>
          </w:tcPr>
          <w:p w14:paraId="21954239" w14:textId="77777777" w:rsidR="00FE79D1" w:rsidRPr="008A071F" w:rsidRDefault="00FE79D1" w:rsidP="006F349F">
            <w:pPr>
              <w:jc w:val="left"/>
              <w:rPr>
                <w:szCs w:val="22"/>
              </w:rPr>
            </w:pPr>
          </w:p>
        </w:tc>
      </w:tr>
      <w:tr w:rsidR="008A071F" w:rsidRPr="008A071F" w14:paraId="2DB1BC1D" w14:textId="77777777" w:rsidTr="006F349F">
        <w:tc>
          <w:tcPr>
            <w:tcW w:w="1809" w:type="dxa"/>
            <w:vAlign w:val="center"/>
          </w:tcPr>
          <w:p w14:paraId="69909639" w14:textId="77777777" w:rsidR="008A071F" w:rsidRPr="008A071F" w:rsidRDefault="008A071F" w:rsidP="006F349F">
            <w:pPr>
              <w:jc w:val="left"/>
              <w:rPr>
                <w:szCs w:val="22"/>
              </w:rPr>
            </w:pPr>
          </w:p>
        </w:tc>
        <w:tc>
          <w:tcPr>
            <w:tcW w:w="7402" w:type="dxa"/>
            <w:vAlign w:val="center"/>
          </w:tcPr>
          <w:p w14:paraId="6ADFFB1F" w14:textId="77777777" w:rsidR="008A071F" w:rsidRPr="008A071F" w:rsidRDefault="008A071F" w:rsidP="006F349F">
            <w:pPr>
              <w:jc w:val="left"/>
              <w:rPr>
                <w:szCs w:val="22"/>
              </w:rPr>
            </w:pPr>
          </w:p>
        </w:tc>
      </w:tr>
      <w:tr w:rsidR="00CF6D25" w:rsidRPr="008A071F" w14:paraId="07635BCF" w14:textId="77777777" w:rsidTr="006F349F">
        <w:tc>
          <w:tcPr>
            <w:tcW w:w="1809" w:type="dxa"/>
            <w:vAlign w:val="center"/>
          </w:tcPr>
          <w:p w14:paraId="168A7516" w14:textId="77777777" w:rsidR="00CF6D25" w:rsidRPr="008A071F" w:rsidRDefault="00CF6D25" w:rsidP="006F349F">
            <w:pPr>
              <w:jc w:val="left"/>
              <w:rPr>
                <w:szCs w:val="22"/>
              </w:rPr>
            </w:pPr>
          </w:p>
        </w:tc>
        <w:tc>
          <w:tcPr>
            <w:tcW w:w="7402" w:type="dxa"/>
            <w:vAlign w:val="center"/>
          </w:tcPr>
          <w:p w14:paraId="58BA8A95" w14:textId="77777777" w:rsidR="00CF6D25" w:rsidRPr="008A071F" w:rsidRDefault="00CF6D25" w:rsidP="006F349F">
            <w:pPr>
              <w:jc w:val="left"/>
              <w:rPr>
                <w:szCs w:val="22"/>
              </w:rPr>
            </w:pPr>
          </w:p>
        </w:tc>
      </w:tr>
      <w:tr w:rsidR="008A071F" w:rsidRPr="008A071F" w14:paraId="24190B7C" w14:textId="77777777" w:rsidTr="006F349F">
        <w:tc>
          <w:tcPr>
            <w:tcW w:w="1809" w:type="dxa"/>
            <w:vAlign w:val="center"/>
          </w:tcPr>
          <w:p w14:paraId="09C5DA56" w14:textId="77777777" w:rsidR="008A071F" w:rsidRPr="008A071F" w:rsidRDefault="008A071F" w:rsidP="006F349F">
            <w:pPr>
              <w:jc w:val="left"/>
              <w:rPr>
                <w:szCs w:val="22"/>
              </w:rPr>
            </w:pPr>
          </w:p>
        </w:tc>
        <w:tc>
          <w:tcPr>
            <w:tcW w:w="7402" w:type="dxa"/>
            <w:vAlign w:val="center"/>
          </w:tcPr>
          <w:p w14:paraId="0655C952" w14:textId="77777777" w:rsidR="008A071F" w:rsidRPr="008A071F" w:rsidRDefault="008A071F" w:rsidP="006F349F">
            <w:pPr>
              <w:jc w:val="left"/>
              <w:rPr>
                <w:szCs w:val="22"/>
              </w:rPr>
            </w:pPr>
          </w:p>
        </w:tc>
      </w:tr>
      <w:tr w:rsidR="00045173" w:rsidRPr="008A071F" w14:paraId="3825EFDF" w14:textId="77777777" w:rsidTr="006F349F">
        <w:tc>
          <w:tcPr>
            <w:tcW w:w="1809" w:type="dxa"/>
            <w:vAlign w:val="center"/>
          </w:tcPr>
          <w:p w14:paraId="6FDA4C77" w14:textId="77777777" w:rsidR="00045173" w:rsidRPr="008A071F" w:rsidRDefault="00045173" w:rsidP="006F349F">
            <w:pPr>
              <w:jc w:val="left"/>
              <w:rPr>
                <w:szCs w:val="22"/>
              </w:rPr>
            </w:pPr>
          </w:p>
        </w:tc>
        <w:tc>
          <w:tcPr>
            <w:tcW w:w="7402" w:type="dxa"/>
            <w:vAlign w:val="center"/>
          </w:tcPr>
          <w:p w14:paraId="24B468D1" w14:textId="77777777" w:rsidR="00045173" w:rsidRPr="008A071F" w:rsidRDefault="00045173" w:rsidP="006F349F">
            <w:pPr>
              <w:jc w:val="left"/>
              <w:rPr>
                <w:szCs w:val="22"/>
              </w:rPr>
            </w:pPr>
          </w:p>
        </w:tc>
      </w:tr>
      <w:tr w:rsidR="00045173" w:rsidRPr="008A071F" w14:paraId="0467D3E3" w14:textId="77777777" w:rsidTr="006F349F">
        <w:tc>
          <w:tcPr>
            <w:tcW w:w="1809" w:type="dxa"/>
            <w:vAlign w:val="center"/>
          </w:tcPr>
          <w:p w14:paraId="226FFE9A" w14:textId="77777777" w:rsidR="00045173" w:rsidRPr="008A071F" w:rsidRDefault="00045173" w:rsidP="006F349F">
            <w:pPr>
              <w:jc w:val="left"/>
              <w:rPr>
                <w:szCs w:val="22"/>
              </w:rPr>
            </w:pPr>
          </w:p>
        </w:tc>
        <w:tc>
          <w:tcPr>
            <w:tcW w:w="7402" w:type="dxa"/>
            <w:vAlign w:val="center"/>
          </w:tcPr>
          <w:p w14:paraId="3D872373" w14:textId="77777777" w:rsidR="00045173" w:rsidRPr="008A071F" w:rsidRDefault="00045173" w:rsidP="006F349F">
            <w:pPr>
              <w:jc w:val="left"/>
              <w:rPr>
                <w:szCs w:val="22"/>
              </w:rPr>
            </w:pPr>
          </w:p>
        </w:tc>
      </w:tr>
      <w:tr w:rsidR="00916DD0" w:rsidRPr="008A071F" w14:paraId="52340E5B" w14:textId="77777777" w:rsidTr="006F349F">
        <w:tc>
          <w:tcPr>
            <w:tcW w:w="1809" w:type="dxa"/>
            <w:vAlign w:val="center"/>
          </w:tcPr>
          <w:p w14:paraId="1E386E87" w14:textId="77777777" w:rsidR="00916DD0" w:rsidRPr="008A071F" w:rsidRDefault="00916DD0" w:rsidP="006F349F">
            <w:pPr>
              <w:jc w:val="left"/>
              <w:rPr>
                <w:szCs w:val="22"/>
              </w:rPr>
            </w:pPr>
          </w:p>
        </w:tc>
        <w:tc>
          <w:tcPr>
            <w:tcW w:w="7402" w:type="dxa"/>
            <w:vAlign w:val="center"/>
          </w:tcPr>
          <w:p w14:paraId="75F4FA52" w14:textId="77777777" w:rsidR="00916DD0" w:rsidRPr="008A071F" w:rsidRDefault="00916DD0" w:rsidP="00536230">
            <w:pPr>
              <w:jc w:val="left"/>
              <w:rPr>
                <w:szCs w:val="22"/>
              </w:rPr>
            </w:pPr>
          </w:p>
        </w:tc>
      </w:tr>
      <w:tr w:rsidR="00AA0F37" w:rsidRPr="008A071F" w14:paraId="376F9C8D" w14:textId="77777777" w:rsidTr="006F349F">
        <w:tc>
          <w:tcPr>
            <w:tcW w:w="1809" w:type="dxa"/>
            <w:vAlign w:val="center"/>
          </w:tcPr>
          <w:p w14:paraId="3217888F" w14:textId="77777777" w:rsidR="00AA0F37" w:rsidRPr="008A071F" w:rsidRDefault="00AA0F37" w:rsidP="006F349F">
            <w:pPr>
              <w:jc w:val="left"/>
              <w:rPr>
                <w:szCs w:val="22"/>
              </w:rPr>
            </w:pPr>
          </w:p>
        </w:tc>
        <w:tc>
          <w:tcPr>
            <w:tcW w:w="7402" w:type="dxa"/>
            <w:vAlign w:val="center"/>
          </w:tcPr>
          <w:p w14:paraId="4BDEA513" w14:textId="77777777" w:rsidR="00AA0F37" w:rsidRPr="008A071F" w:rsidRDefault="00AA0F37" w:rsidP="006F349F">
            <w:pPr>
              <w:jc w:val="left"/>
              <w:rPr>
                <w:szCs w:val="22"/>
              </w:rPr>
            </w:pPr>
          </w:p>
        </w:tc>
      </w:tr>
      <w:tr w:rsidR="008A071F" w:rsidRPr="0038674B" w14:paraId="4443CAD8" w14:textId="77777777" w:rsidTr="006F349F">
        <w:tc>
          <w:tcPr>
            <w:tcW w:w="1809" w:type="dxa"/>
            <w:vAlign w:val="center"/>
          </w:tcPr>
          <w:p w14:paraId="4FD58E1C" w14:textId="77777777" w:rsidR="008A071F" w:rsidRPr="008A071F" w:rsidRDefault="008A071F" w:rsidP="006F349F">
            <w:pPr>
              <w:jc w:val="left"/>
              <w:rPr>
                <w:szCs w:val="22"/>
                <w:lang w:val="en-US"/>
              </w:rPr>
            </w:pPr>
          </w:p>
        </w:tc>
        <w:tc>
          <w:tcPr>
            <w:tcW w:w="7402" w:type="dxa"/>
            <w:vAlign w:val="center"/>
          </w:tcPr>
          <w:p w14:paraId="4EB9AD8D" w14:textId="77777777" w:rsidR="008A071F" w:rsidRPr="008A071F" w:rsidRDefault="008A071F" w:rsidP="006F349F">
            <w:pPr>
              <w:jc w:val="left"/>
              <w:rPr>
                <w:szCs w:val="22"/>
                <w:lang w:val="en-US"/>
              </w:rPr>
            </w:pPr>
          </w:p>
        </w:tc>
      </w:tr>
      <w:tr w:rsidR="00045173" w:rsidRPr="008A071F" w14:paraId="1CB25720" w14:textId="77777777" w:rsidTr="006F349F">
        <w:tc>
          <w:tcPr>
            <w:tcW w:w="1809" w:type="dxa"/>
            <w:vAlign w:val="center"/>
          </w:tcPr>
          <w:p w14:paraId="77C9AB63" w14:textId="77777777" w:rsidR="00045173" w:rsidRPr="008A071F" w:rsidRDefault="00045173" w:rsidP="006F349F">
            <w:pPr>
              <w:jc w:val="left"/>
              <w:rPr>
                <w:szCs w:val="22"/>
              </w:rPr>
            </w:pPr>
          </w:p>
        </w:tc>
        <w:tc>
          <w:tcPr>
            <w:tcW w:w="7402" w:type="dxa"/>
            <w:vAlign w:val="center"/>
          </w:tcPr>
          <w:p w14:paraId="0EC0FCE3" w14:textId="77777777" w:rsidR="00045173" w:rsidRPr="008A071F" w:rsidRDefault="00045173" w:rsidP="006F349F">
            <w:pPr>
              <w:jc w:val="left"/>
              <w:rPr>
                <w:szCs w:val="22"/>
              </w:rPr>
            </w:pPr>
          </w:p>
        </w:tc>
      </w:tr>
      <w:tr w:rsidR="00045173" w:rsidRPr="008A071F" w14:paraId="42B00B37" w14:textId="77777777" w:rsidTr="006F349F">
        <w:tc>
          <w:tcPr>
            <w:tcW w:w="1809" w:type="dxa"/>
            <w:vAlign w:val="center"/>
          </w:tcPr>
          <w:p w14:paraId="00C5251F" w14:textId="77777777" w:rsidR="00045173" w:rsidRPr="008A071F" w:rsidRDefault="00045173" w:rsidP="006F349F">
            <w:pPr>
              <w:jc w:val="left"/>
              <w:rPr>
                <w:szCs w:val="22"/>
              </w:rPr>
            </w:pPr>
          </w:p>
        </w:tc>
        <w:tc>
          <w:tcPr>
            <w:tcW w:w="7402" w:type="dxa"/>
            <w:vAlign w:val="center"/>
          </w:tcPr>
          <w:p w14:paraId="262DB61C" w14:textId="77777777" w:rsidR="00045173" w:rsidRPr="008A071F" w:rsidRDefault="00045173" w:rsidP="00536230">
            <w:pPr>
              <w:jc w:val="left"/>
              <w:rPr>
                <w:szCs w:val="22"/>
              </w:rPr>
            </w:pPr>
          </w:p>
        </w:tc>
      </w:tr>
      <w:tr w:rsidR="006D3830" w:rsidRPr="001D1E1B" w14:paraId="5C9E909F" w14:textId="77777777" w:rsidTr="006F349F">
        <w:tc>
          <w:tcPr>
            <w:tcW w:w="1809" w:type="dxa"/>
            <w:vAlign w:val="center"/>
          </w:tcPr>
          <w:p w14:paraId="76AB276A" w14:textId="77777777" w:rsidR="006D3830" w:rsidRDefault="006D3830" w:rsidP="006F349F">
            <w:pPr>
              <w:jc w:val="left"/>
              <w:rPr>
                <w:szCs w:val="22"/>
                <w:lang w:val="en-US"/>
              </w:rPr>
            </w:pPr>
          </w:p>
        </w:tc>
        <w:tc>
          <w:tcPr>
            <w:tcW w:w="7402" w:type="dxa"/>
            <w:vAlign w:val="center"/>
          </w:tcPr>
          <w:p w14:paraId="1F13FB5B" w14:textId="77777777" w:rsidR="006D3830" w:rsidRPr="001D1E1B" w:rsidRDefault="006D3830" w:rsidP="006F349F">
            <w:pPr>
              <w:jc w:val="left"/>
              <w:rPr>
                <w:szCs w:val="22"/>
              </w:rPr>
            </w:pPr>
          </w:p>
        </w:tc>
      </w:tr>
      <w:tr w:rsidR="008A071F" w:rsidRPr="001D1E1B" w14:paraId="61A23D49" w14:textId="77777777" w:rsidTr="006F349F">
        <w:tc>
          <w:tcPr>
            <w:tcW w:w="1809" w:type="dxa"/>
            <w:vAlign w:val="center"/>
          </w:tcPr>
          <w:p w14:paraId="4A1F174D" w14:textId="77777777" w:rsidR="008A071F" w:rsidRPr="008A071F" w:rsidRDefault="008A071F" w:rsidP="006F349F">
            <w:pPr>
              <w:jc w:val="left"/>
              <w:rPr>
                <w:szCs w:val="22"/>
                <w:lang w:val="en-US"/>
              </w:rPr>
            </w:pPr>
          </w:p>
        </w:tc>
        <w:tc>
          <w:tcPr>
            <w:tcW w:w="7402" w:type="dxa"/>
            <w:vAlign w:val="center"/>
          </w:tcPr>
          <w:p w14:paraId="25CDC243" w14:textId="77777777" w:rsidR="008A071F" w:rsidRPr="001D1E1B" w:rsidRDefault="008A071F" w:rsidP="006F349F">
            <w:pPr>
              <w:jc w:val="left"/>
              <w:rPr>
                <w:szCs w:val="22"/>
              </w:rPr>
            </w:pPr>
          </w:p>
        </w:tc>
      </w:tr>
    </w:tbl>
    <w:p w14:paraId="2815F529" w14:textId="77777777" w:rsidR="00045173" w:rsidRPr="001D1E1B" w:rsidRDefault="00045173" w:rsidP="00045173"/>
    <w:p w14:paraId="6D6ADEFD" w14:textId="77777777" w:rsidR="0030307A" w:rsidRPr="001D1E1B" w:rsidRDefault="0030307A">
      <w:pPr>
        <w:spacing w:line="240" w:lineRule="auto"/>
        <w:jc w:val="left"/>
        <w:rPr>
          <w:rFonts w:cs="Arial"/>
          <w:b/>
          <w:bCs/>
          <w:sz w:val="26"/>
          <w:szCs w:val="26"/>
        </w:rPr>
      </w:pPr>
      <w:r w:rsidRPr="001D1E1B">
        <w:br w:type="page"/>
      </w:r>
    </w:p>
    <w:p w14:paraId="37F9797C" w14:textId="77777777" w:rsidR="00B44E15" w:rsidRPr="00B44E15" w:rsidRDefault="00AE6168" w:rsidP="00B44E15">
      <w:pPr>
        <w:pStyle w:val="berschrift3"/>
      </w:pPr>
      <w:bookmarkStart w:id="98" w:name="_Toc69323761"/>
      <w:r>
        <w:lastRenderedPageBreak/>
        <w:t>Abbildungsverzeichnis</w:t>
      </w:r>
      <w:bookmarkEnd w:id="98"/>
    </w:p>
    <w:p w14:paraId="739E2DDA" w14:textId="3CB55903" w:rsidR="00D6300F" w:rsidRDefault="0026459E">
      <w:pPr>
        <w:pStyle w:val="Abbildungsverzeichnis"/>
        <w:rPr>
          <w:rFonts w:asciiTheme="minorHAnsi" w:eastAsiaTheme="minorEastAsia" w:hAnsiTheme="minorHAnsi" w:cstheme="minorBidi"/>
          <w:noProof/>
          <w:szCs w:val="22"/>
        </w:rPr>
      </w:pPr>
      <w:r>
        <w:fldChar w:fldCharType="begin"/>
      </w:r>
      <w:r>
        <w:instrText xml:space="preserve"> TOC \h \z \c "Abb." </w:instrText>
      </w:r>
      <w:r>
        <w:fldChar w:fldCharType="separate"/>
      </w:r>
      <w:hyperlink w:anchor="_Toc65407026" w:history="1">
        <w:r w:rsidR="00D6300F" w:rsidRPr="00AE1445">
          <w:rPr>
            <w:rStyle w:val="Hyperlink"/>
            <w:noProof/>
          </w:rPr>
          <w:t>Abb. 1: Oculus Quest mit Controller</w:t>
        </w:r>
        <w:r w:rsidR="00D6300F">
          <w:rPr>
            <w:noProof/>
            <w:webHidden/>
          </w:rPr>
          <w:tab/>
        </w:r>
        <w:r w:rsidR="00D6300F">
          <w:rPr>
            <w:noProof/>
            <w:webHidden/>
          </w:rPr>
          <w:fldChar w:fldCharType="begin"/>
        </w:r>
        <w:r w:rsidR="00D6300F">
          <w:rPr>
            <w:noProof/>
            <w:webHidden/>
          </w:rPr>
          <w:instrText xml:space="preserve"> PAGEREF _Toc65407026 \h </w:instrText>
        </w:r>
        <w:r w:rsidR="00D6300F">
          <w:rPr>
            <w:noProof/>
            <w:webHidden/>
          </w:rPr>
        </w:r>
        <w:r w:rsidR="00D6300F">
          <w:rPr>
            <w:noProof/>
            <w:webHidden/>
          </w:rPr>
          <w:fldChar w:fldCharType="separate"/>
        </w:r>
        <w:r w:rsidR="00D6300F">
          <w:rPr>
            <w:noProof/>
            <w:webHidden/>
          </w:rPr>
          <w:t>8</w:t>
        </w:r>
        <w:r w:rsidR="00D6300F">
          <w:rPr>
            <w:noProof/>
            <w:webHidden/>
          </w:rPr>
          <w:fldChar w:fldCharType="end"/>
        </w:r>
      </w:hyperlink>
    </w:p>
    <w:p w14:paraId="16520A52" w14:textId="69F1D914" w:rsidR="00D6300F" w:rsidRDefault="00DD2D14">
      <w:pPr>
        <w:pStyle w:val="Abbildungsverzeichnis"/>
        <w:rPr>
          <w:rFonts w:asciiTheme="minorHAnsi" w:eastAsiaTheme="minorEastAsia" w:hAnsiTheme="minorHAnsi" w:cstheme="minorBidi"/>
          <w:noProof/>
          <w:szCs w:val="22"/>
        </w:rPr>
      </w:pPr>
      <w:hyperlink w:anchor="_Toc65407027" w:history="1">
        <w:r w:rsidR="00D6300F" w:rsidRPr="00AE1445">
          <w:rPr>
            <w:rStyle w:val="Hyperlink"/>
            <w:noProof/>
          </w:rPr>
          <w:t>Abb. 2: CSV Datei mit Beispieldaten</w:t>
        </w:r>
        <w:r w:rsidR="00D6300F">
          <w:rPr>
            <w:noProof/>
            <w:webHidden/>
          </w:rPr>
          <w:tab/>
        </w:r>
        <w:r w:rsidR="00D6300F">
          <w:rPr>
            <w:noProof/>
            <w:webHidden/>
          </w:rPr>
          <w:fldChar w:fldCharType="begin"/>
        </w:r>
        <w:r w:rsidR="00D6300F">
          <w:rPr>
            <w:noProof/>
            <w:webHidden/>
          </w:rPr>
          <w:instrText xml:space="preserve"> PAGEREF _Toc65407027 \h </w:instrText>
        </w:r>
        <w:r w:rsidR="00D6300F">
          <w:rPr>
            <w:noProof/>
            <w:webHidden/>
          </w:rPr>
        </w:r>
        <w:r w:rsidR="00D6300F">
          <w:rPr>
            <w:noProof/>
            <w:webHidden/>
          </w:rPr>
          <w:fldChar w:fldCharType="separate"/>
        </w:r>
        <w:r w:rsidR="00D6300F">
          <w:rPr>
            <w:noProof/>
            <w:webHidden/>
          </w:rPr>
          <w:t>12</w:t>
        </w:r>
        <w:r w:rsidR="00D6300F">
          <w:rPr>
            <w:noProof/>
            <w:webHidden/>
          </w:rPr>
          <w:fldChar w:fldCharType="end"/>
        </w:r>
      </w:hyperlink>
    </w:p>
    <w:p w14:paraId="6462A4A8" w14:textId="23D8FF40" w:rsidR="00D6300F" w:rsidRDefault="00DD2D14">
      <w:pPr>
        <w:pStyle w:val="Abbildungsverzeichnis"/>
        <w:rPr>
          <w:rFonts w:asciiTheme="minorHAnsi" w:eastAsiaTheme="minorEastAsia" w:hAnsiTheme="minorHAnsi" w:cstheme="minorBidi"/>
          <w:noProof/>
          <w:szCs w:val="22"/>
        </w:rPr>
      </w:pPr>
      <w:hyperlink w:anchor="_Toc65407028" w:history="1">
        <w:r w:rsidR="00D6300F" w:rsidRPr="00AE1445">
          <w:rPr>
            <w:rStyle w:val="Hyperlink"/>
            <w:noProof/>
          </w:rPr>
          <w:t>Abb. 3: Fragebogen - Persönliche Daten</w:t>
        </w:r>
        <w:r w:rsidR="00D6300F">
          <w:rPr>
            <w:noProof/>
            <w:webHidden/>
          </w:rPr>
          <w:tab/>
        </w:r>
        <w:r w:rsidR="00D6300F">
          <w:rPr>
            <w:noProof/>
            <w:webHidden/>
          </w:rPr>
          <w:fldChar w:fldCharType="begin"/>
        </w:r>
        <w:r w:rsidR="00D6300F">
          <w:rPr>
            <w:noProof/>
            <w:webHidden/>
          </w:rPr>
          <w:instrText xml:space="preserve"> PAGEREF _Toc65407028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753BC10" w14:textId="1B019882" w:rsidR="00D6300F" w:rsidRDefault="00DD2D14">
      <w:pPr>
        <w:pStyle w:val="Abbildungsverzeichnis"/>
        <w:rPr>
          <w:rFonts w:asciiTheme="minorHAnsi" w:eastAsiaTheme="minorEastAsia" w:hAnsiTheme="minorHAnsi" w:cstheme="minorBidi"/>
          <w:noProof/>
          <w:szCs w:val="22"/>
        </w:rPr>
      </w:pPr>
      <w:hyperlink w:anchor="_Toc65407029" w:history="1">
        <w:r w:rsidR="00D6300F" w:rsidRPr="00AE1445">
          <w:rPr>
            <w:rStyle w:val="Hyperlink"/>
            <w:noProof/>
          </w:rPr>
          <w:t>Abb. 4: Fragebogen - Allgemeine Angaben</w:t>
        </w:r>
        <w:r w:rsidR="00D6300F">
          <w:rPr>
            <w:noProof/>
            <w:webHidden/>
          </w:rPr>
          <w:tab/>
        </w:r>
        <w:r w:rsidR="00D6300F">
          <w:rPr>
            <w:noProof/>
            <w:webHidden/>
          </w:rPr>
          <w:fldChar w:fldCharType="begin"/>
        </w:r>
        <w:r w:rsidR="00D6300F">
          <w:rPr>
            <w:noProof/>
            <w:webHidden/>
          </w:rPr>
          <w:instrText xml:space="preserve"> PAGEREF _Toc65407029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22629565" w14:textId="6E86CD78" w:rsidR="00D6300F" w:rsidRDefault="00DD2D14">
      <w:pPr>
        <w:pStyle w:val="Abbildungsverzeichnis"/>
        <w:rPr>
          <w:rFonts w:asciiTheme="minorHAnsi" w:eastAsiaTheme="minorEastAsia" w:hAnsiTheme="minorHAnsi" w:cstheme="minorBidi"/>
          <w:noProof/>
          <w:szCs w:val="22"/>
        </w:rPr>
      </w:pPr>
      <w:hyperlink w:anchor="_Toc65407030" w:history="1">
        <w:r w:rsidR="00D6300F" w:rsidRPr="00AE1445">
          <w:rPr>
            <w:rStyle w:val="Hyperlink"/>
            <w:noProof/>
          </w:rPr>
          <w:t>Abb. 5: Fragebogen - Beurteilung Szenario</w:t>
        </w:r>
        <w:r w:rsidR="00D6300F">
          <w:rPr>
            <w:noProof/>
            <w:webHidden/>
          </w:rPr>
          <w:tab/>
        </w:r>
        <w:r w:rsidR="00D6300F">
          <w:rPr>
            <w:noProof/>
            <w:webHidden/>
          </w:rPr>
          <w:fldChar w:fldCharType="begin"/>
        </w:r>
        <w:r w:rsidR="00D6300F">
          <w:rPr>
            <w:noProof/>
            <w:webHidden/>
          </w:rPr>
          <w:instrText xml:space="preserve"> PAGEREF _Toc65407030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B0A0687" w14:textId="529373B7" w:rsidR="00D6300F" w:rsidRDefault="00DD2D14">
      <w:pPr>
        <w:pStyle w:val="Abbildungsverzeichnis"/>
        <w:rPr>
          <w:rFonts w:asciiTheme="minorHAnsi" w:eastAsiaTheme="minorEastAsia" w:hAnsiTheme="minorHAnsi" w:cstheme="minorBidi"/>
          <w:noProof/>
          <w:szCs w:val="22"/>
        </w:rPr>
      </w:pPr>
      <w:hyperlink w:anchor="_Toc65407031" w:history="1">
        <w:r w:rsidR="00D6300F" w:rsidRPr="00AE1445">
          <w:rPr>
            <w:rStyle w:val="Hyperlink"/>
            <w:noProof/>
          </w:rPr>
          <w:t>Abb. 6: Fragebogen - Persönliches Feedback</w:t>
        </w:r>
        <w:r w:rsidR="00D6300F">
          <w:rPr>
            <w:noProof/>
            <w:webHidden/>
          </w:rPr>
          <w:tab/>
        </w:r>
        <w:r w:rsidR="00D6300F">
          <w:rPr>
            <w:noProof/>
            <w:webHidden/>
          </w:rPr>
          <w:fldChar w:fldCharType="begin"/>
        </w:r>
        <w:r w:rsidR="00D6300F">
          <w:rPr>
            <w:noProof/>
            <w:webHidden/>
          </w:rPr>
          <w:instrText xml:space="preserve"> PAGEREF _Toc65407031 \h </w:instrText>
        </w:r>
        <w:r w:rsidR="00D6300F">
          <w:rPr>
            <w:noProof/>
            <w:webHidden/>
          </w:rPr>
        </w:r>
        <w:r w:rsidR="00D6300F">
          <w:rPr>
            <w:noProof/>
            <w:webHidden/>
          </w:rPr>
          <w:fldChar w:fldCharType="separate"/>
        </w:r>
        <w:r w:rsidR="00D6300F">
          <w:rPr>
            <w:noProof/>
            <w:webHidden/>
          </w:rPr>
          <w:t>14</w:t>
        </w:r>
        <w:r w:rsidR="00D6300F">
          <w:rPr>
            <w:noProof/>
            <w:webHidden/>
          </w:rPr>
          <w:fldChar w:fldCharType="end"/>
        </w:r>
      </w:hyperlink>
    </w:p>
    <w:p w14:paraId="78B66156" w14:textId="0AA943C9" w:rsidR="00727D9A" w:rsidRDefault="0026459E" w:rsidP="00727D9A">
      <w:r>
        <w:fldChar w:fldCharType="end"/>
      </w:r>
      <w:r w:rsidR="00727D9A">
        <w:br w:type="page"/>
      </w:r>
    </w:p>
    <w:bookmarkStart w:id="99" w:name="_Toc69323762" w:displacedByCustomXml="next"/>
    <w:sdt>
      <w:sdtPr>
        <w:rPr>
          <w:rFonts w:cs="Times New Roman"/>
          <w:b w:val="0"/>
          <w:bCs w:val="0"/>
          <w:sz w:val="22"/>
          <w:szCs w:val="24"/>
        </w:rPr>
        <w:id w:val="25485182"/>
        <w:docPartObj>
          <w:docPartGallery w:val="Bibliographies"/>
          <w:docPartUnique/>
        </w:docPartObj>
      </w:sdtPr>
      <w:sdtEndPr>
        <w:rPr>
          <w:sz w:val="24"/>
        </w:rPr>
      </w:sdtEndPr>
      <w:sdtContent>
        <w:commentRangeStart w:id="100" w:displacedByCustomXml="prev"/>
        <w:p w14:paraId="07C1118A" w14:textId="77777777" w:rsidR="00727D9A" w:rsidRDefault="00727D9A" w:rsidP="00727D9A">
          <w:pPr>
            <w:pStyle w:val="berschrift3"/>
          </w:pPr>
          <w:r>
            <w:t>Literaturverzeichnis</w:t>
          </w:r>
          <w:commentRangeEnd w:id="100"/>
          <w:r w:rsidR="00B71F28">
            <w:rPr>
              <w:rStyle w:val="Kommentarzeichen"/>
              <w:rFonts w:cs="Times New Roman"/>
              <w:b w:val="0"/>
              <w:bCs w:val="0"/>
            </w:rPr>
            <w:commentReference w:id="100"/>
          </w:r>
          <w:bookmarkEnd w:id="99"/>
        </w:p>
        <w:sdt>
          <w:sdtPr>
            <w:id w:val="111145805"/>
            <w:bibliography/>
          </w:sdtPr>
          <w:sdtEndPr/>
          <w:sdtContent>
            <w:p w14:paraId="24AE1C4F" w14:textId="77777777" w:rsidR="00137430"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79"/>
              </w:tblGrid>
              <w:tr w:rsidR="00137430" w14:paraId="230AB96F" w14:textId="77777777">
                <w:trPr>
                  <w:divId w:val="745953704"/>
                  <w:tblCellSpacing w:w="15" w:type="dxa"/>
                </w:trPr>
                <w:tc>
                  <w:tcPr>
                    <w:tcW w:w="50" w:type="pct"/>
                    <w:hideMark/>
                  </w:tcPr>
                  <w:p w14:paraId="2F8AF3F9" w14:textId="1DECE8DD" w:rsidR="00137430" w:rsidRDefault="00137430">
                    <w:pPr>
                      <w:pStyle w:val="Literaturverzeichnis"/>
                      <w:rPr>
                        <w:noProof/>
                      </w:rPr>
                    </w:pPr>
                    <w:r>
                      <w:rPr>
                        <w:noProof/>
                      </w:rPr>
                      <w:t xml:space="preserve">[1] </w:t>
                    </w:r>
                  </w:p>
                </w:tc>
                <w:tc>
                  <w:tcPr>
                    <w:tcW w:w="0" w:type="auto"/>
                    <w:hideMark/>
                  </w:tcPr>
                  <w:p w14:paraId="00BE63E3" w14:textId="77777777" w:rsidR="00137430" w:rsidRDefault="00137430">
                    <w:pPr>
                      <w:pStyle w:val="Literaturverzeichnis"/>
                      <w:rPr>
                        <w:noProof/>
                      </w:rPr>
                    </w:pPr>
                    <w:r>
                      <w:rPr>
                        <w:noProof/>
                      </w:rPr>
                      <w:t>J. N. Templeman, D. P. S. und L. E. Sibert, „Virtual Locomotion: Walking in Place through Virtual Env ironments,“ Dezember 1999.</w:t>
                    </w:r>
                  </w:p>
                </w:tc>
              </w:tr>
              <w:tr w:rsidR="00137430" w14:paraId="2A2706F5" w14:textId="77777777">
                <w:trPr>
                  <w:divId w:val="745953704"/>
                  <w:tblCellSpacing w:w="15" w:type="dxa"/>
                </w:trPr>
                <w:tc>
                  <w:tcPr>
                    <w:tcW w:w="50" w:type="pct"/>
                    <w:hideMark/>
                  </w:tcPr>
                  <w:p w14:paraId="6D78931E" w14:textId="77777777" w:rsidR="00137430" w:rsidRDefault="00137430">
                    <w:pPr>
                      <w:pStyle w:val="Literaturverzeichnis"/>
                      <w:rPr>
                        <w:noProof/>
                      </w:rPr>
                    </w:pPr>
                    <w:r>
                      <w:rPr>
                        <w:noProof/>
                      </w:rPr>
                      <w:t xml:space="preserve">[2] </w:t>
                    </w:r>
                  </w:p>
                </w:tc>
                <w:tc>
                  <w:tcPr>
                    <w:tcW w:w="0" w:type="auto"/>
                    <w:hideMark/>
                  </w:tcPr>
                  <w:p w14:paraId="45B0C94A" w14:textId="77777777" w:rsidR="00137430" w:rsidRDefault="00137430">
                    <w:pPr>
                      <w:pStyle w:val="Literaturverzeichnis"/>
                      <w:rPr>
                        <w:noProof/>
                      </w:rPr>
                    </w:pPr>
                    <w:r>
                      <w:rPr>
                        <w:noProof/>
                      </w:rPr>
                      <w:t>A. L. Simeone, I. Mavridou und W. Powell, „Altering User Movement Behaviour in Virtual Environments,“ April 2017.</w:t>
                    </w:r>
                  </w:p>
                </w:tc>
              </w:tr>
              <w:tr w:rsidR="00137430" w14:paraId="42F39EDA" w14:textId="77777777">
                <w:trPr>
                  <w:divId w:val="745953704"/>
                  <w:tblCellSpacing w:w="15" w:type="dxa"/>
                </w:trPr>
                <w:tc>
                  <w:tcPr>
                    <w:tcW w:w="50" w:type="pct"/>
                    <w:hideMark/>
                  </w:tcPr>
                  <w:p w14:paraId="3642AE23" w14:textId="77777777" w:rsidR="00137430" w:rsidRDefault="00137430">
                    <w:pPr>
                      <w:pStyle w:val="Literaturverzeichnis"/>
                      <w:rPr>
                        <w:noProof/>
                      </w:rPr>
                    </w:pPr>
                    <w:r>
                      <w:rPr>
                        <w:noProof/>
                      </w:rPr>
                      <w:t xml:space="preserve">[3] </w:t>
                    </w:r>
                  </w:p>
                </w:tc>
                <w:tc>
                  <w:tcPr>
                    <w:tcW w:w="0" w:type="auto"/>
                    <w:hideMark/>
                  </w:tcPr>
                  <w:p w14:paraId="371F32FB" w14:textId="77777777" w:rsidR="00137430" w:rsidRDefault="00137430">
                    <w:pPr>
                      <w:pStyle w:val="Literaturverzeichnis"/>
                      <w:rPr>
                        <w:noProof/>
                      </w:rPr>
                    </w:pPr>
                    <w:r>
                      <w:rPr>
                        <w:noProof/>
                      </w:rPr>
                      <w:t>P. Fink, P. Foo und W. H. Warren, „Obstacle avoidance during walking in real and virtual environments,“ Januar 2007.</w:t>
                    </w:r>
                  </w:p>
                </w:tc>
              </w:tr>
              <w:tr w:rsidR="00137430" w14:paraId="1B08FAD7" w14:textId="77777777">
                <w:trPr>
                  <w:divId w:val="745953704"/>
                  <w:tblCellSpacing w:w="15" w:type="dxa"/>
                </w:trPr>
                <w:tc>
                  <w:tcPr>
                    <w:tcW w:w="50" w:type="pct"/>
                    <w:hideMark/>
                  </w:tcPr>
                  <w:p w14:paraId="1721D89B" w14:textId="77777777" w:rsidR="00137430" w:rsidRDefault="00137430">
                    <w:pPr>
                      <w:pStyle w:val="Literaturverzeichnis"/>
                      <w:rPr>
                        <w:noProof/>
                      </w:rPr>
                    </w:pPr>
                    <w:r>
                      <w:rPr>
                        <w:noProof/>
                      </w:rPr>
                      <w:t xml:space="preserve">[4] </w:t>
                    </w:r>
                  </w:p>
                </w:tc>
                <w:tc>
                  <w:tcPr>
                    <w:tcW w:w="0" w:type="auto"/>
                    <w:hideMark/>
                  </w:tcPr>
                  <w:p w14:paraId="087F69C2" w14:textId="77777777" w:rsidR="00137430" w:rsidRDefault="00137430">
                    <w:pPr>
                      <w:pStyle w:val="Literaturverzeichnis"/>
                      <w:rPr>
                        <w:noProof/>
                      </w:rPr>
                    </w:pPr>
                    <w:r>
                      <w:rPr>
                        <w:noProof/>
                      </w:rPr>
                      <w:t>S. Razzaque, D. Swapp, M. Slater, M. C. Whitton und A. Steed, „Redirected Walking in Place,“ 2002.</w:t>
                    </w:r>
                  </w:p>
                </w:tc>
              </w:tr>
              <w:tr w:rsidR="00137430" w14:paraId="2736DD5B" w14:textId="77777777">
                <w:trPr>
                  <w:divId w:val="745953704"/>
                  <w:tblCellSpacing w:w="15" w:type="dxa"/>
                </w:trPr>
                <w:tc>
                  <w:tcPr>
                    <w:tcW w:w="50" w:type="pct"/>
                    <w:hideMark/>
                  </w:tcPr>
                  <w:p w14:paraId="428BC8E5" w14:textId="77777777" w:rsidR="00137430" w:rsidRDefault="00137430">
                    <w:pPr>
                      <w:pStyle w:val="Literaturverzeichnis"/>
                      <w:rPr>
                        <w:noProof/>
                      </w:rPr>
                    </w:pPr>
                    <w:r>
                      <w:rPr>
                        <w:noProof/>
                      </w:rPr>
                      <w:t xml:space="preserve">[5] </w:t>
                    </w:r>
                  </w:p>
                </w:tc>
                <w:tc>
                  <w:tcPr>
                    <w:tcW w:w="0" w:type="auto"/>
                    <w:hideMark/>
                  </w:tcPr>
                  <w:p w14:paraId="07A6DB47" w14:textId="77777777" w:rsidR="00137430" w:rsidRDefault="00137430">
                    <w:pPr>
                      <w:pStyle w:val="Literaturverzeichnis"/>
                      <w:rPr>
                        <w:noProof/>
                      </w:rPr>
                    </w:pPr>
                    <w:r>
                      <w:rPr>
                        <w:noProof/>
                      </w:rPr>
                      <w:t>M. C. W. Kroes, J. E. Dunsmoor, W. E. Mackey, M. McClay und E. A, „Context conditioning in humans using commercially available immersive Virtual Reality,“ 2017.</w:t>
                    </w:r>
                  </w:p>
                </w:tc>
              </w:tr>
              <w:tr w:rsidR="00137430" w14:paraId="7C8B5AF7" w14:textId="77777777">
                <w:trPr>
                  <w:divId w:val="745953704"/>
                  <w:tblCellSpacing w:w="15" w:type="dxa"/>
                </w:trPr>
                <w:tc>
                  <w:tcPr>
                    <w:tcW w:w="50" w:type="pct"/>
                    <w:hideMark/>
                  </w:tcPr>
                  <w:p w14:paraId="7ED6A620" w14:textId="77777777" w:rsidR="00137430" w:rsidRDefault="00137430">
                    <w:pPr>
                      <w:pStyle w:val="Literaturverzeichnis"/>
                      <w:rPr>
                        <w:noProof/>
                      </w:rPr>
                    </w:pPr>
                    <w:r>
                      <w:rPr>
                        <w:noProof/>
                      </w:rPr>
                      <w:t xml:space="preserve">[6] </w:t>
                    </w:r>
                  </w:p>
                </w:tc>
                <w:tc>
                  <w:tcPr>
                    <w:tcW w:w="0" w:type="auto"/>
                    <w:hideMark/>
                  </w:tcPr>
                  <w:p w14:paraId="0BB01110" w14:textId="77777777" w:rsidR="00137430" w:rsidRDefault="00137430">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137430" w14:paraId="0919A2C1" w14:textId="77777777">
                <w:trPr>
                  <w:divId w:val="745953704"/>
                  <w:tblCellSpacing w:w="15" w:type="dxa"/>
                </w:trPr>
                <w:tc>
                  <w:tcPr>
                    <w:tcW w:w="50" w:type="pct"/>
                    <w:hideMark/>
                  </w:tcPr>
                  <w:p w14:paraId="092DB2DD" w14:textId="77777777" w:rsidR="00137430" w:rsidRDefault="00137430">
                    <w:pPr>
                      <w:pStyle w:val="Literaturverzeichnis"/>
                      <w:rPr>
                        <w:noProof/>
                      </w:rPr>
                    </w:pPr>
                    <w:r>
                      <w:rPr>
                        <w:noProof/>
                      </w:rPr>
                      <w:t xml:space="preserve">[7] </w:t>
                    </w:r>
                  </w:p>
                </w:tc>
                <w:tc>
                  <w:tcPr>
                    <w:tcW w:w="0" w:type="auto"/>
                    <w:hideMark/>
                  </w:tcPr>
                  <w:p w14:paraId="393388F3" w14:textId="77777777" w:rsidR="00137430" w:rsidRDefault="00137430">
                    <w:pPr>
                      <w:pStyle w:val="Literaturverzeichnis"/>
                      <w:rPr>
                        <w:noProof/>
                      </w:rPr>
                    </w:pPr>
                    <w:r>
                      <w:rPr>
                        <w:noProof/>
                      </w:rPr>
                      <w:t>N. C. Huff, J. A. Hernandez, M. E. Fecteau, D. J. Zielinski, R. Brady und K. S. LaBar, „Revealing context-specific conditioned fear memories with full immersion virtual reality,“ 2011.</w:t>
                    </w:r>
                  </w:p>
                </w:tc>
              </w:tr>
              <w:tr w:rsidR="00137430" w14:paraId="3A9BDED7" w14:textId="77777777">
                <w:trPr>
                  <w:divId w:val="745953704"/>
                  <w:tblCellSpacing w:w="15" w:type="dxa"/>
                </w:trPr>
                <w:tc>
                  <w:tcPr>
                    <w:tcW w:w="50" w:type="pct"/>
                    <w:hideMark/>
                  </w:tcPr>
                  <w:p w14:paraId="37857CBD" w14:textId="77777777" w:rsidR="00137430" w:rsidRDefault="00137430">
                    <w:pPr>
                      <w:pStyle w:val="Literaturverzeichnis"/>
                      <w:rPr>
                        <w:noProof/>
                      </w:rPr>
                    </w:pPr>
                    <w:r>
                      <w:rPr>
                        <w:noProof/>
                      </w:rPr>
                      <w:t xml:space="preserve">[8] </w:t>
                    </w:r>
                  </w:p>
                </w:tc>
                <w:tc>
                  <w:tcPr>
                    <w:tcW w:w="0" w:type="auto"/>
                    <w:hideMark/>
                  </w:tcPr>
                  <w:p w14:paraId="170F2219" w14:textId="77777777" w:rsidR="00137430" w:rsidRDefault="00137430">
                    <w:pPr>
                      <w:pStyle w:val="Literaturverzeichnis"/>
                      <w:rPr>
                        <w:noProof/>
                      </w:rPr>
                    </w:pPr>
                    <w:r>
                      <w:rPr>
                        <w:noProof/>
                      </w:rPr>
                      <w:t>H. Cherni, N. Métayer und N. Souliman, „Literature review of locomotion techniques in virtual reality,“ 2020.</w:t>
                    </w:r>
                  </w:p>
                </w:tc>
              </w:tr>
              <w:tr w:rsidR="00137430" w14:paraId="25A163DF" w14:textId="77777777">
                <w:trPr>
                  <w:divId w:val="745953704"/>
                  <w:tblCellSpacing w:w="15" w:type="dxa"/>
                </w:trPr>
                <w:tc>
                  <w:tcPr>
                    <w:tcW w:w="50" w:type="pct"/>
                    <w:hideMark/>
                  </w:tcPr>
                  <w:p w14:paraId="08C0BC12" w14:textId="77777777" w:rsidR="00137430" w:rsidRDefault="00137430">
                    <w:pPr>
                      <w:pStyle w:val="Literaturverzeichnis"/>
                      <w:rPr>
                        <w:noProof/>
                      </w:rPr>
                    </w:pPr>
                    <w:r>
                      <w:rPr>
                        <w:noProof/>
                      </w:rPr>
                      <w:t xml:space="preserve">[9] </w:t>
                    </w:r>
                  </w:p>
                </w:tc>
                <w:tc>
                  <w:tcPr>
                    <w:tcW w:w="0" w:type="auto"/>
                    <w:hideMark/>
                  </w:tcPr>
                  <w:p w14:paraId="64FBA979" w14:textId="77777777" w:rsidR="00137430" w:rsidRDefault="00137430">
                    <w:pPr>
                      <w:pStyle w:val="Literaturverzeichnis"/>
                      <w:rPr>
                        <w:noProof/>
                      </w:rPr>
                    </w:pPr>
                    <w:r>
                      <w:rPr>
                        <w:noProof/>
                      </w:rPr>
                      <w:t>M. Usoh, K. Arthur, M. C. Whitton, R. Bastos, A. Steed, M. Slater und F. P. Brooks, „Walking &gt; Walking-in-Place &gt; Flying, in Virtual Environments,“ 1999.</w:t>
                    </w:r>
                  </w:p>
                </w:tc>
              </w:tr>
              <w:tr w:rsidR="00137430" w14:paraId="055057E7" w14:textId="77777777">
                <w:trPr>
                  <w:divId w:val="745953704"/>
                  <w:tblCellSpacing w:w="15" w:type="dxa"/>
                </w:trPr>
                <w:tc>
                  <w:tcPr>
                    <w:tcW w:w="50" w:type="pct"/>
                    <w:hideMark/>
                  </w:tcPr>
                  <w:p w14:paraId="3B811E7B" w14:textId="77777777" w:rsidR="00137430" w:rsidRDefault="00137430">
                    <w:pPr>
                      <w:pStyle w:val="Literaturverzeichnis"/>
                      <w:rPr>
                        <w:noProof/>
                      </w:rPr>
                    </w:pPr>
                    <w:r>
                      <w:rPr>
                        <w:noProof/>
                      </w:rPr>
                      <w:t xml:space="preserve">[10] </w:t>
                    </w:r>
                  </w:p>
                </w:tc>
                <w:tc>
                  <w:tcPr>
                    <w:tcW w:w="0" w:type="auto"/>
                    <w:hideMark/>
                  </w:tcPr>
                  <w:p w14:paraId="637B1E90" w14:textId="77777777" w:rsidR="00137430" w:rsidRDefault="00137430">
                    <w:pPr>
                      <w:pStyle w:val="Literaturverzeichnis"/>
                      <w:rPr>
                        <w:noProof/>
                      </w:rPr>
                    </w:pPr>
                    <w:r>
                      <w:rPr>
                        <w:noProof/>
                      </w:rPr>
                      <w:t>R. A. Ruddle und S. Lessels, „The Benefits of Using a Walking Interface,“ April 2009.</w:t>
                    </w:r>
                  </w:p>
                </w:tc>
              </w:tr>
              <w:tr w:rsidR="00137430" w14:paraId="078A0294" w14:textId="77777777">
                <w:trPr>
                  <w:divId w:val="745953704"/>
                  <w:tblCellSpacing w:w="15" w:type="dxa"/>
                </w:trPr>
                <w:tc>
                  <w:tcPr>
                    <w:tcW w:w="50" w:type="pct"/>
                    <w:hideMark/>
                  </w:tcPr>
                  <w:p w14:paraId="7648E75F" w14:textId="77777777" w:rsidR="00137430" w:rsidRDefault="00137430">
                    <w:pPr>
                      <w:pStyle w:val="Literaturverzeichnis"/>
                      <w:rPr>
                        <w:noProof/>
                      </w:rPr>
                    </w:pPr>
                    <w:r>
                      <w:rPr>
                        <w:noProof/>
                      </w:rPr>
                      <w:t xml:space="preserve">[11] </w:t>
                    </w:r>
                  </w:p>
                </w:tc>
                <w:tc>
                  <w:tcPr>
                    <w:tcW w:w="0" w:type="auto"/>
                    <w:hideMark/>
                  </w:tcPr>
                  <w:p w14:paraId="65E11907" w14:textId="77777777" w:rsidR="00137430" w:rsidRDefault="00137430">
                    <w:pPr>
                      <w:pStyle w:val="Literaturverzeichnis"/>
                      <w:rPr>
                        <w:noProof/>
                      </w:rPr>
                    </w:pPr>
                    <w:r>
                      <w:rPr>
                        <w:noProof/>
                      </w:rPr>
                      <w:t>R. A. Ruddle, E. Volkova und H. H. Bülthoff, „Learning to Walk in Virtual Reality,“ Mai 2013.</w:t>
                    </w:r>
                  </w:p>
                </w:tc>
              </w:tr>
              <w:tr w:rsidR="00137430" w14:paraId="4EA7C7FB" w14:textId="77777777">
                <w:trPr>
                  <w:divId w:val="745953704"/>
                  <w:tblCellSpacing w:w="15" w:type="dxa"/>
                </w:trPr>
                <w:tc>
                  <w:tcPr>
                    <w:tcW w:w="50" w:type="pct"/>
                    <w:hideMark/>
                  </w:tcPr>
                  <w:p w14:paraId="5491A3DB" w14:textId="77777777" w:rsidR="00137430" w:rsidRDefault="00137430">
                    <w:pPr>
                      <w:pStyle w:val="Literaturverzeichnis"/>
                      <w:rPr>
                        <w:noProof/>
                      </w:rPr>
                    </w:pPr>
                    <w:r>
                      <w:rPr>
                        <w:noProof/>
                      </w:rPr>
                      <w:t xml:space="preserve">[12] </w:t>
                    </w:r>
                  </w:p>
                </w:tc>
                <w:tc>
                  <w:tcPr>
                    <w:tcW w:w="0" w:type="auto"/>
                    <w:hideMark/>
                  </w:tcPr>
                  <w:p w14:paraId="7247FC52" w14:textId="77777777" w:rsidR="00137430" w:rsidRDefault="00137430">
                    <w:pPr>
                      <w:pStyle w:val="Literaturverzeichnis"/>
                      <w:rPr>
                        <w:noProof/>
                      </w:rPr>
                    </w:pPr>
                    <w:r>
                      <w:rPr>
                        <w:noProof/>
                      </w:rPr>
                      <w:t>M. C. Whitton, J. V. Cohn, J. Feasel, P. Zimmons, S. Razzaque, S. .. Poulton, B. McLeod und F. P. Brooks, Jr., „Comparing VE Locomotion Interfaces,“ März 2005.</w:t>
                    </w:r>
                  </w:p>
                </w:tc>
              </w:tr>
              <w:tr w:rsidR="00137430" w14:paraId="5E3E43A4" w14:textId="77777777">
                <w:trPr>
                  <w:divId w:val="745953704"/>
                  <w:tblCellSpacing w:w="15" w:type="dxa"/>
                </w:trPr>
                <w:tc>
                  <w:tcPr>
                    <w:tcW w:w="50" w:type="pct"/>
                    <w:hideMark/>
                  </w:tcPr>
                  <w:p w14:paraId="15AFBB22" w14:textId="77777777" w:rsidR="00137430" w:rsidRDefault="00137430">
                    <w:pPr>
                      <w:pStyle w:val="Literaturverzeichnis"/>
                      <w:rPr>
                        <w:noProof/>
                      </w:rPr>
                    </w:pPr>
                    <w:r>
                      <w:rPr>
                        <w:noProof/>
                      </w:rPr>
                      <w:t xml:space="preserve">[13] </w:t>
                    </w:r>
                  </w:p>
                </w:tc>
                <w:tc>
                  <w:tcPr>
                    <w:tcW w:w="0" w:type="auto"/>
                    <w:hideMark/>
                  </w:tcPr>
                  <w:p w14:paraId="11AABDC1" w14:textId="77777777" w:rsidR="00137430" w:rsidRDefault="00137430">
                    <w:pPr>
                      <w:pStyle w:val="Literaturverzeichnis"/>
                      <w:rPr>
                        <w:noProof/>
                      </w:rPr>
                    </w:pPr>
                    <w:r>
                      <w:rPr>
                        <w:noProof/>
                      </w:rPr>
                      <w:t>S. Razzaque, Z. Kohn und M. C. Whitton, „Redirected Walking,“ 2001.</w:t>
                    </w:r>
                  </w:p>
                </w:tc>
              </w:tr>
              <w:tr w:rsidR="00137430" w14:paraId="64E2F12A" w14:textId="77777777">
                <w:trPr>
                  <w:divId w:val="745953704"/>
                  <w:tblCellSpacing w:w="15" w:type="dxa"/>
                </w:trPr>
                <w:tc>
                  <w:tcPr>
                    <w:tcW w:w="50" w:type="pct"/>
                    <w:hideMark/>
                  </w:tcPr>
                  <w:p w14:paraId="15B5E311" w14:textId="77777777" w:rsidR="00137430" w:rsidRDefault="00137430">
                    <w:pPr>
                      <w:pStyle w:val="Literaturverzeichnis"/>
                      <w:rPr>
                        <w:noProof/>
                      </w:rPr>
                    </w:pPr>
                    <w:r>
                      <w:rPr>
                        <w:noProof/>
                      </w:rPr>
                      <w:t xml:space="preserve">[14] </w:t>
                    </w:r>
                  </w:p>
                </w:tc>
                <w:tc>
                  <w:tcPr>
                    <w:tcW w:w="0" w:type="auto"/>
                    <w:hideMark/>
                  </w:tcPr>
                  <w:p w14:paraId="7DD4B9A5" w14:textId="77777777" w:rsidR="00137430" w:rsidRDefault="00137430">
                    <w:pPr>
                      <w:pStyle w:val="Literaturverzeichnis"/>
                      <w:rPr>
                        <w:noProof/>
                      </w:rPr>
                    </w:pPr>
                    <w:r>
                      <w:rPr>
                        <w:noProof/>
                      </w:rPr>
                      <w:t>E. A. Suma, G. Bruder, F. Steinicke, D. M. Krum und M. Bolas, „A Taxonomy for Deploying Redirection Techniques in Immersive Virtual Environments,“ 2012.</w:t>
                    </w:r>
                  </w:p>
                </w:tc>
              </w:tr>
              <w:tr w:rsidR="00137430" w14:paraId="268918BB" w14:textId="77777777">
                <w:trPr>
                  <w:divId w:val="745953704"/>
                  <w:tblCellSpacing w:w="15" w:type="dxa"/>
                </w:trPr>
                <w:tc>
                  <w:tcPr>
                    <w:tcW w:w="50" w:type="pct"/>
                    <w:hideMark/>
                  </w:tcPr>
                  <w:p w14:paraId="714ACCC5" w14:textId="77777777" w:rsidR="00137430" w:rsidRDefault="00137430">
                    <w:pPr>
                      <w:pStyle w:val="Literaturverzeichnis"/>
                      <w:rPr>
                        <w:noProof/>
                      </w:rPr>
                    </w:pPr>
                    <w:r>
                      <w:rPr>
                        <w:noProof/>
                      </w:rPr>
                      <w:t xml:space="preserve">[15] </w:t>
                    </w:r>
                  </w:p>
                </w:tc>
                <w:tc>
                  <w:tcPr>
                    <w:tcW w:w="0" w:type="auto"/>
                    <w:hideMark/>
                  </w:tcPr>
                  <w:p w14:paraId="5D9E8CB6" w14:textId="77777777" w:rsidR="00137430" w:rsidRDefault="00137430">
                    <w:pPr>
                      <w:pStyle w:val="Literaturverzeichnis"/>
                      <w:rPr>
                        <w:noProof/>
                      </w:rPr>
                    </w:pPr>
                    <w:r>
                      <w:rPr>
                        <w:noProof/>
                      </w:rPr>
                      <w:t>F. Steinicke, G. Bruder, L. Kohli, J. Jerald und K. Hinrichs, „Taxonomy and Implementation of Redirection Techniques for Ubiquitous Passive Haptic Feedback,“ 2008.</w:t>
                    </w:r>
                  </w:p>
                </w:tc>
              </w:tr>
              <w:tr w:rsidR="00137430" w14:paraId="3518DD53" w14:textId="77777777">
                <w:trPr>
                  <w:divId w:val="745953704"/>
                  <w:tblCellSpacing w:w="15" w:type="dxa"/>
                </w:trPr>
                <w:tc>
                  <w:tcPr>
                    <w:tcW w:w="50" w:type="pct"/>
                    <w:hideMark/>
                  </w:tcPr>
                  <w:p w14:paraId="74868603" w14:textId="77777777" w:rsidR="00137430" w:rsidRDefault="00137430">
                    <w:pPr>
                      <w:pStyle w:val="Literaturverzeichnis"/>
                      <w:rPr>
                        <w:noProof/>
                      </w:rPr>
                    </w:pPr>
                    <w:r>
                      <w:rPr>
                        <w:noProof/>
                      </w:rPr>
                      <w:lastRenderedPageBreak/>
                      <w:t xml:space="preserve">[16] </w:t>
                    </w:r>
                  </w:p>
                </w:tc>
                <w:tc>
                  <w:tcPr>
                    <w:tcW w:w="0" w:type="auto"/>
                    <w:hideMark/>
                  </w:tcPr>
                  <w:p w14:paraId="67D01740" w14:textId="77777777" w:rsidR="00137430" w:rsidRDefault="00137430">
                    <w:pPr>
                      <w:pStyle w:val="Literaturverzeichnis"/>
                      <w:rPr>
                        <w:noProof/>
                      </w:rPr>
                    </w:pPr>
                    <w:r>
                      <w:rPr>
                        <w:noProof/>
                      </w:rPr>
                      <w:t>F. Steinicke, G. Bruder, J. Jerald, H. Frenz und M. Lappe, „Analyses of Human Sensitivity to Redirected Walking,“ 2008.</w:t>
                    </w:r>
                  </w:p>
                </w:tc>
              </w:tr>
              <w:tr w:rsidR="00137430" w14:paraId="00A03EB1" w14:textId="77777777">
                <w:trPr>
                  <w:divId w:val="745953704"/>
                  <w:tblCellSpacing w:w="15" w:type="dxa"/>
                </w:trPr>
                <w:tc>
                  <w:tcPr>
                    <w:tcW w:w="50" w:type="pct"/>
                    <w:hideMark/>
                  </w:tcPr>
                  <w:p w14:paraId="15EF8249" w14:textId="77777777" w:rsidR="00137430" w:rsidRDefault="00137430">
                    <w:pPr>
                      <w:pStyle w:val="Literaturverzeichnis"/>
                      <w:rPr>
                        <w:noProof/>
                      </w:rPr>
                    </w:pPr>
                    <w:r>
                      <w:rPr>
                        <w:noProof/>
                      </w:rPr>
                      <w:t xml:space="preserve">[17] </w:t>
                    </w:r>
                  </w:p>
                </w:tc>
                <w:tc>
                  <w:tcPr>
                    <w:tcW w:w="0" w:type="auto"/>
                    <w:hideMark/>
                  </w:tcPr>
                  <w:p w14:paraId="2065E8CA" w14:textId="77777777" w:rsidR="00137430" w:rsidRDefault="00137430">
                    <w:pPr>
                      <w:pStyle w:val="Literaturverzeichnis"/>
                      <w:rPr>
                        <w:noProof/>
                      </w:rPr>
                    </w:pPr>
                    <w:r>
                      <w:rPr>
                        <w:noProof/>
                      </w:rPr>
                      <w:t>F. Steinicke, G. Bruder, T. Ropinski und K. Hinrichs, „Moving Towards Generally Applicable Redirected Walking,“ 2008.</w:t>
                    </w:r>
                  </w:p>
                </w:tc>
              </w:tr>
              <w:tr w:rsidR="00137430" w14:paraId="71A95584" w14:textId="77777777">
                <w:trPr>
                  <w:divId w:val="745953704"/>
                  <w:tblCellSpacing w:w="15" w:type="dxa"/>
                </w:trPr>
                <w:tc>
                  <w:tcPr>
                    <w:tcW w:w="50" w:type="pct"/>
                    <w:hideMark/>
                  </w:tcPr>
                  <w:p w14:paraId="1E91AD59" w14:textId="77777777" w:rsidR="00137430" w:rsidRDefault="00137430">
                    <w:pPr>
                      <w:pStyle w:val="Literaturverzeichnis"/>
                      <w:rPr>
                        <w:noProof/>
                      </w:rPr>
                    </w:pPr>
                    <w:r>
                      <w:rPr>
                        <w:noProof/>
                      </w:rPr>
                      <w:t xml:space="preserve">[18] </w:t>
                    </w:r>
                  </w:p>
                </w:tc>
                <w:tc>
                  <w:tcPr>
                    <w:tcW w:w="0" w:type="auto"/>
                    <w:hideMark/>
                  </w:tcPr>
                  <w:p w14:paraId="55B3E6C7" w14:textId="77777777" w:rsidR="00137430" w:rsidRDefault="00137430">
                    <w:pPr>
                      <w:pStyle w:val="Literaturverzeichnis"/>
                      <w:rPr>
                        <w:noProof/>
                      </w:rPr>
                    </w:pPr>
                    <w:r>
                      <w:rPr>
                        <w:noProof/>
                      </w:rPr>
                      <w:t>G. Bruder, F. Steinicke und K. H. Hinrichs, „Arch-Explore: A natural user interface for immersive architectural,“ 2009.</w:t>
                    </w:r>
                  </w:p>
                </w:tc>
              </w:tr>
              <w:tr w:rsidR="00137430" w14:paraId="7289650F" w14:textId="77777777">
                <w:trPr>
                  <w:divId w:val="745953704"/>
                  <w:tblCellSpacing w:w="15" w:type="dxa"/>
                </w:trPr>
                <w:tc>
                  <w:tcPr>
                    <w:tcW w:w="50" w:type="pct"/>
                    <w:hideMark/>
                  </w:tcPr>
                  <w:p w14:paraId="08429CCC" w14:textId="77777777" w:rsidR="00137430" w:rsidRDefault="00137430">
                    <w:pPr>
                      <w:pStyle w:val="Literaturverzeichnis"/>
                      <w:rPr>
                        <w:noProof/>
                      </w:rPr>
                    </w:pPr>
                    <w:r>
                      <w:rPr>
                        <w:noProof/>
                      </w:rPr>
                      <w:t xml:space="preserve">[19] </w:t>
                    </w:r>
                  </w:p>
                </w:tc>
                <w:tc>
                  <w:tcPr>
                    <w:tcW w:w="0" w:type="auto"/>
                    <w:hideMark/>
                  </w:tcPr>
                  <w:p w14:paraId="7E85EAB0" w14:textId="77777777" w:rsidR="00137430" w:rsidRDefault="00137430">
                    <w:pPr>
                      <w:pStyle w:val="Literaturverzeichnis"/>
                      <w:rPr>
                        <w:noProof/>
                      </w:rPr>
                    </w:pPr>
                    <w:r>
                      <w:rPr>
                        <w:noProof/>
                      </w:rPr>
                      <w:t>B. Williams, G. Narasimham, T. P. McNamara, T. H. Carr, J. J. Rieser und B. Bodenheimer, „Updating orientation in large virtual environments using scaled translational gain,“ 2006.</w:t>
                    </w:r>
                  </w:p>
                </w:tc>
              </w:tr>
              <w:tr w:rsidR="00137430" w14:paraId="586431DD" w14:textId="77777777">
                <w:trPr>
                  <w:divId w:val="745953704"/>
                  <w:tblCellSpacing w:w="15" w:type="dxa"/>
                </w:trPr>
                <w:tc>
                  <w:tcPr>
                    <w:tcW w:w="50" w:type="pct"/>
                    <w:hideMark/>
                  </w:tcPr>
                  <w:p w14:paraId="1BF6EBDC" w14:textId="77777777" w:rsidR="00137430" w:rsidRDefault="00137430">
                    <w:pPr>
                      <w:pStyle w:val="Literaturverzeichnis"/>
                      <w:rPr>
                        <w:noProof/>
                      </w:rPr>
                    </w:pPr>
                    <w:r>
                      <w:rPr>
                        <w:noProof/>
                      </w:rPr>
                      <w:t xml:space="preserve">[20] </w:t>
                    </w:r>
                  </w:p>
                </w:tc>
                <w:tc>
                  <w:tcPr>
                    <w:tcW w:w="0" w:type="auto"/>
                    <w:hideMark/>
                  </w:tcPr>
                  <w:p w14:paraId="6AC310B0" w14:textId="77777777" w:rsidR="00137430" w:rsidRDefault="00137430">
                    <w:pPr>
                      <w:pStyle w:val="Literaturverzeichnis"/>
                      <w:rPr>
                        <w:noProof/>
                      </w:rPr>
                    </w:pPr>
                    <w:r>
                      <w:rPr>
                        <w:noProof/>
                      </w:rPr>
                      <w:t>V. Interrante, B. Ries und L. Anderson, „Seven League Boots: A New Metaphor for Augmented Locomotion through Moderately Large Scale Immersive Virtual Environments,“ 2007.</w:t>
                    </w:r>
                  </w:p>
                </w:tc>
              </w:tr>
              <w:tr w:rsidR="00137430" w14:paraId="7F4580F7" w14:textId="77777777">
                <w:trPr>
                  <w:divId w:val="745953704"/>
                  <w:tblCellSpacing w:w="15" w:type="dxa"/>
                </w:trPr>
                <w:tc>
                  <w:tcPr>
                    <w:tcW w:w="50" w:type="pct"/>
                    <w:hideMark/>
                  </w:tcPr>
                  <w:p w14:paraId="16D9C3C7" w14:textId="77777777" w:rsidR="00137430" w:rsidRDefault="00137430">
                    <w:pPr>
                      <w:pStyle w:val="Literaturverzeichnis"/>
                      <w:rPr>
                        <w:noProof/>
                      </w:rPr>
                    </w:pPr>
                    <w:r>
                      <w:rPr>
                        <w:noProof/>
                      </w:rPr>
                      <w:t xml:space="preserve">[21] </w:t>
                    </w:r>
                  </w:p>
                </w:tc>
                <w:tc>
                  <w:tcPr>
                    <w:tcW w:w="0" w:type="auto"/>
                    <w:hideMark/>
                  </w:tcPr>
                  <w:p w14:paraId="3B3870A0" w14:textId="77777777" w:rsidR="00137430" w:rsidRDefault="00137430">
                    <w:pPr>
                      <w:pStyle w:val="Literaturverzeichnis"/>
                      <w:rPr>
                        <w:noProof/>
                      </w:rPr>
                    </w:pPr>
                    <w:r>
                      <w:rPr>
                        <w:noProof/>
                      </w:rPr>
                      <w:t>F. Steinicke, G. Bruder, J. Jerald, H. Frenz und M. Lappe, „Estimation of Detection Thresholds for Redirected Walking Techniques,“ 2009.</w:t>
                    </w:r>
                  </w:p>
                </w:tc>
              </w:tr>
              <w:tr w:rsidR="00137430" w14:paraId="764FFF0D" w14:textId="77777777">
                <w:trPr>
                  <w:divId w:val="745953704"/>
                  <w:tblCellSpacing w:w="15" w:type="dxa"/>
                </w:trPr>
                <w:tc>
                  <w:tcPr>
                    <w:tcW w:w="50" w:type="pct"/>
                    <w:hideMark/>
                  </w:tcPr>
                  <w:p w14:paraId="28717194" w14:textId="77777777" w:rsidR="00137430" w:rsidRDefault="00137430">
                    <w:pPr>
                      <w:pStyle w:val="Literaturverzeichnis"/>
                      <w:rPr>
                        <w:noProof/>
                      </w:rPr>
                    </w:pPr>
                    <w:r>
                      <w:rPr>
                        <w:noProof/>
                      </w:rPr>
                      <w:t xml:space="preserve">[22] </w:t>
                    </w:r>
                  </w:p>
                </w:tc>
                <w:tc>
                  <w:tcPr>
                    <w:tcW w:w="0" w:type="auto"/>
                    <w:hideMark/>
                  </w:tcPr>
                  <w:p w14:paraId="231EF955" w14:textId="77777777" w:rsidR="00137430" w:rsidRDefault="00137430">
                    <w:pPr>
                      <w:pStyle w:val="Literaturverzeichnis"/>
                      <w:rPr>
                        <w:noProof/>
                      </w:rPr>
                    </w:pPr>
                    <w:r>
                      <w:rPr>
                        <w:noProof/>
                      </w:rPr>
                      <w:t>G. Bruder, F. Steinicke und P. Wieland, „Self-Motion Illusions in Immersive Virtual Reality Environments,“ 2011.</w:t>
                    </w:r>
                  </w:p>
                </w:tc>
              </w:tr>
              <w:tr w:rsidR="00137430" w14:paraId="4A2F23DF" w14:textId="77777777">
                <w:trPr>
                  <w:divId w:val="745953704"/>
                  <w:tblCellSpacing w:w="15" w:type="dxa"/>
                </w:trPr>
                <w:tc>
                  <w:tcPr>
                    <w:tcW w:w="50" w:type="pct"/>
                    <w:hideMark/>
                  </w:tcPr>
                  <w:p w14:paraId="75F8995E" w14:textId="77777777" w:rsidR="00137430" w:rsidRDefault="00137430">
                    <w:pPr>
                      <w:pStyle w:val="Literaturverzeichnis"/>
                      <w:rPr>
                        <w:noProof/>
                      </w:rPr>
                    </w:pPr>
                    <w:r>
                      <w:rPr>
                        <w:noProof/>
                      </w:rPr>
                      <w:t xml:space="preserve">[23] </w:t>
                    </w:r>
                  </w:p>
                </w:tc>
                <w:tc>
                  <w:tcPr>
                    <w:tcW w:w="0" w:type="auto"/>
                    <w:hideMark/>
                  </w:tcPr>
                  <w:p w14:paraId="5D20B0E5" w14:textId="77777777" w:rsidR="00137430" w:rsidRDefault="00137430">
                    <w:pPr>
                      <w:pStyle w:val="Literaturverzeichnis"/>
                      <w:rPr>
                        <w:noProof/>
                      </w:rPr>
                    </w:pPr>
                    <w:r>
                      <w:rPr>
                        <w:noProof/>
                      </w:rPr>
                      <w:t>F. Steinicke, G. Bruder, K. Hinrichs und A. Steed, „Gradual transitions and their effects on presence and distance estimation,“ 2009.</w:t>
                    </w:r>
                  </w:p>
                </w:tc>
              </w:tr>
              <w:tr w:rsidR="00137430" w14:paraId="42FBFAAF" w14:textId="77777777">
                <w:trPr>
                  <w:divId w:val="745953704"/>
                  <w:tblCellSpacing w:w="15" w:type="dxa"/>
                </w:trPr>
                <w:tc>
                  <w:tcPr>
                    <w:tcW w:w="50" w:type="pct"/>
                    <w:hideMark/>
                  </w:tcPr>
                  <w:p w14:paraId="0D800452" w14:textId="77777777" w:rsidR="00137430" w:rsidRDefault="00137430">
                    <w:pPr>
                      <w:pStyle w:val="Literaturverzeichnis"/>
                      <w:rPr>
                        <w:noProof/>
                      </w:rPr>
                    </w:pPr>
                    <w:r>
                      <w:rPr>
                        <w:noProof/>
                      </w:rPr>
                      <w:t xml:space="preserve">[24] </w:t>
                    </w:r>
                  </w:p>
                </w:tc>
                <w:tc>
                  <w:tcPr>
                    <w:tcW w:w="0" w:type="auto"/>
                    <w:hideMark/>
                  </w:tcPr>
                  <w:p w14:paraId="03327D42" w14:textId="77777777" w:rsidR="00137430" w:rsidRDefault="00137430">
                    <w:pPr>
                      <w:pStyle w:val="Literaturverzeichnis"/>
                      <w:rPr>
                        <w:noProof/>
                      </w:rPr>
                    </w:pPr>
                    <w:r>
                      <w:rPr>
                        <w:noProof/>
                      </w:rPr>
                      <w:t>B. Williams, G. Narasimham, B. Rump und T. McNamara, „Exploring Large Virtual Environments with an HMD when Physical Space is Limited,“ 2007.</w:t>
                    </w:r>
                  </w:p>
                </w:tc>
              </w:tr>
              <w:tr w:rsidR="00137430" w14:paraId="5A8E368C" w14:textId="77777777">
                <w:trPr>
                  <w:divId w:val="745953704"/>
                  <w:tblCellSpacing w:w="15" w:type="dxa"/>
                </w:trPr>
                <w:tc>
                  <w:tcPr>
                    <w:tcW w:w="50" w:type="pct"/>
                    <w:hideMark/>
                  </w:tcPr>
                  <w:p w14:paraId="57CCDDC6" w14:textId="77777777" w:rsidR="00137430" w:rsidRDefault="00137430">
                    <w:pPr>
                      <w:pStyle w:val="Literaturverzeichnis"/>
                      <w:rPr>
                        <w:noProof/>
                      </w:rPr>
                    </w:pPr>
                    <w:r>
                      <w:rPr>
                        <w:noProof/>
                      </w:rPr>
                      <w:t xml:space="preserve">[25] </w:t>
                    </w:r>
                  </w:p>
                </w:tc>
                <w:tc>
                  <w:tcPr>
                    <w:tcW w:w="0" w:type="auto"/>
                    <w:hideMark/>
                  </w:tcPr>
                  <w:p w14:paraId="6964C95F" w14:textId="77777777" w:rsidR="00137430" w:rsidRDefault="00137430">
                    <w:pPr>
                      <w:pStyle w:val="Literaturverzeichnis"/>
                      <w:rPr>
                        <w:noProof/>
                      </w:rPr>
                    </w:pPr>
                    <w:r>
                      <w:rPr>
                        <w:noProof/>
                      </w:rPr>
                      <w:t>T. Peck, H. Fuchs und M. Whitton, „Evaluation of Reorientation Techniques and Distractors for Walking in Large Virtual Environments,“ 2008.</w:t>
                    </w:r>
                  </w:p>
                </w:tc>
              </w:tr>
              <w:tr w:rsidR="00137430" w14:paraId="10B5CDF7" w14:textId="77777777">
                <w:trPr>
                  <w:divId w:val="745953704"/>
                  <w:tblCellSpacing w:w="15" w:type="dxa"/>
                </w:trPr>
                <w:tc>
                  <w:tcPr>
                    <w:tcW w:w="50" w:type="pct"/>
                    <w:hideMark/>
                  </w:tcPr>
                  <w:p w14:paraId="1CCF8E6D" w14:textId="77777777" w:rsidR="00137430" w:rsidRDefault="00137430">
                    <w:pPr>
                      <w:pStyle w:val="Literaturverzeichnis"/>
                      <w:rPr>
                        <w:noProof/>
                      </w:rPr>
                    </w:pPr>
                    <w:r>
                      <w:rPr>
                        <w:noProof/>
                      </w:rPr>
                      <w:t xml:space="preserve">[26] </w:t>
                    </w:r>
                  </w:p>
                </w:tc>
                <w:tc>
                  <w:tcPr>
                    <w:tcW w:w="0" w:type="auto"/>
                    <w:hideMark/>
                  </w:tcPr>
                  <w:p w14:paraId="61979ED9" w14:textId="77777777" w:rsidR="00137430" w:rsidRDefault="00137430">
                    <w:pPr>
                      <w:pStyle w:val="Literaturverzeichnis"/>
                      <w:rPr>
                        <w:noProof/>
                      </w:rPr>
                    </w:pPr>
                    <w:r>
                      <w:rPr>
                        <w:noProof/>
                      </w:rPr>
                      <w:t>E. Suma, S. Clark, S. Finkelstein und Z. Wartell, „Leveraging Change Blindness for Redirection in Virtual Environments,“ 2011.</w:t>
                    </w:r>
                  </w:p>
                </w:tc>
              </w:tr>
              <w:tr w:rsidR="00137430" w14:paraId="6E1B4C1A" w14:textId="77777777">
                <w:trPr>
                  <w:divId w:val="745953704"/>
                  <w:tblCellSpacing w:w="15" w:type="dxa"/>
                </w:trPr>
                <w:tc>
                  <w:tcPr>
                    <w:tcW w:w="50" w:type="pct"/>
                    <w:hideMark/>
                  </w:tcPr>
                  <w:p w14:paraId="29AB3C1F" w14:textId="77777777" w:rsidR="00137430" w:rsidRDefault="00137430">
                    <w:pPr>
                      <w:pStyle w:val="Literaturverzeichnis"/>
                      <w:rPr>
                        <w:noProof/>
                      </w:rPr>
                    </w:pPr>
                    <w:r>
                      <w:rPr>
                        <w:noProof/>
                      </w:rPr>
                      <w:t xml:space="preserve">[27] </w:t>
                    </w:r>
                  </w:p>
                </w:tc>
                <w:tc>
                  <w:tcPr>
                    <w:tcW w:w="0" w:type="auto"/>
                    <w:hideMark/>
                  </w:tcPr>
                  <w:p w14:paraId="292E3E5D" w14:textId="77777777" w:rsidR="00137430" w:rsidRDefault="00137430">
                    <w:pPr>
                      <w:pStyle w:val="Literaturverzeichnis"/>
                      <w:rPr>
                        <w:noProof/>
                      </w:rPr>
                    </w:pPr>
                    <w:r>
                      <w:rPr>
                        <w:noProof/>
                      </w:rPr>
                      <w:t>D. Simons, „Current Approaches to Change Blindness,“ 2000.</w:t>
                    </w:r>
                  </w:p>
                </w:tc>
              </w:tr>
              <w:tr w:rsidR="00137430" w14:paraId="58CAF011" w14:textId="77777777">
                <w:trPr>
                  <w:divId w:val="745953704"/>
                  <w:tblCellSpacing w:w="15" w:type="dxa"/>
                </w:trPr>
                <w:tc>
                  <w:tcPr>
                    <w:tcW w:w="50" w:type="pct"/>
                    <w:hideMark/>
                  </w:tcPr>
                  <w:p w14:paraId="284364E0" w14:textId="77777777" w:rsidR="00137430" w:rsidRDefault="00137430">
                    <w:pPr>
                      <w:pStyle w:val="Literaturverzeichnis"/>
                      <w:rPr>
                        <w:noProof/>
                      </w:rPr>
                    </w:pPr>
                    <w:r>
                      <w:rPr>
                        <w:noProof/>
                      </w:rPr>
                      <w:t xml:space="preserve">[28] </w:t>
                    </w:r>
                  </w:p>
                </w:tc>
                <w:tc>
                  <w:tcPr>
                    <w:tcW w:w="0" w:type="auto"/>
                    <w:hideMark/>
                  </w:tcPr>
                  <w:p w14:paraId="3C81C0B7" w14:textId="77777777" w:rsidR="00137430" w:rsidRDefault="00137430">
                    <w:pPr>
                      <w:pStyle w:val="Literaturverzeichnis"/>
                      <w:rPr>
                        <w:noProof/>
                      </w:rPr>
                    </w:pPr>
                    <w:r>
                      <w:rPr>
                        <w:noProof/>
                      </w:rPr>
                      <w:t>Z. Wang, H. Wei, K. Zhang und L. Xie, „Real Walking in Place: HEX-CORE-PROTOTYPE Omnidirectional Treadmill,“ 2020.</w:t>
                    </w:r>
                  </w:p>
                </w:tc>
              </w:tr>
              <w:tr w:rsidR="00137430" w14:paraId="69215EFA" w14:textId="77777777">
                <w:trPr>
                  <w:divId w:val="745953704"/>
                  <w:tblCellSpacing w:w="15" w:type="dxa"/>
                </w:trPr>
                <w:tc>
                  <w:tcPr>
                    <w:tcW w:w="50" w:type="pct"/>
                    <w:hideMark/>
                  </w:tcPr>
                  <w:p w14:paraId="7C688FDE" w14:textId="77777777" w:rsidR="00137430" w:rsidRDefault="00137430">
                    <w:pPr>
                      <w:pStyle w:val="Literaturverzeichnis"/>
                      <w:rPr>
                        <w:noProof/>
                      </w:rPr>
                    </w:pPr>
                    <w:r>
                      <w:rPr>
                        <w:noProof/>
                      </w:rPr>
                      <w:t xml:space="preserve">[29] </w:t>
                    </w:r>
                  </w:p>
                </w:tc>
                <w:tc>
                  <w:tcPr>
                    <w:tcW w:w="0" w:type="auto"/>
                    <w:hideMark/>
                  </w:tcPr>
                  <w:p w14:paraId="526433BB" w14:textId="77777777" w:rsidR="00137430" w:rsidRDefault="00137430">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137430" w14:paraId="22505862" w14:textId="77777777">
                <w:trPr>
                  <w:divId w:val="745953704"/>
                  <w:tblCellSpacing w:w="15" w:type="dxa"/>
                </w:trPr>
                <w:tc>
                  <w:tcPr>
                    <w:tcW w:w="50" w:type="pct"/>
                    <w:hideMark/>
                  </w:tcPr>
                  <w:p w14:paraId="4045990D" w14:textId="77777777" w:rsidR="00137430" w:rsidRDefault="00137430">
                    <w:pPr>
                      <w:pStyle w:val="Literaturverzeichnis"/>
                      <w:rPr>
                        <w:noProof/>
                      </w:rPr>
                    </w:pPr>
                    <w:r>
                      <w:rPr>
                        <w:noProof/>
                      </w:rPr>
                      <w:t xml:space="preserve">[30] </w:t>
                    </w:r>
                  </w:p>
                </w:tc>
                <w:tc>
                  <w:tcPr>
                    <w:tcW w:w="0" w:type="auto"/>
                    <w:hideMark/>
                  </w:tcPr>
                  <w:p w14:paraId="490D67B5" w14:textId="77777777" w:rsidR="00137430" w:rsidRDefault="00137430">
                    <w:pPr>
                      <w:pStyle w:val="Literaturverzeichnis"/>
                      <w:rPr>
                        <w:noProof/>
                      </w:rPr>
                    </w:pPr>
                    <w:r>
                      <w:rPr>
                        <w:noProof/>
                      </w:rPr>
                      <w:t>B. Williams, S. Bailey, G. Narasimham, M. Li und B. Bodenheimer, „Evaluation of Walking in Place on a Wii Balance Board to Explore a Virtual Environment,“ 2011.</w:t>
                    </w:r>
                  </w:p>
                </w:tc>
              </w:tr>
              <w:tr w:rsidR="00137430" w14:paraId="4006E1AB" w14:textId="77777777">
                <w:trPr>
                  <w:divId w:val="745953704"/>
                  <w:tblCellSpacing w:w="15" w:type="dxa"/>
                </w:trPr>
                <w:tc>
                  <w:tcPr>
                    <w:tcW w:w="50" w:type="pct"/>
                    <w:hideMark/>
                  </w:tcPr>
                  <w:p w14:paraId="7F5B61F8" w14:textId="77777777" w:rsidR="00137430" w:rsidRDefault="00137430">
                    <w:pPr>
                      <w:pStyle w:val="Literaturverzeichnis"/>
                      <w:rPr>
                        <w:noProof/>
                      </w:rPr>
                    </w:pPr>
                    <w:r>
                      <w:rPr>
                        <w:noProof/>
                      </w:rPr>
                      <w:lastRenderedPageBreak/>
                      <w:t xml:space="preserve">[31] </w:t>
                    </w:r>
                  </w:p>
                </w:tc>
                <w:tc>
                  <w:tcPr>
                    <w:tcW w:w="0" w:type="auto"/>
                    <w:hideMark/>
                  </w:tcPr>
                  <w:p w14:paraId="6FCA5409" w14:textId="77777777" w:rsidR="00137430" w:rsidRDefault="00137430">
                    <w:pPr>
                      <w:pStyle w:val="Literaturverzeichnis"/>
                      <w:rPr>
                        <w:noProof/>
                      </w:rPr>
                    </w:pPr>
                    <w:r>
                      <w:rPr>
                        <w:noProof/>
                      </w:rPr>
                      <w:t>D. Zielinski, R. McMahan und R. Brady, „Shadow Walking: an Unencumbered Locomotion Technique for Systems with Under-floor Projection,“ 2011.</w:t>
                    </w:r>
                  </w:p>
                </w:tc>
              </w:tr>
              <w:tr w:rsidR="00137430" w14:paraId="51090C35" w14:textId="77777777">
                <w:trPr>
                  <w:divId w:val="745953704"/>
                  <w:tblCellSpacing w:w="15" w:type="dxa"/>
                </w:trPr>
                <w:tc>
                  <w:tcPr>
                    <w:tcW w:w="50" w:type="pct"/>
                    <w:hideMark/>
                  </w:tcPr>
                  <w:p w14:paraId="630C3576" w14:textId="77777777" w:rsidR="00137430" w:rsidRDefault="00137430">
                    <w:pPr>
                      <w:pStyle w:val="Literaturverzeichnis"/>
                      <w:rPr>
                        <w:noProof/>
                      </w:rPr>
                    </w:pPr>
                    <w:r>
                      <w:rPr>
                        <w:noProof/>
                      </w:rPr>
                      <w:t xml:space="preserve">[32] </w:t>
                    </w:r>
                  </w:p>
                </w:tc>
                <w:tc>
                  <w:tcPr>
                    <w:tcW w:w="0" w:type="auto"/>
                    <w:hideMark/>
                  </w:tcPr>
                  <w:p w14:paraId="666BCFA0" w14:textId="77777777" w:rsidR="00137430" w:rsidRDefault="00137430">
                    <w:pPr>
                      <w:pStyle w:val="Literaturverzeichnis"/>
                      <w:rPr>
                        <w:noProof/>
                      </w:rPr>
                    </w:pPr>
                    <w:r>
                      <w:rPr>
                        <w:noProof/>
                      </w:rPr>
                      <w:t>J. Lee, S. C. Ahn und J. Hwang, „A Walking-in-Place Method for Virtual Reality Using Position and Orientation Tracking,“ 2018.</w:t>
                    </w:r>
                  </w:p>
                </w:tc>
              </w:tr>
              <w:tr w:rsidR="00137430" w14:paraId="313E449F" w14:textId="77777777">
                <w:trPr>
                  <w:divId w:val="745953704"/>
                  <w:tblCellSpacing w:w="15" w:type="dxa"/>
                </w:trPr>
                <w:tc>
                  <w:tcPr>
                    <w:tcW w:w="50" w:type="pct"/>
                    <w:hideMark/>
                  </w:tcPr>
                  <w:p w14:paraId="63263A59" w14:textId="77777777" w:rsidR="00137430" w:rsidRDefault="00137430">
                    <w:pPr>
                      <w:pStyle w:val="Literaturverzeichnis"/>
                      <w:rPr>
                        <w:noProof/>
                      </w:rPr>
                    </w:pPr>
                    <w:r>
                      <w:rPr>
                        <w:noProof/>
                      </w:rPr>
                      <w:t xml:space="preserve">[33] </w:t>
                    </w:r>
                  </w:p>
                </w:tc>
                <w:tc>
                  <w:tcPr>
                    <w:tcW w:w="0" w:type="auto"/>
                    <w:hideMark/>
                  </w:tcPr>
                  <w:p w14:paraId="4C995427" w14:textId="77777777" w:rsidR="00137430" w:rsidRDefault="00137430">
                    <w:pPr>
                      <w:pStyle w:val="Literaturverzeichnis"/>
                      <w:rPr>
                        <w:noProof/>
                      </w:rPr>
                    </w:pPr>
                    <w:r>
                      <w:rPr>
                        <w:noProof/>
                      </w:rPr>
                      <w:t>F. Buttussi und L. Chittaro, „Locomotion in Place in Virtual Reality: A Comparative Evaluation of Joystick, Teleport, and Leaning,“ 2020.</w:t>
                    </w:r>
                  </w:p>
                </w:tc>
              </w:tr>
              <w:tr w:rsidR="00137430" w14:paraId="055CF12F" w14:textId="77777777">
                <w:trPr>
                  <w:divId w:val="745953704"/>
                  <w:tblCellSpacing w:w="15" w:type="dxa"/>
                </w:trPr>
                <w:tc>
                  <w:tcPr>
                    <w:tcW w:w="50" w:type="pct"/>
                    <w:hideMark/>
                  </w:tcPr>
                  <w:p w14:paraId="3CDB432E" w14:textId="77777777" w:rsidR="00137430" w:rsidRDefault="00137430">
                    <w:pPr>
                      <w:pStyle w:val="Literaturverzeichnis"/>
                      <w:rPr>
                        <w:noProof/>
                      </w:rPr>
                    </w:pPr>
                    <w:r>
                      <w:rPr>
                        <w:noProof/>
                      </w:rPr>
                      <w:t xml:space="preserve">[34] </w:t>
                    </w:r>
                  </w:p>
                </w:tc>
                <w:tc>
                  <w:tcPr>
                    <w:tcW w:w="0" w:type="auto"/>
                    <w:hideMark/>
                  </w:tcPr>
                  <w:p w14:paraId="42AD1720" w14:textId="77777777" w:rsidR="00137430" w:rsidRDefault="00137430">
                    <w:pPr>
                      <w:pStyle w:val="Literaturverzeichnis"/>
                      <w:rPr>
                        <w:noProof/>
                      </w:rPr>
                    </w:pPr>
                    <w:r>
                      <w:rPr>
                        <w:noProof/>
                      </w:rPr>
                      <w:t>M. P. Jacob Habgood, D. Moore, D. Wilson und S. Alapont, „Rapid, Continuous Movement Between Nodes as an Accessible Virtual Reality Locomotion Technique,“ 2018.</w:t>
                    </w:r>
                  </w:p>
                </w:tc>
              </w:tr>
              <w:tr w:rsidR="00137430" w14:paraId="6EA04C8F" w14:textId="77777777">
                <w:trPr>
                  <w:divId w:val="745953704"/>
                  <w:tblCellSpacing w:w="15" w:type="dxa"/>
                </w:trPr>
                <w:tc>
                  <w:tcPr>
                    <w:tcW w:w="50" w:type="pct"/>
                    <w:hideMark/>
                  </w:tcPr>
                  <w:p w14:paraId="599D4149" w14:textId="77777777" w:rsidR="00137430" w:rsidRDefault="00137430">
                    <w:pPr>
                      <w:pStyle w:val="Literaturverzeichnis"/>
                      <w:rPr>
                        <w:noProof/>
                      </w:rPr>
                    </w:pPr>
                    <w:r>
                      <w:rPr>
                        <w:noProof/>
                      </w:rPr>
                      <w:t xml:space="preserve">[35] </w:t>
                    </w:r>
                  </w:p>
                </w:tc>
                <w:tc>
                  <w:tcPr>
                    <w:tcW w:w="0" w:type="auto"/>
                    <w:hideMark/>
                  </w:tcPr>
                  <w:p w14:paraId="00DE639E" w14:textId="77777777" w:rsidR="00137430" w:rsidRDefault="00137430">
                    <w:pPr>
                      <w:pStyle w:val="Literaturverzeichnis"/>
                      <w:rPr>
                        <w:noProof/>
                      </w:rPr>
                    </w:pPr>
                    <w:r>
                      <w:rPr>
                        <w:noProof/>
                      </w:rPr>
                      <w:t>D. Zielasko, S. Horn, S. Freitag, B. Weyers und T. Kuhlen, „Evaluation of Hands-Free HMD-Based Navigation Techniques for Immersive Data Analysis,“ 2016.</w:t>
                    </w:r>
                  </w:p>
                </w:tc>
              </w:tr>
              <w:tr w:rsidR="00137430" w14:paraId="41503050" w14:textId="77777777">
                <w:trPr>
                  <w:divId w:val="745953704"/>
                  <w:tblCellSpacing w:w="15" w:type="dxa"/>
                </w:trPr>
                <w:tc>
                  <w:tcPr>
                    <w:tcW w:w="50" w:type="pct"/>
                    <w:hideMark/>
                  </w:tcPr>
                  <w:p w14:paraId="16A5F194" w14:textId="77777777" w:rsidR="00137430" w:rsidRDefault="00137430">
                    <w:pPr>
                      <w:pStyle w:val="Literaturverzeichnis"/>
                      <w:rPr>
                        <w:noProof/>
                      </w:rPr>
                    </w:pPr>
                    <w:r>
                      <w:rPr>
                        <w:noProof/>
                      </w:rPr>
                      <w:t xml:space="preserve">[36] </w:t>
                    </w:r>
                  </w:p>
                </w:tc>
                <w:tc>
                  <w:tcPr>
                    <w:tcW w:w="0" w:type="auto"/>
                    <w:hideMark/>
                  </w:tcPr>
                  <w:p w14:paraId="773181DF" w14:textId="77777777" w:rsidR="00137430" w:rsidRDefault="00137430">
                    <w:pPr>
                      <w:pStyle w:val="Literaturverzeichnis"/>
                      <w:rPr>
                        <w:noProof/>
                      </w:rPr>
                    </w:pPr>
                    <w:r>
                      <w:rPr>
                        <w:noProof/>
                      </w:rPr>
                      <w:t>A. Harris, K. Nguyen, P. T. Wilson, M. Jackoski und B. Williams, „Human Joystick: Wii-Leaning to Translate in Large Virtual Environments,“ 2014.</w:t>
                    </w:r>
                  </w:p>
                </w:tc>
              </w:tr>
              <w:tr w:rsidR="00137430" w14:paraId="5266ABFE" w14:textId="77777777">
                <w:trPr>
                  <w:divId w:val="745953704"/>
                  <w:tblCellSpacing w:w="15" w:type="dxa"/>
                </w:trPr>
                <w:tc>
                  <w:tcPr>
                    <w:tcW w:w="50" w:type="pct"/>
                    <w:hideMark/>
                  </w:tcPr>
                  <w:p w14:paraId="3C5A40E8" w14:textId="77777777" w:rsidR="00137430" w:rsidRDefault="00137430">
                    <w:pPr>
                      <w:pStyle w:val="Literaturverzeichnis"/>
                      <w:rPr>
                        <w:noProof/>
                      </w:rPr>
                    </w:pPr>
                    <w:r>
                      <w:rPr>
                        <w:noProof/>
                      </w:rPr>
                      <w:t xml:space="preserve">[37] </w:t>
                    </w:r>
                  </w:p>
                </w:tc>
                <w:tc>
                  <w:tcPr>
                    <w:tcW w:w="0" w:type="auto"/>
                    <w:hideMark/>
                  </w:tcPr>
                  <w:p w14:paraId="6D78E7EF" w14:textId="77777777" w:rsidR="00137430" w:rsidRDefault="00137430">
                    <w:pPr>
                      <w:pStyle w:val="Literaturverzeichnis"/>
                      <w:rPr>
                        <w:noProof/>
                      </w:rPr>
                    </w:pPr>
                    <w:r>
                      <w:rPr>
                        <w:noProof/>
                      </w:rPr>
                      <w:t>A. Kitson, A. M. Hashemian, E. R. Stepanova, E. Kruijf und B. E. Riecke, „Comparing Leaning-Based Motion Cueing Interfaces for Virtual Reality Locomotion,“ 2017.</w:t>
                    </w:r>
                  </w:p>
                </w:tc>
              </w:tr>
              <w:tr w:rsidR="00137430" w14:paraId="2F54BE3D" w14:textId="77777777">
                <w:trPr>
                  <w:divId w:val="745953704"/>
                  <w:tblCellSpacing w:w="15" w:type="dxa"/>
                </w:trPr>
                <w:tc>
                  <w:tcPr>
                    <w:tcW w:w="50" w:type="pct"/>
                    <w:hideMark/>
                  </w:tcPr>
                  <w:p w14:paraId="47E105F7" w14:textId="77777777" w:rsidR="00137430" w:rsidRDefault="00137430">
                    <w:pPr>
                      <w:pStyle w:val="Literaturverzeichnis"/>
                      <w:rPr>
                        <w:noProof/>
                      </w:rPr>
                    </w:pPr>
                    <w:r>
                      <w:rPr>
                        <w:noProof/>
                      </w:rPr>
                      <w:t xml:space="preserve">[38] </w:t>
                    </w:r>
                  </w:p>
                </w:tc>
                <w:tc>
                  <w:tcPr>
                    <w:tcW w:w="0" w:type="auto"/>
                    <w:hideMark/>
                  </w:tcPr>
                  <w:p w14:paraId="1EAEB4A4" w14:textId="77777777" w:rsidR="00137430" w:rsidRDefault="00137430">
                    <w:pPr>
                      <w:pStyle w:val="Literaturverzeichnis"/>
                      <w:rPr>
                        <w:noProof/>
                      </w:rPr>
                    </w:pPr>
                    <w:r>
                      <w:rPr>
                        <w:noProof/>
                      </w:rPr>
                      <w:t>[Online]. Available: https://unity.com/de. [Zugriff am 23 02 2021].</w:t>
                    </w:r>
                  </w:p>
                </w:tc>
              </w:tr>
              <w:tr w:rsidR="00137430" w14:paraId="5951B6C8" w14:textId="77777777">
                <w:trPr>
                  <w:divId w:val="745953704"/>
                  <w:tblCellSpacing w:w="15" w:type="dxa"/>
                </w:trPr>
                <w:tc>
                  <w:tcPr>
                    <w:tcW w:w="50" w:type="pct"/>
                    <w:hideMark/>
                  </w:tcPr>
                  <w:p w14:paraId="6112E8A6" w14:textId="77777777" w:rsidR="00137430" w:rsidRDefault="00137430">
                    <w:pPr>
                      <w:pStyle w:val="Literaturverzeichnis"/>
                      <w:rPr>
                        <w:noProof/>
                      </w:rPr>
                    </w:pPr>
                    <w:r>
                      <w:rPr>
                        <w:noProof/>
                      </w:rPr>
                      <w:t xml:space="preserve">[39] </w:t>
                    </w:r>
                  </w:p>
                </w:tc>
                <w:tc>
                  <w:tcPr>
                    <w:tcW w:w="0" w:type="auto"/>
                    <w:hideMark/>
                  </w:tcPr>
                  <w:p w14:paraId="2D7414E1" w14:textId="77777777" w:rsidR="00137430" w:rsidRDefault="00137430">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137430" w14:paraId="31194428" w14:textId="77777777">
                <w:trPr>
                  <w:divId w:val="745953704"/>
                  <w:tblCellSpacing w:w="15" w:type="dxa"/>
                </w:trPr>
                <w:tc>
                  <w:tcPr>
                    <w:tcW w:w="50" w:type="pct"/>
                    <w:hideMark/>
                  </w:tcPr>
                  <w:p w14:paraId="2EDDF597" w14:textId="77777777" w:rsidR="00137430" w:rsidRDefault="00137430">
                    <w:pPr>
                      <w:pStyle w:val="Literaturverzeichnis"/>
                      <w:rPr>
                        <w:noProof/>
                      </w:rPr>
                    </w:pPr>
                    <w:r>
                      <w:rPr>
                        <w:noProof/>
                      </w:rPr>
                      <w:t xml:space="preserve">[40] </w:t>
                    </w:r>
                  </w:p>
                </w:tc>
                <w:tc>
                  <w:tcPr>
                    <w:tcW w:w="0" w:type="auto"/>
                    <w:hideMark/>
                  </w:tcPr>
                  <w:p w14:paraId="14238104" w14:textId="77777777" w:rsidR="00137430" w:rsidRDefault="00137430">
                    <w:pPr>
                      <w:pStyle w:val="Literaturverzeichnis"/>
                      <w:rPr>
                        <w:noProof/>
                      </w:rPr>
                    </w:pPr>
                    <w:r>
                      <w:rPr>
                        <w:noProof/>
                      </w:rPr>
                      <w:t>TerryGLee, „Neues in Visual Studio 2019,“ 10 11 2020. [Online]. Available: https://docs.microsoft.com/de-de/visualstudio/ide/whats-new-visual-studio-2019?view=vs-2019. [Zugriff am 22 02 2021].</w:t>
                    </w:r>
                  </w:p>
                </w:tc>
              </w:tr>
              <w:tr w:rsidR="00137430" w14:paraId="2DECA438" w14:textId="77777777">
                <w:trPr>
                  <w:divId w:val="745953704"/>
                  <w:tblCellSpacing w:w="15" w:type="dxa"/>
                </w:trPr>
                <w:tc>
                  <w:tcPr>
                    <w:tcW w:w="50" w:type="pct"/>
                    <w:hideMark/>
                  </w:tcPr>
                  <w:p w14:paraId="315873DF" w14:textId="77777777" w:rsidR="00137430" w:rsidRDefault="00137430">
                    <w:pPr>
                      <w:pStyle w:val="Literaturverzeichnis"/>
                      <w:rPr>
                        <w:noProof/>
                      </w:rPr>
                    </w:pPr>
                    <w:r>
                      <w:rPr>
                        <w:noProof/>
                      </w:rPr>
                      <w:t xml:space="preserve">[41] </w:t>
                    </w:r>
                  </w:p>
                </w:tc>
                <w:tc>
                  <w:tcPr>
                    <w:tcW w:w="0" w:type="auto"/>
                    <w:hideMark/>
                  </w:tcPr>
                  <w:p w14:paraId="2961F47A" w14:textId="77777777" w:rsidR="00137430" w:rsidRDefault="00137430">
                    <w:pPr>
                      <w:pStyle w:val="Literaturverzeichnis"/>
                      <w:rPr>
                        <w:noProof/>
                      </w:rPr>
                    </w:pPr>
                    <w:r>
                      <w:rPr>
                        <w:noProof/>
                      </w:rPr>
                      <w:t>B. Wagner, „Überblick über C#,“ 28 01 2021. [Online]. Available: https://docs.microsoft.com/de-de/dotnet/csharp/tour-of-csharp/. [Zugriff am 23 02 2021].</w:t>
                    </w:r>
                  </w:p>
                </w:tc>
              </w:tr>
              <w:tr w:rsidR="00137430" w14:paraId="205E368D" w14:textId="77777777">
                <w:trPr>
                  <w:divId w:val="745953704"/>
                  <w:tblCellSpacing w:w="15" w:type="dxa"/>
                </w:trPr>
                <w:tc>
                  <w:tcPr>
                    <w:tcW w:w="50" w:type="pct"/>
                    <w:hideMark/>
                  </w:tcPr>
                  <w:p w14:paraId="6A64BF26" w14:textId="77777777" w:rsidR="00137430" w:rsidRDefault="00137430">
                    <w:pPr>
                      <w:pStyle w:val="Literaturverzeichnis"/>
                      <w:rPr>
                        <w:noProof/>
                      </w:rPr>
                    </w:pPr>
                    <w:r>
                      <w:rPr>
                        <w:noProof/>
                      </w:rPr>
                      <w:t xml:space="preserve">[42] </w:t>
                    </w:r>
                  </w:p>
                </w:tc>
                <w:tc>
                  <w:tcPr>
                    <w:tcW w:w="0" w:type="auto"/>
                    <w:hideMark/>
                  </w:tcPr>
                  <w:p w14:paraId="36060799" w14:textId="77777777" w:rsidR="00137430" w:rsidRDefault="00137430">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137430" w14:paraId="5C88AC47" w14:textId="77777777">
                <w:trPr>
                  <w:divId w:val="745953704"/>
                  <w:tblCellSpacing w:w="15" w:type="dxa"/>
                </w:trPr>
                <w:tc>
                  <w:tcPr>
                    <w:tcW w:w="50" w:type="pct"/>
                    <w:hideMark/>
                  </w:tcPr>
                  <w:p w14:paraId="595F7B04" w14:textId="77777777" w:rsidR="00137430" w:rsidRDefault="00137430">
                    <w:pPr>
                      <w:pStyle w:val="Literaturverzeichnis"/>
                      <w:rPr>
                        <w:noProof/>
                      </w:rPr>
                    </w:pPr>
                    <w:r>
                      <w:rPr>
                        <w:noProof/>
                      </w:rPr>
                      <w:t xml:space="preserve">[43] </w:t>
                    </w:r>
                  </w:p>
                </w:tc>
                <w:tc>
                  <w:tcPr>
                    <w:tcW w:w="0" w:type="auto"/>
                    <w:hideMark/>
                  </w:tcPr>
                  <w:p w14:paraId="3EFF2058" w14:textId="77777777" w:rsidR="00137430" w:rsidRDefault="00137430">
                    <w:pPr>
                      <w:pStyle w:val="Literaturverzeichnis"/>
                      <w:rPr>
                        <w:noProof/>
                      </w:rPr>
                    </w:pPr>
                    <w:r>
                      <w:rPr>
                        <w:noProof/>
                      </w:rPr>
                      <w:t>S. Augsten, „Definition „Git SCM“ - Was ist Git?,“ 27 08 2019. [Online]. Available: https://www.dev-insider.de/was-ist-git-a-850847/. [Zugriff am 24 03 2021].</w:t>
                    </w:r>
                  </w:p>
                </w:tc>
              </w:tr>
              <w:tr w:rsidR="00137430" w14:paraId="7FF59B55" w14:textId="77777777">
                <w:trPr>
                  <w:divId w:val="745953704"/>
                  <w:tblCellSpacing w:w="15" w:type="dxa"/>
                </w:trPr>
                <w:tc>
                  <w:tcPr>
                    <w:tcW w:w="50" w:type="pct"/>
                    <w:hideMark/>
                  </w:tcPr>
                  <w:p w14:paraId="0246179B" w14:textId="77777777" w:rsidR="00137430" w:rsidRDefault="00137430">
                    <w:pPr>
                      <w:pStyle w:val="Literaturverzeichnis"/>
                      <w:rPr>
                        <w:noProof/>
                      </w:rPr>
                    </w:pPr>
                    <w:r>
                      <w:rPr>
                        <w:noProof/>
                      </w:rPr>
                      <w:t xml:space="preserve">[44] </w:t>
                    </w:r>
                  </w:p>
                </w:tc>
                <w:tc>
                  <w:tcPr>
                    <w:tcW w:w="0" w:type="auto"/>
                    <w:hideMark/>
                  </w:tcPr>
                  <w:p w14:paraId="560459CB" w14:textId="77777777" w:rsidR="00137430" w:rsidRDefault="00137430">
                    <w:pPr>
                      <w:pStyle w:val="Literaturverzeichnis"/>
                      <w:rPr>
                        <w:noProof/>
                      </w:rPr>
                    </w:pPr>
                    <w:r>
                      <w:rPr>
                        <w:noProof/>
                      </w:rPr>
                      <w:t>[Online]. Available: https://evasys.de/evasys/. [Zugriff am 28 02 2021].</w:t>
                    </w:r>
                  </w:p>
                </w:tc>
              </w:tr>
              <w:tr w:rsidR="00137430" w14:paraId="07CF6EDE" w14:textId="77777777">
                <w:trPr>
                  <w:divId w:val="745953704"/>
                  <w:tblCellSpacing w:w="15" w:type="dxa"/>
                </w:trPr>
                <w:tc>
                  <w:tcPr>
                    <w:tcW w:w="50" w:type="pct"/>
                    <w:hideMark/>
                  </w:tcPr>
                  <w:p w14:paraId="0C5513E1" w14:textId="77777777" w:rsidR="00137430" w:rsidRDefault="00137430">
                    <w:pPr>
                      <w:pStyle w:val="Literaturverzeichnis"/>
                      <w:rPr>
                        <w:noProof/>
                      </w:rPr>
                    </w:pPr>
                    <w:r>
                      <w:rPr>
                        <w:noProof/>
                      </w:rPr>
                      <w:lastRenderedPageBreak/>
                      <w:t xml:space="preserve">[45] </w:t>
                    </w:r>
                  </w:p>
                </w:tc>
                <w:tc>
                  <w:tcPr>
                    <w:tcW w:w="0" w:type="auto"/>
                    <w:hideMark/>
                  </w:tcPr>
                  <w:p w14:paraId="36E845ED" w14:textId="77777777" w:rsidR="00137430" w:rsidRDefault="00137430">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137430" w14:paraId="38699616" w14:textId="77777777">
                <w:trPr>
                  <w:divId w:val="745953704"/>
                  <w:tblCellSpacing w:w="15" w:type="dxa"/>
                </w:trPr>
                <w:tc>
                  <w:tcPr>
                    <w:tcW w:w="50" w:type="pct"/>
                    <w:hideMark/>
                  </w:tcPr>
                  <w:p w14:paraId="3BDCDEFD" w14:textId="77777777" w:rsidR="00137430" w:rsidRDefault="00137430">
                    <w:pPr>
                      <w:pStyle w:val="Literaturverzeichnis"/>
                      <w:rPr>
                        <w:noProof/>
                      </w:rPr>
                    </w:pPr>
                    <w:r>
                      <w:rPr>
                        <w:noProof/>
                      </w:rPr>
                      <w:t xml:space="preserve">[46] </w:t>
                    </w:r>
                  </w:p>
                </w:tc>
                <w:tc>
                  <w:tcPr>
                    <w:tcW w:w="0" w:type="auto"/>
                    <w:hideMark/>
                  </w:tcPr>
                  <w:p w14:paraId="23636D6C" w14:textId="77777777" w:rsidR="00137430" w:rsidRDefault="00137430">
                    <w:pPr>
                      <w:pStyle w:val="Literaturverzeichnis"/>
                      <w:rPr>
                        <w:noProof/>
                      </w:rPr>
                    </w:pPr>
                    <w:r>
                      <w:rPr>
                        <w:noProof/>
                      </w:rPr>
                      <w:t>A. L. Simeone, E. Velloso und H. Gellersen, „Substitutional Reality: Using the physical environment to design virtual reality experiences,“ Januar 2015.</w:t>
                    </w:r>
                  </w:p>
                </w:tc>
              </w:tr>
              <w:tr w:rsidR="00137430" w14:paraId="60D31D87" w14:textId="77777777">
                <w:trPr>
                  <w:divId w:val="745953704"/>
                  <w:tblCellSpacing w:w="15" w:type="dxa"/>
                </w:trPr>
                <w:tc>
                  <w:tcPr>
                    <w:tcW w:w="50" w:type="pct"/>
                    <w:hideMark/>
                  </w:tcPr>
                  <w:p w14:paraId="45AF9944" w14:textId="77777777" w:rsidR="00137430" w:rsidRDefault="00137430">
                    <w:pPr>
                      <w:pStyle w:val="Literaturverzeichnis"/>
                      <w:rPr>
                        <w:noProof/>
                      </w:rPr>
                    </w:pPr>
                    <w:r>
                      <w:rPr>
                        <w:noProof/>
                      </w:rPr>
                      <w:t xml:space="preserve">[47] </w:t>
                    </w:r>
                  </w:p>
                </w:tc>
                <w:tc>
                  <w:tcPr>
                    <w:tcW w:w="0" w:type="auto"/>
                    <w:hideMark/>
                  </w:tcPr>
                  <w:p w14:paraId="7C97A648" w14:textId="77777777" w:rsidR="00137430" w:rsidRDefault="00137430">
                    <w:pPr>
                      <w:pStyle w:val="Literaturverzeichnis"/>
                      <w:rPr>
                        <w:noProof/>
                      </w:rPr>
                    </w:pPr>
                    <w:r>
                      <w:rPr>
                        <w:noProof/>
                      </w:rPr>
                      <w:t>J. N. Templeman, P. S. Denbrook und L. E. Sibert, „Virtual locomotion: Walking in place through virtual environments,“ Dezember 1999.</w:t>
                    </w:r>
                  </w:p>
                </w:tc>
              </w:tr>
              <w:tr w:rsidR="00137430" w14:paraId="6CBA3363" w14:textId="77777777">
                <w:trPr>
                  <w:divId w:val="745953704"/>
                  <w:tblCellSpacing w:w="15" w:type="dxa"/>
                </w:trPr>
                <w:tc>
                  <w:tcPr>
                    <w:tcW w:w="50" w:type="pct"/>
                    <w:hideMark/>
                  </w:tcPr>
                  <w:p w14:paraId="1E20AA2C" w14:textId="77777777" w:rsidR="00137430" w:rsidRDefault="00137430">
                    <w:pPr>
                      <w:pStyle w:val="Literaturverzeichnis"/>
                      <w:rPr>
                        <w:noProof/>
                      </w:rPr>
                    </w:pPr>
                    <w:r>
                      <w:rPr>
                        <w:noProof/>
                      </w:rPr>
                      <w:t xml:space="preserve">[48] </w:t>
                    </w:r>
                  </w:p>
                </w:tc>
                <w:tc>
                  <w:tcPr>
                    <w:tcW w:w="0" w:type="auto"/>
                    <w:hideMark/>
                  </w:tcPr>
                  <w:p w14:paraId="662D2390" w14:textId="77777777" w:rsidR="00137430" w:rsidRDefault="00137430">
                    <w:pPr>
                      <w:pStyle w:val="Literaturverzeichnis"/>
                      <w:rPr>
                        <w:noProof/>
                      </w:rPr>
                    </w:pPr>
                    <w:r>
                      <w:rPr>
                        <w:noProof/>
                      </w:rPr>
                      <w:t>D. A. Bowman, D. Koller und L. F. Hodges, „Travel in Immersive Virtual Environments: An Evaluation of Viewpoint,“ 1997.</w:t>
                    </w:r>
                  </w:p>
                </w:tc>
              </w:tr>
              <w:tr w:rsidR="00137430" w14:paraId="489EF3E3" w14:textId="77777777">
                <w:trPr>
                  <w:divId w:val="745953704"/>
                  <w:tblCellSpacing w:w="15" w:type="dxa"/>
                </w:trPr>
                <w:tc>
                  <w:tcPr>
                    <w:tcW w:w="50" w:type="pct"/>
                    <w:hideMark/>
                  </w:tcPr>
                  <w:p w14:paraId="3E524245" w14:textId="77777777" w:rsidR="00137430" w:rsidRDefault="00137430">
                    <w:pPr>
                      <w:pStyle w:val="Literaturverzeichnis"/>
                      <w:rPr>
                        <w:noProof/>
                      </w:rPr>
                    </w:pPr>
                    <w:r>
                      <w:rPr>
                        <w:noProof/>
                      </w:rPr>
                      <w:t xml:space="preserve">[49] </w:t>
                    </w:r>
                  </w:p>
                </w:tc>
                <w:tc>
                  <w:tcPr>
                    <w:tcW w:w="0" w:type="auto"/>
                    <w:hideMark/>
                  </w:tcPr>
                  <w:p w14:paraId="74C51AB8" w14:textId="77777777" w:rsidR="00137430" w:rsidRDefault="00137430">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137430" w14:paraId="1F66CA2F" w14:textId="77777777">
                <w:trPr>
                  <w:divId w:val="745953704"/>
                  <w:tblCellSpacing w:w="15" w:type="dxa"/>
                </w:trPr>
                <w:tc>
                  <w:tcPr>
                    <w:tcW w:w="50" w:type="pct"/>
                    <w:hideMark/>
                  </w:tcPr>
                  <w:p w14:paraId="14FF2CCD" w14:textId="77777777" w:rsidR="00137430" w:rsidRDefault="00137430">
                    <w:pPr>
                      <w:pStyle w:val="Literaturverzeichnis"/>
                      <w:rPr>
                        <w:noProof/>
                      </w:rPr>
                    </w:pPr>
                    <w:r>
                      <w:rPr>
                        <w:noProof/>
                      </w:rPr>
                      <w:t xml:space="preserve">[50] </w:t>
                    </w:r>
                  </w:p>
                </w:tc>
                <w:tc>
                  <w:tcPr>
                    <w:tcW w:w="0" w:type="auto"/>
                    <w:hideMark/>
                  </w:tcPr>
                  <w:p w14:paraId="1C666614" w14:textId="77777777" w:rsidR="00137430" w:rsidRDefault="00137430">
                    <w:pPr>
                      <w:pStyle w:val="Literaturverzeichnis"/>
                      <w:rPr>
                        <w:noProof/>
                      </w:rPr>
                    </w:pPr>
                    <w:r>
                      <w:rPr>
                        <w:noProof/>
                      </w:rPr>
                      <w:t>L. F. Hodges, R. Kooper, T. C. Meyer, B. O. Rothbaum, D. Opdyke, J. J. Graaff, J. S. Williford und M. M. North, „Virtual Environments for Treating the Fear of Heights,“ 1995.</w:t>
                    </w:r>
                  </w:p>
                </w:tc>
              </w:tr>
            </w:tbl>
            <w:p w14:paraId="45673A66" w14:textId="77777777" w:rsidR="00137430" w:rsidRDefault="00137430">
              <w:pPr>
                <w:divId w:val="745953704"/>
                <w:rPr>
                  <w:noProof/>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101" w:name="_Toc69323763"/>
      <w:r w:rsidRPr="005F4571">
        <w:lastRenderedPageBreak/>
        <w:t>Eidesstattliche Erklärung</w:t>
      </w:r>
      <w:bookmarkEnd w:id="101"/>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Ich erkläre hiermit an Eides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6C7843CD"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1E50A3" w:rsidRPr="00403B61">
        <w:rPr>
          <w:highlight w:val="yellow"/>
        </w:rPr>
        <w:t>Vorname Name</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D9745C">
      <w:headerReference w:type="even" r:id="rId34"/>
      <w:headerReference w:type="default" r:id="rId35"/>
      <w:footerReference w:type="even" r:id="rId36"/>
      <w:footerReference w:type="default" r:id="rId37"/>
      <w:headerReference w:type="first" r:id="rId38"/>
      <w:footerReference w:type="first" r:id="rId39"/>
      <w:endnotePr>
        <w:numFmt w:val="decimal"/>
      </w:endnotePr>
      <w:pgSz w:w="11906" w:h="16838" w:code="9"/>
      <w:pgMar w:top="1418" w:right="1134" w:bottom="1134" w:left="1418" w:header="720" w:footer="720" w:gutter="0"/>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Meixner" w:date="2013-09-02T10:53:00Z" w:initials="M">
    <w:p w14:paraId="4C51A5FA" w14:textId="77777777" w:rsidR="00515241" w:rsidRDefault="00515241">
      <w:pPr>
        <w:pStyle w:val="Kommentartext"/>
      </w:pPr>
      <w:r>
        <w:rPr>
          <w:rStyle w:val="Kommentarzeichen"/>
        </w:rPr>
        <w:annotationRef/>
      </w:r>
      <w:r>
        <w:t>1-2 Seiten</w:t>
      </w:r>
    </w:p>
  </w:comment>
  <w:comment w:id="16" w:author="Meixner" w:date="2013-09-02T10:54:00Z" w:initials="M">
    <w:p w14:paraId="735957AF" w14:textId="77777777" w:rsidR="00515241" w:rsidRDefault="00515241">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62" w:author="Meixner" w:date="2013-09-02T10:55:00Z" w:initials="M">
    <w:p w14:paraId="4585DC0B" w14:textId="77777777" w:rsidR="00515241" w:rsidRDefault="00515241">
      <w:pPr>
        <w:pStyle w:val="Kommentartext"/>
      </w:pPr>
      <w:r>
        <w:rPr>
          <w:rStyle w:val="Kommentarzeichen"/>
        </w:rPr>
        <w:annotationRef/>
      </w:r>
      <w:r>
        <w:t>3-5 Seiten</w:t>
      </w:r>
    </w:p>
  </w:comment>
  <w:comment w:id="94" w:author="Meixner" w:date="2013-10-02T09:59:00Z" w:initials="M">
    <w:p w14:paraId="7DD46468" w14:textId="22DA1098" w:rsidR="00515241" w:rsidRDefault="00515241">
      <w:pPr>
        <w:pStyle w:val="Kommentartext"/>
      </w:pPr>
      <w:r>
        <w:rPr>
          <w:rStyle w:val="Kommentarzeichen"/>
        </w:rPr>
        <w:annotationRef/>
      </w:r>
      <w:r>
        <w:rPr>
          <w:rStyle w:val="Kommentarzeichen"/>
        </w:rPr>
        <w:annotationRef/>
      </w:r>
      <w:r>
        <w:t>3-4 Seiten</w:t>
      </w:r>
    </w:p>
  </w:comment>
  <w:comment w:id="100" w:author="Meixner" w:date="2013-12-03T22:01:00Z" w:initials="M">
    <w:p w14:paraId="23502D20" w14:textId="177E1BE7" w:rsidR="00515241" w:rsidRDefault="00515241">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51A5FA" w15:done="0"/>
  <w15:commentEx w15:paraId="735957AF" w15:done="0"/>
  <w15:commentEx w15:paraId="4585DC0B"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51A5FA" w16cid:durableId="23E115DE"/>
  <w16cid:commentId w16cid:paraId="735957AF" w16cid:durableId="23E115DF"/>
  <w16cid:commentId w16cid:paraId="4585DC0B" w16cid:durableId="23E115E0"/>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C2A92D" w14:textId="77777777" w:rsidR="00DD2D14" w:rsidRDefault="00DD2D14">
      <w:r>
        <w:separator/>
      </w:r>
    </w:p>
  </w:endnote>
  <w:endnote w:type="continuationSeparator" w:id="0">
    <w:p w14:paraId="49FAACB8" w14:textId="77777777" w:rsidR="00DD2D14" w:rsidRDefault="00DD2D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477F5" w14:textId="7C6E2A06" w:rsidR="00515241" w:rsidRPr="00862308" w:rsidRDefault="00DD2D14" w:rsidP="00862308">
    <w:pPr>
      <w:pStyle w:val="Fuzeile"/>
      <w:jc w:val="center"/>
      <w:rPr>
        <w:sz w:val="20"/>
        <w:szCs w:val="20"/>
      </w:rPr>
    </w:pPr>
    <w:sdt>
      <w:sdtPr>
        <w:rPr>
          <w:sz w:val="20"/>
          <w:szCs w:val="20"/>
        </w:rPr>
        <w:id w:val="30876685"/>
        <w:docPartObj>
          <w:docPartGallery w:val="Page Numbers (Bottom of Page)"/>
          <w:docPartUnique/>
        </w:docPartObj>
      </w:sdtPr>
      <w:sdtEndPr/>
      <w:sdtContent>
        <w:r w:rsidR="00515241" w:rsidRPr="00862308">
          <w:rPr>
            <w:sz w:val="20"/>
            <w:szCs w:val="20"/>
          </w:rPr>
          <w:fldChar w:fldCharType="begin"/>
        </w:r>
        <w:r w:rsidR="00515241" w:rsidRPr="00862308">
          <w:rPr>
            <w:sz w:val="20"/>
            <w:szCs w:val="20"/>
          </w:rPr>
          <w:instrText xml:space="preserve"> PAGE   \* MERGEFORMAT </w:instrText>
        </w:r>
        <w:r w:rsidR="00515241" w:rsidRPr="00862308">
          <w:rPr>
            <w:sz w:val="20"/>
            <w:szCs w:val="20"/>
          </w:rPr>
          <w:fldChar w:fldCharType="separate"/>
        </w:r>
        <w:r w:rsidR="00515241">
          <w:rPr>
            <w:noProof/>
            <w:sz w:val="20"/>
            <w:szCs w:val="20"/>
          </w:rPr>
          <w:t>1</w:t>
        </w:r>
        <w:r w:rsidR="00515241" w:rsidRPr="00862308">
          <w:rPr>
            <w:sz w:val="20"/>
            <w:szCs w:val="20"/>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515241" w:rsidRDefault="00515241"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515241" w:rsidRPr="00862308" w:rsidRDefault="00515241"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0"/>
      <w:docPartObj>
        <w:docPartGallery w:val="Page Numbers (Bottom of Page)"/>
        <w:docPartUnique/>
      </w:docPartObj>
    </w:sdtPr>
    <w:sdtEndPr>
      <w:rPr>
        <w:sz w:val="20"/>
        <w:szCs w:val="20"/>
      </w:rPr>
    </w:sdtEndPr>
    <w:sdtContent>
      <w:p w14:paraId="3F460FF4" w14:textId="3DF7EBBD" w:rsidR="00515241" w:rsidRPr="00862308" w:rsidRDefault="00515241"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5</w:t>
        </w:r>
        <w:r w:rsidRPr="00862308">
          <w:rPr>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232659" w14:textId="77777777" w:rsidR="00DD2D14" w:rsidRDefault="00DD2D14">
      <w:r>
        <w:separator/>
      </w:r>
    </w:p>
  </w:footnote>
  <w:footnote w:type="continuationSeparator" w:id="0">
    <w:p w14:paraId="70134A09" w14:textId="77777777" w:rsidR="00DD2D14" w:rsidRDefault="00DD2D14">
      <w:r>
        <w:continuationSeparator/>
      </w:r>
    </w:p>
  </w:footnote>
  <w:footnote w:id="1">
    <w:p w14:paraId="563F3788" w14:textId="6C7B77AD" w:rsidR="00515241" w:rsidRDefault="00515241">
      <w:pPr>
        <w:pStyle w:val="Funotentext"/>
      </w:pPr>
      <w:r>
        <w:rPr>
          <w:rStyle w:val="Funotenzeichen"/>
        </w:rPr>
        <w:footnoteRef/>
      </w:r>
      <w:r>
        <w:t xml:space="preserve"> </w:t>
      </w:r>
      <w:r w:rsidRPr="0030434D">
        <w:t>https://www.vrnerds.de/wp-content/uploads/2019/04/Oculus-Quest-2-1.jpg</w:t>
      </w:r>
      <w:sdt>
        <w:sdtPr>
          <w:id w:val="1522354917"/>
          <w:citation/>
        </w:sdtPr>
        <w:sdtEndPr/>
        <w:sdtContent>
          <w:r>
            <w:fldChar w:fldCharType="begin"/>
          </w:r>
          <w:r>
            <w:instrText xml:space="preserve">CITATION htt \l 1031 </w:instrText>
          </w:r>
          <w:r>
            <w:fldChar w:fldCharType="separate"/>
          </w:r>
          <w:r>
            <w:rPr>
              <w:noProof/>
            </w:rPr>
            <w:t xml:space="preserve"> [45]</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9AF71" w14:textId="77777777" w:rsidR="00515241" w:rsidRDefault="00515241">
    <w:pPr>
      <w:pStyle w:val="Kopfzeile"/>
    </w:pPr>
    <w:r>
      <w:rPr>
        <w:noProof/>
      </w:rPr>
      <mc:AlternateContent>
        <mc:Choice Requires="wps">
          <w:drawing>
            <wp:anchor distT="0" distB="0" distL="114300" distR="114300" simplePos="0" relativeHeight="251648512" behindDoc="0" locked="0" layoutInCell="0" allowOverlap="1" wp14:anchorId="65F6C0EC" wp14:editId="46541DF0">
              <wp:simplePos x="0" y="0"/>
              <wp:positionH relativeFrom="margin">
                <wp:align>left</wp:align>
              </wp:positionH>
              <wp:positionV relativeFrom="topMargin">
                <wp:align>center</wp:align>
              </wp:positionV>
              <wp:extent cx="5760085" cy="146050"/>
              <wp:effectExtent l="3810" t="0" r="0" b="1270"/>
              <wp:wrapNone/>
              <wp:docPr id="1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0D3A6" w14:textId="77777777" w:rsidR="00515241" w:rsidRPr="00862308" w:rsidRDefault="00515241">
                          <w:pPr>
                            <w:spacing w:line="240" w:lineRule="auto"/>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5F6C0EC" id="_x0000_t202" coordsize="21600,21600" o:spt="202" path="m,l,21600r21600,l21600,xe">
              <v:stroke joinstyle="miter"/>
              <v:path gradientshapeok="t" o:connecttype="rect"/>
            </v:shapetype>
            <v:shape id="Text Box 35" o:spid="_x0000_s1026" type="#_x0000_t202" style="position:absolute;left:0;text-align:left;margin-left:0;margin-top:0;width:453.55pt;height:11.5pt;z-index:2516485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" o:allowincell="f" filled="f" stroked="f">
              <v:textbox style="mso-fit-shape-to-text:t" inset=",0,,0">
                <w:txbxContent>
                  <w:p w14:paraId="6ED0D3A6" w14:textId="77777777" w:rsidR="00515241" w:rsidRPr="00862308" w:rsidRDefault="00515241">
                    <w:pPr>
                      <w:spacing w:line="240" w:lineRule="auto"/>
                      <w:jc w:val="right"/>
                      <w:rPr>
                        <w:sz w:val="20"/>
                        <w:szCs w:val="20"/>
                      </w:rPr>
                    </w:pPr>
                    <w:r w:rsidRPr="00862308">
                      <w:rPr>
                        <w:sz w:val="20"/>
                        <w:szCs w:val="20"/>
                      </w:rPr>
                      <w:t>Inhaltsverzeichnis</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61903" w14:textId="77777777" w:rsidR="00515241" w:rsidRDefault="00515241">
    <w:pPr>
      <w:pStyle w:val="Kopfzeile"/>
    </w:pPr>
    <w:r>
      <w:rPr>
        <w:noProof/>
      </w:rPr>
      <mc:AlternateContent>
        <mc:Choice Requires="wps">
          <w:drawing>
            <wp:anchor distT="0" distB="0" distL="114300" distR="114300" simplePos="0" relativeHeight="251650560" behindDoc="0" locked="0" layoutInCell="0" allowOverlap="1" wp14:anchorId="240D51DD" wp14:editId="2E0A3E50">
              <wp:simplePos x="0" y="0"/>
              <wp:positionH relativeFrom="margin">
                <wp:align>left</wp:align>
              </wp:positionH>
              <wp:positionV relativeFrom="topMargin">
                <wp:align>center</wp:align>
              </wp:positionV>
              <wp:extent cx="5756275" cy="219075"/>
              <wp:effectExtent l="3810" t="0" r="0" b="2540"/>
              <wp:wrapNone/>
              <wp:docPr id="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F0D42" w14:textId="77777777" w:rsidR="00515241" w:rsidRPr="00862308" w:rsidRDefault="00515241" w:rsidP="00F2149F">
                          <w:pPr>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40D51DD" id="_x0000_t202" coordsize="21600,21600" o:spt="202" path="m,l,21600r21600,l21600,xe">
              <v:stroke joinstyle="miter"/>
              <v:path gradientshapeok="t" o:connecttype="rect"/>
            </v:shapetype>
            <v:shape id="Text Box 37" o:spid="_x0000_s1027" type="#_x0000_t202" style="position:absolute;left:0;text-align:left;margin-left:0;margin-top:0;width:453.25pt;height:17.25pt;z-index:2516505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" o:allowincell="f" filled="f" stroked="f">
              <v:textbox style="mso-fit-shape-to-text:t" inset=",0,,0">
                <w:txbxContent>
                  <w:p w14:paraId="2D3F0D42" w14:textId="77777777" w:rsidR="00515241" w:rsidRPr="00862308" w:rsidRDefault="00515241" w:rsidP="00F2149F">
                    <w:pPr>
                      <w:jc w:val="right"/>
                      <w:rPr>
                        <w:sz w:val="20"/>
                        <w:szCs w:val="20"/>
                      </w:rPr>
                    </w:pPr>
                    <w:r w:rsidRPr="00862308">
                      <w:rPr>
                        <w:sz w:val="20"/>
                        <w:szCs w:val="20"/>
                      </w:rPr>
                      <w:t>Inhaltsverzeichnis</w:t>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515241" w:rsidRDefault="00515241"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0F36D161" w:rsidR="00515241" w:rsidRPr="00862308" w:rsidRDefault="00515241">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513FBB">
                            <w:rPr>
                              <w:noProof/>
                              <w:sz w:val="20"/>
                              <w:szCs w:val="20"/>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8"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Fe+kSPzAQAAyAMAAA4AAAAAAAAAAAAAAAAALgIAAGRycy9l&#10;Mm9Eb2MueG1sUEsBAi0AFAAGAAgAAAAhAPaa+WDcAAAABAEAAA8AAAAAAAAAAAAAAAAATQQAAGRy&#10;cy9kb3ducmV2LnhtbFBLBQYAAAAABAAEAPMAAABWBQAAAAA=&#10;" o:allowincell="f" filled="f" stroked="f">
              <v:textbox style="mso-fit-shape-to-text:t" inset=",0,,0">
                <w:txbxContent>
                  <w:p w14:paraId="154CC77E" w14:textId="0F36D161" w:rsidR="00515241" w:rsidRPr="00862308" w:rsidRDefault="00515241">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513FBB">
                      <w:rPr>
                        <w:noProof/>
                        <w:sz w:val="20"/>
                        <w:szCs w:val="20"/>
                      </w:rPr>
                      <w:t>Stand der Technik</w:t>
                    </w:r>
                    <w:r w:rsidRPr="00862308">
                      <w:rPr>
                        <w:sz w:val="20"/>
                        <w:szCs w:val="20"/>
                      </w:rPr>
                      <w:fldChar w:fldCharType="end"/>
                    </w:r>
                  </w:p>
                </w:txbxContent>
              </v:textbox>
              <w10:wrap anchorx="margin"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515241" w:rsidRDefault="00515241"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56F61E0B" w:rsidR="00515241" w:rsidRPr="00862308" w:rsidRDefault="00515241"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513FBB">
                            <w:rPr>
                              <w:noProof/>
                              <w:sz w:val="20"/>
                              <w:szCs w:val="20"/>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9"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ErA4MDzAQAAyAMAAA4AAAAAAAAAAAAAAAAALgIAAGRycy9l&#10;Mm9Eb2MueG1sUEsBAi0AFAAGAAgAAAAhAPaa+WDcAAAABAEAAA8AAAAAAAAAAAAAAAAATQQAAGRy&#10;cy9kb3ducmV2LnhtbFBLBQYAAAAABAAEAPMAAABWBQAAAAA=&#10;" o:allowincell="f" filled="f" stroked="f">
              <v:textbox style="mso-fit-shape-to-text:t" inset=",0,,0">
                <w:txbxContent>
                  <w:p w14:paraId="098A0A46" w14:textId="56F61E0B" w:rsidR="00515241" w:rsidRPr="00862308" w:rsidRDefault="00515241"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513FBB">
                      <w:rPr>
                        <w:noProof/>
                        <w:sz w:val="20"/>
                        <w:szCs w:val="20"/>
                      </w:rPr>
                      <w:t>Stand der Technik</w:t>
                    </w:r>
                    <w:r w:rsidRPr="00862308">
                      <w:rPr>
                        <w:sz w:val="20"/>
                        <w:szCs w:val="20"/>
                      </w:rPr>
                      <w:fldChar w:fldCharType="end"/>
                    </w:r>
                  </w:p>
                </w:txbxContent>
              </v:textbox>
              <w10:wrap anchorx="margin"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515241" w:rsidRDefault="00515241">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55DDD6C8" w:rsidR="00515241" w:rsidRPr="00862308" w:rsidRDefault="00515241"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68335C">
                            <w:rPr>
                              <w:noProof/>
                              <w:sz w:val="20"/>
                              <w:szCs w:val="20"/>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30"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0FS9A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" o:allowincell="f" filled="f" stroked="f">
              <v:textbox style="mso-fit-shape-to-text:t" inset=",0,,0">
                <w:txbxContent>
                  <w:p w14:paraId="438ADCE8" w14:textId="55DDD6C8" w:rsidR="00515241" w:rsidRPr="00862308" w:rsidRDefault="00515241"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68335C">
                      <w:rPr>
                        <w:noProof/>
                        <w:sz w:val="20"/>
                        <w:szCs w:val="20"/>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2"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4"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6"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65780944"/>
    <w:multiLevelType w:val="multilevel"/>
    <w:tmpl w:val="6D4446AC"/>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8"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num w:numId="1">
    <w:abstractNumId w:val="1"/>
  </w:num>
  <w:num w:numId="2">
    <w:abstractNumId w:val="5"/>
  </w:num>
  <w:num w:numId="3">
    <w:abstractNumId w:val="9"/>
  </w:num>
  <w:num w:numId="4">
    <w:abstractNumId w:val="3"/>
  </w:num>
  <w:num w:numId="5">
    <w:abstractNumId w:val="7"/>
  </w:num>
  <w:num w:numId="6">
    <w:abstractNumId w:val="2"/>
  </w:num>
  <w:num w:numId="7">
    <w:abstractNumId w:val="6"/>
  </w:num>
  <w:num w:numId="8">
    <w:abstractNumId w:val="8"/>
  </w:num>
  <w:num w:numId="9">
    <w:abstractNumId w:val="4"/>
  </w:num>
  <w:num w:numId="10">
    <w:abstractNumId w:val="0"/>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de-DE" w:vendorID="9" w:dllVersion="512" w:checkStyle="1"/>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F04"/>
    <w:rsid w:val="00001020"/>
    <w:rsid w:val="000029E8"/>
    <w:rsid w:val="000031B9"/>
    <w:rsid w:val="00005DC8"/>
    <w:rsid w:val="000061A0"/>
    <w:rsid w:val="00006BBB"/>
    <w:rsid w:val="00007BEE"/>
    <w:rsid w:val="00007EAA"/>
    <w:rsid w:val="00011A07"/>
    <w:rsid w:val="00012727"/>
    <w:rsid w:val="000142B1"/>
    <w:rsid w:val="00014C2A"/>
    <w:rsid w:val="00015117"/>
    <w:rsid w:val="0001516C"/>
    <w:rsid w:val="000163FB"/>
    <w:rsid w:val="00016A1E"/>
    <w:rsid w:val="00020606"/>
    <w:rsid w:val="000207F6"/>
    <w:rsid w:val="00020A07"/>
    <w:rsid w:val="00020E80"/>
    <w:rsid w:val="000218D8"/>
    <w:rsid w:val="00022F4F"/>
    <w:rsid w:val="0002341F"/>
    <w:rsid w:val="00023653"/>
    <w:rsid w:val="00023925"/>
    <w:rsid w:val="00026530"/>
    <w:rsid w:val="00026AFC"/>
    <w:rsid w:val="00030183"/>
    <w:rsid w:val="00030B96"/>
    <w:rsid w:val="00031E39"/>
    <w:rsid w:val="00031ECC"/>
    <w:rsid w:val="00033195"/>
    <w:rsid w:val="00035049"/>
    <w:rsid w:val="00035D96"/>
    <w:rsid w:val="00036DD8"/>
    <w:rsid w:val="00037A7F"/>
    <w:rsid w:val="00037E1E"/>
    <w:rsid w:val="00037E25"/>
    <w:rsid w:val="00040A4F"/>
    <w:rsid w:val="00040A8C"/>
    <w:rsid w:val="00040E63"/>
    <w:rsid w:val="0004296E"/>
    <w:rsid w:val="00045173"/>
    <w:rsid w:val="00046304"/>
    <w:rsid w:val="00046571"/>
    <w:rsid w:val="00046EBD"/>
    <w:rsid w:val="00047FE0"/>
    <w:rsid w:val="00050EF3"/>
    <w:rsid w:val="00052CC4"/>
    <w:rsid w:val="000545B9"/>
    <w:rsid w:val="00054B28"/>
    <w:rsid w:val="00056432"/>
    <w:rsid w:val="00056655"/>
    <w:rsid w:val="00056822"/>
    <w:rsid w:val="00056E25"/>
    <w:rsid w:val="000574CB"/>
    <w:rsid w:val="00057E1E"/>
    <w:rsid w:val="00057FDD"/>
    <w:rsid w:val="00061044"/>
    <w:rsid w:val="00061948"/>
    <w:rsid w:val="00061A8B"/>
    <w:rsid w:val="00061AF8"/>
    <w:rsid w:val="00062427"/>
    <w:rsid w:val="000627B1"/>
    <w:rsid w:val="000638C1"/>
    <w:rsid w:val="00063E30"/>
    <w:rsid w:val="00067829"/>
    <w:rsid w:val="00067E30"/>
    <w:rsid w:val="00071DB2"/>
    <w:rsid w:val="00073284"/>
    <w:rsid w:val="000751DF"/>
    <w:rsid w:val="000751FA"/>
    <w:rsid w:val="00075D10"/>
    <w:rsid w:val="00077C8B"/>
    <w:rsid w:val="00077F4A"/>
    <w:rsid w:val="000800F3"/>
    <w:rsid w:val="0008308E"/>
    <w:rsid w:val="000868A0"/>
    <w:rsid w:val="00086E72"/>
    <w:rsid w:val="00087398"/>
    <w:rsid w:val="00090358"/>
    <w:rsid w:val="000908B3"/>
    <w:rsid w:val="00090DF9"/>
    <w:rsid w:val="00093CAE"/>
    <w:rsid w:val="000954A6"/>
    <w:rsid w:val="00095F80"/>
    <w:rsid w:val="00096A45"/>
    <w:rsid w:val="00096B67"/>
    <w:rsid w:val="00096C03"/>
    <w:rsid w:val="0009701D"/>
    <w:rsid w:val="0009757A"/>
    <w:rsid w:val="00097FE5"/>
    <w:rsid w:val="00097FFA"/>
    <w:rsid w:val="000A13EC"/>
    <w:rsid w:val="000A1697"/>
    <w:rsid w:val="000A34C3"/>
    <w:rsid w:val="000A3B46"/>
    <w:rsid w:val="000A4737"/>
    <w:rsid w:val="000A4C60"/>
    <w:rsid w:val="000A5233"/>
    <w:rsid w:val="000A5370"/>
    <w:rsid w:val="000A58B0"/>
    <w:rsid w:val="000A68E6"/>
    <w:rsid w:val="000A6AB3"/>
    <w:rsid w:val="000A6C2C"/>
    <w:rsid w:val="000A7BAD"/>
    <w:rsid w:val="000B0A0E"/>
    <w:rsid w:val="000B0F47"/>
    <w:rsid w:val="000B10B2"/>
    <w:rsid w:val="000B2D1F"/>
    <w:rsid w:val="000B462B"/>
    <w:rsid w:val="000B663C"/>
    <w:rsid w:val="000B6A35"/>
    <w:rsid w:val="000C13B3"/>
    <w:rsid w:val="000C16F5"/>
    <w:rsid w:val="000C1D0E"/>
    <w:rsid w:val="000C2805"/>
    <w:rsid w:val="000C29DD"/>
    <w:rsid w:val="000C2BAC"/>
    <w:rsid w:val="000C32F0"/>
    <w:rsid w:val="000C35AB"/>
    <w:rsid w:val="000C47DC"/>
    <w:rsid w:val="000C4BBB"/>
    <w:rsid w:val="000C5802"/>
    <w:rsid w:val="000C6969"/>
    <w:rsid w:val="000C7278"/>
    <w:rsid w:val="000C780D"/>
    <w:rsid w:val="000C782E"/>
    <w:rsid w:val="000D1371"/>
    <w:rsid w:val="000D187A"/>
    <w:rsid w:val="000D2B59"/>
    <w:rsid w:val="000D5C64"/>
    <w:rsid w:val="000D604B"/>
    <w:rsid w:val="000D79EC"/>
    <w:rsid w:val="000E0CBB"/>
    <w:rsid w:val="000E0E9B"/>
    <w:rsid w:val="000E10A4"/>
    <w:rsid w:val="000E36DE"/>
    <w:rsid w:val="000E3E84"/>
    <w:rsid w:val="000E4743"/>
    <w:rsid w:val="000E4EBC"/>
    <w:rsid w:val="000E5C9B"/>
    <w:rsid w:val="000E67E7"/>
    <w:rsid w:val="000F0ADF"/>
    <w:rsid w:val="000F14EC"/>
    <w:rsid w:val="000F2707"/>
    <w:rsid w:val="000F30EC"/>
    <w:rsid w:val="000F36C5"/>
    <w:rsid w:val="000F5669"/>
    <w:rsid w:val="000F58F4"/>
    <w:rsid w:val="000F7738"/>
    <w:rsid w:val="001009F7"/>
    <w:rsid w:val="00100C90"/>
    <w:rsid w:val="001010CE"/>
    <w:rsid w:val="00102F20"/>
    <w:rsid w:val="0010370C"/>
    <w:rsid w:val="00104EC5"/>
    <w:rsid w:val="00105978"/>
    <w:rsid w:val="001064C2"/>
    <w:rsid w:val="0011203C"/>
    <w:rsid w:val="00112DA8"/>
    <w:rsid w:val="0011330A"/>
    <w:rsid w:val="0011416B"/>
    <w:rsid w:val="00114C65"/>
    <w:rsid w:val="00115D91"/>
    <w:rsid w:val="00116585"/>
    <w:rsid w:val="00116FED"/>
    <w:rsid w:val="00117CF7"/>
    <w:rsid w:val="00117DB8"/>
    <w:rsid w:val="001210DB"/>
    <w:rsid w:val="001236C8"/>
    <w:rsid w:val="00123F66"/>
    <w:rsid w:val="00124683"/>
    <w:rsid w:val="001254E2"/>
    <w:rsid w:val="00126682"/>
    <w:rsid w:val="001279A1"/>
    <w:rsid w:val="00127A35"/>
    <w:rsid w:val="0013187D"/>
    <w:rsid w:val="001326E7"/>
    <w:rsid w:val="001340F3"/>
    <w:rsid w:val="00135327"/>
    <w:rsid w:val="0013571E"/>
    <w:rsid w:val="00137430"/>
    <w:rsid w:val="001379E8"/>
    <w:rsid w:val="00140874"/>
    <w:rsid w:val="001410E3"/>
    <w:rsid w:val="0014250D"/>
    <w:rsid w:val="0014279A"/>
    <w:rsid w:val="00143B94"/>
    <w:rsid w:val="00145DC7"/>
    <w:rsid w:val="0014623B"/>
    <w:rsid w:val="00146E2F"/>
    <w:rsid w:val="00147D6C"/>
    <w:rsid w:val="00150006"/>
    <w:rsid w:val="00151688"/>
    <w:rsid w:val="00152FAA"/>
    <w:rsid w:val="0015408A"/>
    <w:rsid w:val="00154893"/>
    <w:rsid w:val="00154AD9"/>
    <w:rsid w:val="00154F28"/>
    <w:rsid w:val="00155B6A"/>
    <w:rsid w:val="001561A0"/>
    <w:rsid w:val="00156350"/>
    <w:rsid w:val="00156BF4"/>
    <w:rsid w:val="001576F0"/>
    <w:rsid w:val="00161DDE"/>
    <w:rsid w:val="00162AE7"/>
    <w:rsid w:val="00162F37"/>
    <w:rsid w:val="00163236"/>
    <w:rsid w:val="00164521"/>
    <w:rsid w:val="001649D9"/>
    <w:rsid w:val="00164C3B"/>
    <w:rsid w:val="001651C7"/>
    <w:rsid w:val="00165820"/>
    <w:rsid w:val="0016659E"/>
    <w:rsid w:val="00167845"/>
    <w:rsid w:val="00167E75"/>
    <w:rsid w:val="00170625"/>
    <w:rsid w:val="00170898"/>
    <w:rsid w:val="0017172C"/>
    <w:rsid w:val="00172C61"/>
    <w:rsid w:val="001745F4"/>
    <w:rsid w:val="00174A9E"/>
    <w:rsid w:val="0017537F"/>
    <w:rsid w:val="00176728"/>
    <w:rsid w:val="00177F9B"/>
    <w:rsid w:val="00181113"/>
    <w:rsid w:val="001820E5"/>
    <w:rsid w:val="00182229"/>
    <w:rsid w:val="00182317"/>
    <w:rsid w:val="00183315"/>
    <w:rsid w:val="001836E9"/>
    <w:rsid w:val="0018405E"/>
    <w:rsid w:val="00186D98"/>
    <w:rsid w:val="00186F62"/>
    <w:rsid w:val="0018796C"/>
    <w:rsid w:val="00187BD5"/>
    <w:rsid w:val="0019242C"/>
    <w:rsid w:val="001929A1"/>
    <w:rsid w:val="00195261"/>
    <w:rsid w:val="00195AFD"/>
    <w:rsid w:val="00195FBA"/>
    <w:rsid w:val="00197540"/>
    <w:rsid w:val="00197B90"/>
    <w:rsid w:val="00197BD7"/>
    <w:rsid w:val="001A03A2"/>
    <w:rsid w:val="001A0524"/>
    <w:rsid w:val="001A10E5"/>
    <w:rsid w:val="001A307C"/>
    <w:rsid w:val="001A6240"/>
    <w:rsid w:val="001A6F4C"/>
    <w:rsid w:val="001A6FD0"/>
    <w:rsid w:val="001B0AB1"/>
    <w:rsid w:val="001B2A40"/>
    <w:rsid w:val="001B2D60"/>
    <w:rsid w:val="001B373D"/>
    <w:rsid w:val="001B3870"/>
    <w:rsid w:val="001B3FFF"/>
    <w:rsid w:val="001B4A27"/>
    <w:rsid w:val="001B4C0D"/>
    <w:rsid w:val="001B4CE6"/>
    <w:rsid w:val="001B52A8"/>
    <w:rsid w:val="001B5CEC"/>
    <w:rsid w:val="001B6138"/>
    <w:rsid w:val="001B742D"/>
    <w:rsid w:val="001B7471"/>
    <w:rsid w:val="001C21AD"/>
    <w:rsid w:val="001C3D24"/>
    <w:rsid w:val="001C5C59"/>
    <w:rsid w:val="001D018E"/>
    <w:rsid w:val="001D01E1"/>
    <w:rsid w:val="001D086A"/>
    <w:rsid w:val="001D0CEA"/>
    <w:rsid w:val="001D1249"/>
    <w:rsid w:val="001D1E1B"/>
    <w:rsid w:val="001D4598"/>
    <w:rsid w:val="001D471D"/>
    <w:rsid w:val="001D5D3A"/>
    <w:rsid w:val="001D6023"/>
    <w:rsid w:val="001D643F"/>
    <w:rsid w:val="001E08F5"/>
    <w:rsid w:val="001E182D"/>
    <w:rsid w:val="001E2187"/>
    <w:rsid w:val="001E50A3"/>
    <w:rsid w:val="001E5979"/>
    <w:rsid w:val="001E5AC4"/>
    <w:rsid w:val="001E5E01"/>
    <w:rsid w:val="001E69BE"/>
    <w:rsid w:val="001E7C17"/>
    <w:rsid w:val="001F0A55"/>
    <w:rsid w:val="001F1F16"/>
    <w:rsid w:val="001F30BE"/>
    <w:rsid w:val="001F4CED"/>
    <w:rsid w:val="001F6298"/>
    <w:rsid w:val="001F716D"/>
    <w:rsid w:val="001F7307"/>
    <w:rsid w:val="001F7CC8"/>
    <w:rsid w:val="00200F4D"/>
    <w:rsid w:val="00201404"/>
    <w:rsid w:val="0020214A"/>
    <w:rsid w:val="00203881"/>
    <w:rsid w:val="0020401F"/>
    <w:rsid w:val="002044CB"/>
    <w:rsid w:val="00204989"/>
    <w:rsid w:val="0021068D"/>
    <w:rsid w:val="00210865"/>
    <w:rsid w:val="0021150E"/>
    <w:rsid w:val="00213895"/>
    <w:rsid w:val="002150F7"/>
    <w:rsid w:val="00215524"/>
    <w:rsid w:val="00216EB3"/>
    <w:rsid w:val="00217418"/>
    <w:rsid w:val="00217C60"/>
    <w:rsid w:val="00221081"/>
    <w:rsid w:val="00221706"/>
    <w:rsid w:val="0022174B"/>
    <w:rsid w:val="00221E8C"/>
    <w:rsid w:val="00223DD2"/>
    <w:rsid w:val="00225DA6"/>
    <w:rsid w:val="002264BE"/>
    <w:rsid w:val="00226F15"/>
    <w:rsid w:val="00227477"/>
    <w:rsid w:val="00227621"/>
    <w:rsid w:val="00230834"/>
    <w:rsid w:val="00230EC4"/>
    <w:rsid w:val="00230EE3"/>
    <w:rsid w:val="002312A1"/>
    <w:rsid w:val="002314A8"/>
    <w:rsid w:val="00231993"/>
    <w:rsid w:val="00232412"/>
    <w:rsid w:val="00232E92"/>
    <w:rsid w:val="00232FE8"/>
    <w:rsid w:val="0023366E"/>
    <w:rsid w:val="0023636A"/>
    <w:rsid w:val="0023647B"/>
    <w:rsid w:val="002364E4"/>
    <w:rsid w:val="0023719C"/>
    <w:rsid w:val="00241904"/>
    <w:rsid w:val="0024220E"/>
    <w:rsid w:val="0024237F"/>
    <w:rsid w:val="002447D5"/>
    <w:rsid w:val="00244DA4"/>
    <w:rsid w:val="00244EA0"/>
    <w:rsid w:val="0024727F"/>
    <w:rsid w:val="0024768A"/>
    <w:rsid w:val="00247AEF"/>
    <w:rsid w:val="0025014A"/>
    <w:rsid w:val="00250A1C"/>
    <w:rsid w:val="00251B44"/>
    <w:rsid w:val="00251EBF"/>
    <w:rsid w:val="002537F0"/>
    <w:rsid w:val="00254B90"/>
    <w:rsid w:val="002564ED"/>
    <w:rsid w:val="00257A37"/>
    <w:rsid w:val="00257C81"/>
    <w:rsid w:val="00257D98"/>
    <w:rsid w:val="002600AD"/>
    <w:rsid w:val="00261B75"/>
    <w:rsid w:val="00262EE2"/>
    <w:rsid w:val="0026459E"/>
    <w:rsid w:val="00264EAF"/>
    <w:rsid w:val="00266023"/>
    <w:rsid w:val="00266482"/>
    <w:rsid w:val="002665FA"/>
    <w:rsid w:val="002677DE"/>
    <w:rsid w:val="00270258"/>
    <w:rsid w:val="002711F3"/>
    <w:rsid w:val="0027484C"/>
    <w:rsid w:val="002756DC"/>
    <w:rsid w:val="0027589B"/>
    <w:rsid w:val="002776ED"/>
    <w:rsid w:val="00277926"/>
    <w:rsid w:val="00281270"/>
    <w:rsid w:val="00282DA8"/>
    <w:rsid w:val="00282F25"/>
    <w:rsid w:val="00286A2F"/>
    <w:rsid w:val="002873E3"/>
    <w:rsid w:val="00291CCA"/>
    <w:rsid w:val="002925A2"/>
    <w:rsid w:val="00292925"/>
    <w:rsid w:val="002929BF"/>
    <w:rsid w:val="00293763"/>
    <w:rsid w:val="00293908"/>
    <w:rsid w:val="002942B5"/>
    <w:rsid w:val="00294D09"/>
    <w:rsid w:val="0029515F"/>
    <w:rsid w:val="00295A2B"/>
    <w:rsid w:val="002967CC"/>
    <w:rsid w:val="0029725E"/>
    <w:rsid w:val="00297333"/>
    <w:rsid w:val="00297DE4"/>
    <w:rsid w:val="002A07F8"/>
    <w:rsid w:val="002A335C"/>
    <w:rsid w:val="002A5480"/>
    <w:rsid w:val="002A5FAA"/>
    <w:rsid w:val="002B2AA0"/>
    <w:rsid w:val="002B33BE"/>
    <w:rsid w:val="002B614A"/>
    <w:rsid w:val="002C0926"/>
    <w:rsid w:val="002C0C20"/>
    <w:rsid w:val="002C4546"/>
    <w:rsid w:val="002C494B"/>
    <w:rsid w:val="002C4CF5"/>
    <w:rsid w:val="002C5845"/>
    <w:rsid w:val="002C59B2"/>
    <w:rsid w:val="002D0753"/>
    <w:rsid w:val="002D07B3"/>
    <w:rsid w:val="002D2E36"/>
    <w:rsid w:val="002D445F"/>
    <w:rsid w:val="002D4A3B"/>
    <w:rsid w:val="002D5751"/>
    <w:rsid w:val="002D70C7"/>
    <w:rsid w:val="002D7715"/>
    <w:rsid w:val="002D7923"/>
    <w:rsid w:val="002E02A7"/>
    <w:rsid w:val="002E10D9"/>
    <w:rsid w:val="002E1D73"/>
    <w:rsid w:val="002E25EC"/>
    <w:rsid w:val="002E2E5E"/>
    <w:rsid w:val="002E35FC"/>
    <w:rsid w:val="002E4017"/>
    <w:rsid w:val="002E4758"/>
    <w:rsid w:val="002E4C71"/>
    <w:rsid w:val="002E6402"/>
    <w:rsid w:val="002E64D9"/>
    <w:rsid w:val="002E732B"/>
    <w:rsid w:val="002E73CA"/>
    <w:rsid w:val="002E7CFC"/>
    <w:rsid w:val="002F183C"/>
    <w:rsid w:val="002F3B4F"/>
    <w:rsid w:val="002F49A0"/>
    <w:rsid w:val="002F5578"/>
    <w:rsid w:val="002F64B0"/>
    <w:rsid w:val="002F678F"/>
    <w:rsid w:val="002F6BEF"/>
    <w:rsid w:val="002F7C14"/>
    <w:rsid w:val="003004CD"/>
    <w:rsid w:val="00302AAD"/>
    <w:rsid w:val="0030307A"/>
    <w:rsid w:val="00303C33"/>
    <w:rsid w:val="00304218"/>
    <w:rsid w:val="0030434D"/>
    <w:rsid w:val="0030628F"/>
    <w:rsid w:val="00306433"/>
    <w:rsid w:val="00306E30"/>
    <w:rsid w:val="00310129"/>
    <w:rsid w:val="003110A0"/>
    <w:rsid w:val="00311A3B"/>
    <w:rsid w:val="00313CFC"/>
    <w:rsid w:val="00314BFD"/>
    <w:rsid w:val="0031581E"/>
    <w:rsid w:val="003164CF"/>
    <w:rsid w:val="00316584"/>
    <w:rsid w:val="00320586"/>
    <w:rsid w:val="00320BE3"/>
    <w:rsid w:val="0032193B"/>
    <w:rsid w:val="00321F77"/>
    <w:rsid w:val="00322F18"/>
    <w:rsid w:val="00325D85"/>
    <w:rsid w:val="0032756E"/>
    <w:rsid w:val="0032792B"/>
    <w:rsid w:val="00327FCB"/>
    <w:rsid w:val="003326A7"/>
    <w:rsid w:val="00332A95"/>
    <w:rsid w:val="00332CC9"/>
    <w:rsid w:val="00333FBE"/>
    <w:rsid w:val="00336863"/>
    <w:rsid w:val="003368BA"/>
    <w:rsid w:val="00337EBC"/>
    <w:rsid w:val="003408E7"/>
    <w:rsid w:val="003416F0"/>
    <w:rsid w:val="00341799"/>
    <w:rsid w:val="00342A89"/>
    <w:rsid w:val="00343075"/>
    <w:rsid w:val="00343A63"/>
    <w:rsid w:val="00346298"/>
    <w:rsid w:val="00347584"/>
    <w:rsid w:val="00350814"/>
    <w:rsid w:val="00350DA6"/>
    <w:rsid w:val="0035129C"/>
    <w:rsid w:val="00351521"/>
    <w:rsid w:val="00351772"/>
    <w:rsid w:val="0035251A"/>
    <w:rsid w:val="003528A4"/>
    <w:rsid w:val="00352FD9"/>
    <w:rsid w:val="003555EF"/>
    <w:rsid w:val="0036007F"/>
    <w:rsid w:val="0036086F"/>
    <w:rsid w:val="00360AEC"/>
    <w:rsid w:val="003612DF"/>
    <w:rsid w:val="00364947"/>
    <w:rsid w:val="00364C4F"/>
    <w:rsid w:val="00364D50"/>
    <w:rsid w:val="0036566F"/>
    <w:rsid w:val="00366B83"/>
    <w:rsid w:val="00372806"/>
    <w:rsid w:val="003736E5"/>
    <w:rsid w:val="003741C4"/>
    <w:rsid w:val="00380648"/>
    <w:rsid w:val="00380BB0"/>
    <w:rsid w:val="003815F4"/>
    <w:rsid w:val="00381E22"/>
    <w:rsid w:val="00382F06"/>
    <w:rsid w:val="0038513B"/>
    <w:rsid w:val="00385416"/>
    <w:rsid w:val="00385BF6"/>
    <w:rsid w:val="0038674B"/>
    <w:rsid w:val="00386D26"/>
    <w:rsid w:val="00387E0F"/>
    <w:rsid w:val="00390B46"/>
    <w:rsid w:val="00394509"/>
    <w:rsid w:val="00394571"/>
    <w:rsid w:val="00395471"/>
    <w:rsid w:val="00395528"/>
    <w:rsid w:val="003955F8"/>
    <w:rsid w:val="0039661F"/>
    <w:rsid w:val="00397655"/>
    <w:rsid w:val="00397C5E"/>
    <w:rsid w:val="003A123F"/>
    <w:rsid w:val="003A27D0"/>
    <w:rsid w:val="003A2D6A"/>
    <w:rsid w:val="003A51F8"/>
    <w:rsid w:val="003A6C80"/>
    <w:rsid w:val="003B1DA2"/>
    <w:rsid w:val="003B2A95"/>
    <w:rsid w:val="003B3CB7"/>
    <w:rsid w:val="003B5866"/>
    <w:rsid w:val="003B5C69"/>
    <w:rsid w:val="003B6AF4"/>
    <w:rsid w:val="003B7E92"/>
    <w:rsid w:val="003C0B48"/>
    <w:rsid w:val="003C38EA"/>
    <w:rsid w:val="003C4B4B"/>
    <w:rsid w:val="003C5D11"/>
    <w:rsid w:val="003C5E8F"/>
    <w:rsid w:val="003C610D"/>
    <w:rsid w:val="003C7199"/>
    <w:rsid w:val="003D0A62"/>
    <w:rsid w:val="003D1025"/>
    <w:rsid w:val="003D237B"/>
    <w:rsid w:val="003D3C28"/>
    <w:rsid w:val="003D42B6"/>
    <w:rsid w:val="003E0CA8"/>
    <w:rsid w:val="003E1EB2"/>
    <w:rsid w:val="003E1FD4"/>
    <w:rsid w:val="003E4F67"/>
    <w:rsid w:val="003E52B5"/>
    <w:rsid w:val="003E5C04"/>
    <w:rsid w:val="003E7014"/>
    <w:rsid w:val="003F46F3"/>
    <w:rsid w:val="003F4B04"/>
    <w:rsid w:val="003F4DBD"/>
    <w:rsid w:val="003F5027"/>
    <w:rsid w:val="003F573C"/>
    <w:rsid w:val="003F6401"/>
    <w:rsid w:val="003F7011"/>
    <w:rsid w:val="003F7B17"/>
    <w:rsid w:val="00400123"/>
    <w:rsid w:val="004012BB"/>
    <w:rsid w:val="00401E1E"/>
    <w:rsid w:val="00403844"/>
    <w:rsid w:val="00403B61"/>
    <w:rsid w:val="00403E6C"/>
    <w:rsid w:val="00403F3B"/>
    <w:rsid w:val="00404A25"/>
    <w:rsid w:val="00406B42"/>
    <w:rsid w:val="004071B8"/>
    <w:rsid w:val="004072A9"/>
    <w:rsid w:val="004121B3"/>
    <w:rsid w:val="00412D31"/>
    <w:rsid w:val="00413435"/>
    <w:rsid w:val="0041381B"/>
    <w:rsid w:val="00414C0B"/>
    <w:rsid w:val="00416898"/>
    <w:rsid w:val="004176C2"/>
    <w:rsid w:val="00421F64"/>
    <w:rsid w:val="00424884"/>
    <w:rsid w:val="004256E9"/>
    <w:rsid w:val="00426C5B"/>
    <w:rsid w:val="004274DD"/>
    <w:rsid w:val="00427800"/>
    <w:rsid w:val="00427A07"/>
    <w:rsid w:val="004318EC"/>
    <w:rsid w:val="00431F93"/>
    <w:rsid w:val="00432186"/>
    <w:rsid w:val="00432AB8"/>
    <w:rsid w:val="0043393C"/>
    <w:rsid w:val="00433BE0"/>
    <w:rsid w:val="00433CBB"/>
    <w:rsid w:val="00434AC9"/>
    <w:rsid w:val="00437306"/>
    <w:rsid w:val="00437E06"/>
    <w:rsid w:val="00440F6C"/>
    <w:rsid w:val="004410B6"/>
    <w:rsid w:val="00442442"/>
    <w:rsid w:val="00442A12"/>
    <w:rsid w:val="00443145"/>
    <w:rsid w:val="0044383B"/>
    <w:rsid w:val="00443863"/>
    <w:rsid w:val="00443DBD"/>
    <w:rsid w:val="00443F84"/>
    <w:rsid w:val="004476CF"/>
    <w:rsid w:val="004478E1"/>
    <w:rsid w:val="004515D0"/>
    <w:rsid w:val="00452E70"/>
    <w:rsid w:val="00453488"/>
    <w:rsid w:val="0045415F"/>
    <w:rsid w:val="00454601"/>
    <w:rsid w:val="00461FCC"/>
    <w:rsid w:val="00462CAF"/>
    <w:rsid w:val="00462FB2"/>
    <w:rsid w:val="00463C81"/>
    <w:rsid w:val="00463FBE"/>
    <w:rsid w:val="00467F89"/>
    <w:rsid w:val="00470A39"/>
    <w:rsid w:val="00473582"/>
    <w:rsid w:val="0047683B"/>
    <w:rsid w:val="0048053D"/>
    <w:rsid w:val="0048186F"/>
    <w:rsid w:val="00481F98"/>
    <w:rsid w:val="004825D9"/>
    <w:rsid w:val="00482AFB"/>
    <w:rsid w:val="00484AE3"/>
    <w:rsid w:val="00485D3D"/>
    <w:rsid w:val="004862A1"/>
    <w:rsid w:val="004866FB"/>
    <w:rsid w:val="00491ECD"/>
    <w:rsid w:val="004937FD"/>
    <w:rsid w:val="0049394D"/>
    <w:rsid w:val="004952D6"/>
    <w:rsid w:val="00495487"/>
    <w:rsid w:val="0049557D"/>
    <w:rsid w:val="00497215"/>
    <w:rsid w:val="00497813"/>
    <w:rsid w:val="004A067C"/>
    <w:rsid w:val="004A246C"/>
    <w:rsid w:val="004A25DC"/>
    <w:rsid w:val="004A29D2"/>
    <w:rsid w:val="004A2C16"/>
    <w:rsid w:val="004A2D81"/>
    <w:rsid w:val="004A31D5"/>
    <w:rsid w:val="004A53BA"/>
    <w:rsid w:val="004A5530"/>
    <w:rsid w:val="004A6305"/>
    <w:rsid w:val="004A69A6"/>
    <w:rsid w:val="004A6E13"/>
    <w:rsid w:val="004A7F0D"/>
    <w:rsid w:val="004B0508"/>
    <w:rsid w:val="004B22FF"/>
    <w:rsid w:val="004B5390"/>
    <w:rsid w:val="004C0119"/>
    <w:rsid w:val="004C068F"/>
    <w:rsid w:val="004C2B68"/>
    <w:rsid w:val="004C3035"/>
    <w:rsid w:val="004C3AD9"/>
    <w:rsid w:val="004C3B3C"/>
    <w:rsid w:val="004C4D26"/>
    <w:rsid w:val="004C56FB"/>
    <w:rsid w:val="004C7223"/>
    <w:rsid w:val="004C73CE"/>
    <w:rsid w:val="004C7812"/>
    <w:rsid w:val="004C7D48"/>
    <w:rsid w:val="004D05A9"/>
    <w:rsid w:val="004D1EA7"/>
    <w:rsid w:val="004D2379"/>
    <w:rsid w:val="004D2DBE"/>
    <w:rsid w:val="004D30CB"/>
    <w:rsid w:val="004D3B2E"/>
    <w:rsid w:val="004D3F45"/>
    <w:rsid w:val="004E00E5"/>
    <w:rsid w:val="004E07B6"/>
    <w:rsid w:val="004E11D5"/>
    <w:rsid w:val="004E1D4E"/>
    <w:rsid w:val="004E1D5F"/>
    <w:rsid w:val="004E1E3E"/>
    <w:rsid w:val="004E24DF"/>
    <w:rsid w:val="004E370E"/>
    <w:rsid w:val="004E37BF"/>
    <w:rsid w:val="004E387F"/>
    <w:rsid w:val="004E3B4A"/>
    <w:rsid w:val="004E3DF9"/>
    <w:rsid w:val="004E4D51"/>
    <w:rsid w:val="004E50E1"/>
    <w:rsid w:val="004E6050"/>
    <w:rsid w:val="004E67B2"/>
    <w:rsid w:val="004E720B"/>
    <w:rsid w:val="004E7DB1"/>
    <w:rsid w:val="004F058E"/>
    <w:rsid w:val="004F1AB3"/>
    <w:rsid w:val="004F2346"/>
    <w:rsid w:val="004F3DF4"/>
    <w:rsid w:val="004F78EF"/>
    <w:rsid w:val="0050057C"/>
    <w:rsid w:val="00500622"/>
    <w:rsid w:val="005009A8"/>
    <w:rsid w:val="00501941"/>
    <w:rsid w:val="00501BB9"/>
    <w:rsid w:val="005052EE"/>
    <w:rsid w:val="005062A1"/>
    <w:rsid w:val="00506C6C"/>
    <w:rsid w:val="00506C95"/>
    <w:rsid w:val="00507541"/>
    <w:rsid w:val="005077F2"/>
    <w:rsid w:val="0051026F"/>
    <w:rsid w:val="00510BF0"/>
    <w:rsid w:val="00511868"/>
    <w:rsid w:val="00511C42"/>
    <w:rsid w:val="00513893"/>
    <w:rsid w:val="00513FBB"/>
    <w:rsid w:val="0051448E"/>
    <w:rsid w:val="005146ED"/>
    <w:rsid w:val="00515241"/>
    <w:rsid w:val="0051643F"/>
    <w:rsid w:val="00516693"/>
    <w:rsid w:val="00517023"/>
    <w:rsid w:val="005223F5"/>
    <w:rsid w:val="0052386D"/>
    <w:rsid w:val="00523B91"/>
    <w:rsid w:val="00523C25"/>
    <w:rsid w:val="005245C4"/>
    <w:rsid w:val="005261B8"/>
    <w:rsid w:val="00526255"/>
    <w:rsid w:val="005317CE"/>
    <w:rsid w:val="00532980"/>
    <w:rsid w:val="0053335A"/>
    <w:rsid w:val="005333CA"/>
    <w:rsid w:val="00533651"/>
    <w:rsid w:val="00533BCB"/>
    <w:rsid w:val="0053483E"/>
    <w:rsid w:val="00534C15"/>
    <w:rsid w:val="00535EB4"/>
    <w:rsid w:val="00536230"/>
    <w:rsid w:val="00537A92"/>
    <w:rsid w:val="00537B70"/>
    <w:rsid w:val="00540524"/>
    <w:rsid w:val="00540E73"/>
    <w:rsid w:val="00541561"/>
    <w:rsid w:val="00541991"/>
    <w:rsid w:val="005427EE"/>
    <w:rsid w:val="00551342"/>
    <w:rsid w:val="00552439"/>
    <w:rsid w:val="0055369E"/>
    <w:rsid w:val="00553BD5"/>
    <w:rsid w:val="00555316"/>
    <w:rsid w:val="00555C14"/>
    <w:rsid w:val="0055722B"/>
    <w:rsid w:val="00557DFE"/>
    <w:rsid w:val="0056336C"/>
    <w:rsid w:val="005634F3"/>
    <w:rsid w:val="00564011"/>
    <w:rsid w:val="00566133"/>
    <w:rsid w:val="00566DA5"/>
    <w:rsid w:val="00567232"/>
    <w:rsid w:val="005675CB"/>
    <w:rsid w:val="00570002"/>
    <w:rsid w:val="00570F5E"/>
    <w:rsid w:val="00571791"/>
    <w:rsid w:val="00572D6C"/>
    <w:rsid w:val="005753DB"/>
    <w:rsid w:val="00575D84"/>
    <w:rsid w:val="00575EFE"/>
    <w:rsid w:val="005763A4"/>
    <w:rsid w:val="005769CC"/>
    <w:rsid w:val="00577829"/>
    <w:rsid w:val="00581C68"/>
    <w:rsid w:val="005822C0"/>
    <w:rsid w:val="0058376C"/>
    <w:rsid w:val="00583EDD"/>
    <w:rsid w:val="00584D8B"/>
    <w:rsid w:val="005909C4"/>
    <w:rsid w:val="00590A7A"/>
    <w:rsid w:val="00591179"/>
    <w:rsid w:val="0059202E"/>
    <w:rsid w:val="005955FF"/>
    <w:rsid w:val="00596F0A"/>
    <w:rsid w:val="0059768F"/>
    <w:rsid w:val="005A0798"/>
    <w:rsid w:val="005A16C5"/>
    <w:rsid w:val="005A2277"/>
    <w:rsid w:val="005A2663"/>
    <w:rsid w:val="005A39C7"/>
    <w:rsid w:val="005A3BE9"/>
    <w:rsid w:val="005A3F90"/>
    <w:rsid w:val="005A74CD"/>
    <w:rsid w:val="005A776B"/>
    <w:rsid w:val="005A786E"/>
    <w:rsid w:val="005A7C9B"/>
    <w:rsid w:val="005B0732"/>
    <w:rsid w:val="005B1076"/>
    <w:rsid w:val="005B1594"/>
    <w:rsid w:val="005B166F"/>
    <w:rsid w:val="005B1E31"/>
    <w:rsid w:val="005B2699"/>
    <w:rsid w:val="005B4A97"/>
    <w:rsid w:val="005B5596"/>
    <w:rsid w:val="005B5D33"/>
    <w:rsid w:val="005B724F"/>
    <w:rsid w:val="005C0515"/>
    <w:rsid w:val="005C1070"/>
    <w:rsid w:val="005C17F5"/>
    <w:rsid w:val="005C1E27"/>
    <w:rsid w:val="005C2124"/>
    <w:rsid w:val="005C2CC0"/>
    <w:rsid w:val="005C30EF"/>
    <w:rsid w:val="005C3E27"/>
    <w:rsid w:val="005C6F48"/>
    <w:rsid w:val="005C7B97"/>
    <w:rsid w:val="005D0D72"/>
    <w:rsid w:val="005D11F8"/>
    <w:rsid w:val="005D3123"/>
    <w:rsid w:val="005D496F"/>
    <w:rsid w:val="005D7346"/>
    <w:rsid w:val="005D766C"/>
    <w:rsid w:val="005D76D2"/>
    <w:rsid w:val="005D7A1A"/>
    <w:rsid w:val="005E05AC"/>
    <w:rsid w:val="005E09C4"/>
    <w:rsid w:val="005E0AFE"/>
    <w:rsid w:val="005E177B"/>
    <w:rsid w:val="005E4F96"/>
    <w:rsid w:val="005E69EA"/>
    <w:rsid w:val="005E6B77"/>
    <w:rsid w:val="005E6C1E"/>
    <w:rsid w:val="005E6E60"/>
    <w:rsid w:val="005E6E9F"/>
    <w:rsid w:val="005E7057"/>
    <w:rsid w:val="005E78D6"/>
    <w:rsid w:val="005E7A00"/>
    <w:rsid w:val="005F00DC"/>
    <w:rsid w:val="005F1E9C"/>
    <w:rsid w:val="005F25E9"/>
    <w:rsid w:val="005F2A99"/>
    <w:rsid w:val="005F2BFF"/>
    <w:rsid w:val="005F338B"/>
    <w:rsid w:val="005F363C"/>
    <w:rsid w:val="005F4571"/>
    <w:rsid w:val="005F6880"/>
    <w:rsid w:val="00601581"/>
    <w:rsid w:val="00601626"/>
    <w:rsid w:val="00601DFF"/>
    <w:rsid w:val="0060229B"/>
    <w:rsid w:val="006037F4"/>
    <w:rsid w:val="00603CF5"/>
    <w:rsid w:val="00603D61"/>
    <w:rsid w:val="0060414B"/>
    <w:rsid w:val="006051D8"/>
    <w:rsid w:val="00607FF4"/>
    <w:rsid w:val="0061128B"/>
    <w:rsid w:val="00611D74"/>
    <w:rsid w:val="0061230B"/>
    <w:rsid w:val="00612C5E"/>
    <w:rsid w:val="00613B65"/>
    <w:rsid w:val="00615BF2"/>
    <w:rsid w:val="006161BD"/>
    <w:rsid w:val="006166F9"/>
    <w:rsid w:val="006167CE"/>
    <w:rsid w:val="006176E9"/>
    <w:rsid w:val="00617C7C"/>
    <w:rsid w:val="00620657"/>
    <w:rsid w:val="00620F85"/>
    <w:rsid w:val="00622487"/>
    <w:rsid w:val="00623516"/>
    <w:rsid w:val="00623741"/>
    <w:rsid w:val="006246A8"/>
    <w:rsid w:val="00624B0B"/>
    <w:rsid w:val="00626675"/>
    <w:rsid w:val="006307B7"/>
    <w:rsid w:val="00632B96"/>
    <w:rsid w:val="006342E3"/>
    <w:rsid w:val="00635051"/>
    <w:rsid w:val="00635412"/>
    <w:rsid w:val="006361C9"/>
    <w:rsid w:val="00636EB1"/>
    <w:rsid w:val="00642901"/>
    <w:rsid w:val="00643536"/>
    <w:rsid w:val="0064388D"/>
    <w:rsid w:val="0064670B"/>
    <w:rsid w:val="00646878"/>
    <w:rsid w:val="00650313"/>
    <w:rsid w:val="006522A8"/>
    <w:rsid w:val="0065298A"/>
    <w:rsid w:val="00652E49"/>
    <w:rsid w:val="0065371E"/>
    <w:rsid w:val="00653C2D"/>
    <w:rsid w:val="00653E0E"/>
    <w:rsid w:val="006578C4"/>
    <w:rsid w:val="00657EC6"/>
    <w:rsid w:val="00660AD9"/>
    <w:rsid w:val="0066257A"/>
    <w:rsid w:val="00662C93"/>
    <w:rsid w:val="00663870"/>
    <w:rsid w:val="006644F2"/>
    <w:rsid w:val="00665507"/>
    <w:rsid w:val="00665CED"/>
    <w:rsid w:val="0066738C"/>
    <w:rsid w:val="00667D4D"/>
    <w:rsid w:val="006723B7"/>
    <w:rsid w:val="00673CA6"/>
    <w:rsid w:val="00677088"/>
    <w:rsid w:val="0067713C"/>
    <w:rsid w:val="006773C9"/>
    <w:rsid w:val="00677EE6"/>
    <w:rsid w:val="00677EFB"/>
    <w:rsid w:val="006824BE"/>
    <w:rsid w:val="0068335C"/>
    <w:rsid w:val="00684832"/>
    <w:rsid w:val="0068725C"/>
    <w:rsid w:val="00693333"/>
    <w:rsid w:val="00693894"/>
    <w:rsid w:val="00694829"/>
    <w:rsid w:val="0069493F"/>
    <w:rsid w:val="006954A8"/>
    <w:rsid w:val="006A0147"/>
    <w:rsid w:val="006A2DD9"/>
    <w:rsid w:val="006A3FBF"/>
    <w:rsid w:val="006A64C1"/>
    <w:rsid w:val="006A70D6"/>
    <w:rsid w:val="006A7E1A"/>
    <w:rsid w:val="006B06B7"/>
    <w:rsid w:val="006B25C6"/>
    <w:rsid w:val="006B2993"/>
    <w:rsid w:val="006B37E8"/>
    <w:rsid w:val="006B3EA5"/>
    <w:rsid w:val="006B4CEB"/>
    <w:rsid w:val="006B559C"/>
    <w:rsid w:val="006B609A"/>
    <w:rsid w:val="006B7B8E"/>
    <w:rsid w:val="006B7C41"/>
    <w:rsid w:val="006C10D9"/>
    <w:rsid w:val="006C21AD"/>
    <w:rsid w:val="006C3153"/>
    <w:rsid w:val="006C3E22"/>
    <w:rsid w:val="006C5978"/>
    <w:rsid w:val="006C5A26"/>
    <w:rsid w:val="006C6AB0"/>
    <w:rsid w:val="006D1AF4"/>
    <w:rsid w:val="006D204B"/>
    <w:rsid w:val="006D2BFE"/>
    <w:rsid w:val="006D2C47"/>
    <w:rsid w:val="006D3786"/>
    <w:rsid w:val="006D3830"/>
    <w:rsid w:val="006D4172"/>
    <w:rsid w:val="006D4E04"/>
    <w:rsid w:val="006D5B68"/>
    <w:rsid w:val="006E179E"/>
    <w:rsid w:val="006E18AC"/>
    <w:rsid w:val="006E1F5B"/>
    <w:rsid w:val="006E3031"/>
    <w:rsid w:val="006E35F8"/>
    <w:rsid w:val="006E3CF2"/>
    <w:rsid w:val="006E65BD"/>
    <w:rsid w:val="006E768B"/>
    <w:rsid w:val="006F022B"/>
    <w:rsid w:val="006F19AB"/>
    <w:rsid w:val="006F2C89"/>
    <w:rsid w:val="006F349F"/>
    <w:rsid w:val="006F499D"/>
    <w:rsid w:val="006F4C33"/>
    <w:rsid w:val="006F4D15"/>
    <w:rsid w:val="006F4F4D"/>
    <w:rsid w:val="006F521C"/>
    <w:rsid w:val="00700079"/>
    <w:rsid w:val="00701475"/>
    <w:rsid w:val="00702F7B"/>
    <w:rsid w:val="00704EA7"/>
    <w:rsid w:val="00704F48"/>
    <w:rsid w:val="00705DA4"/>
    <w:rsid w:val="007073BC"/>
    <w:rsid w:val="0071060A"/>
    <w:rsid w:val="00711301"/>
    <w:rsid w:val="00711373"/>
    <w:rsid w:val="00712225"/>
    <w:rsid w:val="007125BB"/>
    <w:rsid w:val="00713060"/>
    <w:rsid w:val="00713367"/>
    <w:rsid w:val="007140D4"/>
    <w:rsid w:val="007152E1"/>
    <w:rsid w:val="00715BEF"/>
    <w:rsid w:val="007172E8"/>
    <w:rsid w:val="00720A4B"/>
    <w:rsid w:val="00720D4E"/>
    <w:rsid w:val="00721443"/>
    <w:rsid w:val="00721FC6"/>
    <w:rsid w:val="00723F46"/>
    <w:rsid w:val="007269C8"/>
    <w:rsid w:val="00726E60"/>
    <w:rsid w:val="0072772B"/>
    <w:rsid w:val="00727898"/>
    <w:rsid w:val="00727D9A"/>
    <w:rsid w:val="007316AB"/>
    <w:rsid w:val="00731A2B"/>
    <w:rsid w:val="00732446"/>
    <w:rsid w:val="00732E15"/>
    <w:rsid w:val="00733939"/>
    <w:rsid w:val="0073407F"/>
    <w:rsid w:val="00736CE0"/>
    <w:rsid w:val="00737529"/>
    <w:rsid w:val="00737923"/>
    <w:rsid w:val="007427B0"/>
    <w:rsid w:val="007452E8"/>
    <w:rsid w:val="00745D5E"/>
    <w:rsid w:val="00745F84"/>
    <w:rsid w:val="007476B5"/>
    <w:rsid w:val="00750058"/>
    <w:rsid w:val="00753EC9"/>
    <w:rsid w:val="007548E6"/>
    <w:rsid w:val="007556BA"/>
    <w:rsid w:val="00756535"/>
    <w:rsid w:val="007620B3"/>
    <w:rsid w:val="00763BB0"/>
    <w:rsid w:val="00765AA5"/>
    <w:rsid w:val="0077100C"/>
    <w:rsid w:val="00771537"/>
    <w:rsid w:val="00774AA5"/>
    <w:rsid w:val="007752C8"/>
    <w:rsid w:val="007754C5"/>
    <w:rsid w:val="00776089"/>
    <w:rsid w:val="007761E2"/>
    <w:rsid w:val="007761E4"/>
    <w:rsid w:val="007765D0"/>
    <w:rsid w:val="0078018E"/>
    <w:rsid w:val="00783E17"/>
    <w:rsid w:val="00783E54"/>
    <w:rsid w:val="00784721"/>
    <w:rsid w:val="00784835"/>
    <w:rsid w:val="00785594"/>
    <w:rsid w:val="00786960"/>
    <w:rsid w:val="00786D7B"/>
    <w:rsid w:val="00787F8E"/>
    <w:rsid w:val="00791F99"/>
    <w:rsid w:val="00792B75"/>
    <w:rsid w:val="00793137"/>
    <w:rsid w:val="0079442A"/>
    <w:rsid w:val="00794F01"/>
    <w:rsid w:val="00795032"/>
    <w:rsid w:val="00795CE3"/>
    <w:rsid w:val="007A0BC9"/>
    <w:rsid w:val="007A2BA6"/>
    <w:rsid w:val="007A3227"/>
    <w:rsid w:val="007A37D3"/>
    <w:rsid w:val="007A399A"/>
    <w:rsid w:val="007A3CB6"/>
    <w:rsid w:val="007A42CD"/>
    <w:rsid w:val="007A476F"/>
    <w:rsid w:val="007A6089"/>
    <w:rsid w:val="007B1461"/>
    <w:rsid w:val="007B17F1"/>
    <w:rsid w:val="007B1AD3"/>
    <w:rsid w:val="007B321F"/>
    <w:rsid w:val="007B325B"/>
    <w:rsid w:val="007B3FBB"/>
    <w:rsid w:val="007B616F"/>
    <w:rsid w:val="007B78D1"/>
    <w:rsid w:val="007C0838"/>
    <w:rsid w:val="007C140D"/>
    <w:rsid w:val="007C361E"/>
    <w:rsid w:val="007C4CCE"/>
    <w:rsid w:val="007C57D2"/>
    <w:rsid w:val="007C5D51"/>
    <w:rsid w:val="007C7DC8"/>
    <w:rsid w:val="007D1B51"/>
    <w:rsid w:val="007D2496"/>
    <w:rsid w:val="007D487F"/>
    <w:rsid w:val="007D5142"/>
    <w:rsid w:val="007D539D"/>
    <w:rsid w:val="007D578C"/>
    <w:rsid w:val="007D5A2A"/>
    <w:rsid w:val="007D6313"/>
    <w:rsid w:val="007D723A"/>
    <w:rsid w:val="007D758A"/>
    <w:rsid w:val="007D7998"/>
    <w:rsid w:val="007D7E09"/>
    <w:rsid w:val="007E0171"/>
    <w:rsid w:val="007E162F"/>
    <w:rsid w:val="007E533B"/>
    <w:rsid w:val="007F0A29"/>
    <w:rsid w:val="007F233E"/>
    <w:rsid w:val="007F2555"/>
    <w:rsid w:val="007F3C7D"/>
    <w:rsid w:val="007F4B10"/>
    <w:rsid w:val="007F5522"/>
    <w:rsid w:val="007F6E94"/>
    <w:rsid w:val="00803877"/>
    <w:rsid w:val="00805423"/>
    <w:rsid w:val="008054B1"/>
    <w:rsid w:val="00805825"/>
    <w:rsid w:val="00806D68"/>
    <w:rsid w:val="008074A8"/>
    <w:rsid w:val="0081044A"/>
    <w:rsid w:val="00810564"/>
    <w:rsid w:val="00810BA3"/>
    <w:rsid w:val="00810D09"/>
    <w:rsid w:val="008119C0"/>
    <w:rsid w:val="008122E4"/>
    <w:rsid w:val="0081340D"/>
    <w:rsid w:val="0081403B"/>
    <w:rsid w:val="008142F6"/>
    <w:rsid w:val="00814DF6"/>
    <w:rsid w:val="00815E6C"/>
    <w:rsid w:val="00816B3E"/>
    <w:rsid w:val="00820336"/>
    <w:rsid w:val="008216EE"/>
    <w:rsid w:val="0082327C"/>
    <w:rsid w:val="00824599"/>
    <w:rsid w:val="008260D5"/>
    <w:rsid w:val="00826CA4"/>
    <w:rsid w:val="0082767C"/>
    <w:rsid w:val="00827F72"/>
    <w:rsid w:val="0083287A"/>
    <w:rsid w:val="0083410D"/>
    <w:rsid w:val="00835F7E"/>
    <w:rsid w:val="00837497"/>
    <w:rsid w:val="00840621"/>
    <w:rsid w:val="00842D0D"/>
    <w:rsid w:val="008441E3"/>
    <w:rsid w:val="00844507"/>
    <w:rsid w:val="0085015C"/>
    <w:rsid w:val="00850A5D"/>
    <w:rsid w:val="00850F20"/>
    <w:rsid w:val="0085554A"/>
    <w:rsid w:val="008579A3"/>
    <w:rsid w:val="00857D7B"/>
    <w:rsid w:val="00861C27"/>
    <w:rsid w:val="00862308"/>
    <w:rsid w:val="00862999"/>
    <w:rsid w:val="008638B3"/>
    <w:rsid w:val="00864573"/>
    <w:rsid w:val="00865B26"/>
    <w:rsid w:val="00866129"/>
    <w:rsid w:val="0087055F"/>
    <w:rsid w:val="00872174"/>
    <w:rsid w:val="00872197"/>
    <w:rsid w:val="00872501"/>
    <w:rsid w:val="00872AFC"/>
    <w:rsid w:val="0087369F"/>
    <w:rsid w:val="0087667E"/>
    <w:rsid w:val="00876C88"/>
    <w:rsid w:val="008772EA"/>
    <w:rsid w:val="008773AF"/>
    <w:rsid w:val="0087741B"/>
    <w:rsid w:val="00877C22"/>
    <w:rsid w:val="00880074"/>
    <w:rsid w:val="00881135"/>
    <w:rsid w:val="0088180F"/>
    <w:rsid w:val="00884989"/>
    <w:rsid w:val="008849C6"/>
    <w:rsid w:val="00884B7F"/>
    <w:rsid w:val="00884D2B"/>
    <w:rsid w:val="0088703F"/>
    <w:rsid w:val="00887A73"/>
    <w:rsid w:val="00890AEF"/>
    <w:rsid w:val="008915EB"/>
    <w:rsid w:val="00891B71"/>
    <w:rsid w:val="008924CB"/>
    <w:rsid w:val="00893601"/>
    <w:rsid w:val="008942BE"/>
    <w:rsid w:val="008951E6"/>
    <w:rsid w:val="008967BE"/>
    <w:rsid w:val="008A01D4"/>
    <w:rsid w:val="008A071F"/>
    <w:rsid w:val="008A178B"/>
    <w:rsid w:val="008A1972"/>
    <w:rsid w:val="008A1A3D"/>
    <w:rsid w:val="008A4447"/>
    <w:rsid w:val="008A5200"/>
    <w:rsid w:val="008A6B97"/>
    <w:rsid w:val="008A7D10"/>
    <w:rsid w:val="008B00B3"/>
    <w:rsid w:val="008B0878"/>
    <w:rsid w:val="008B0BDE"/>
    <w:rsid w:val="008B1794"/>
    <w:rsid w:val="008B2549"/>
    <w:rsid w:val="008B40C1"/>
    <w:rsid w:val="008B4FEE"/>
    <w:rsid w:val="008B5A83"/>
    <w:rsid w:val="008B5D30"/>
    <w:rsid w:val="008B6587"/>
    <w:rsid w:val="008B7ED7"/>
    <w:rsid w:val="008C0251"/>
    <w:rsid w:val="008C043E"/>
    <w:rsid w:val="008C1934"/>
    <w:rsid w:val="008C2012"/>
    <w:rsid w:val="008D06CB"/>
    <w:rsid w:val="008D1610"/>
    <w:rsid w:val="008D228F"/>
    <w:rsid w:val="008D3D4C"/>
    <w:rsid w:val="008D49D7"/>
    <w:rsid w:val="008D4D52"/>
    <w:rsid w:val="008D647F"/>
    <w:rsid w:val="008D67F8"/>
    <w:rsid w:val="008D69CC"/>
    <w:rsid w:val="008D6C21"/>
    <w:rsid w:val="008D7493"/>
    <w:rsid w:val="008E076C"/>
    <w:rsid w:val="008E2E56"/>
    <w:rsid w:val="008E3D80"/>
    <w:rsid w:val="008E5BA3"/>
    <w:rsid w:val="008E6A22"/>
    <w:rsid w:val="008F0C6E"/>
    <w:rsid w:val="008F10D2"/>
    <w:rsid w:val="008F1729"/>
    <w:rsid w:val="008F3E74"/>
    <w:rsid w:val="008F6259"/>
    <w:rsid w:val="008F62A0"/>
    <w:rsid w:val="008F675D"/>
    <w:rsid w:val="00900E88"/>
    <w:rsid w:val="0090203E"/>
    <w:rsid w:val="009035C9"/>
    <w:rsid w:val="00905051"/>
    <w:rsid w:val="00905D27"/>
    <w:rsid w:val="0090741D"/>
    <w:rsid w:val="00910178"/>
    <w:rsid w:val="00912137"/>
    <w:rsid w:val="00912620"/>
    <w:rsid w:val="0091681D"/>
    <w:rsid w:val="00916DD0"/>
    <w:rsid w:val="00920A50"/>
    <w:rsid w:val="00920ABE"/>
    <w:rsid w:val="009212CF"/>
    <w:rsid w:val="00922E7A"/>
    <w:rsid w:val="009253D0"/>
    <w:rsid w:val="00925702"/>
    <w:rsid w:val="00925B93"/>
    <w:rsid w:val="00926697"/>
    <w:rsid w:val="00930D8D"/>
    <w:rsid w:val="009314BE"/>
    <w:rsid w:val="009322D5"/>
    <w:rsid w:val="00933EF4"/>
    <w:rsid w:val="00940A0D"/>
    <w:rsid w:val="009410CC"/>
    <w:rsid w:val="00941B2C"/>
    <w:rsid w:val="009423DA"/>
    <w:rsid w:val="009424B3"/>
    <w:rsid w:val="00942AA5"/>
    <w:rsid w:val="0094375A"/>
    <w:rsid w:val="0094565E"/>
    <w:rsid w:val="0094653E"/>
    <w:rsid w:val="00951E2F"/>
    <w:rsid w:val="00953BCE"/>
    <w:rsid w:val="009541F0"/>
    <w:rsid w:val="009555C2"/>
    <w:rsid w:val="00955E9B"/>
    <w:rsid w:val="009572AC"/>
    <w:rsid w:val="00957924"/>
    <w:rsid w:val="009602CC"/>
    <w:rsid w:val="009605A9"/>
    <w:rsid w:val="00960C54"/>
    <w:rsid w:val="009617B3"/>
    <w:rsid w:val="009619CC"/>
    <w:rsid w:val="009626AF"/>
    <w:rsid w:val="00962989"/>
    <w:rsid w:val="00963405"/>
    <w:rsid w:val="009636DD"/>
    <w:rsid w:val="00963CBE"/>
    <w:rsid w:val="00963FAC"/>
    <w:rsid w:val="00966BD3"/>
    <w:rsid w:val="009678D8"/>
    <w:rsid w:val="00971634"/>
    <w:rsid w:val="009732BA"/>
    <w:rsid w:val="0098039E"/>
    <w:rsid w:val="00980F7B"/>
    <w:rsid w:val="00982326"/>
    <w:rsid w:val="00983A70"/>
    <w:rsid w:val="009842DC"/>
    <w:rsid w:val="009859BE"/>
    <w:rsid w:val="009861A2"/>
    <w:rsid w:val="0098686F"/>
    <w:rsid w:val="009907D0"/>
    <w:rsid w:val="00990926"/>
    <w:rsid w:val="00990E4D"/>
    <w:rsid w:val="00991559"/>
    <w:rsid w:val="00991E24"/>
    <w:rsid w:val="00992ACB"/>
    <w:rsid w:val="00996C89"/>
    <w:rsid w:val="00997AC4"/>
    <w:rsid w:val="009A29F0"/>
    <w:rsid w:val="009A307D"/>
    <w:rsid w:val="009A315E"/>
    <w:rsid w:val="009A5323"/>
    <w:rsid w:val="009A62D5"/>
    <w:rsid w:val="009A6339"/>
    <w:rsid w:val="009A634A"/>
    <w:rsid w:val="009A7A4E"/>
    <w:rsid w:val="009B0C4A"/>
    <w:rsid w:val="009B15C2"/>
    <w:rsid w:val="009B1A00"/>
    <w:rsid w:val="009B2117"/>
    <w:rsid w:val="009B2FE1"/>
    <w:rsid w:val="009B37F1"/>
    <w:rsid w:val="009B4163"/>
    <w:rsid w:val="009B4291"/>
    <w:rsid w:val="009B4C29"/>
    <w:rsid w:val="009B513F"/>
    <w:rsid w:val="009B7B27"/>
    <w:rsid w:val="009C054D"/>
    <w:rsid w:val="009C0AFF"/>
    <w:rsid w:val="009C1253"/>
    <w:rsid w:val="009C38EE"/>
    <w:rsid w:val="009C4050"/>
    <w:rsid w:val="009C4D51"/>
    <w:rsid w:val="009C6507"/>
    <w:rsid w:val="009C6E38"/>
    <w:rsid w:val="009D03AF"/>
    <w:rsid w:val="009D117B"/>
    <w:rsid w:val="009D1D9D"/>
    <w:rsid w:val="009D264B"/>
    <w:rsid w:val="009D2FDD"/>
    <w:rsid w:val="009D3615"/>
    <w:rsid w:val="009D3AF0"/>
    <w:rsid w:val="009D3D92"/>
    <w:rsid w:val="009D4A9A"/>
    <w:rsid w:val="009D4AD1"/>
    <w:rsid w:val="009D4AD9"/>
    <w:rsid w:val="009D6474"/>
    <w:rsid w:val="009D740C"/>
    <w:rsid w:val="009D7F6E"/>
    <w:rsid w:val="009E090B"/>
    <w:rsid w:val="009E0CA2"/>
    <w:rsid w:val="009E13A4"/>
    <w:rsid w:val="009E1DF5"/>
    <w:rsid w:val="009E3B9E"/>
    <w:rsid w:val="009E4A8B"/>
    <w:rsid w:val="009F0717"/>
    <w:rsid w:val="009F23EF"/>
    <w:rsid w:val="009F4E40"/>
    <w:rsid w:val="009F4E99"/>
    <w:rsid w:val="009F611E"/>
    <w:rsid w:val="009F6348"/>
    <w:rsid w:val="009F6EF3"/>
    <w:rsid w:val="00A0046F"/>
    <w:rsid w:val="00A00CF9"/>
    <w:rsid w:val="00A0135A"/>
    <w:rsid w:val="00A014DE"/>
    <w:rsid w:val="00A0286A"/>
    <w:rsid w:val="00A03636"/>
    <w:rsid w:val="00A0433E"/>
    <w:rsid w:val="00A055FF"/>
    <w:rsid w:val="00A0667D"/>
    <w:rsid w:val="00A076C9"/>
    <w:rsid w:val="00A10375"/>
    <w:rsid w:val="00A11A31"/>
    <w:rsid w:val="00A11F7C"/>
    <w:rsid w:val="00A13B6E"/>
    <w:rsid w:val="00A14228"/>
    <w:rsid w:val="00A15150"/>
    <w:rsid w:val="00A15B2F"/>
    <w:rsid w:val="00A15D47"/>
    <w:rsid w:val="00A16427"/>
    <w:rsid w:val="00A178F1"/>
    <w:rsid w:val="00A17980"/>
    <w:rsid w:val="00A17EF5"/>
    <w:rsid w:val="00A20ABF"/>
    <w:rsid w:val="00A22AA4"/>
    <w:rsid w:val="00A23095"/>
    <w:rsid w:val="00A241D0"/>
    <w:rsid w:val="00A249B5"/>
    <w:rsid w:val="00A259AD"/>
    <w:rsid w:val="00A263B1"/>
    <w:rsid w:val="00A266A3"/>
    <w:rsid w:val="00A302B2"/>
    <w:rsid w:val="00A30458"/>
    <w:rsid w:val="00A30752"/>
    <w:rsid w:val="00A33126"/>
    <w:rsid w:val="00A331CD"/>
    <w:rsid w:val="00A33295"/>
    <w:rsid w:val="00A34FA1"/>
    <w:rsid w:val="00A35161"/>
    <w:rsid w:val="00A358C3"/>
    <w:rsid w:val="00A36159"/>
    <w:rsid w:val="00A379CE"/>
    <w:rsid w:val="00A37D13"/>
    <w:rsid w:val="00A40B02"/>
    <w:rsid w:val="00A40CE9"/>
    <w:rsid w:val="00A42B57"/>
    <w:rsid w:val="00A43E62"/>
    <w:rsid w:val="00A43F12"/>
    <w:rsid w:val="00A442E7"/>
    <w:rsid w:val="00A44C3E"/>
    <w:rsid w:val="00A45227"/>
    <w:rsid w:val="00A457EB"/>
    <w:rsid w:val="00A4722D"/>
    <w:rsid w:val="00A51A05"/>
    <w:rsid w:val="00A52183"/>
    <w:rsid w:val="00A531D9"/>
    <w:rsid w:val="00A544BE"/>
    <w:rsid w:val="00A546FA"/>
    <w:rsid w:val="00A54BDA"/>
    <w:rsid w:val="00A54EFA"/>
    <w:rsid w:val="00A56AB1"/>
    <w:rsid w:val="00A604BE"/>
    <w:rsid w:val="00A62961"/>
    <w:rsid w:val="00A62AC7"/>
    <w:rsid w:val="00A62BD6"/>
    <w:rsid w:val="00A62DEA"/>
    <w:rsid w:val="00A63195"/>
    <w:rsid w:val="00A64277"/>
    <w:rsid w:val="00A64753"/>
    <w:rsid w:val="00A64B8F"/>
    <w:rsid w:val="00A655CC"/>
    <w:rsid w:val="00A65E33"/>
    <w:rsid w:val="00A704E2"/>
    <w:rsid w:val="00A71099"/>
    <w:rsid w:val="00A71733"/>
    <w:rsid w:val="00A71C01"/>
    <w:rsid w:val="00A72118"/>
    <w:rsid w:val="00A72177"/>
    <w:rsid w:val="00A726EA"/>
    <w:rsid w:val="00A7462D"/>
    <w:rsid w:val="00A7660C"/>
    <w:rsid w:val="00A76A9F"/>
    <w:rsid w:val="00A80EDF"/>
    <w:rsid w:val="00A80F6F"/>
    <w:rsid w:val="00A81BF4"/>
    <w:rsid w:val="00A8255A"/>
    <w:rsid w:val="00A83CCA"/>
    <w:rsid w:val="00A842CD"/>
    <w:rsid w:val="00A857D6"/>
    <w:rsid w:val="00A87E56"/>
    <w:rsid w:val="00A94070"/>
    <w:rsid w:val="00A9526C"/>
    <w:rsid w:val="00A9544E"/>
    <w:rsid w:val="00A95A26"/>
    <w:rsid w:val="00A95BBA"/>
    <w:rsid w:val="00A95E30"/>
    <w:rsid w:val="00A96C18"/>
    <w:rsid w:val="00A9766B"/>
    <w:rsid w:val="00A97FE2"/>
    <w:rsid w:val="00AA0F37"/>
    <w:rsid w:val="00AA1523"/>
    <w:rsid w:val="00AA2BEB"/>
    <w:rsid w:val="00AA34F5"/>
    <w:rsid w:val="00AA6D89"/>
    <w:rsid w:val="00AA79B1"/>
    <w:rsid w:val="00AB0A26"/>
    <w:rsid w:val="00AB385E"/>
    <w:rsid w:val="00AB67BB"/>
    <w:rsid w:val="00AB6C07"/>
    <w:rsid w:val="00AB6D73"/>
    <w:rsid w:val="00AB7A7F"/>
    <w:rsid w:val="00AB7A8D"/>
    <w:rsid w:val="00AB7E44"/>
    <w:rsid w:val="00AB7F2A"/>
    <w:rsid w:val="00AC03C8"/>
    <w:rsid w:val="00AC0F7D"/>
    <w:rsid w:val="00AC224F"/>
    <w:rsid w:val="00AC374B"/>
    <w:rsid w:val="00AC3B46"/>
    <w:rsid w:val="00AC4608"/>
    <w:rsid w:val="00AC5484"/>
    <w:rsid w:val="00AC6403"/>
    <w:rsid w:val="00AC6703"/>
    <w:rsid w:val="00AC6E63"/>
    <w:rsid w:val="00AD104F"/>
    <w:rsid w:val="00AD1E53"/>
    <w:rsid w:val="00AD2CBA"/>
    <w:rsid w:val="00AD2F1F"/>
    <w:rsid w:val="00AE35A7"/>
    <w:rsid w:val="00AE42AC"/>
    <w:rsid w:val="00AE4884"/>
    <w:rsid w:val="00AE506A"/>
    <w:rsid w:val="00AE5183"/>
    <w:rsid w:val="00AE5293"/>
    <w:rsid w:val="00AE5643"/>
    <w:rsid w:val="00AE5B25"/>
    <w:rsid w:val="00AE6168"/>
    <w:rsid w:val="00AE6695"/>
    <w:rsid w:val="00AE6DDF"/>
    <w:rsid w:val="00AF41EA"/>
    <w:rsid w:val="00AF49B1"/>
    <w:rsid w:val="00AF57A5"/>
    <w:rsid w:val="00AF6C5B"/>
    <w:rsid w:val="00B00975"/>
    <w:rsid w:val="00B011A0"/>
    <w:rsid w:val="00B042C9"/>
    <w:rsid w:val="00B04B14"/>
    <w:rsid w:val="00B05CEC"/>
    <w:rsid w:val="00B06582"/>
    <w:rsid w:val="00B07A8C"/>
    <w:rsid w:val="00B102B8"/>
    <w:rsid w:val="00B1168F"/>
    <w:rsid w:val="00B13526"/>
    <w:rsid w:val="00B1355B"/>
    <w:rsid w:val="00B13DF3"/>
    <w:rsid w:val="00B140B6"/>
    <w:rsid w:val="00B149BC"/>
    <w:rsid w:val="00B14B37"/>
    <w:rsid w:val="00B16CA3"/>
    <w:rsid w:val="00B16E27"/>
    <w:rsid w:val="00B21496"/>
    <w:rsid w:val="00B214C1"/>
    <w:rsid w:val="00B219CA"/>
    <w:rsid w:val="00B21A26"/>
    <w:rsid w:val="00B24B78"/>
    <w:rsid w:val="00B26043"/>
    <w:rsid w:val="00B26842"/>
    <w:rsid w:val="00B27EF3"/>
    <w:rsid w:val="00B307D7"/>
    <w:rsid w:val="00B3104C"/>
    <w:rsid w:val="00B31824"/>
    <w:rsid w:val="00B3362B"/>
    <w:rsid w:val="00B36ECD"/>
    <w:rsid w:val="00B40C2C"/>
    <w:rsid w:val="00B42CF8"/>
    <w:rsid w:val="00B42D0D"/>
    <w:rsid w:val="00B44E15"/>
    <w:rsid w:val="00B46034"/>
    <w:rsid w:val="00B46A05"/>
    <w:rsid w:val="00B46F4C"/>
    <w:rsid w:val="00B50406"/>
    <w:rsid w:val="00B51F2E"/>
    <w:rsid w:val="00B55688"/>
    <w:rsid w:val="00B565DB"/>
    <w:rsid w:val="00B56F37"/>
    <w:rsid w:val="00B5783E"/>
    <w:rsid w:val="00B57ADE"/>
    <w:rsid w:val="00B63226"/>
    <w:rsid w:val="00B64334"/>
    <w:rsid w:val="00B6563D"/>
    <w:rsid w:val="00B67123"/>
    <w:rsid w:val="00B71D9D"/>
    <w:rsid w:val="00B71F02"/>
    <w:rsid w:val="00B71F28"/>
    <w:rsid w:val="00B72358"/>
    <w:rsid w:val="00B72998"/>
    <w:rsid w:val="00B72F54"/>
    <w:rsid w:val="00B73496"/>
    <w:rsid w:val="00B735EF"/>
    <w:rsid w:val="00B73BE4"/>
    <w:rsid w:val="00B73DAE"/>
    <w:rsid w:val="00B75573"/>
    <w:rsid w:val="00B76E4F"/>
    <w:rsid w:val="00B80AB8"/>
    <w:rsid w:val="00B81BBF"/>
    <w:rsid w:val="00B81BFE"/>
    <w:rsid w:val="00B81E09"/>
    <w:rsid w:val="00B835C9"/>
    <w:rsid w:val="00B83D49"/>
    <w:rsid w:val="00B86E8A"/>
    <w:rsid w:val="00B9123D"/>
    <w:rsid w:val="00B91417"/>
    <w:rsid w:val="00B92A3B"/>
    <w:rsid w:val="00B958C6"/>
    <w:rsid w:val="00B959E5"/>
    <w:rsid w:val="00B95A9C"/>
    <w:rsid w:val="00BA321B"/>
    <w:rsid w:val="00BA35F0"/>
    <w:rsid w:val="00BA5396"/>
    <w:rsid w:val="00BA5471"/>
    <w:rsid w:val="00BA5BBB"/>
    <w:rsid w:val="00BA74DE"/>
    <w:rsid w:val="00BB0167"/>
    <w:rsid w:val="00BB21D3"/>
    <w:rsid w:val="00BB318C"/>
    <w:rsid w:val="00BB3BF6"/>
    <w:rsid w:val="00BB3D4C"/>
    <w:rsid w:val="00BB412E"/>
    <w:rsid w:val="00BB6570"/>
    <w:rsid w:val="00BB6ACF"/>
    <w:rsid w:val="00BC0E87"/>
    <w:rsid w:val="00BC276D"/>
    <w:rsid w:val="00BC30A6"/>
    <w:rsid w:val="00BC5123"/>
    <w:rsid w:val="00BC72EB"/>
    <w:rsid w:val="00BC7BF7"/>
    <w:rsid w:val="00BC7DAC"/>
    <w:rsid w:val="00BD0020"/>
    <w:rsid w:val="00BD0AE8"/>
    <w:rsid w:val="00BD0C4C"/>
    <w:rsid w:val="00BD3B87"/>
    <w:rsid w:val="00BE0272"/>
    <w:rsid w:val="00BE13CE"/>
    <w:rsid w:val="00BE45D6"/>
    <w:rsid w:val="00BE47FF"/>
    <w:rsid w:val="00BE48BF"/>
    <w:rsid w:val="00BE6384"/>
    <w:rsid w:val="00BE700F"/>
    <w:rsid w:val="00BE78CE"/>
    <w:rsid w:val="00BF0568"/>
    <w:rsid w:val="00BF0934"/>
    <w:rsid w:val="00BF1F99"/>
    <w:rsid w:val="00BF3AEB"/>
    <w:rsid w:val="00BF6020"/>
    <w:rsid w:val="00BF62BC"/>
    <w:rsid w:val="00BF6DC5"/>
    <w:rsid w:val="00BF750A"/>
    <w:rsid w:val="00BF794C"/>
    <w:rsid w:val="00C00384"/>
    <w:rsid w:val="00C01237"/>
    <w:rsid w:val="00C01B14"/>
    <w:rsid w:val="00C02ABE"/>
    <w:rsid w:val="00C0409D"/>
    <w:rsid w:val="00C052A2"/>
    <w:rsid w:val="00C10313"/>
    <w:rsid w:val="00C10486"/>
    <w:rsid w:val="00C11BEE"/>
    <w:rsid w:val="00C12EE4"/>
    <w:rsid w:val="00C13847"/>
    <w:rsid w:val="00C1447C"/>
    <w:rsid w:val="00C14D6B"/>
    <w:rsid w:val="00C153E2"/>
    <w:rsid w:val="00C15895"/>
    <w:rsid w:val="00C15AB3"/>
    <w:rsid w:val="00C15BBB"/>
    <w:rsid w:val="00C15D0E"/>
    <w:rsid w:val="00C15DE0"/>
    <w:rsid w:val="00C20366"/>
    <w:rsid w:val="00C21658"/>
    <w:rsid w:val="00C21801"/>
    <w:rsid w:val="00C2184A"/>
    <w:rsid w:val="00C21EAD"/>
    <w:rsid w:val="00C21F28"/>
    <w:rsid w:val="00C25375"/>
    <w:rsid w:val="00C2571E"/>
    <w:rsid w:val="00C25BBC"/>
    <w:rsid w:val="00C31552"/>
    <w:rsid w:val="00C3283E"/>
    <w:rsid w:val="00C330C3"/>
    <w:rsid w:val="00C344AD"/>
    <w:rsid w:val="00C34563"/>
    <w:rsid w:val="00C34ACE"/>
    <w:rsid w:val="00C35173"/>
    <w:rsid w:val="00C359C9"/>
    <w:rsid w:val="00C35C14"/>
    <w:rsid w:val="00C364F8"/>
    <w:rsid w:val="00C372D2"/>
    <w:rsid w:val="00C400CE"/>
    <w:rsid w:val="00C41716"/>
    <w:rsid w:val="00C41E23"/>
    <w:rsid w:val="00C43C47"/>
    <w:rsid w:val="00C4504F"/>
    <w:rsid w:val="00C46456"/>
    <w:rsid w:val="00C50541"/>
    <w:rsid w:val="00C51222"/>
    <w:rsid w:val="00C52C35"/>
    <w:rsid w:val="00C53A81"/>
    <w:rsid w:val="00C53F0C"/>
    <w:rsid w:val="00C55ECC"/>
    <w:rsid w:val="00C57CC3"/>
    <w:rsid w:val="00C62AD0"/>
    <w:rsid w:val="00C63D77"/>
    <w:rsid w:val="00C643E7"/>
    <w:rsid w:val="00C65B99"/>
    <w:rsid w:val="00C6624B"/>
    <w:rsid w:val="00C66D42"/>
    <w:rsid w:val="00C67FD2"/>
    <w:rsid w:val="00C71701"/>
    <w:rsid w:val="00C7316F"/>
    <w:rsid w:val="00C740E6"/>
    <w:rsid w:val="00C76CCA"/>
    <w:rsid w:val="00C77D48"/>
    <w:rsid w:val="00C77DDF"/>
    <w:rsid w:val="00C808E0"/>
    <w:rsid w:val="00C814B4"/>
    <w:rsid w:val="00C827F8"/>
    <w:rsid w:val="00C82D97"/>
    <w:rsid w:val="00C8470C"/>
    <w:rsid w:val="00C850A4"/>
    <w:rsid w:val="00C85147"/>
    <w:rsid w:val="00C852DA"/>
    <w:rsid w:val="00C90072"/>
    <w:rsid w:val="00C90446"/>
    <w:rsid w:val="00C9182E"/>
    <w:rsid w:val="00C93771"/>
    <w:rsid w:val="00C93B3E"/>
    <w:rsid w:val="00C94C2A"/>
    <w:rsid w:val="00C94DE8"/>
    <w:rsid w:val="00C95333"/>
    <w:rsid w:val="00C9574C"/>
    <w:rsid w:val="00C96340"/>
    <w:rsid w:val="00C97BEA"/>
    <w:rsid w:val="00CA1B4C"/>
    <w:rsid w:val="00CA23B3"/>
    <w:rsid w:val="00CA3B65"/>
    <w:rsid w:val="00CA4EA4"/>
    <w:rsid w:val="00CA586A"/>
    <w:rsid w:val="00CA6021"/>
    <w:rsid w:val="00CA627B"/>
    <w:rsid w:val="00CA7C56"/>
    <w:rsid w:val="00CB4395"/>
    <w:rsid w:val="00CB5344"/>
    <w:rsid w:val="00CB5B7C"/>
    <w:rsid w:val="00CB5E42"/>
    <w:rsid w:val="00CB625B"/>
    <w:rsid w:val="00CB794C"/>
    <w:rsid w:val="00CC083B"/>
    <w:rsid w:val="00CC0D74"/>
    <w:rsid w:val="00CC465D"/>
    <w:rsid w:val="00CC4FE4"/>
    <w:rsid w:val="00CC5802"/>
    <w:rsid w:val="00CC5DEA"/>
    <w:rsid w:val="00CC7B27"/>
    <w:rsid w:val="00CD0091"/>
    <w:rsid w:val="00CD2569"/>
    <w:rsid w:val="00CD39B6"/>
    <w:rsid w:val="00CD4D60"/>
    <w:rsid w:val="00CD4DDF"/>
    <w:rsid w:val="00CD6520"/>
    <w:rsid w:val="00CD6D95"/>
    <w:rsid w:val="00CD7185"/>
    <w:rsid w:val="00CE04E6"/>
    <w:rsid w:val="00CE0B7F"/>
    <w:rsid w:val="00CE0E6F"/>
    <w:rsid w:val="00CE2DE7"/>
    <w:rsid w:val="00CE2EEB"/>
    <w:rsid w:val="00CE3B43"/>
    <w:rsid w:val="00CE3C7D"/>
    <w:rsid w:val="00CE4864"/>
    <w:rsid w:val="00CE4904"/>
    <w:rsid w:val="00CE4E35"/>
    <w:rsid w:val="00CE515C"/>
    <w:rsid w:val="00CE7981"/>
    <w:rsid w:val="00CF0524"/>
    <w:rsid w:val="00CF1493"/>
    <w:rsid w:val="00CF2DE2"/>
    <w:rsid w:val="00CF6D25"/>
    <w:rsid w:val="00D0023E"/>
    <w:rsid w:val="00D00550"/>
    <w:rsid w:val="00D00E87"/>
    <w:rsid w:val="00D02879"/>
    <w:rsid w:val="00D04424"/>
    <w:rsid w:val="00D0655E"/>
    <w:rsid w:val="00D065C2"/>
    <w:rsid w:val="00D074DE"/>
    <w:rsid w:val="00D12552"/>
    <w:rsid w:val="00D126CA"/>
    <w:rsid w:val="00D128FE"/>
    <w:rsid w:val="00D13B2A"/>
    <w:rsid w:val="00D14C5E"/>
    <w:rsid w:val="00D16422"/>
    <w:rsid w:val="00D17EDF"/>
    <w:rsid w:val="00D20016"/>
    <w:rsid w:val="00D20358"/>
    <w:rsid w:val="00D2089C"/>
    <w:rsid w:val="00D233AD"/>
    <w:rsid w:val="00D24CC8"/>
    <w:rsid w:val="00D26CB1"/>
    <w:rsid w:val="00D26F00"/>
    <w:rsid w:val="00D26F62"/>
    <w:rsid w:val="00D278F6"/>
    <w:rsid w:val="00D31F1E"/>
    <w:rsid w:val="00D321B9"/>
    <w:rsid w:val="00D34A8B"/>
    <w:rsid w:val="00D366DF"/>
    <w:rsid w:val="00D3713E"/>
    <w:rsid w:val="00D408F0"/>
    <w:rsid w:val="00D40CA6"/>
    <w:rsid w:val="00D428EC"/>
    <w:rsid w:val="00D42C3D"/>
    <w:rsid w:val="00D4437E"/>
    <w:rsid w:val="00D44B04"/>
    <w:rsid w:val="00D47F94"/>
    <w:rsid w:val="00D50F87"/>
    <w:rsid w:val="00D5244F"/>
    <w:rsid w:val="00D540FF"/>
    <w:rsid w:val="00D545CA"/>
    <w:rsid w:val="00D560E5"/>
    <w:rsid w:val="00D57659"/>
    <w:rsid w:val="00D5789B"/>
    <w:rsid w:val="00D57BDF"/>
    <w:rsid w:val="00D57FBE"/>
    <w:rsid w:val="00D6291D"/>
    <w:rsid w:val="00D6300F"/>
    <w:rsid w:val="00D6615A"/>
    <w:rsid w:val="00D670F5"/>
    <w:rsid w:val="00D672BD"/>
    <w:rsid w:val="00D718F3"/>
    <w:rsid w:val="00D726CF"/>
    <w:rsid w:val="00D736ED"/>
    <w:rsid w:val="00D743C6"/>
    <w:rsid w:val="00D7543B"/>
    <w:rsid w:val="00D7596F"/>
    <w:rsid w:val="00D81154"/>
    <w:rsid w:val="00D81241"/>
    <w:rsid w:val="00D83A18"/>
    <w:rsid w:val="00D84712"/>
    <w:rsid w:val="00D8515F"/>
    <w:rsid w:val="00D860C8"/>
    <w:rsid w:val="00D861F0"/>
    <w:rsid w:val="00D90B44"/>
    <w:rsid w:val="00D93DE9"/>
    <w:rsid w:val="00D9420C"/>
    <w:rsid w:val="00D94CA5"/>
    <w:rsid w:val="00D959D9"/>
    <w:rsid w:val="00D96A23"/>
    <w:rsid w:val="00D9745C"/>
    <w:rsid w:val="00D978BA"/>
    <w:rsid w:val="00DA2F5C"/>
    <w:rsid w:val="00DA3895"/>
    <w:rsid w:val="00DA390C"/>
    <w:rsid w:val="00DA3957"/>
    <w:rsid w:val="00DA5303"/>
    <w:rsid w:val="00DA5D1A"/>
    <w:rsid w:val="00DA6101"/>
    <w:rsid w:val="00DA6399"/>
    <w:rsid w:val="00DA68AC"/>
    <w:rsid w:val="00DA68FC"/>
    <w:rsid w:val="00DA7BC7"/>
    <w:rsid w:val="00DB08C9"/>
    <w:rsid w:val="00DB161D"/>
    <w:rsid w:val="00DB2982"/>
    <w:rsid w:val="00DB2E7D"/>
    <w:rsid w:val="00DB32CF"/>
    <w:rsid w:val="00DB42CC"/>
    <w:rsid w:val="00DB5051"/>
    <w:rsid w:val="00DC152A"/>
    <w:rsid w:val="00DC181F"/>
    <w:rsid w:val="00DC311E"/>
    <w:rsid w:val="00DC323A"/>
    <w:rsid w:val="00DC4659"/>
    <w:rsid w:val="00DC69A2"/>
    <w:rsid w:val="00DC7B8C"/>
    <w:rsid w:val="00DC7E3D"/>
    <w:rsid w:val="00DD0D75"/>
    <w:rsid w:val="00DD1061"/>
    <w:rsid w:val="00DD23C1"/>
    <w:rsid w:val="00DD2D14"/>
    <w:rsid w:val="00DD3A8E"/>
    <w:rsid w:val="00DD790B"/>
    <w:rsid w:val="00DD7D95"/>
    <w:rsid w:val="00DE0747"/>
    <w:rsid w:val="00DE1959"/>
    <w:rsid w:val="00DE23EB"/>
    <w:rsid w:val="00DE34C5"/>
    <w:rsid w:val="00DE4C00"/>
    <w:rsid w:val="00DE4DA9"/>
    <w:rsid w:val="00DE5D46"/>
    <w:rsid w:val="00DF0DCB"/>
    <w:rsid w:val="00DF2535"/>
    <w:rsid w:val="00DF7ACC"/>
    <w:rsid w:val="00E00B05"/>
    <w:rsid w:val="00E01316"/>
    <w:rsid w:val="00E018F3"/>
    <w:rsid w:val="00E01B54"/>
    <w:rsid w:val="00E025A3"/>
    <w:rsid w:val="00E02909"/>
    <w:rsid w:val="00E02A65"/>
    <w:rsid w:val="00E03D8F"/>
    <w:rsid w:val="00E04032"/>
    <w:rsid w:val="00E0452F"/>
    <w:rsid w:val="00E04819"/>
    <w:rsid w:val="00E04AC6"/>
    <w:rsid w:val="00E054C9"/>
    <w:rsid w:val="00E05C69"/>
    <w:rsid w:val="00E06C48"/>
    <w:rsid w:val="00E10C0C"/>
    <w:rsid w:val="00E152C0"/>
    <w:rsid w:val="00E16F3B"/>
    <w:rsid w:val="00E2061D"/>
    <w:rsid w:val="00E211EF"/>
    <w:rsid w:val="00E243FF"/>
    <w:rsid w:val="00E2521A"/>
    <w:rsid w:val="00E2556D"/>
    <w:rsid w:val="00E25765"/>
    <w:rsid w:val="00E257E4"/>
    <w:rsid w:val="00E25AA6"/>
    <w:rsid w:val="00E26928"/>
    <w:rsid w:val="00E30231"/>
    <w:rsid w:val="00E30443"/>
    <w:rsid w:val="00E30B22"/>
    <w:rsid w:val="00E31462"/>
    <w:rsid w:val="00E315AE"/>
    <w:rsid w:val="00E339AE"/>
    <w:rsid w:val="00E3447A"/>
    <w:rsid w:val="00E353D4"/>
    <w:rsid w:val="00E35510"/>
    <w:rsid w:val="00E359EE"/>
    <w:rsid w:val="00E36C4F"/>
    <w:rsid w:val="00E36E10"/>
    <w:rsid w:val="00E403E1"/>
    <w:rsid w:val="00E410D8"/>
    <w:rsid w:val="00E41C43"/>
    <w:rsid w:val="00E42312"/>
    <w:rsid w:val="00E42FF5"/>
    <w:rsid w:val="00E43AD2"/>
    <w:rsid w:val="00E442FA"/>
    <w:rsid w:val="00E45280"/>
    <w:rsid w:val="00E45A62"/>
    <w:rsid w:val="00E46823"/>
    <w:rsid w:val="00E46FA7"/>
    <w:rsid w:val="00E513EF"/>
    <w:rsid w:val="00E51FC6"/>
    <w:rsid w:val="00E52B8F"/>
    <w:rsid w:val="00E53759"/>
    <w:rsid w:val="00E53C5D"/>
    <w:rsid w:val="00E540CF"/>
    <w:rsid w:val="00E55340"/>
    <w:rsid w:val="00E5577F"/>
    <w:rsid w:val="00E561F7"/>
    <w:rsid w:val="00E56431"/>
    <w:rsid w:val="00E57CB4"/>
    <w:rsid w:val="00E6024A"/>
    <w:rsid w:val="00E60336"/>
    <w:rsid w:val="00E6077C"/>
    <w:rsid w:val="00E60B61"/>
    <w:rsid w:val="00E61CFD"/>
    <w:rsid w:val="00E61ED8"/>
    <w:rsid w:val="00E62E75"/>
    <w:rsid w:val="00E63663"/>
    <w:rsid w:val="00E64C1A"/>
    <w:rsid w:val="00E6510B"/>
    <w:rsid w:val="00E71BE4"/>
    <w:rsid w:val="00E72649"/>
    <w:rsid w:val="00E72FE0"/>
    <w:rsid w:val="00E7362B"/>
    <w:rsid w:val="00E73682"/>
    <w:rsid w:val="00E739C0"/>
    <w:rsid w:val="00E744CF"/>
    <w:rsid w:val="00E74A4C"/>
    <w:rsid w:val="00E75F10"/>
    <w:rsid w:val="00E7627A"/>
    <w:rsid w:val="00E765F5"/>
    <w:rsid w:val="00E767C5"/>
    <w:rsid w:val="00E77B75"/>
    <w:rsid w:val="00E77C55"/>
    <w:rsid w:val="00E80D75"/>
    <w:rsid w:val="00E80DF8"/>
    <w:rsid w:val="00E8159D"/>
    <w:rsid w:val="00E81A33"/>
    <w:rsid w:val="00E824D0"/>
    <w:rsid w:val="00E829CA"/>
    <w:rsid w:val="00E8414D"/>
    <w:rsid w:val="00E85C89"/>
    <w:rsid w:val="00E85D1F"/>
    <w:rsid w:val="00E86766"/>
    <w:rsid w:val="00E87E32"/>
    <w:rsid w:val="00E9041E"/>
    <w:rsid w:val="00E9112F"/>
    <w:rsid w:val="00E91FFB"/>
    <w:rsid w:val="00E9282A"/>
    <w:rsid w:val="00E94304"/>
    <w:rsid w:val="00E956A1"/>
    <w:rsid w:val="00E95B0F"/>
    <w:rsid w:val="00E96067"/>
    <w:rsid w:val="00E9622A"/>
    <w:rsid w:val="00E97090"/>
    <w:rsid w:val="00E97685"/>
    <w:rsid w:val="00EA0C9E"/>
    <w:rsid w:val="00EA10D3"/>
    <w:rsid w:val="00EA126B"/>
    <w:rsid w:val="00EA23F7"/>
    <w:rsid w:val="00EA2C93"/>
    <w:rsid w:val="00EA3532"/>
    <w:rsid w:val="00EA3F1A"/>
    <w:rsid w:val="00EA5F68"/>
    <w:rsid w:val="00EB0608"/>
    <w:rsid w:val="00EB18DE"/>
    <w:rsid w:val="00EB1F5B"/>
    <w:rsid w:val="00EB225E"/>
    <w:rsid w:val="00EB23DD"/>
    <w:rsid w:val="00EB25B2"/>
    <w:rsid w:val="00EB41AE"/>
    <w:rsid w:val="00EB496A"/>
    <w:rsid w:val="00EB4E20"/>
    <w:rsid w:val="00EB6DFA"/>
    <w:rsid w:val="00EB70F6"/>
    <w:rsid w:val="00EC24A6"/>
    <w:rsid w:val="00EC28AE"/>
    <w:rsid w:val="00EC3449"/>
    <w:rsid w:val="00EC36E9"/>
    <w:rsid w:val="00EC3C3A"/>
    <w:rsid w:val="00EC3D71"/>
    <w:rsid w:val="00EC60DC"/>
    <w:rsid w:val="00EC68F4"/>
    <w:rsid w:val="00EC7F46"/>
    <w:rsid w:val="00ED08E4"/>
    <w:rsid w:val="00ED2180"/>
    <w:rsid w:val="00ED3B1B"/>
    <w:rsid w:val="00ED5A32"/>
    <w:rsid w:val="00EE08B8"/>
    <w:rsid w:val="00EE26EC"/>
    <w:rsid w:val="00EE3BED"/>
    <w:rsid w:val="00EE5DDA"/>
    <w:rsid w:val="00EE6827"/>
    <w:rsid w:val="00EE6E28"/>
    <w:rsid w:val="00EE77C6"/>
    <w:rsid w:val="00EF12EC"/>
    <w:rsid w:val="00EF160B"/>
    <w:rsid w:val="00EF1882"/>
    <w:rsid w:val="00EF30F9"/>
    <w:rsid w:val="00EF37FC"/>
    <w:rsid w:val="00EF3F98"/>
    <w:rsid w:val="00EF705E"/>
    <w:rsid w:val="00EF7197"/>
    <w:rsid w:val="00EF79CC"/>
    <w:rsid w:val="00F0082F"/>
    <w:rsid w:val="00F017B9"/>
    <w:rsid w:val="00F01F63"/>
    <w:rsid w:val="00F0269B"/>
    <w:rsid w:val="00F03515"/>
    <w:rsid w:val="00F04745"/>
    <w:rsid w:val="00F051FE"/>
    <w:rsid w:val="00F05AE9"/>
    <w:rsid w:val="00F10273"/>
    <w:rsid w:val="00F11960"/>
    <w:rsid w:val="00F12819"/>
    <w:rsid w:val="00F12967"/>
    <w:rsid w:val="00F12EA6"/>
    <w:rsid w:val="00F14455"/>
    <w:rsid w:val="00F1449B"/>
    <w:rsid w:val="00F146B1"/>
    <w:rsid w:val="00F17A39"/>
    <w:rsid w:val="00F21187"/>
    <w:rsid w:val="00F2149F"/>
    <w:rsid w:val="00F24F38"/>
    <w:rsid w:val="00F25116"/>
    <w:rsid w:val="00F26430"/>
    <w:rsid w:val="00F27494"/>
    <w:rsid w:val="00F279E2"/>
    <w:rsid w:val="00F30D6B"/>
    <w:rsid w:val="00F319E9"/>
    <w:rsid w:val="00F31A19"/>
    <w:rsid w:val="00F31D34"/>
    <w:rsid w:val="00F330E6"/>
    <w:rsid w:val="00F33B25"/>
    <w:rsid w:val="00F34648"/>
    <w:rsid w:val="00F3516F"/>
    <w:rsid w:val="00F376F5"/>
    <w:rsid w:val="00F41100"/>
    <w:rsid w:val="00F430F8"/>
    <w:rsid w:val="00F44D80"/>
    <w:rsid w:val="00F4539E"/>
    <w:rsid w:val="00F46E4E"/>
    <w:rsid w:val="00F5156B"/>
    <w:rsid w:val="00F51D3D"/>
    <w:rsid w:val="00F57ABA"/>
    <w:rsid w:val="00F600DA"/>
    <w:rsid w:val="00F61189"/>
    <w:rsid w:val="00F6231A"/>
    <w:rsid w:val="00F62474"/>
    <w:rsid w:val="00F625D4"/>
    <w:rsid w:val="00F644E0"/>
    <w:rsid w:val="00F64FAB"/>
    <w:rsid w:val="00F6602D"/>
    <w:rsid w:val="00F6799D"/>
    <w:rsid w:val="00F7019F"/>
    <w:rsid w:val="00F70590"/>
    <w:rsid w:val="00F70701"/>
    <w:rsid w:val="00F7141D"/>
    <w:rsid w:val="00F71440"/>
    <w:rsid w:val="00F714A8"/>
    <w:rsid w:val="00F71504"/>
    <w:rsid w:val="00F7181A"/>
    <w:rsid w:val="00F733A8"/>
    <w:rsid w:val="00F744F6"/>
    <w:rsid w:val="00F74637"/>
    <w:rsid w:val="00F74BB0"/>
    <w:rsid w:val="00F75D5C"/>
    <w:rsid w:val="00F76061"/>
    <w:rsid w:val="00F76C0B"/>
    <w:rsid w:val="00F778B8"/>
    <w:rsid w:val="00F80740"/>
    <w:rsid w:val="00F80EBD"/>
    <w:rsid w:val="00F8263A"/>
    <w:rsid w:val="00F843AF"/>
    <w:rsid w:val="00F84619"/>
    <w:rsid w:val="00F852E5"/>
    <w:rsid w:val="00F8617D"/>
    <w:rsid w:val="00F866EB"/>
    <w:rsid w:val="00F87CAF"/>
    <w:rsid w:val="00F906FA"/>
    <w:rsid w:val="00F91A19"/>
    <w:rsid w:val="00F95002"/>
    <w:rsid w:val="00F97D1E"/>
    <w:rsid w:val="00FA0537"/>
    <w:rsid w:val="00FA29C0"/>
    <w:rsid w:val="00FA3198"/>
    <w:rsid w:val="00FA48C2"/>
    <w:rsid w:val="00FA4BE1"/>
    <w:rsid w:val="00FA4ED7"/>
    <w:rsid w:val="00FA6763"/>
    <w:rsid w:val="00FA685F"/>
    <w:rsid w:val="00FB01E6"/>
    <w:rsid w:val="00FB109A"/>
    <w:rsid w:val="00FB1422"/>
    <w:rsid w:val="00FB1825"/>
    <w:rsid w:val="00FB1C30"/>
    <w:rsid w:val="00FB2905"/>
    <w:rsid w:val="00FB3190"/>
    <w:rsid w:val="00FB330D"/>
    <w:rsid w:val="00FB369D"/>
    <w:rsid w:val="00FB3CE4"/>
    <w:rsid w:val="00FB4E7D"/>
    <w:rsid w:val="00FB5273"/>
    <w:rsid w:val="00FB5959"/>
    <w:rsid w:val="00FB6738"/>
    <w:rsid w:val="00FC017B"/>
    <w:rsid w:val="00FC08A4"/>
    <w:rsid w:val="00FC2F9A"/>
    <w:rsid w:val="00FC4579"/>
    <w:rsid w:val="00FC484B"/>
    <w:rsid w:val="00FC5955"/>
    <w:rsid w:val="00FC66C0"/>
    <w:rsid w:val="00FC7863"/>
    <w:rsid w:val="00FC7F38"/>
    <w:rsid w:val="00FD0A66"/>
    <w:rsid w:val="00FD26DC"/>
    <w:rsid w:val="00FD3F1D"/>
    <w:rsid w:val="00FD3FAA"/>
    <w:rsid w:val="00FD44F7"/>
    <w:rsid w:val="00FD4A02"/>
    <w:rsid w:val="00FD5347"/>
    <w:rsid w:val="00FD76DD"/>
    <w:rsid w:val="00FD791E"/>
    <w:rsid w:val="00FD7BE7"/>
    <w:rsid w:val="00FE1F43"/>
    <w:rsid w:val="00FE23F2"/>
    <w:rsid w:val="00FE3290"/>
    <w:rsid w:val="00FE4FDC"/>
    <w:rsid w:val="00FE537C"/>
    <w:rsid w:val="00FE542F"/>
    <w:rsid w:val="00FE67B1"/>
    <w:rsid w:val="00FE79D1"/>
    <w:rsid w:val="00FF06BE"/>
    <w:rsid w:val="00FF0A6A"/>
    <w:rsid w:val="00FF21C5"/>
    <w:rsid w:val="00FF4D01"/>
    <w:rsid w:val="00FF666C"/>
    <w:rsid w:val="00FF681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C41716"/>
    <w:pPr>
      <w:spacing w:line="360" w:lineRule="auto"/>
      <w:jc w:val="both"/>
    </w:pPr>
    <w:rPr>
      <w:sz w:val="24"/>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rsid w:val="00A16427"/>
    <w:pPr>
      <w:numPr>
        <w:ilvl w:val="8"/>
        <w:numId w:val="2"/>
      </w:numPr>
      <w:spacing w:after="12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semiHidden/>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semiHidden/>
    <w:rsid w:val="00A16427"/>
    <w:pPr>
      <w:ind w:left="1000"/>
    </w:pPr>
  </w:style>
  <w:style w:type="paragraph" w:styleId="Verzeichnis7">
    <w:name w:val="toc 7"/>
    <w:basedOn w:val="Standard"/>
    <w:next w:val="Standard"/>
    <w:autoRedefine/>
    <w:semiHidden/>
    <w:rsid w:val="00A16427"/>
    <w:pPr>
      <w:ind w:left="1200"/>
    </w:pPr>
  </w:style>
  <w:style w:type="paragraph" w:styleId="Verzeichnis8">
    <w:name w:val="toc 8"/>
    <w:basedOn w:val="Standard"/>
    <w:next w:val="Standard"/>
    <w:autoRedefine/>
    <w:semiHidden/>
    <w:rsid w:val="00A16427"/>
    <w:pPr>
      <w:ind w:left="1400"/>
    </w:pPr>
  </w:style>
  <w:style w:type="paragraph" w:styleId="Verzeichnis9">
    <w:name w:val="toc 9"/>
    <w:basedOn w:val="Standard"/>
    <w:next w:val="Standard"/>
    <w:autoRedefine/>
    <w:semiHidden/>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footer" Target="footer4.xml"/><Relationship Id="rId21" Type="http://schemas.openxmlformats.org/officeDocument/2006/relationships/image" Target="media/image8.jpeg"/><Relationship Id="rId34" Type="http://schemas.openxmlformats.org/officeDocument/2006/relationships/header" Target="header3.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footer" Target="footer3.xml"/><Relationship Id="rId40" Type="http://schemas.openxmlformats.org/officeDocument/2006/relationships/fontTable" Target="fontTab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footer" Target="footer2.xml"/><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2.emf"/><Relationship Id="rId14" Type="http://schemas.microsoft.com/office/2011/relationships/commentsExtended" Target="commentsExtended.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header" Target="header4.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header" Target="header5.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39</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45</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43</b:RefOrder>
  </b:Source>
  <b:Source>
    <b:Tag>2102</b:Tag>
    <b:SourceType>InternetSite</b:SourceType>
    <b:Guid>{DD5B28C1-818E-4AA0-89B9-7E07CFD95F03}</b:Guid>
    <b:YearAccessed>2021</b:YearAccessed>
    <b:MonthAccessed>02</b:MonthAccessed>
    <b:DayAccessed>23</b:DayAccessed>
    <b:URL>https://unity.com/de</b:URL>
    <b:RefOrder>38</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40</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41</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42</b:RefOrder>
  </b:Source>
  <b:Source>
    <b:Tag>21021</b:Tag>
    <b:SourceType>InternetSite</b:SourceType>
    <b:Guid>{A1A34DF4-7B9C-45D1-9D36-58A80BCB2C7C}</b:Guid>
    <b:YearAccessed>2021</b:YearAccessed>
    <b:MonthAccessed>02</b:MonthAccessed>
    <b:DayAccessed>28</b:DayAccessed>
    <b:URL>https://evasys.de/evasys/</b:URL>
    <b:RefOrder>44</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2</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5</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46</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47</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48</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9</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10</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11</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12</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49</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13</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14</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15</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21</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16</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50</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20</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51</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23</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22</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17</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18</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24</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25</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26</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27</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8</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30</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31</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32</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29</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28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34</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33</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6</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7</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19</b:RefOrder>
  </b:Source>
</b:Sources>
</file>

<file path=customXml/itemProps1.xml><?xml version="1.0" encoding="utf-8"?>
<ds:datastoreItem xmlns:ds="http://schemas.openxmlformats.org/officeDocument/2006/customXml" ds:itemID="{23BD9894-F8C8-4274-90A3-E8AC032973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57</Pages>
  <Words>15528</Words>
  <Characters>97831</Characters>
  <Application>Microsoft Office Word</Application>
  <DocSecurity>0</DocSecurity>
  <Lines>815</Lines>
  <Paragraphs>226</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113133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1064</cp:revision>
  <cp:lastPrinted>2010-09-26T22:14:00Z</cp:lastPrinted>
  <dcterms:created xsi:type="dcterms:W3CDTF">2021-02-24T17:17:00Z</dcterms:created>
  <dcterms:modified xsi:type="dcterms:W3CDTF">2021-04-19T19:56:00Z</dcterms:modified>
  <cp:category>Abschlussarbeit</cp:category>
  <cp:version>0</cp:version>
</cp:coreProperties>
</file>