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(taballe)</w:t>
      </w:r>
    </w:p>
    <w:p w14:paraId="43218D8B" w14:textId="26BBEAFA" w:rsidR="00A750ED" w:rsidRDefault="00A750ED">
      <w:r>
        <w:t>Taktile untergrund</w:t>
      </w:r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65CC9C06" w:rsidR="000C6073" w:rsidRDefault="000C6073">
      <w:r>
        <w:t xml:space="preserve">Htc vive pro </w:t>
      </w:r>
      <w:r w:rsidR="00A77E0A">
        <w:t>eye</w:t>
      </w:r>
    </w:p>
    <w:sectPr w:rsidR="000C607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C6073"/>
    <w:rsid w:val="00305FE5"/>
    <w:rsid w:val="00361D29"/>
    <w:rsid w:val="00550532"/>
    <w:rsid w:val="005A14F1"/>
    <w:rsid w:val="006C1076"/>
    <w:rsid w:val="00784779"/>
    <w:rsid w:val="00A750ED"/>
    <w:rsid w:val="00A77E0A"/>
    <w:rsid w:val="00AA1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306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8</cp:revision>
  <dcterms:created xsi:type="dcterms:W3CDTF">2021-06-07T15:56:00Z</dcterms:created>
  <dcterms:modified xsi:type="dcterms:W3CDTF">2021-06-09T12:16:00Z</dcterms:modified>
</cp:coreProperties>
</file>