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6D18" w14:textId="77777777" w:rsidR="007729BB" w:rsidRDefault="007729BB" w:rsidP="00794C1C">
      <w:pPr>
        <w:pStyle w:val="Podtytu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7729BB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Zarządzanie pamięcią</w:t>
      </w:r>
    </w:p>
    <w:p w14:paraId="2C7D029E" w14:textId="1CCB185D" w:rsidR="00794C1C" w:rsidRDefault="00794C1C" w:rsidP="00794C1C">
      <w:pPr>
        <w:pStyle w:val="Podtytu"/>
        <w:jc w:val="center"/>
      </w:pPr>
      <w:r>
        <w:t>Jakub Robaczewski</w:t>
      </w:r>
    </w:p>
    <w:p w14:paraId="3A978FE9" w14:textId="0B9DA62F" w:rsidR="00DC1563" w:rsidRDefault="002633E0" w:rsidP="002633E0">
      <w:pPr>
        <w:pStyle w:val="Nagwek1"/>
      </w:pPr>
      <w:r>
        <w:t>Funkcje:</w:t>
      </w:r>
    </w:p>
    <w:p w14:paraId="672D695B" w14:textId="77777777" w:rsidR="008E61AB" w:rsidRDefault="002633E0" w:rsidP="002633E0">
      <w:r>
        <w:t>Do wykonania tego zadania należało zaimplementować 2 funkcje:</w:t>
      </w:r>
    </w:p>
    <w:p w14:paraId="61595BA3" w14:textId="13551220" w:rsidR="008E61AB" w:rsidRPr="00C523FE" w:rsidRDefault="008E61AB" w:rsidP="002633E0">
      <w:pPr>
        <w:rPr>
          <w:rFonts w:ascii="Courier New" w:hAnsi="Courier New" w:cs="Courier New"/>
        </w:rPr>
      </w:pPr>
      <w:r w:rsidRPr="00C523FE">
        <w:rPr>
          <w:rFonts w:ascii="Courier New" w:hAnsi="Courier New" w:cs="Courier New"/>
        </w:rPr>
        <w:t>int hole_map( void *buffer, size_t nbytes )</w:t>
      </w:r>
    </w:p>
    <w:p w14:paraId="39FD1D09" w14:textId="4258BD0C" w:rsidR="002633E0" w:rsidRPr="00C523FE" w:rsidRDefault="008E61AB" w:rsidP="002633E0">
      <w:pPr>
        <w:rPr>
          <w:rFonts w:ascii="Courier New" w:hAnsi="Courier New" w:cs="Courier New"/>
        </w:rPr>
      </w:pPr>
      <w:r w:rsidRPr="00C523FE">
        <w:rPr>
          <w:rFonts w:ascii="Courier New" w:hAnsi="Courier New" w:cs="Courier New"/>
        </w:rPr>
        <w:t>int worst_fit( int w )</w:t>
      </w:r>
    </w:p>
    <w:p w14:paraId="45680370" w14:textId="2B288B66" w:rsidR="008E61AB" w:rsidRDefault="008E61AB" w:rsidP="002633E0"/>
    <w:p w14:paraId="4D788353" w14:textId="31023D6D" w:rsidR="008F2C7B" w:rsidRDefault="008F2C7B" w:rsidP="002633E0">
      <w:r>
        <w:t xml:space="preserve">Zostały one zaimplementowane w </w:t>
      </w:r>
      <w:r w:rsidR="00EB60EC">
        <w:t xml:space="preserve">usr/src/mm/alloc.c, a odwołania do nich zostały dodane do </w:t>
      </w:r>
      <w:r w:rsidR="00EB60EC">
        <w:t>usr/src/mm/</w:t>
      </w:r>
      <w:r w:rsidR="00EB60EC">
        <w:t>table</w:t>
      </w:r>
      <w:r w:rsidR="00EB60EC">
        <w:t>.c</w:t>
      </w:r>
      <w:r w:rsidR="00EB60EC">
        <w:t xml:space="preserve"> i </w:t>
      </w:r>
      <w:r w:rsidR="00EB60EC">
        <w:t>usr/src/mm/</w:t>
      </w:r>
      <w:r w:rsidR="00EB60EC">
        <w:t>pro</w:t>
      </w:r>
      <w:r w:rsidR="00E2351F">
        <w:t xml:space="preserve">to.h. Dodatkowo należało dodać odwołania puste do </w:t>
      </w:r>
      <w:r w:rsidR="003B7F8A">
        <w:t>usr/src/</w:t>
      </w:r>
      <w:r w:rsidR="003B7F8A">
        <w:t>fs</w:t>
      </w:r>
      <w:r w:rsidR="003B7F8A">
        <w:t>/table.c</w:t>
      </w:r>
      <w:r w:rsidR="003B7F8A">
        <w:t xml:space="preserve"> oraz zwiększyć ilość odwołań i dodać ich nazwy do /</w:t>
      </w:r>
      <w:r w:rsidR="001D4AF4">
        <w:t>usr/include/minix/callnr.h</w:t>
      </w:r>
    </w:p>
    <w:p w14:paraId="3BB3F749" w14:textId="77777777" w:rsidR="008F2C7B" w:rsidRDefault="008F2C7B" w:rsidP="002633E0"/>
    <w:p w14:paraId="7EEB135B" w14:textId="3DB54C60" w:rsidR="00C523FE" w:rsidRDefault="00C523FE" w:rsidP="00C523FE">
      <w:pPr>
        <w:pStyle w:val="Nagwek1"/>
      </w:pPr>
      <w:r>
        <w:t>Algorytm worst-fit:</w:t>
      </w:r>
    </w:p>
    <w:p w14:paraId="6F3FE034" w14:textId="2D477BEF" w:rsidR="00C523FE" w:rsidRDefault="0033601C" w:rsidP="0020678B">
      <w:pPr>
        <w:jc w:val="both"/>
      </w:pPr>
      <w:r>
        <w:t xml:space="preserve">Dodatkowo należało zaimplementować algorytm </w:t>
      </w:r>
      <w:r w:rsidR="00C523FE">
        <w:t>worst-fit</w:t>
      </w:r>
      <w:r>
        <w:t xml:space="preserve"> jako alternatywną metodę przydzielania pamięci</w:t>
      </w:r>
      <w:r w:rsidR="001F0043">
        <w:t>, w tym celu stworzyłem zmienną globalną worst</w:t>
      </w:r>
      <w:r w:rsidR="0020678B">
        <w:t>Fit, która jest zmieniana przez funkcję worst_fit() i pozwala na wybranie aktywnego algorytmu.</w:t>
      </w:r>
    </w:p>
    <w:p w14:paraId="2A6A5120" w14:textId="4BB6EF2C" w:rsidR="00C87C27" w:rsidRDefault="00C87C27" w:rsidP="0020678B">
      <w:pPr>
        <w:jc w:val="both"/>
      </w:pPr>
    </w:p>
    <w:p w14:paraId="44024DD1" w14:textId="482A2C13" w:rsidR="00C87C27" w:rsidRDefault="00C87C27" w:rsidP="0020678B">
      <w:pPr>
        <w:jc w:val="both"/>
      </w:pPr>
      <w:r>
        <w:t xml:space="preserve">Algorytm iteruje po tablicy </w:t>
      </w:r>
      <w:r w:rsidR="001A4FAD">
        <w:t>pamięci</w:t>
      </w:r>
      <w:r>
        <w:t xml:space="preserve"> szukając największe</w:t>
      </w:r>
      <w:r w:rsidR="00484C81">
        <w:t xml:space="preserve">go bloku, </w:t>
      </w:r>
      <w:r w:rsidR="002C1209">
        <w:t>a gdy go znajdzie, „odrywa” z niego małą część dla nowego procesu.</w:t>
      </w:r>
    </w:p>
    <w:p w14:paraId="652CA042" w14:textId="7C0CFF15" w:rsidR="0020678B" w:rsidRDefault="0020678B" w:rsidP="0020678B">
      <w:pPr>
        <w:jc w:val="both"/>
      </w:pPr>
    </w:p>
    <w:p w14:paraId="19A2B32E" w14:textId="451DAD97" w:rsidR="0020678B" w:rsidRDefault="0020678B" w:rsidP="0020678B">
      <w:pPr>
        <w:pStyle w:val="Nagwek1"/>
      </w:pPr>
      <w:r>
        <w:t>Testowanie:</w:t>
      </w:r>
    </w:p>
    <w:p w14:paraId="1E994097" w14:textId="35E9A858" w:rsidR="0020678B" w:rsidRDefault="003001E6" w:rsidP="0020678B">
      <w:r>
        <w:rPr>
          <w:noProof/>
        </w:rPr>
        <w:pict w14:anchorId="45B1DCCF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522.45pt;margin-top:78.7pt;width:35.7pt;height:41.3pt;z-index:251678720" filled="f" stroked="f">
            <v:textbox style="mso-next-textbox:#_x0000_s1041">
              <w:txbxContent>
                <w:p w14:paraId="7A551355" w14:textId="77777777" w:rsidR="003001E6" w:rsidRPr="003001E6" w:rsidRDefault="003001E6" w:rsidP="003001E6">
                  <w:pPr>
                    <w:rPr>
                      <w:color w:val="92D050"/>
                      <w:sz w:val="52"/>
                      <w:szCs w:val="52"/>
                    </w:rPr>
                  </w:pPr>
                  <w:r w:rsidRPr="003001E6">
                    <w:rPr>
                      <w:color w:val="92D050"/>
                      <w:sz w:val="52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45B1DCCF">
          <v:shape id="_x0000_s1040" type="#_x0000_t202" style="position:absolute;margin-left:522.45pt;margin-top:153.8pt;width:35.7pt;height:41.3pt;z-index:251677696" filled="f" stroked="f">
            <v:textbox style="mso-next-textbox:#_x0000_s1040">
              <w:txbxContent>
                <w:p w14:paraId="5C7817D9" w14:textId="77777777" w:rsidR="003001E6" w:rsidRPr="003001E6" w:rsidRDefault="003001E6" w:rsidP="003001E6">
                  <w:pPr>
                    <w:rPr>
                      <w:color w:val="92D050"/>
                      <w:sz w:val="52"/>
                      <w:szCs w:val="52"/>
                    </w:rPr>
                  </w:pPr>
                  <w:r>
                    <w:rPr>
                      <w:color w:val="92D050"/>
                      <w:sz w:val="52"/>
                      <w:szCs w:val="5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45B1DCCF">
          <v:shape id="_x0000_s1038" type="#_x0000_t202" style="position:absolute;margin-left:176.35pt;margin-top:149.45pt;width:35.7pt;height:41.3pt;z-index:251676672" filled="f">
            <v:textbox style="mso-next-textbox:#_x0000_s1038">
              <w:txbxContent>
                <w:p w14:paraId="5592ED19" w14:textId="664CD7AD" w:rsidR="003001E6" w:rsidRPr="003001E6" w:rsidRDefault="003001E6" w:rsidP="003001E6">
                  <w:pPr>
                    <w:rPr>
                      <w:color w:val="92D050"/>
                      <w:sz w:val="52"/>
                      <w:szCs w:val="52"/>
                    </w:rPr>
                  </w:pPr>
                  <w:r>
                    <w:rPr>
                      <w:color w:val="92D050"/>
                      <w:sz w:val="52"/>
                      <w:szCs w:val="5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45B1DCCF">
          <v:shape id="_x0000_s1037" type="#_x0000_t202" style="position:absolute;margin-left:171.25pt;margin-top:74.3pt;width:35.7pt;height:41.3pt;z-index:251675648" filled="f">
            <v:textbox style="mso-next-textbox:#_x0000_s1037">
              <w:txbxContent>
                <w:p w14:paraId="5370C80A" w14:textId="28B7157B" w:rsidR="003001E6" w:rsidRPr="003001E6" w:rsidRDefault="003001E6">
                  <w:pPr>
                    <w:rPr>
                      <w:color w:val="92D050"/>
                      <w:sz w:val="52"/>
                      <w:szCs w:val="52"/>
                    </w:rPr>
                  </w:pPr>
                  <w:r w:rsidRPr="003001E6">
                    <w:rPr>
                      <w:color w:val="92D050"/>
                      <w:sz w:val="52"/>
                      <w:szCs w:val="52"/>
                    </w:rPr>
                    <w:t>A</w:t>
                  </w:r>
                </w:p>
              </w:txbxContent>
            </v:textbox>
          </v:shape>
        </w:pict>
      </w:r>
      <w:r w:rsidR="00C522B2">
        <w:rPr>
          <w:noProof/>
        </w:rPr>
        <w:pict w14:anchorId="3274BEE0"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6" type="#_x0000_t86" style="position:absolute;margin-left:509.95pt;margin-top:140.05pt;width:12.5pt;height:69.5pt;z-index:251674624" fillcolor="#92d050" strokecolor="#92d050" strokeweight="3pt">
            <v:shadow on="t" type="perspective" color="#4e6128 [1606]" opacity=".5" offset="1pt" offset2="-1pt"/>
          </v:shape>
        </w:pict>
      </w:r>
      <w:r w:rsidR="00C522B2">
        <w:rPr>
          <w:noProof/>
        </w:rPr>
        <w:pict w14:anchorId="3274BEE0">
          <v:shape id="_x0000_s1035" type="#_x0000_t86" style="position:absolute;margin-left:509.95pt;margin-top:48.65pt;width:12.5pt;height:91.4pt;z-index:251673600" fillcolor="#92d050" strokecolor="#92d050" strokeweight="3pt">
            <v:shadow on="t" type="perspective" color="#4e6128 [1606]" opacity=".5" offset="1pt" offset2="-1pt"/>
          </v:shape>
        </w:pict>
      </w:r>
      <w:r w:rsidR="00C522B2">
        <w:rPr>
          <w:noProof/>
        </w:rPr>
        <w:pict w14:anchorId="3274BEE0">
          <v:shape id="_x0000_s1034" type="#_x0000_t86" style="position:absolute;margin-left:148.7pt;margin-top:48.65pt;width:18.8pt;height:91.4pt;z-index:251672576" fillcolor="#92d050" strokecolor="#92d050" strokeweight="3pt">
            <v:shadow on="t" type="perspective" color="#4e6128 [1606]" opacity=".5" offset="1pt" offset2="-1pt"/>
          </v:shape>
        </w:pict>
      </w:r>
      <w:r w:rsidR="00C522B2">
        <w:rPr>
          <w:noProof/>
        </w:rPr>
        <w:pict w14:anchorId="3274BEE0">
          <v:shape id="_x0000_s1033" type="#_x0000_t86" style="position:absolute;margin-left:148.7pt;margin-top:140.05pt;width:18.8pt;height:69.5pt;z-index:251671552" fillcolor="#92d050" strokecolor="#92d050" strokeweight="3pt">
            <v:shadow on="t" type="perspective" color="#4e6128 [1606]" opacity=".5" offset="1pt" offset2="-1pt"/>
          </v:shape>
        </w:pict>
      </w:r>
      <w:r w:rsidR="00343D6B">
        <w:rPr>
          <w:noProof/>
        </w:rPr>
        <w:pict w14:anchorId="7E991D6F">
          <v:oval id="_x0000_s1032" style="position:absolute;margin-left:225pt;margin-top:206.05pt;width:144.55pt;height:15.55pt;z-index:251670528" filled="f" strokecolor="red" strokeweight="1.5pt"/>
        </w:pict>
      </w:r>
      <w:r w:rsidR="00343D6B">
        <w:rPr>
          <w:noProof/>
        </w:rPr>
        <w:pict w14:anchorId="7E991D6F">
          <v:oval id="_x0000_s1031" style="position:absolute;margin-left:225pt;margin-top:36.25pt;width:144.55pt;height:15.55pt;z-index:251669504" filled="f" strokecolor="red" strokeweight="1.5pt"/>
        </w:pict>
      </w:r>
      <w:r w:rsidR="002C1209">
        <w:rPr>
          <w:noProof/>
        </w:rPr>
        <w:pict w14:anchorId="7E991D6F">
          <v:oval id="_x0000_s1030" style="position:absolute;margin-left:-14.25pt;margin-top:206.05pt;width:144.55pt;height:15.55pt;z-index:251668480" filled="f" strokecolor="red" strokeweight="1.5pt"/>
        </w:pict>
      </w:r>
      <w:r w:rsidR="002C1209">
        <w:rPr>
          <w:noProof/>
        </w:rPr>
        <w:pict w14:anchorId="7E991D6F">
          <v:oval id="_x0000_s1029" style="position:absolute;margin-left:-8.35pt;margin-top:36.25pt;width:144.55pt;height:15.55pt;z-index:251667456" filled="f" strokecolor="red" strokeweight="1.5pt"/>
        </w:pict>
      </w:r>
      <w:r w:rsidR="00AD3AC4" w:rsidRPr="00AA3B07">
        <w:drawing>
          <wp:anchor distT="0" distB="0" distL="114300" distR="114300" simplePos="0" relativeHeight="251670528" behindDoc="1" locked="0" layoutInCell="1" allowOverlap="1" wp14:anchorId="3C9F89C6" wp14:editId="1E6589DF">
            <wp:simplePos x="0" y="0"/>
            <wp:positionH relativeFrom="column">
              <wp:posOffset>2894965</wp:posOffset>
            </wp:positionH>
            <wp:positionV relativeFrom="paragraph">
              <wp:posOffset>408000</wp:posOffset>
            </wp:positionV>
            <wp:extent cx="3750945" cy="2383155"/>
            <wp:effectExtent l="0" t="0" r="0" b="0"/>
            <wp:wrapTight wrapText="bothSides">
              <wp:wrapPolygon edited="0">
                <wp:start x="0" y="0"/>
                <wp:lineTo x="0" y="21410"/>
                <wp:lineTo x="21501" y="21410"/>
                <wp:lineTo x="21501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AC4" w:rsidRPr="00FB64B3">
        <w:drawing>
          <wp:anchor distT="0" distB="0" distL="114300" distR="114300" simplePos="0" relativeHeight="251655168" behindDoc="1" locked="0" layoutInCell="1" allowOverlap="1" wp14:anchorId="7203D72F" wp14:editId="3C2902F1">
            <wp:simplePos x="0" y="0"/>
            <wp:positionH relativeFrom="column">
              <wp:posOffset>3175</wp:posOffset>
            </wp:positionH>
            <wp:positionV relativeFrom="paragraph">
              <wp:posOffset>368300</wp:posOffset>
            </wp:positionV>
            <wp:extent cx="296862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84" y="21430"/>
                <wp:lineTo x="2148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78B">
        <w:t xml:space="preserve">Testowanie programu odbywa się </w:t>
      </w:r>
      <w:r w:rsidR="00F62C2D">
        <w:t xml:space="preserve">przez uruchomienie skryptu test.sh, który wywołuje programy: x, t oraz </w:t>
      </w:r>
      <w:r w:rsidR="009F6EAA">
        <w:t xml:space="preserve">w. Ostateczny rezultat przedstawiony jest w postaci tabeli </w:t>
      </w:r>
      <w:r w:rsidR="00F525E9">
        <w:t>alokowanej pamięci:</w:t>
      </w:r>
    </w:p>
    <w:p w14:paraId="2D8E3AF8" w14:textId="34E6430C" w:rsidR="00316C6B" w:rsidRDefault="00BC1218" w:rsidP="00ED6EEB">
      <w:pPr>
        <w:jc w:val="both"/>
      </w:pPr>
      <w:r>
        <w:t>Testy możemy podzielić na 2 etapy: alokację i dealokację.</w:t>
      </w:r>
      <w:r w:rsidR="005820B4">
        <w:t xml:space="preserve"> W pierwszym etapie tworzone jest 10 procesów, które są usypiane na 10 sekund</w:t>
      </w:r>
      <w:r w:rsidR="00530228">
        <w:t xml:space="preserve"> (etap A)</w:t>
      </w:r>
      <w:r w:rsidR="005820B4">
        <w:t xml:space="preserve">. </w:t>
      </w:r>
      <w:r w:rsidR="00530228">
        <w:t>Następnie pamięć jest uwalniana i konsolidowana.</w:t>
      </w:r>
      <w:r w:rsidR="00F86B77">
        <w:t xml:space="preserve"> </w:t>
      </w:r>
      <w:r w:rsidR="00AA3B07">
        <w:t xml:space="preserve">Jak możemy zauważyć, algorytm worst-fit </w:t>
      </w:r>
      <w:r w:rsidR="00316C6B">
        <w:t>„</w:t>
      </w:r>
      <w:r w:rsidR="00AA3B07">
        <w:t>odrywa</w:t>
      </w:r>
      <w:r w:rsidR="00316C6B">
        <w:t>”</w:t>
      </w:r>
      <w:r w:rsidR="00AA3B07">
        <w:t xml:space="preserve"> małe fragmenty z </w:t>
      </w:r>
      <w:r w:rsidR="0056261D">
        <w:t>największego bloku i nowe mniejsze</w:t>
      </w:r>
      <w:r w:rsidR="00316C6B">
        <w:t xml:space="preserve"> natomiast algorytm domyślny próbuje znale</w:t>
      </w:r>
      <w:r w:rsidR="008334BC">
        <w:t>źć najlepsze dopasowanie.</w:t>
      </w:r>
      <w:bookmarkStart w:id="0" w:name="_GoBack"/>
      <w:bookmarkEnd w:id="0"/>
    </w:p>
    <w:p w14:paraId="709BC76C" w14:textId="77777777" w:rsidR="00316C6B" w:rsidRDefault="00316C6B" w:rsidP="00ED6EEB">
      <w:pPr>
        <w:jc w:val="both"/>
      </w:pPr>
    </w:p>
    <w:p w14:paraId="2D0DA5A6" w14:textId="72A9A13E" w:rsidR="00C522B2" w:rsidRPr="0020678B" w:rsidRDefault="00193279" w:rsidP="00ED6EEB">
      <w:pPr>
        <w:jc w:val="both"/>
      </w:pPr>
      <w:r>
        <w:t xml:space="preserve">Możemy też </w:t>
      </w:r>
      <w:r w:rsidR="00725B86">
        <w:t>zauważyć,</w:t>
      </w:r>
      <w:r>
        <w:t xml:space="preserve"> że stan początkowy i końcowy są identyczne co świadczy o braku „</w:t>
      </w:r>
      <w:r w:rsidR="00ED6EEB" w:rsidRPr="00ED6EEB">
        <w:t xml:space="preserve">wyciekania </w:t>
      </w:r>
      <w:r w:rsidR="00ED6EEB" w:rsidRPr="00ED6EEB">
        <w:t>pamięci</w:t>
      </w:r>
      <w:r>
        <w:t>”</w:t>
      </w:r>
      <w:r w:rsidR="00ED6EEB">
        <w:t xml:space="preserve"> podczas alokacji i dealokacji.</w:t>
      </w:r>
    </w:p>
    <w:sectPr w:rsidR="00C522B2" w:rsidRPr="0020678B" w:rsidSect="00744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DD9"/>
    <w:multiLevelType w:val="hybridMultilevel"/>
    <w:tmpl w:val="BAC834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01C7"/>
    <w:multiLevelType w:val="hybridMultilevel"/>
    <w:tmpl w:val="E104D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25C61"/>
    <w:multiLevelType w:val="hybridMultilevel"/>
    <w:tmpl w:val="59EAC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090"/>
    <w:rsid w:val="000441EE"/>
    <w:rsid w:val="000A2FF2"/>
    <w:rsid w:val="000B4B34"/>
    <w:rsid w:val="000F1BC4"/>
    <w:rsid w:val="00193279"/>
    <w:rsid w:val="001A4FAD"/>
    <w:rsid w:val="001B2258"/>
    <w:rsid w:val="001D4AF4"/>
    <w:rsid w:val="001F0043"/>
    <w:rsid w:val="0020678B"/>
    <w:rsid w:val="0022306E"/>
    <w:rsid w:val="00236824"/>
    <w:rsid w:val="002633E0"/>
    <w:rsid w:val="00264DA6"/>
    <w:rsid w:val="002B7211"/>
    <w:rsid w:val="002C1209"/>
    <w:rsid w:val="003001E6"/>
    <w:rsid w:val="00316C6B"/>
    <w:rsid w:val="0033601C"/>
    <w:rsid w:val="00343D6B"/>
    <w:rsid w:val="003B7F8A"/>
    <w:rsid w:val="00450BA5"/>
    <w:rsid w:val="00482939"/>
    <w:rsid w:val="00484C81"/>
    <w:rsid w:val="004B1858"/>
    <w:rsid w:val="0050664B"/>
    <w:rsid w:val="00530228"/>
    <w:rsid w:val="0056261D"/>
    <w:rsid w:val="005820B4"/>
    <w:rsid w:val="0058484B"/>
    <w:rsid w:val="005E6CFE"/>
    <w:rsid w:val="00605267"/>
    <w:rsid w:val="00640546"/>
    <w:rsid w:val="00694E80"/>
    <w:rsid w:val="006956B8"/>
    <w:rsid w:val="0072061D"/>
    <w:rsid w:val="00725B86"/>
    <w:rsid w:val="00744090"/>
    <w:rsid w:val="007729BB"/>
    <w:rsid w:val="0078722E"/>
    <w:rsid w:val="00794C1C"/>
    <w:rsid w:val="007D4B39"/>
    <w:rsid w:val="007E26DA"/>
    <w:rsid w:val="008334BC"/>
    <w:rsid w:val="008947A0"/>
    <w:rsid w:val="008C279C"/>
    <w:rsid w:val="008E2AB4"/>
    <w:rsid w:val="008E61AB"/>
    <w:rsid w:val="008F0904"/>
    <w:rsid w:val="008F2C7B"/>
    <w:rsid w:val="008F7822"/>
    <w:rsid w:val="00934B52"/>
    <w:rsid w:val="009F6EAA"/>
    <w:rsid w:val="00A11EDB"/>
    <w:rsid w:val="00A8196C"/>
    <w:rsid w:val="00AA3B07"/>
    <w:rsid w:val="00AD3AC4"/>
    <w:rsid w:val="00AE4F5D"/>
    <w:rsid w:val="00BC1218"/>
    <w:rsid w:val="00BF4D3A"/>
    <w:rsid w:val="00C17BC2"/>
    <w:rsid w:val="00C34FEE"/>
    <w:rsid w:val="00C522B2"/>
    <w:rsid w:val="00C523FE"/>
    <w:rsid w:val="00C87C27"/>
    <w:rsid w:val="00CB3413"/>
    <w:rsid w:val="00CC4C4F"/>
    <w:rsid w:val="00CC5EA3"/>
    <w:rsid w:val="00CC7ABC"/>
    <w:rsid w:val="00D04E34"/>
    <w:rsid w:val="00D9097B"/>
    <w:rsid w:val="00DB4549"/>
    <w:rsid w:val="00DC1563"/>
    <w:rsid w:val="00E00974"/>
    <w:rsid w:val="00E2351F"/>
    <w:rsid w:val="00E60639"/>
    <w:rsid w:val="00EB60EC"/>
    <w:rsid w:val="00ED6EEB"/>
    <w:rsid w:val="00ED71E5"/>
    <w:rsid w:val="00EE6735"/>
    <w:rsid w:val="00F525E9"/>
    <w:rsid w:val="00F62C2D"/>
    <w:rsid w:val="00F86B77"/>
    <w:rsid w:val="00FB64B3"/>
    <w:rsid w:val="00FC0249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5893776"/>
  <w15:chartTrackingRefBased/>
  <w15:docId w15:val="{48D3BF4F-79B2-4429-A07C-C6776B9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26DA"/>
    <w:pPr>
      <w:spacing w:after="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94C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27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794C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94C1C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794C1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4C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C27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C7AB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221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7</vt:i4>
      </vt:variant>
    </vt:vector>
  </HeadingPairs>
  <TitlesOfParts>
    <vt:vector size="8" baseType="lpstr">
      <vt:lpstr/>
      <vt:lpstr>Wywołania systemowe</vt:lpstr>
      <vt:lpstr>Szeregowanie</vt:lpstr>
      <vt:lpstr>Algorytm szeregowania</vt:lpstr>
      <vt:lpstr>Testowanie</vt:lpstr>
      <vt:lpstr>    ./testgroup [new group]</vt:lpstr>
      <vt:lpstr>    ./testtime [time for A] [time for B]</vt:lpstr>
      <vt:lpstr>    ./test.sh</vt:lpstr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Robak</dc:creator>
  <cp:keywords/>
  <dc:description/>
  <cp:lastModifiedBy>Robak</cp:lastModifiedBy>
  <cp:revision>47</cp:revision>
  <dcterms:created xsi:type="dcterms:W3CDTF">2020-11-15T14:16:00Z</dcterms:created>
  <dcterms:modified xsi:type="dcterms:W3CDTF">2020-12-21T08:28:00Z</dcterms:modified>
</cp:coreProperties>
</file>