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16"/>
      </w:pPr>
      <w:r>
        <w:t xml:space="preserve">Test représentation de l’information</w:t>
      </w:r>
      <w:r/>
    </w:p>
    <w:p>
      <w:pPr>
        <w:rPr>
          <w:highlight w:val="none"/>
        </w:rPr>
      </w:pPr>
      <w:r>
        <w:t xml:space="preserve">Notez </w:t>
      </w:r>
      <w:r>
        <w:t xml:space="preserve">que (0110)</w:t>
      </w:r>
      <w:r>
        <w:rPr>
          <w:vertAlign w:val="subscript"/>
        </w:rPr>
        <w:t xml:space="preserve">2</w:t>
      </w:r>
      <w:r>
        <w:t xml:space="preserve"> 0110</w:t>
      </w:r>
      <w:r>
        <w:rPr>
          <w:vertAlign w:val="subscript"/>
        </w:rPr>
        <w:t xml:space="preserve">(2)</w:t>
      </w:r>
      <w:r>
        <w:t xml:space="preserve"> 110</w:t>
      </w:r>
      <w:r>
        <w:rPr>
          <w:vertAlign w:val="subscript"/>
        </w:rPr>
        <w:t xml:space="preserve">(2) </w:t>
      </w:r>
      <w:r>
        <w:t xml:space="preserve">(110)</w:t>
      </w:r>
      <w:r>
        <w:rPr>
          <w:vertAlign w:val="subscript"/>
        </w:rPr>
        <w:t xml:space="preserve">2 </w:t>
      </w:r>
      <w:r>
        <w:t xml:space="preserve">et 6 représentent tous la même valeur. Ces diverses notations sont équivalentes (celles avec l’indice 2 réfèrent à la base 2, celles sans indices à la base 10)</w:t>
      </w:r>
      <w:r/>
    </w:p>
    <w:p>
      <w:pPr>
        <w:contextualSpacing w:val="0"/>
        <w:jc w:val="center"/>
        <w:spacing w:before="567" w:beforeAutospacing="0" w:after="567" w:afterAutospacing="0"/>
        <w:tabs>
          <w:tab w:val="left" w:pos="4535" w:leader="dot"/>
          <w:tab w:val="left" w:pos="9638" w:leader="dot"/>
        </w:tabs>
        <w:rPr>
          <w:highlight w:val="none"/>
        </w:rPr>
        <w:suppressLineNumbers w:val="0"/>
      </w:pPr>
      <w:r>
        <w:rPr>
          <w:highlight w:val="none"/>
        </w:rPr>
        <w:t xml:space="preserve">Nom : </w:t>
      </w:r>
      <w:r>
        <w:rPr>
          <w:highlight w:val="none"/>
        </w:rPr>
      </w:r>
      <w:r>
        <w:rPr>
          <w:highlight w:val="none"/>
        </w:rPr>
        <w:t xml:space="preserve"> </w:t>
        <w:tab/>
        <w:t xml:space="preserve"> Prénom : </w:t>
        <w:tab/>
      </w:r>
      <w:r>
        <w:rPr>
          <w:highlight w:val="none"/>
        </w:rPr>
      </w:r>
    </w:p>
    <w:p>
      <w:pPr>
        <w:pStyle w:val="695"/>
        <w:rPr>
          <w14:ligatures w14:val="none"/>
        </w:rPr>
        <w:suppressLineNumbers w:val="0"/>
      </w:pPr>
      <w:r>
        <w:rPr>
          <w:highlight w:val="none"/>
        </w:rPr>
        <w:t xml:space="preserve">Instructions</w:t>
      </w:r>
      <w:r>
        <w:rPr>
          <w14:ligatures w14:val="none"/>
        </w:rPr>
      </w:r>
    </w:p>
    <w:p>
      <w:pPr>
        <w:pStyle w:val="875"/>
        <w:numPr>
          <w:ilvl w:val="0"/>
          <w:numId w:val="17"/>
        </w:numPr>
        <w:spacing w:line="480" w:lineRule="auto"/>
      </w:pPr>
      <w:r>
        <w:t xml:space="preserve">Utilisez un stylo bleu ou noir non-effaçable</w:t>
      </w:r>
      <w:r/>
    </w:p>
    <w:p>
      <w:pPr>
        <w:pStyle w:val="875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Pour les questions de calcul, donnez les détails de votre raisonnement (des points sont attribués à la qualité du raisonnement)</w:t>
      </w:r>
      <w:r>
        <w:rPr>
          <w:highlight w:val="none"/>
        </w:rPr>
      </w:r>
    </w:p>
    <w:p>
      <w:pPr>
        <w:pStyle w:val="875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Les réponses illisibles seront considérées comme fausses</w:t>
      </w:r>
      <w:r>
        <w:rPr>
          <w:highlight w:val="none"/>
        </w:rPr>
      </w:r>
    </w:p>
    <w:p>
      <w:pPr>
        <w:pStyle w:val="875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Les téléphones et calculatrices sont interdits</w:t>
      </w:r>
      <w:r>
        <w:rPr>
          <w:highlight w:val="none"/>
        </w:rPr>
      </w:r>
    </w:p>
    <w:p>
      <w:pPr>
        <w:pStyle w:val="875"/>
        <w:numPr>
          <w:ilvl w:val="0"/>
          <w:numId w:val="17"/>
        </w:numPr>
        <w:spacing w:line="480" w:lineRule="auto"/>
      </w:pPr>
      <w:r>
        <w:rPr>
          <w:highlight w:val="none"/>
        </w:rPr>
        <w:t xml:space="preserve">La tricherie sera sanctionnée</w:t>
      </w:r>
      <w:r>
        <w:rPr>
          <w:highlight w:val="none"/>
        </w:rPr>
      </w:r>
    </w:p>
    <w:tbl>
      <w:tblPr>
        <w:tblStyle w:val="730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2435"/>
      </w:tblGrid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1</w:t>
            </w:r>
            <w:r>
              <w:rPr>
                <w:b/>
                <w:bCs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2</w:t>
            </w:r>
            <w:r>
              <w:rPr>
                <w:b/>
                <w:bCs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3</w:t>
            </w:r>
            <w:r>
              <w:rPr>
                <w:b/>
                <w:bCs/>
              </w:rPr>
            </w:r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Exercice 4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4 points</w:t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14 points</w:t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6 points</w:t>
            </w:r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>
              <w:t xml:space="preserve">6 points</w:t>
            </w:r>
            <w:r/>
          </w:p>
        </w:tc>
      </w:tr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4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435" w:type="dxa"/>
            <w:textDirection w:val="lrTb"/>
            <w:noWrap w:val="false"/>
          </w:tcPr>
          <w:p>
            <w:pPr>
              <w:jc w:val="center"/>
              <w:tabs>
                <w:tab w:val="right" w:pos="2219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Total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gridSpan w:val="3"/>
            <w:tcW w:w="7305" w:type="dxa"/>
            <w:textDirection w:val="lrTb"/>
            <w:noWrap w:val="false"/>
          </w:tcPr>
          <w:p>
            <w:pPr>
              <w:jc w:val="center"/>
            </w:pPr>
            <w:r>
              <w:t xml:space="preserve">/30</w:t>
            </w:r>
            <w:r/>
          </w:p>
        </w:tc>
      </w:tr>
    </w:tbl>
    <w:p>
      <w:r/>
      <w:r/>
    </w:p>
    <w:p>
      <w:pPr>
        <w:shd w:val="nil"/>
      </w:pPr>
      <w:r>
        <w:br w:type="page" w:clear="all"/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95"/>
      </w:pPr>
      <w:r>
        <w:t xml:space="preserve">Exercice 1 – Définitions et vocabulaire [4 points]</w:t>
      </w:r>
      <w:r/>
    </w:p>
    <w:p>
      <w:pPr>
        <w:pStyle w:val="1_1235"/>
        <w:rPr>
          <w:highlight w:val="none"/>
        </w:rPr>
      </w:pPr>
      <w:r/>
      <w:r>
        <w:t xml:space="preserve">Complétez </w:t>
      </w:r>
      <w:r>
        <w:t xml:space="preserve">les phrases suivantes avec les termes vus en cours. [1pt par emplacement complété]</w:t>
      </w:r>
      <w:r/>
      <w:r/>
    </w:p>
    <w:p>
      <w:pPr>
        <w:pStyle w:val="875"/>
        <w:numPr>
          <w:ilvl w:val="0"/>
          <w:numId w:val="18"/>
        </w:numPr>
        <w:contextualSpacing/>
        <w:jc w:val="both"/>
        <w:tabs>
          <w:tab w:val="left" w:pos="4535" w:leader="dot"/>
        </w:tabs>
        <w:rPr>
          <w:highlight w:val="none"/>
        </w:rPr>
        <w:suppressLineNumbers w:val="0"/>
      </w:pPr>
      <w:r>
        <w:rPr>
          <w:highlight w:val="none"/>
        </w:rPr>
        <w:t xml:space="preserve">Le système </w:t>
        <w:tab/>
        <w:t xml:space="preserve"> est un système de numérotation utilisant la base 16</w:t>
      </w:r>
      <w:r>
        <w:rPr>
          <w:highlight w:val="none"/>
        </w:rPr>
      </w:r>
    </w:p>
    <w:p>
      <w:pPr>
        <w:pStyle w:val="875"/>
        <w:numPr>
          <w:ilvl w:val="0"/>
          <w:numId w:val="18"/>
        </w:numPr>
        <w:contextualSpacing/>
        <w:jc w:val="both"/>
        <w:tabs>
          <w:tab w:val="left" w:pos="3543" w:leader="dot"/>
          <w:tab w:val="clear" w:pos="4535" w:leader="none"/>
          <w:tab w:val="left" w:pos="7937" w:leader="dot"/>
        </w:tabs>
        <w:rPr>
          <w:highlight w:val="none"/>
        </w:rPr>
        <w:suppressLineNumbers w:val="0"/>
      </w:pPr>
      <w:r>
        <w:rPr>
          <w:highlight w:val="none"/>
        </w:rPr>
        <w:t xml:space="preserve">Un </w:t>
        <w:tab/>
        <w:t xml:space="preserve"> est un </w:t>
      </w:r>
      <w:r>
        <w:rPr>
          <w:highlight w:val="none"/>
        </w:rPr>
        <w:t xml:space="preserve">ensemble </w:t>
      </w:r>
      <w:r>
        <w:rPr>
          <w:highlight w:val="none"/>
        </w:rPr>
        <w:t xml:space="preserve">de huit </w:t>
        <w:tab/>
      </w:r>
      <w:r>
        <w:rPr>
          <w:highlight w:val="none"/>
        </w:rPr>
      </w:r>
    </w:p>
    <w:p>
      <w:pPr>
        <w:pStyle w:val="875"/>
        <w:numPr>
          <w:ilvl w:val="0"/>
          <w:numId w:val="18"/>
        </w:numPr>
        <w:tabs>
          <w:tab w:val="left" w:pos="3969" w:leader="dot"/>
          <w:tab w:val="clear" w:pos="4535" w:leader="none"/>
        </w:tabs>
        <w:rPr>
          <w:highlight w:val="none"/>
        </w:rPr>
      </w:pPr>
      <w:r>
        <w:rPr>
          <w:highlight w:val="none"/>
        </w:rPr>
        <w:t xml:space="preserve">La </w:t>
        <w:tab/>
        <w:t xml:space="preserve">du nombre binaire 1011</w:t>
      </w:r>
      <w:r>
        <w:rPr>
          <w:highlight w:val="none"/>
          <w:vertAlign w:val="subscript"/>
        </w:rPr>
        <w:t xml:space="preserve">2</w:t>
      </w:r>
      <w:r>
        <w:rPr>
          <w:highlight w:val="none"/>
        </w:rPr>
        <w:t xml:space="preserve"> est </w:t>
      </w:r>
      <m:oMath>
        <m:r>
          <w:rPr>
            <w:rFonts w:ascii="Cambria Math" w:hAnsi="Cambria Math" w:eastAsia="Cambria Math" w:cs="Cambria Math"/>
          </w:rPr>
          <m:rPr/>
          <m:t>1</m:t>
        </m:r>
        <m:r>
          <m:rPr/>
          <m:t>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3</m:t>
            </m:r>
          </m:sup>
        </m:sSup>
        <m:r>
          <w:rPr>
            <w:rFonts w:ascii="Cambria Math" w:hAnsi="Cambria Math" w:eastAsia="Cambria Math" w:cs="Cambria Math"/>
          </w:rPr>
          <m:rPr/>
          <m:t>+0</m:t>
        </m:r>
        <m:r>
          <m:rPr/>
          <m:t>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+1</m:t>
        </m:r>
        <m:r>
          <m:rPr/>
          <m:t>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1</m:t>
            </m:r>
          </m:sup>
        </m:sSup>
        <m:r>
          <w:rPr>
            <w:rFonts w:ascii="Cambria Math" w:hAnsi="Cambria Math" w:eastAsia="Cambria Math" w:cs="Cambria Math"/>
          </w:rPr>
          <m:rPr/>
          <m:t>+1</m:t>
        </m:r>
        <m:r>
          <m:rPr/>
          <m:t>×</m:t>
        </m:r>
        <m:sSup>
          <m:sSupPr>
            <m:ctrlPr/>
          </m:sSupPr>
          <m:e>
            <m:r>
              <m:rPr/>
              <m:t>2</m:t>
            </m:r>
          </m:e>
          <m:sup>
            <m:r>
              <m:rPr/>
              <m:t>0</m:t>
            </m:r>
          </m:sup>
        </m:sSup>
      </m:oMath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95"/>
        <w:rPr>
          <w:highlight w:val="none"/>
        </w:rPr>
      </w:pPr>
      <w:r>
        <w:rPr>
          <w:highlight w:val="none"/>
        </w:rPr>
        <w:t xml:space="preserve">Exercice 2 – Conversions [14 points]</w:t>
      </w:r>
      <w:r>
        <w:rPr>
          <w:highlight w:val="none"/>
        </w:rPr>
      </w:r>
    </w:p>
    <w:p>
      <w:pPr>
        <w:pStyle w:val="1_1235"/>
      </w:pPr>
      <w:r>
        <w:t xml:space="preserve">Les conversions demandées dans les parties suivantes sont non-signées : nous convertissons uniquement des entiers positifs, pas d’entiers relatifs.</w:t>
      </w:r>
      <w:r/>
    </w:p>
    <w:p>
      <w:pPr>
        <w:pStyle w:val="1_1235"/>
        <w:numPr>
          <w:ilvl w:val="0"/>
          <w:numId w:val="19"/>
        </w:numPr>
        <w:rPr>
          <w:highlight w:val="none"/>
        </w:rPr>
      </w:pPr>
      <w:r>
        <w:rPr>
          <w:highlight w:val="none"/>
        </w:rPr>
        <w:t xml:space="preserve">Donnez la conversion décimale des entiers binaires suivants [2 points par conversion]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75"/>
        <w:numPr>
          <w:ilvl w:val="0"/>
          <w:numId w:val="18"/>
        </w:numPr>
        <w:spacing w:line="960" w:lineRule="auto"/>
        <w:tabs>
          <w:tab w:val="clear" w:pos="453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101010</w:t>
      </w:r>
      <w:r>
        <w:rPr>
          <w:highlight w:val="none"/>
          <w:vertAlign w:val="subscript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  <w:vertAlign w:val="baseline"/>
        </w:rPr>
        <w:t xml:space="preserve">= </w:t>
      </w:r>
      <w:r>
        <w:rPr>
          <w:highlight w:val="none"/>
        </w:rPr>
      </w:r>
    </w:p>
    <w:p>
      <w:pPr>
        <w:pStyle w:val="875"/>
        <w:numPr>
          <w:ilvl w:val="0"/>
          <w:numId w:val="18"/>
        </w:numPr>
        <w:spacing w:line="960" w:lineRule="auto"/>
        <w:tabs>
          <w:tab w:val="clear" w:pos="4535" w:leader="none"/>
        </w:tabs>
        <w:rPr>
          <w:highlight w:val="no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  <w:t xml:space="preserve">1110 1111</w:t>
      </w:r>
      <w:r>
        <w:rPr>
          <w:highlight w:val="none"/>
          <w:vertAlign w:val="subscript"/>
        </w:rPr>
        <w:t xml:space="preserve">2</w:t>
      </w:r>
      <w:r>
        <w:rPr>
          <w:highlight w:val="none"/>
          <w:vertAlign w:val="baseline"/>
        </w:rPr>
        <w:t xml:space="preserve"> = </w:t>
      </w: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  <w:r>
        <w:rPr>
          <w:highlight w:val="none"/>
        </w:rPr>
      </w:r>
    </w:p>
    <w:p>
      <w:pPr>
        <w:pStyle w:val="1_1235"/>
        <w:numPr>
          <w:ilvl w:val="0"/>
          <w:numId w:val="19"/>
        </w:numPr>
        <w:rPr>
          <w:highlight w:val="none"/>
        </w:rPr>
      </w:pPr>
      <w:r>
        <w:rPr>
          <w:highlight w:val="none"/>
          <w:vertAlign w:val="baseline"/>
        </w:rPr>
        <w:t xml:space="preserve">Donnez la conversion binaire des nombres décimaux suivants [3 points par conversion]</w:t>
      </w:r>
      <w:r>
        <w:rPr>
          <w:highlight w:val="none"/>
          <w:vertAlign w:val="baseline"/>
        </w:rPr>
      </w:r>
    </w:p>
    <w:p>
      <w:pPr>
        <w:pStyle w:val="875"/>
        <w:numPr>
          <w:ilvl w:val="0"/>
          <w:numId w:val="25"/>
        </w:numPr>
        <w:spacing w:line="1920" w:lineRule="auto"/>
        <w:rPr>
          <w:highlight w:val="none"/>
        </w:rPr>
      </w:pPr>
      <w:r>
        <w:rPr>
          <w:highlight w:val="none"/>
          <w:vertAlign w:val="baseline"/>
        </w:rPr>
        <w:t xml:space="preserve">77</w:t>
      </w:r>
      <w:r>
        <w:rPr>
          <w:highlight w:val="none"/>
          <w:vertAlign w:val="subscript"/>
        </w:rPr>
        <w:t xml:space="preserve">10</w:t>
      </w:r>
      <w:r>
        <w:rPr>
          <w:highlight w:val="none"/>
          <w:vertAlign w:val="baseline"/>
        </w:rPr>
        <w:t xml:space="preserve"> = </w:t>
      </w:r>
      <w:r>
        <w:rPr>
          <w:highlight w:val="none"/>
          <w:vertAlign w:val="baseline"/>
        </w:rPr>
      </w:r>
    </w:p>
    <w:p>
      <w:pPr>
        <w:pStyle w:val="875"/>
        <w:numPr>
          <w:ilvl w:val="0"/>
          <w:numId w:val="25"/>
        </w:numPr>
        <w:spacing w:line="1920" w:lineRule="auto"/>
        <w:rPr>
          <w:highlight w:val="none"/>
        </w:rPr>
      </w:pPr>
      <w:r>
        <w:rPr>
          <w:highlight w:val="none"/>
          <w:vertAlign w:val="baseline"/>
        </w:rPr>
        <w:t xml:space="preserve">148</w:t>
      </w:r>
      <w:r>
        <w:rPr>
          <w:highlight w:val="none"/>
          <w:vertAlign w:val="subscript"/>
        </w:rPr>
        <w:t xml:space="preserve">10</w:t>
      </w:r>
      <w:r>
        <w:rPr>
          <w:highlight w:val="none"/>
          <w:vertAlign w:val="baseline"/>
        </w:rPr>
        <w:t xml:space="preserve"> = </w:t>
      </w:r>
      <w:r>
        <w:rPr>
          <w:highlight w:val="none"/>
          <w:vertAlign w:val="baseline"/>
        </w:rPr>
      </w:r>
    </w:p>
    <w:p>
      <w:pPr>
        <w:pStyle w:val="1_1235"/>
        <w:numPr>
          <w:ilvl w:val="0"/>
          <w:numId w:val="19"/>
        </w:numPr>
        <w:rPr>
          <w:highlight w:val="none"/>
        </w:rPr>
      </w:pPr>
      <w:r>
        <w:rPr>
          <w:highlight w:val="none"/>
          <w:vertAlign w:val="baseline"/>
        </w:rPr>
        <w:t xml:space="preserve">Donnez la décimale du nombre hexadécimal suivant [4 points]</w:t>
      </w:r>
      <w:r>
        <w:rPr>
          <w:highlight w:val="none"/>
          <w:vertAlign w:val="baseline"/>
        </w:rPr>
      </w:r>
    </w:p>
    <w:p>
      <w:pPr>
        <w:pStyle w:val="875"/>
        <w:numPr>
          <w:ilvl w:val="0"/>
          <w:numId w:val="28"/>
        </w:numPr>
        <w:spacing w:line="2400" w:lineRule="auto"/>
        <w:rPr>
          <w:highlight w:val="none"/>
        </w:rPr>
      </w:pPr>
      <w:r>
        <w:rPr>
          <w:highlight w:val="none"/>
          <w:vertAlign w:val="baseline"/>
        </w:rPr>
        <w:t xml:space="preserve">C0CA</w:t>
      </w:r>
      <w:r>
        <w:rPr>
          <w:highlight w:val="none"/>
          <w:vertAlign w:val="subscript"/>
        </w:rPr>
        <w:t xml:space="preserve">16</w:t>
      </w:r>
      <w:r>
        <w:rPr>
          <w:highlight w:val="none"/>
          <w:vertAlign w:val="baseline"/>
        </w:rPr>
        <w:t xml:space="preserve"> = </w:t>
      </w:r>
      <w:r>
        <w:rPr>
          <w:highlight w:val="none"/>
          <w:vertAlign w:val="baseline"/>
        </w:rPr>
      </w:r>
    </w:p>
    <w:p>
      <w:pPr>
        <w:pStyle w:val="695"/>
        <w:rPr>
          <w:highlight w:val="none"/>
        </w:rPr>
      </w:pPr>
      <w:r>
        <w:rPr>
          <w:highlight w:val="none"/>
          <w:vertAlign w:val="baseline"/>
        </w:rPr>
        <w:t xml:space="preserve">Exercice 3 – Complément à deux [6 points]</w:t>
      </w:r>
      <w:r>
        <w:rPr>
          <w:highlight w:val="none"/>
          <w:vertAlign w:val="baseline"/>
        </w:rPr>
      </w:r>
    </w:p>
    <w:p>
      <w:pPr>
        <w:pStyle w:val="1_1235"/>
        <w:rPr>
          <w:highlight w:val="none"/>
        </w:rPr>
      </w:pPr>
      <w:r>
        <w:t xml:space="preserve">Représentez l’entier relatifs suivant en binaire en utilisant le complément à deux sur 1 octet</w:t>
      </w:r>
      <w:r/>
    </w:p>
    <w:p>
      <w:pPr>
        <w:pStyle w:val="875"/>
        <w:numPr>
          <w:ilvl w:val="0"/>
          <w:numId w:val="29"/>
        </w:numPr>
        <w:spacing w:line="2400" w:lineRule="auto"/>
      </w:pPr>
      <w:r>
        <w:rPr>
          <w:highlight w:val="none"/>
        </w:rPr>
        <w:t xml:space="preserve">-104</w:t>
      </w:r>
      <w:r>
        <w:rPr>
          <w:highlight w:val="none"/>
          <w:vertAlign w:val="subscript"/>
        </w:rPr>
        <w:t xml:space="preserve">10</w:t>
      </w:r>
      <w:r>
        <w:rPr>
          <w:highlight w:val="none"/>
        </w:rPr>
        <w:t xml:space="preserve"> = </w:t>
      </w:r>
      <w:r>
        <w:rPr>
          <w:highlight w:val="none"/>
        </w:rPr>
      </w:r>
    </w:p>
    <w:p>
      <w:pPr>
        <w:pStyle w:val="695"/>
        <w:rPr>
          <w:highlight w:val="none"/>
        </w:rPr>
      </w:pPr>
      <w:r>
        <w:rPr>
          <w:highlight w:val="none"/>
        </w:rPr>
        <w:t xml:space="preserve">Exercice 4 – QCM [6 points]</w:t>
      </w:r>
      <w:r>
        <w:rPr>
          <w:highlight w:val="none"/>
        </w:rPr>
      </w:r>
    </w:p>
    <w:p>
      <w:pPr>
        <w:numPr>
          <w:ilvl w:val="0"/>
          <w:numId w:val="0"/>
        </w:numPr>
        <w:rPr>
          <w:highlight w:val="none"/>
        </w:rPr>
      </w:pPr>
      <w:r>
        <w:rPr>
          <w:rStyle w:val="1_1236"/>
        </w:rPr>
        <w:t xml:space="preserve">Cochez les bonnes réponses (une seule bonne réponse par question) [3 points par bonne réponse]</w:t>
      </w:r>
      <w:r>
        <w:rPr>
          <w:highlight w:val="none"/>
        </w:rPr>
      </w:r>
    </w:p>
    <w:p>
      <w:pPr>
        <w:pStyle w:val="875"/>
        <w:numPr>
          <w:ilvl w:val="0"/>
          <w:numId w:val="30"/>
        </w:numPr>
        <w:spacing w:line="360" w:lineRule="auto"/>
      </w:pPr>
      <w:r>
        <w:rPr>
          <w:highlight w:val="none"/>
        </w:rPr>
      </w:r>
      <w:r>
        <w:rPr>
          <w:highlight w:val="none"/>
        </w:rPr>
        <w:t xml:space="preserve">·</w:t>
      </w:r>
      <w:r>
        <w:rPr>
          <w:highlight w:val="none"/>
        </w:rPr>
        <w:t xml:space="preserve">Combien de bits (au minimum) sont nécessaires pour représenter tous les jours de n’importe quel mois</w:t>
      </w:r>
      <w:r>
        <w:rPr>
          <w:highlight w:val="none"/>
        </w:rPr>
        <w:t xml:space="preserve"> ?</w:t>
      </w:r>
      <w:r>
        <w:rPr>
          <w:highlight w:val="none"/>
        </w:rPr>
      </w:r>
      <w:r>
        <w:rPr>
          <w:highlight w:val="none"/>
        </w:rPr>
      </w:r>
    </w:p>
    <w:p>
      <w:pPr>
        <w:pStyle w:val="875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3</w:t>
      </w:r>
      <w:r>
        <w:rPr>
          <w:highlight w:val="none"/>
        </w:rPr>
      </w:r>
    </w:p>
    <w:p>
      <w:pPr>
        <w:pStyle w:val="875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4</w:t>
      </w:r>
      <w:r>
        <w:rPr>
          <w:highlight w:val="none"/>
        </w:rPr>
      </w:r>
    </w:p>
    <w:p>
      <w:pPr>
        <w:pStyle w:val="875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5</w:t>
      </w:r>
      <w:r>
        <w:rPr>
          <w:highlight w:val="none"/>
        </w:rPr>
      </w:r>
    </w:p>
    <w:p>
      <w:pPr>
        <w:pStyle w:val="875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6</w:t>
      </w:r>
      <w:r>
        <w:rPr>
          <w:highlight w:val="none"/>
        </w:rPr>
      </w:r>
    </w:p>
    <w:p>
      <w:pPr>
        <w:pStyle w:val="875"/>
        <w:numPr>
          <w:ilvl w:val="0"/>
          <w:numId w:val="30"/>
        </w:numPr>
        <w:spacing w:line="360" w:lineRule="auto"/>
        <w:rPr>
          <w:highlight w:val="none"/>
        </w:rPr>
      </w:pPr>
      <w:r>
        <w:rPr>
          <w:highlight w:val="none"/>
        </w:rPr>
        <w:t xml:space="preserve">Quelle valeur sera montrée après l’exécution de cette boucle ?</w:t>
      </w:r>
      <w:r/>
    </w:p>
    <w:p>
      <w:pPr>
        <w:numPr>
          <w:ilvl w:val="0"/>
          <w:numId w:val="0"/>
        </w:numPr>
        <w:ind w:left="709" w:firstLine="0"/>
        <w:spacing w:line="360" w:lineRule="auto"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06187" cy="27258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6380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06187" cy="2725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4.6pt;height:214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875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8</w:t>
      </w:r>
      <w:r>
        <w:rPr>
          <w:highlight w:val="none"/>
        </w:rPr>
      </w:r>
    </w:p>
    <w:p>
      <w:pPr>
        <w:pStyle w:val="875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6</w:t>
      </w:r>
      <w:r>
        <w:rPr>
          <w:highlight w:val="none"/>
        </w:rPr>
      </w:r>
    </w:p>
    <w:p>
      <w:pPr>
        <w:pStyle w:val="875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-8</w:t>
      </w:r>
      <w:r>
        <w:rPr>
          <w:highlight w:val="none"/>
        </w:rPr>
      </w:r>
    </w:p>
    <w:p>
      <w:pPr>
        <w:pStyle w:val="875"/>
        <w:numPr>
          <w:ilvl w:val="1"/>
          <w:numId w:val="30"/>
        </w:numPr>
        <w:spacing w:line="360" w:lineRule="auto"/>
      </w:pPr>
      <w:r>
        <w:rPr>
          <w:highlight w:val="none"/>
        </w:rPr>
        <w:t xml:space="preserve">-10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urier New">
    <w:panose1 w:val="02070309020205020404"/>
  </w:font>
  <w:font w:name="Wingdings">
    <w:panose1 w:val="05000000000000000000"/>
  </w:font>
  <w:font w:name="Symbol">
    <w:panose1 w:val="05010000000000000000"/>
  </w:font>
  <w:font w:name="Georgia">
    <w:panose1 w:val="02040502050405020303"/>
  </w:font>
  <w:font w:name="CMU Sans Serif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6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t xml:space="preserve">1</w:t>
    </w:r>
    <w:r>
      <w:fldChar w:fldCharType="end"/>
    </w:r>
    <w:r/>
  </w:p>
  <w:p>
    <w:pPr>
      <w:pStyle w:val="72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  <w:ind w:left="-567"/>
    </w:pPr>
    <w:r>
      <w:t xml:space="preserve">Test Informatique – Représentation de l’information - 1M3 02/11/2022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Ø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pStyle w:val="875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q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15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12"/>
  </w:num>
  <w:num w:numId="12">
    <w:abstractNumId w:val="14"/>
  </w:num>
  <w:num w:numId="13">
    <w:abstractNumId w:val="5"/>
  </w:num>
  <w:num w:numId="14">
    <w:abstractNumId w:val="11"/>
  </w:num>
  <w:num w:numId="15">
    <w:abstractNumId w:val="4"/>
  </w:num>
  <w:num w:numId="16">
    <w:abstractNumId w:val="13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04"/>
    <w:link w:val="695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04"/>
    <w:link w:val="696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04"/>
    <w:link w:val="697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704"/>
    <w:link w:val="698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704"/>
    <w:link w:val="699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704"/>
    <w:link w:val="700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704"/>
    <w:link w:val="7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704"/>
    <w:link w:val="702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704"/>
    <w:link w:val="703"/>
    <w:uiPriority w:val="9"/>
    <w:rPr>
      <w:rFonts w:ascii="Arial" w:hAnsi="Arial" w:eastAsia="Arial" w:cs="Arial"/>
      <w:i/>
      <w:iCs/>
      <w:sz w:val="21"/>
      <w:szCs w:val="21"/>
    </w:rPr>
  </w:style>
  <w:style w:type="character" w:styleId="34">
    <w:name w:val="Title Char"/>
    <w:basedOn w:val="704"/>
    <w:link w:val="716"/>
    <w:uiPriority w:val="10"/>
    <w:rPr>
      <w:sz w:val="48"/>
      <w:szCs w:val="48"/>
    </w:rPr>
  </w:style>
  <w:style w:type="character" w:styleId="36">
    <w:name w:val="Subtitle Char"/>
    <w:basedOn w:val="704"/>
    <w:link w:val="718"/>
    <w:uiPriority w:val="11"/>
    <w:rPr>
      <w:sz w:val="24"/>
      <w:szCs w:val="24"/>
    </w:rPr>
  </w:style>
  <w:style w:type="character" w:styleId="38">
    <w:name w:val="Quote Char"/>
    <w:link w:val="720"/>
    <w:uiPriority w:val="29"/>
    <w:rPr>
      <w:i/>
    </w:rPr>
  </w:style>
  <w:style w:type="character" w:styleId="40">
    <w:name w:val="Intense Quote Char"/>
    <w:link w:val="722"/>
    <w:uiPriority w:val="30"/>
    <w:rPr>
      <w:i/>
    </w:rPr>
  </w:style>
  <w:style w:type="character" w:styleId="42">
    <w:name w:val="Header Char"/>
    <w:basedOn w:val="704"/>
    <w:link w:val="724"/>
    <w:uiPriority w:val="99"/>
  </w:style>
  <w:style w:type="character" w:styleId="46">
    <w:name w:val="Caption Char"/>
    <w:basedOn w:val="728"/>
    <w:link w:val="726"/>
    <w:uiPriority w:val="99"/>
  </w:style>
  <w:style w:type="character" w:styleId="175">
    <w:name w:val="Footnote Text Char"/>
    <w:link w:val="857"/>
    <w:uiPriority w:val="99"/>
    <w:rPr>
      <w:sz w:val="18"/>
    </w:rPr>
  </w:style>
  <w:style w:type="character" w:styleId="178">
    <w:name w:val="Endnote Text Char"/>
    <w:link w:val="860"/>
    <w:uiPriority w:val="99"/>
    <w:rPr>
      <w:sz w:val="20"/>
    </w:rPr>
  </w:style>
  <w:style w:type="paragraph" w:styleId="694" w:default="1">
    <w:name w:val="Normal"/>
    <w:qFormat/>
    <w:pPr>
      <w:jc w:val="both"/>
      <w:spacing w:line="360" w:lineRule="auto"/>
    </w:pPr>
    <w:rPr>
      <w:rFonts w:ascii="CMU Sans Serif" w:hAnsi="CMU Sans Serif" w:eastAsia="CMU Sans Serif" w:cs="CMU Sans Serif"/>
      <w:sz w:val="22"/>
      <w:szCs w:val="16"/>
    </w:rPr>
  </w:style>
  <w:style w:type="paragraph" w:styleId="695">
    <w:name w:val="Heading 1"/>
    <w:basedOn w:val="694"/>
    <w:next w:val="694"/>
    <w:link w:val="707"/>
    <w:uiPriority w:val="9"/>
    <w:qFormat/>
    <w:pPr>
      <w:keepLines/>
      <w:keepNext/>
      <w:spacing w:before="480"/>
      <w:outlineLvl w:val="0"/>
    </w:pPr>
    <w:rPr>
      <w:rFonts w:ascii="Georgia" w:hAnsi="Georgia" w:eastAsia="Georgia" w:cs="Georgia"/>
      <w:color w:val="44546a" w:themeColor="text2"/>
      <w:sz w:val="40"/>
      <w:szCs w:val="40"/>
    </w:rPr>
  </w:style>
  <w:style w:type="paragraph" w:styleId="696">
    <w:name w:val="Heading 2"/>
    <w:basedOn w:val="694"/>
    <w:next w:val="694"/>
    <w:link w:val="708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97">
    <w:name w:val="Heading 3"/>
    <w:basedOn w:val="694"/>
    <w:next w:val="694"/>
    <w:link w:val="709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98">
    <w:name w:val="Heading 4"/>
    <w:basedOn w:val="694"/>
    <w:next w:val="694"/>
    <w:link w:val="710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9">
    <w:name w:val="Heading 5"/>
    <w:basedOn w:val="694"/>
    <w:next w:val="694"/>
    <w:link w:val="711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694"/>
    <w:next w:val="694"/>
    <w:link w:val="712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  <w:sz w:val="22"/>
    </w:rPr>
  </w:style>
  <w:style w:type="paragraph" w:styleId="701">
    <w:name w:val="Heading 7"/>
    <w:basedOn w:val="694"/>
    <w:next w:val="694"/>
    <w:link w:val="713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02">
    <w:name w:val="Heading 8"/>
    <w:basedOn w:val="694"/>
    <w:next w:val="694"/>
    <w:link w:val="714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  <w:sz w:val="22"/>
    </w:rPr>
  </w:style>
  <w:style w:type="paragraph" w:styleId="703">
    <w:name w:val="Heading 9"/>
    <w:basedOn w:val="694"/>
    <w:next w:val="694"/>
    <w:link w:val="71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4" w:default="1">
    <w:name w:val="Default Paragraph Font"/>
    <w:uiPriority w:val="1"/>
    <w:semiHidden/>
    <w:unhideWhenUsed/>
  </w:style>
  <w:style w:type="table" w:styleId="7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6" w:default="1">
    <w:name w:val="No List"/>
    <w:uiPriority w:val="99"/>
    <w:semiHidden/>
    <w:unhideWhenUsed/>
  </w:style>
  <w:style w:type="character" w:styleId="707" w:customStyle="1">
    <w:name w:val="Titre 1 Car"/>
    <w:link w:val="695"/>
    <w:uiPriority w:val="9"/>
    <w:rPr>
      <w:rFonts w:ascii="Georgia" w:hAnsi="Georgia" w:eastAsia="Georgia" w:cs="Georgia"/>
    </w:rPr>
  </w:style>
  <w:style w:type="character" w:styleId="708" w:customStyle="1">
    <w:name w:val="Titre 2 Car"/>
    <w:link w:val="696"/>
    <w:uiPriority w:val="9"/>
    <w:rPr>
      <w:rFonts w:ascii="Arial" w:hAnsi="Arial" w:eastAsia="Arial" w:cs="Arial"/>
      <w:sz w:val="34"/>
    </w:rPr>
  </w:style>
  <w:style w:type="character" w:styleId="709" w:customStyle="1">
    <w:name w:val="Titre 3 Car"/>
    <w:link w:val="697"/>
    <w:uiPriority w:val="9"/>
    <w:rPr>
      <w:rFonts w:ascii="Arial" w:hAnsi="Arial" w:eastAsia="Arial" w:cs="Arial"/>
      <w:sz w:val="30"/>
      <w:szCs w:val="30"/>
    </w:rPr>
  </w:style>
  <w:style w:type="character" w:styleId="710" w:customStyle="1">
    <w:name w:val="Titre 4 Car"/>
    <w:link w:val="698"/>
    <w:uiPriority w:val="9"/>
    <w:rPr>
      <w:rFonts w:ascii="Arial" w:hAnsi="Arial" w:eastAsia="Arial" w:cs="Arial"/>
      <w:b/>
      <w:bCs/>
      <w:sz w:val="26"/>
      <w:szCs w:val="26"/>
    </w:rPr>
  </w:style>
  <w:style w:type="character" w:styleId="711" w:customStyle="1">
    <w:name w:val="Titre 5 Car"/>
    <w:link w:val="699"/>
    <w:uiPriority w:val="9"/>
    <w:rPr>
      <w:rFonts w:ascii="Arial" w:hAnsi="Arial" w:eastAsia="Arial" w:cs="Arial"/>
      <w:b/>
      <w:bCs/>
      <w:sz w:val="24"/>
      <w:szCs w:val="24"/>
    </w:rPr>
  </w:style>
  <w:style w:type="character" w:styleId="712" w:customStyle="1">
    <w:name w:val="Titre 6 Car"/>
    <w:link w:val="700"/>
    <w:uiPriority w:val="9"/>
    <w:rPr>
      <w:rFonts w:ascii="Arial" w:hAnsi="Arial" w:eastAsia="Arial" w:cs="Arial"/>
      <w:b/>
      <w:bCs/>
      <w:sz w:val="22"/>
      <w:szCs w:val="22"/>
    </w:rPr>
  </w:style>
  <w:style w:type="character" w:styleId="713" w:customStyle="1">
    <w:name w:val="Titre 7 Car"/>
    <w:link w:val="7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4" w:customStyle="1">
    <w:name w:val="Titre 8 Car"/>
    <w:link w:val="702"/>
    <w:uiPriority w:val="9"/>
    <w:rPr>
      <w:rFonts w:ascii="Arial" w:hAnsi="Arial" w:eastAsia="Arial" w:cs="Arial"/>
      <w:i/>
      <w:iCs/>
      <w:sz w:val="22"/>
      <w:szCs w:val="22"/>
    </w:rPr>
  </w:style>
  <w:style w:type="character" w:styleId="715" w:customStyle="1">
    <w:name w:val="Titre 9 Car"/>
    <w:link w:val="703"/>
    <w:uiPriority w:val="9"/>
    <w:rPr>
      <w:rFonts w:ascii="Arial" w:hAnsi="Arial" w:eastAsia="Arial" w:cs="Arial"/>
      <w:i/>
      <w:iCs/>
      <w:sz w:val="21"/>
      <w:szCs w:val="21"/>
    </w:rPr>
  </w:style>
  <w:style w:type="paragraph" w:styleId="716">
    <w:name w:val="Title"/>
    <w:basedOn w:val="694"/>
    <w:next w:val="694"/>
    <w:link w:val="717"/>
    <w:uiPriority w:val="10"/>
    <w:qFormat/>
    <w:pPr>
      <w:contextualSpacing/>
      <w:jc w:val="center"/>
      <w:spacing w:before="300"/>
    </w:pPr>
    <w:rPr>
      <w:rFonts w:ascii="Georgia" w:hAnsi="Georgia" w:eastAsia="Georgia" w:cs="Georgia"/>
      <w:sz w:val="48"/>
      <w:szCs w:val="48"/>
    </w:rPr>
  </w:style>
  <w:style w:type="character" w:styleId="717" w:customStyle="1">
    <w:name w:val="Titre Car"/>
    <w:link w:val="716"/>
    <w:uiPriority w:val="10"/>
    <w:rPr>
      <w:rFonts w:ascii="Georgia" w:hAnsi="Georgia" w:eastAsia="Georgia" w:cs="Georgia"/>
    </w:rPr>
  </w:style>
  <w:style w:type="paragraph" w:styleId="718">
    <w:name w:val="Subtitle"/>
    <w:basedOn w:val="694"/>
    <w:next w:val="694"/>
    <w:link w:val="719"/>
    <w:uiPriority w:val="11"/>
    <w:qFormat/>
    <w:pPr>
      <w:jc w:val="center"/>
      <w:spacing w:before="200"/>
    </w:pPr>
    <w:rPr>
      <w:i/>
      <w:color w:val="44546a" w:themeColor="text2"/>
      <w:sz w:val="24"/>
      <w:szCs w:val="24"/>
    </w:rPr>
  </w:style>
  <w:style w:type="character" w:styleId="719" w:customStyle="1">
    <w:name w:val="Sous-titre Car"/>
    <w:link w:val="718"/>
    <w:uiPriority w:val="11"/>
    <w:rPr>
      <w:i/>
      <w:color w:val="44546a" w:themeColor="text2"/>
    </w:rPr>
  </w:style>
  <w:style w:type="paragraph" w:styleId="720">
    <w:name w:val="Quote"/>
    <w:basedOn w:val="694"/>
    <w:next w:val="694"/>
    <w:link w:val="721"/>
    <w:uiPriority w:val="29"/>
    <w:qFormat/>
    <w:pPr>
      <w:ind w:left="720" w:right="720"/>
    </w:pPr>
    <w:rPr>
      <w:i/>
    </w:rPr>
  </w:style>
  <w:style w:type="character" w:styleId="721" w:customStyle="1">
    <w:name w:val="Citation Car"/>
    <w:link w:val="720"/>
    <w:uiPriority w:val="29"/>
    <w:rPr>
      <w:i/>
    </w:rPr>
  </w:style>
  <w:style w:type="paragraph" w:styleId="722">
    <w:name w:val="Intense Quote"/>
    <w:basedOn w:val="694"/>
    <w:next w:val="694"/>
    <w:link w:val="72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3" w:customStyle="1">
    <w:name w:val="Citation intense Car"/>
    <w:link w:val="722"/>
    <w:uiPriority w:val="30"/>
    <w:rPr>
      <w:i/>
    </w:rPr>
  </w:style>
  <w:style w:type="paragraph" w:styleId="724">
    <w:name w:val="Header"/>
    <w:basedOn w:val="694"/>
    <w:link w:val="7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5" w:customStyle="1">
    <w:name w:val="En-tête Car"/>
    <w:link w:val="724"/>
    <w:uiPriority w:val="99"/>
  </w:style>
  <w:style w:type="paragraph" w:styleId="726">
    <w:name w:val="Footer"/>
    <w:basedOn w:val="694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7" w:customStyle="1">
    <w:name w:val="Footer Char"/>
    <w:uiPriority w:val="99"/>
  </w:style>
  <w:style w:type="paragraph" w:styleId="728">
    <w:name w:val="Caption"/>
    <w:basedOn w:val="694"/>
    <w:next w:val="69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29" w:customStyle="1">
    <w:name w:val="Pied de page Car"/>
    <w:link w:val="726"/>
    <w:uiPriority w:val="99"/>
  </w:style>
  <w:style w:type="table" w:styleId="730">
    <w:name w:val="Table Grid"/>
    <w:basedOn w:val="70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1" w:customStyle="1">
    <w:name w:val="Table Grid Light"/>
    <w:basedOn w:val="70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2">
    <w:name w:val="Plain Table 1"/>
    <w:basedOn w:val="70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2"/>
    <w:basedOn w:val="70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3"/>
    <w:basedOn w:val="7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5">
    <w:name w:val="Plain Table 4"/>
    <w:basedOn w:val="7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Plain Table 5"/>
    <w:basedOn w:val="7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7">
    <w:name w:val="Grid Table 1 Light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Grid Table 1 Light - Accent 1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 w:customStyle="1">
    <w:name w:val="Grid Table 1 Light - Accent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Grid Table 1 Light - Accent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 w:customStyle="1">
    <w:name w:val="Grid Table 1 Light - Accent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Grid Table 1 Light - Accent 5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Grid Table 1 Light - Accent 6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2 - Accent 1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2 - Accent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2 - Accent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2 - Accent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2 - Accent 5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2 - Accent 6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3 - Accent 1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3 - Accent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3 - Accent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3 - Accent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3 - Accent 5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 - Accent 6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4"/>
    <w:basedOn w:val="7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9" w:customStyle="1">
    <w:name w:val="Grid Table 4 - Accent 1"/>
    <w:basedOn w:val="7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60" w:customStyle="1">
    <w:name w:val="Grid Table 4 - Accent 2"/>
    <w:basedOn w:val="7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61" w:customStyle="1">
    <w:name w:val="Grid Table 4 - Accent 3"/>
    <w:basedOn w:val="7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2" w:customStyle="1">
    <w:name w:val="Grid Table 4 - Accent 4"/>
    <w:basedOn w:val="7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63" w:customStyle="1">
    <w:name w:val="Grid Table 4 - Accent 5"/>
    <w:basedOn w:val="7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64" w:customStyle="1">
    <w:name w:val="Grid Table 4 - Accent 6"/>
    <w:basedOn w:val="705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65">
    <w:name w:val="Grid Table 5 Dark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6" w:customStyle="1">
    <w:name w:val="Grid Table 5 Dark- Accent 1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67" w:customStyle="1">
    <w:name w:val="Grid Table 5 Dark - Accent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68" w:customStyle="1">
    <w:name w:val="Grid Table 5 Dark - Accent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- Accent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0" w:customStyle="1">
    <w:name w:val="Grid Table 5 Dark - Accent 5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 - Accent 6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2">
    <w:name w:val="Grid Table 6 Colorful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3" w:customStyle="1">
    <w:name w:val="Grid Table 6 Colorful - Accent 1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74" w:customStyle="1">
    <w:name w:val="Grid Table 6 Colorful - Accent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75" w:customStyle="1">
    <w:name w:val="Grid Table 6 Colorful - Accent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76" w:customStyle="1">
    <w:name w:val="Grid Table 6 Colorful - Accent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77" w:customStyle="1">
    <w:name w:val="Grid Table 6 Colorful - Accent 5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78" w:customStyle="1">
    <w:name w:val="Grid Table 6 Colorful - Accent 6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79">
    <w:name w:val="Grid Table 7 Colorful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7 Colorful - Accent 1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7 Colorful - Accent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7 Colorful - Accent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7 Colorful - Accent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7 Colorful - Accent 5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7 Colorful - Accent 6"/>
    <w:basedOn w:val="70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"/>
    <w:basedOn w:val="7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1 Light - Accent 1"/>
    <w:basedOn w:val="7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1 Light - Accent 2"/>
    <w:basedOn w:val="7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1 Light - Accent 3"/>
    <w:basedOn w:val="7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st Table 1 Light - Accent 4"/>
    <w:basedOn w:val="7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List Table 1 Light - Accent 5"/>
    <w:basedOn w:val="7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 - Accent 6"/>
    <w:basedOn w:val="70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4" w:customStyle="1">
    <w:name w:val="List Table 2 - Accent 1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95" w:customStyle="1">
    <w:name w:val="List Table 2 - Accent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96" w:customStyle="1">
    <w:name w:val="List Table 2 - Accent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97" w:customStyle="1">
    <w:name w:val="List Table 2 - Accent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98" w:customStyle="1">
    <w:name w:val="List Table 2 - Accent 5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99" w:customStyle="1">
    <w:name w:val="List Table 2 - Accent 6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0">
    <w:name w:val="List Table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3 - Accent 1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3 - Accent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3 - Accent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3 - Accent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3 - Accent 5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3 - Accent 6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4 - Accent 1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4 - Accent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4 - Accent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4 - Accent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4 - Accent 5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 - Accent 6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5 Dark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5" w:customStyle="1">
    <w:name w:val="List Table 5 Dark - Accent 1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6" w:customStyle="1">
    <w:name w:val="List Table 5 Dark - Accent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7" w:customStyle="1">
    <w:name w:val="List Table 5 Dark - Accent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8" w:customStyle="1">
    <w:name w:val="List Table 5 Dark - Accent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9" w:customStyle="1">
    <w:name w:val="List Table 5 Dark - Accent 5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 w:customStyle="1">
    <w:name w:val="List Table 5 Dark - Accent 6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>
    <w:name w:val="List Table 6 Colorful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2" w:customStyle="1">
    <w:name w:val="List Table 6 Colorful - Accent 1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23" w:customStyle="1">
    <w:name w:val="List Table 6 Colorful - Accent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24" w:customStyle="1">
    <w:name w:val="List Table 6 Colorful - Accent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25" w:customStyle="1">
    <w:name w:val="List Table 6 Colorful - Accent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26" w:customStyle="1">
    <w:name w:val="List Table 6 Colorful - Accent 5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27" w:customStyle="1">
    <w:name w:val="List Table 6 Colorful - Accent 6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28">
    <w:name w:val="List Table 7 Colorful"/>
    <w:basedOn w:val="7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List Table 7 Colorful - Accent 1"/>
    <w:basedOn w:val="7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List Table 7 Colorful - Accent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List Table 7 Colorful - Accent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List Table 7 Colorful - Accent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List Table 7 Colorful - Accent 5"/>
    <w:basedOn w:val="7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7 Colorful - Accent 6"/>
    <w:basedOn w:val="70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ned - Accent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6" w:customStyle="1">
    <w:name w:val="Lined - Accent 1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37" w:customStyle="1">
    <w:name w:val="Lined - Accent 2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8" w:customStyle="1">
    <w:name w:val="Lined - Accent 3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9" w:customStyle="1">
    <w:name w:val="Lined - Accent 4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40" w:customStyle="1">
    <w:name w:val="Lined - Accent 5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1" w:customStyle="1">
    <w:name w:val="Lined - Accent 6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2" w:customStyle="1">
    <w:name w:val="Bordered &amp; Lined - Accent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3" w:customStyle="1">
    <w:name w:val="Bordered &amp; Lined - Accent 1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44" w:customStyle="1">
    <w:name w:val="Bordered &amp; Lined - Accent 2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5" w:customStyle="1">
    <w:name w:val="Bordered &amp; Lined - Accent 3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6" w:customStyle="1">
    <w:name w:val="Bordered &amp; Lined - Accent 4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47" w:customStyle="1">
    <w:name w:val="Bordered &amp; Lined - Accent 5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8" w:customStyle="1">
    <w:name w:val="Bordered &amp; Lined - Accent 6"/>
    <w:basedOn w:val="705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9" w:customStyle="1">
    <w:name w:val="Bordered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0" w:customStyle="1">
    <w:name w:val="Bordered - Accent 1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1" w:customStyle="1">
    <w:name w:val="Bordered - Accent 2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52" w:customStyle="1">
    <w:name w:val="Bordered - Accent 3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3" w:customStyle="1">
    <w:name w:val="Bordered - Accent 4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54" w:customStyle="1">
    <w:name w:val="Bordered - Accent 5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55" w:customStyle="1">
    <w:name w:val="Bordered - Accent 6"/>
    <w:basedOn w:val="70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56">
    <w:name w:val="Hyperlink"/>
    <w:uiPriority w:val="99"/>
    <w:unhideWhenUsed/>
    <w:rPr>
      <w:color w:val="0563c1" w:themeColor="hyperlink"/>
      <w:u w:val="single"/>
    </w:rPr>
  </w:style>
  <w:style w:type="paragraph" w:styleId="857">
    <w:name w:val="footnote text"/>
    <w:basedOn w:val="694"/>
    <w:link w:val="858"/>
    <w:uiPriority w:val="99"/>
    <w:semiHidden/>
    <w:unhideWhenUsed/>
    <w:pPr>
      <w:spacing w:after="40" w:line="240" w:lineRule="auto"/>
    </w:pPr>
    <w:rPr>
      <w:sz w:val="18"/>
    </w:rPr>
  </w:style>
  <w:style w:type="character" w:styleId="858" w:customStyle="1">
    <w:name w:val="Note de bas de page Car"/>
    <w:link w:val="857"/>
    <w:uiPriority w:val="99"/>
    <w:rPr>
      <w:sz w:val="18"/>
    </w:rPr>
  </w:style>
  <w:style w:type="character" w:styleId="859">
    <w:name w:val="footnote reference"/>
    <w:uiPriority w:val="99"/>
    <w:unhideWhenUsed/>
    <w:rPr>
      <w:vertAlign w:val="superscript"/>
    </w:rPr>
  </w:style>
  <w:style w:type="paragraph" w:styleId="860">
    <w:name w:val="endnote text"/>
    <w:basedOn w:val="694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 w:customStyle="1">
    <w:name w:val="Note de fin Car"/>
    <w:link w:val="860"/>
    <w:uiPriority w:val="99"/>
    <w:rPr>
      <w:sz w:val="20"/>
    </w:rPr>
  </w:style>
  <w:style w:type="character" w:styleId="862">
    <w:name w:val="endnote reference"/>
    <w:uiPriority w:val="99"/>
    <w:semiHidden/>
    <w:unhideWhenUsed/>
    <w:rPr>
      <w:vertAlign w:val="superscript"/>
    </w:rPr>
  </w:style>
  <w:style w:type="paragraph" w:styleId="863">
    <w:name w:val="toc 1"/>
    <w:basedOn w:val="694"/>
    <w:next w:val="694"/>
    <w:uiPriority w:val="39"/>
    <w:unhideWhenUsed/>
    <w:pPr>
      <w:spacing w:after="57"/>
    </w:pPr>
  </w:style>
  <w:style w:type="paragraph" w:styleId="864">
    <w:name w:val="toc 2"/>
    <w:basedOn w:val="694"/>
    <w:next w:val="694"/>
    <w:uiPriority w:val="39"/>
    <w:unhideWhenUsed/>
    <w:pPr>
      <w:ind w:left="283"/>
      <w:spacing w:after="57"/>
    </w:pPr>
  </w:style>
  <w:style w:type="paragraph" w:styleId="865">
    <w:name w:val="toc 3"/>
    <w:basedOn w:val="694"/>
    <w:next w:val="694"/>
    <w:uiPriority w:val="39"/>
    <w:unhideWhenUsed/>
    <w:pPr>
      <w:ind w:left="567"/>
      <w:spacing w:after="57"/>
    </w:pPr>
  </w:style>
  <w:style w:type="paragraph" w:styleId="866">
    <w:name w:val="toc 4"/>
    <w:basedOn w:val="694"/>
    <w:next w:val="694"/>
    <w:uiPriority w:val="39"/>
    <w:unhideWhenUsed/>
    <w:pPr>
      <w:ind w:left="850"/>
      <w:spacing w:after="57"/>
    </w:pPr>
  </w:style>
  <w:style w:type="paragraph" w:styleId="867">
    <w:name w:val="toc 5"/>
    <w:basedOn w:val="694"/>
    <w:next w:val="694"/>
    <w:uiPriority w:val="39"/>
    <w:unhideWhenUsed/>
    <w:pPr>
      <w:ind w:left="1134"/>
      <w:spacing w:after="57"/>
    </w:pPr>
  </w:style>
  <w:style w:type="paragraph" w:styleId="868">
    <w:name w:val="toc 6"/>
    <w:basedOn w:val="694"/>
    <w:next w:val="694"/>
    <w:uiPriority w:val="39"/>
    <w:unhideWhenUsed/>
    <w:pPr>
      <w:ind w:left="1417"/>
      <w:spacing w:after="57"/>
    </w:pPr>
  </w:style>
  <w:style w:type="paragraph" w:styleId="869">
    <w:name w:val="toc 7"/>
    <w:basedOn w:val="694"/>
    <w:next w:val="694"/>
    <w:uiPriority w:val="39"/>
    <w:unhideWhenUsed/>
    <w:pPr>
      <w:ind w:left="1701"/>
      <w:spacing w:after="57"/>
    </w:pPr>
  </w:style>
  <w:style w:type="paragraph" w:styleId="870">
    <w:name w:val="toc 8"/>
    <w:basedOn w:val="694"/>
    <w:next w:val="694"/>
    <w:uiPriority w:val="39"/>
    <w:unhideWhenUsed/>
    <w:pPr>
      <w:ind w:left="1984"/>
      <w:spacing w:after="57"/>
    </w:pPr>
  </w:style>
  <w:style w:type="paragraph" w:styleId="871">
    <w:name w:val="toc 9"/>
    <w:basedOn w:val="694"/>
    <w:next w:val="694"/>
    <w:uiPriority w:val="39"/>
    <w:unhideWhenUsed/>
    <w:pPr>
      <w:ind w:left="2268"/>
      <w:spacing w:after="57"/>
    </w:pPr>
  </w:style>
  <w:style w:type="paragraph" w:styleId="872">
    <w:name w:val="TOC Heading"/>
    <w:uiPriority w:val="39"/>
    <w:unhideWhenUsed/>
  </w:style>
  <w:style w:type="paragraph" w:styleId="873">
    <w:name w:val="table of figures"/>
    <w:basedOn w:val="694"/>
    <w:next w:val="694"/>
    <w:uiPriority w:val="99"/>
    <w:unhideWhenUsed/>
    <w:pPr>
      <w:spacing w:after="0"/>
    </w:pPr>
  </w:style>
  <w:style w:type="paragraph" w:styleId="874">
    <w:name w:val="No Spacing"/>
    <w:basedOn w:val="694"/>
    <w:uiPriority w:val="1"/>
    <w:qFormat/>
    <w:pPr>
      <w:spacing w:after="0" w:line="240" w:lineRule="auto"/>
    </w:pPr>
  </w:style>
  <w:style w:type="paragraph" w:styleId="875">
    <w:name w:val="List Paragraph"/>
    <w:basedOn w:val="694"/>
    <w:uiPriority w:val="34"/>
    <w:qFormat/>
    <w:pPr>
      <w:numPr>
        <w:ilvl w:val="0"/>
        <w:numId w:val="18"/>
      </w:numPr>
      <w:contextualSpacing/>
      <w:ind w:left="720"/>
      <w:jc w:val="both"/>
      <w:spacing w:line="720" w:lineRule="auto"/>
      <w:tabs>
        <w:tab w:val="left" w:pos="4535" w:leader="dot"/>
      </w:tabs>
      <w:suppressLineNumbers w:val="0"/>
    </w:pPr>
  </w:style>
  <w:style w:type="character" w:styleId="1_1236" w:customStyle="1">
    <w:name w:val="Ennoncé_character"/>
    <w:link w:val="1_1235"/>
    <w:rPr>
      <w:i/>
      <w:iCs/>
    </w:rPr>
  </w:style>
  <w:style w:type="paragraph" w:styleId="1_1235" w:customStyle="1">
    <w:name w:val="Ennoncé"/>
    <w:basedOn w:val="694"/>
    <w:link w:val="1_1236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created xsi:type="dcterms:W3CDTF">2022-09-28T06:22:00Z</dcterms:created>
  <dcterms:modified xsi:type="dcterms:W3CDTF">2022-10-28T08:44:46Z</dcterms:modified>
</cp:coreProperties>
</file>