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matic SC" w:cs="Amatic SC" w:eastAsia="Amatic SC" w:hAnsi="Amatic SC"/>
          <w:b w:val="1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b w:val="1"/>
          <w:sz w:val="48"/>
          <w:szCs w:val="48"/>
          <w:rtl w:val="0"/>
        </w:rPr>
        <w:t xml:space="preserve">Cheat cheat Basis computergebruik </w:t>
      </w:r>
    </w:p>
    <w:p w:rsidR="00000000" w:rsidDel="00000000" w:rsidP="00000000" w:rsidRDefault="00000000" w:rsidRPr="00000000" w14:paraId="00000002">
      <w:pPr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matic SC" w:cs="Amatic SC" w:eastAsia="Amatic SC" w:hAnsi="Amatic SC"/>
          <w:b w:val="1"/>
          <w:sz w:val="36"/>
          <w:szCs w:val="36"/>
        </w:rPr>
      </w:pPr>
      <w:r w:rsidDel="00000000" w:rsidR="00000000" w:rsidRPr="00000000">
        <w:rPr>
          <w:rFonts w:ascii="Amatic SC" w:cs="Amatic SC" w:eastAsia="Amatic SC" w:hAnsi="Amatic SC"/>
          <w:b w:val="1"/>
          <w:sz w:val="36"/>
          <w:szCs w:val="36"/>
          <w:rtl w:val="0"/>
        </w:rPr>
        <w:t xml:space="preserve">De basis aansluitingen:</w:t>
      </w:r>
    </w:p>
    <w:p w:rsidR="00000000" w:rsidDel="00000000" w:rsidP="00000000" w:rsidRDefault="00000000" w:rsidRPr="00000000" w14:paraId="00000004">
      <w:pPr>
        <w:rPr>
          <w:rFonts w:ascii="Amatic SC" w:cs="Amatic SC" w:eastAsia="Amatic SC" w:hAnsi="Amatic S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8.275109170307" w:type="dxa"/>
        <w:jc w:val="left"/>
        <w:tblInd w:w="80.0" w:type="pct"/>
        <w:tblBorders>
          <w:top w:color="a3a3a3" w:space="0" w:sz="8" w:val="single"/>
          <w:left w:color="a3a3a3" w:space="0" w:sz="8" w:val="single"/>
          <w:bottom w:color="a3a3a3" w:space="0" w:sz="8" w:val="single"/>
          <w:right w:color="a3a3a3" w:space="0" w:sz="8" w:val="single"/>
          <w:insideH w:color="a3a3a3" w:space="0" w:sz="8" w:val="single"/>
          <w:insideV w:color="a3a3a3" w:space="0" w:sz="8" w:val="single"/>
        </w:tblBorders>
        <w:tblLayout w:type="fixed"/>
        <w:tblLook w:val="0600"/>
      </w:tblPr>
      <w:tblGrid>
        <w:gridCol w:w="1393.2751091703058"/>
        <w:gridCol w:w="3495"/>
        <w:gridCol w:w="4140"/>
        <w:tblGridChange w:id="0">
          <w:tblGrid>
            <w:gridCol w:w="1393.2751091703058"/>
            <w:gridCol w:w="3495"/>
            <w:gridCol w:w="4140"/>
          </w:tblGrid>
        </w:tblGridChange>
      </w:tblGrid>
      <w:tr>
        <w:trPr>
          <w:trHeight w:val="420" w:hRule="atLeast"/>
        </w:trPr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Aansluiting</w:t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Logo</w:t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Foto</w:t>
            </w:r>
          </w:p>
        </w:tc>
      </w:tr>
      <w:tr>
        <w:trPr>
          <w:trHeight w:val="2180" w:hRule="atLeast"/>
        </w:trPr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USB 2.0</w:t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152650" cy="16383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505075" cy="13843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20" w:hRule="atLeast"/>
        </w:trPr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USB 3.0</w:t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1854398" cy="180975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4040" l="0" r="216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398" cy="180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1485900" cy="13716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20" w:hRule="atLeast"/>
        </w:trPr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HDMI</w:t>
            </w:r>
          </w:p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1905000" cy="19050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1619250" cy="10287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60" w:hRule="atLeast"/>
        </w:trPr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Audiokabel</w:t>
            </w:r>
          </w:p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857250" cy="6477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1713548" cy="1223963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48" cy="1223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20" w:hRule="atLeast"/>
        </w:trPr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Microfoonkabel</w:t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857250" cy="104775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1047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533650" cy="15748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20" w:hRule="atLeast"/>
        </w:trPr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USB TYPE-C</w:t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124075" cy="7747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3a3a3" w:space="0" w:sz="8" w:val="single"/>
              <w:left w:color="a3a3a3" w:space="0" w:sz="8" w:val="single"/>
              <w:bottom w:color="a3a3a3" w:space="0" w:sz="8" w:val="single"/>
              <w:right w:color="a3a3a3" w:space="0" w:sz="8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081213" cy="1384867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213" cy="13848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Amatic SC" w:cs="Amatic SC" w:eastAsia="Amatic SC" w:hAnsi="Amatic S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matic SC" w:cs="Amatic SC" w:eastAsia="Amatic SC" w:hAnsi="Amatic SC"/>
          <w:b w:val="1"/>
          <w:sz w:val="36"/>
          <w:szCs w:val="36"/>
        </w:rPr>
      </w:pPr>
      <w:r w:rsidDel="00000000" w:rsidR="00000000" w:rsidRPr="00000000">
        <w:rPr>
          <w:rFonts w:ascii="Amatic SC" w:cs="Amatic SC" w:eastAsia="Amatic SC" w:hAnsi="Amatic SC"/>
          <w:b w:val="1"/>
          <w:sz w:val="36"/>
          <w:szCs w:val="36"/>
          <w:rtl w:val="0"/>
        </w:rPr>
        <w:t xml:space="preserve">Windows basic shortcuts: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CTRL + F: Zoeken in een bepaalde pagina/programma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ALT + TAB: Wisselen tussen bepaalde programma's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CTRL X / CTRL C + CTRL V: Knippen en plakken of kopiëren en plakken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(CTRL + A): Alles selecteren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(CTRL + B): Tekst in vet zetten (bolt)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(CTRL + I):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Schuine tekst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(CTRL + U):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Onderlijnen van tekst (underline)</w:t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SHIFT + Navigatietoetsen: Snel tekst selecteren</w:t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CTRL + S: Opslaan van een bestand (save)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Home: Naar het begin van je zin gaan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End: Naar het eind van je zin gaan</w:t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Alt + F4: Programma afsluiten</w:t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CTRL + Z: Stap teruggaan</w:t>
      </w:r>
    </w:p>
    <w:p w:rsidR="00000000" w:rsidDel="00000000" w:rsidP="00000000" w:rsidRDefault="00000000" w:rsidRPr="00000000" w14:paraId="0000003C">
      <w:pPr>
        <w:rPr>
          <w:rFonts w:ascii="Amatic SC" w:cs="Amatic SC" w:eastAsia="Amatic SC" w:hAnsi="Amatic S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matic S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aticSC-regular.ttf"/><Relationship Id="rId2" Type="http://schemas.openxmlformats.org/officeDocument/2006/relationships/font" Target="fonts/AmaticS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