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1D8AA34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7D04100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606A3D">
              <w:rPr>
                <w:rFonts w:ascii="Arial" w:hAnsi="Arial" w:cs="Arial"/>
              </w:rPr>
              <w:t>2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231B3CD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606A3D">
              <w:rPr>
                <w:rFonts w:ascii="Arial" w:hAnsi="Arial" w:cs="Arial"/>
              </w:rPr>
              <w:t>05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5EDBC4D9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C24F61" w:rsidRPr="00C24F61">
        <w:rPr>
          <w:rFonts w:ascii="Arial" w:hAnsi="Arial" w:cs="Arial"/>
        </w:rPr>
        <w:t xml:space="preserve">Clasificación de texto utilizando </w:t>
      </w:r>
      <w:proofErr w:type="spellStart"/>
      <w:r w:rsidR="00C24F61" w:rsidRPr="00C24F61">
        <w:rPr>
          <w:rFonts w:ascii="Arial" w:hAnsi="Arial" w:cs="Arial"/>
        </w:rPr>
        <w:t>scikit-learn</w:t>
      </w:r>
      <w:proofErr w:type="spellEnd"/>
      <w:r w:rsidR="00C24F61" w:rsidRPr="00C24F61">
        <w:rPr>
          <w:rFonts w:ascii="Arial" w:hAnsi="Arial" w:cs="Arial"/>
        </w:rPr>
        <w:t xml:space="preserve"> de Python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1882C19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C24F6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1FB62064" w14:textId="6AA2B1C6" w:rsidR="00CE36DD" w:rsidRDefault="00A3511C" w:rsidP="00C14672">
      <w:pPr>
        <w:spacing w:line="360" w:lineRule="auto"/>
        <w:jc w:val="both"/>
        <w:rPr>
          <w:rFonts w:ascii="Arial" w:hAnsi="Arial" w:cs="Arial"/>
        </w:rPr>
      </w:pPr>
      <w:r w:rsidRPr="00A3511C">
        <w:rPr>
          <w:rFonts w:ascii="Arial" w:hAnsi="Arial" w:cs="Arial"/>
          <w:noProof/>
        </w:rPr>
        <w:drawing>
          <wp:inline distT="0" distB="0" distL="0" distR="0" wp14:anchorId="7E8AE785" wp14:editId="17E717A3">
            <wp:extent cx="5400040" cy="2776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6FA4" w14:textId="113B5AE0" w:rsidR="00A3511C" w:rsidRDefault="00C635E3" w:rsidP="00C14672">
      <w:pPr>
        <w:spacing w:line="360" w:lineRule="auto"/>
        <w:jc w:val="both"/>
        <w:rPr>
          <w:rFonts w:ascii="Arial" w:hAnsi="Arial" w:cs="Arial"/>
        </w:rPr>
      </w:pPr>
      <w:r w:rsidRPr="00C635E3">
        <w:rPr>
          <w:rFonts w:ascii="Arial" w:hAnsi="Arial" w:cs="Arial"/>
          <w:noProof/>
        </w:rPr>
        <w:lastRenderedPageBreak/>
        <w:drawing>
          <wp:inline distT="0" distB="0" distL="0" distR="0" wp14:anchorId="2D19FCD9" wp14:editId="2F5BDA32">
            <wp:extent cx="5400040" cy="257683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DBE5" w14:textId="77777777" w:rsidR="004033FF" w:rsidRDefault="004033FF" w:rsidP="00C14672">
      <w:pPr>
        <w:spacing w:line="360" w:lineRule="auto"/>
        <w:jc w:val="both"/>
        <w:rPr>
          <w:rFonts w:ascii="Arial" w:hAnsi="Arial" w:cs="Arial"/>
        </w:rPr>
      </w:pPr>
    </w:p>
    <w:p w14:paraId="2605A11D" w14:textId="20C97D34" w:rsidR="004033FF" w:rsidRDefault="004033FF" w:rsidP="00C14672">
      <w:pPr>
        <w:spacing w:line="360" w:lineRule="auto"/>
        <w:jc w:val="both"/>
        <w:rPr>
          <w:rFonts w:ascii="Arial" w:hAnsi="Arial" w:cs="Arial"/>
        </w:rPr>
      </w:pPr>
      <w:r w:rsidRPr="004033FF">
        <w:rPr>
          <w:rFonts w:ascii="Arial" w:hAnsi="Arial" w:cs="Arial"/>
          <w:noProof/>
        </w:rPr>
        <w:drawing>
          <wp:inline distT="0" distB="0" distL="0" distR="0" wp14:anchorId="6CD4ED22" wp14:editId="7AA335BD">
            <wp:extent cx="5400040" cy="284734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3AF" w14:textId="77777777" w:rsidR="004033FF" w:rsidRDefault="004033FF" w:rsidP="00C14672">
      <w:pPr>
        <w:spacing w:line="360" w:lineRule="auto"/>
        <w:jc w:val="both"/>
        <w:rPr>
          <w:rFonts w:ascii="Arial" w:hAnsi="Arial" w:cs="Arial"/>
        </w:rPr>
      </w:pPr>
    </w:p>
    <w:p w14:paraId="23DB7548" w14:textId="77777777" w:rsidR="004033FF" w:rsidRDefault="004033FF" w:rsidP="00C14672">
      <w:pPr>
        <w:spacing w:line="360" w:lineRule="auto"/>
        <w:jc w:val="both"/>
        <w:rPr>
          <w:rFonts w:ascii="Arial" w:hAnsi="Arial" w:cs="Arial"/>
        </w:rPr>
      </w:pPr>
    </w:p>
    <w:p w14:paraId="5EB62311" w14:textId="77777777" w:rsidR="00780EE1" w:rsidRPr="00780EE1" w:rsidRDefault="00780EE1" w:rsidP="00780EE1">
      <w:pPr>
        <w:shd w:val="clear" w:color="auto" w:fill="FFFFFF"/>
        <w:spacing w:before="186"/>
        <w:outlineLvl w:val="2"/>
        <w:rPr>
          <w:rFonts w:ascii="Helvetica" w:hAnsi="Helvetica"/>
          <w:b/>
          <w:bCs/>
          <w:color w:val="000000"/>
          <w:sz w:val="21"/>
          <w:szCs w:val="20"/>
          <w:lang w:eastAsia="en-US"/>
        </w:rPr>
      </w:pPr>
      <w:r w:rsidRPr="00780EE1">
        <w:rPr>
          <w:rFonts w:ascii="Helvetica" w:hAnsi="Helvetica"/>
          <w:b/>
          <w:bCs/>
          <w:color w:val="000000"/>
          <w:sz w:val="21"/>
          <w:szCs w:val="20"/>
          <w:lang w:eastAsia="en-US"/>
        </w:rPr>
        <w:t>Mejora del Modelo</w:t>
      </w:r>
    </w:p>
    <w:p w14:paraId="0C6C2A81" w14:textId="77777777" w:rsidR="00780EE1" w:rsidRPr="00780EE1" w:rsidRDefault="00780EE1" w:rsidP="00780EE1">
      <w:pPr>
        <w:shd w:val="clear" w:color="auto" w:fill="FFFFFF"/>
        <w:spacing w:before="240"/>
        <w:rPr>
          <w:rFonts w:ascii="Helvetica" w:hAnsi="Helvetica"/>
          <w:color w:val="000000"/>
          <w:sz w:val="21"/>
          <w:szCs w:val="21"/>
          <w:lang w:eastAsia="en-US"/>
        </w:rPr>
      </w:pPr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Se procedió al cambio de un modelo 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Naive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 Bayes Gaussiano por un 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Support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 Vector Machine. Primero se normalizaron los datos de las características del 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dataset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 para que aquellos datos muy grandes o muy chicos no afecte el comportamiento del modelo. Se estableció un parámetro de regularización bajo de 0.1 para aumentar el margen de separación de los 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hyperplanos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 y un 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kernel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 "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rbf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". Con dicha configuración el resultado de la predicción ahora es de un 0.98</w:t>
      </w:r>
    </w:p>
    <w:p w14:paraId="0A47657A" w14:textId="77777777" w:rsidR="00780EE1" w:rsidRDefault="00780EE1" w:rsidP="00C14672">
      <w:pPr>
        <w:spacing w:line="360" w:lineRule="auto"/>
        <w:jc w:val="both"/>
        <w:rPr>
          <w:rFonts w:ascii="Arial" w:hAnsi="Arial" w:cs="Arial"/>
        </w:rPr>
      </w:pPr>
    </w:p>
    <w:p w14:paraId="2EBD4299" w14:textId="77777777" w:rsidR="00A8208F" w:rsidRDefault="00A8208F" w:rsidP="00C14672">
      <w:pPr>
        <w:spacing w:line="360" w:lineRule="auto"/>
        <w:jc w:val="both"/>
        <w:rPr>
          <w:rFonts w:ascii="Arial" w:hAnsi="Arial" w:cs="Arial"/>
        </w:rPr>
      </w:pPr>
    </w:p>
    <w:p w14:paraId="6CC04E88" w14:textId="77FD67E0" w:rsidR="00A8208F" w:rsidRDefault="00A8208F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10" w:history="1">
        <w:r w:rsidR="006609C4" w:rsidRPr="006609C4">
          <w:rPr>
            <w:rStyle w:val="Hyperlink"/>
            <w:rFonts w:ascii="Arial" w:hAnsi="Arial" w:cs="Arial"/>
          </w:rPr>
          <w:t>Act-2.ipynb</w:t>
        </w:r>
      </w:hyperlink>
    </w:p>
    <w:p w14:paraId="56DFDF03" w14:textId="77777777" w:rsidR="00780EE1" w:rsidRPr="00C14672" w:rsidRDefault="00780EE1" w:rsidP="00C14672">
      <w:pPr>
        <w:spacing w:line="360" w:lineRule="auto"/>
        <w:jc w:val="both"/>
        <w:rPr>
          <w:rFonts w:ascii="Arial" w:hAnsi="Arial" w:cs="Arial"/>
        </w:rPr>
      </w:pPr>
    </w:p>
    <w:sectPr w:rsidR="00780EE1" w:rsidRPr="00C146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660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6609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660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660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660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3AD8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Robbende/tecm-ai-master/blob/main/NLP/Actividades/Actividad-2/Act-2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740</cp:revision>
  <dcterms:created xsi:type="dcterms:W3CDTF">2021-11-19T17:34:00Z</dcterms:created>
  <dcterms:modified xsi:type="dcterms:W3CDTF">2023-02-06T03:04:00Z</dcterms:modified>
</cp:coreProperties>
</file>