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37E840" w14:textId="77777777" w:rsidR="0030535D" w:rsidRDefault="00000000">
      <w:pPr>
        <w:jc w:val="center"/>
      </w:pPr>
      <w:r>
        <w:rPr>
          <w:rFonts w:ascii="Aptos" w:hAnsi="Aptos"/>
          <w:b/>
          <w:sz w:val="36"/>
        </w:rPr>
        <w:t>Quax board - Sprint 3</w:t>
      </w:r>
    </w:p>
    <w:p w14:paraId="7DD5D15D" w14:textId="77777777" w:rsidR="0030535D" w:rsidRDefault="00000000">
      <w:pPr>
        <w:spacing w:before="160" w:after="120"/>
      </w:pPr>
      <w:r>
        <w:rPr>
          <w:rFonts w:ascii="Aptos" w:hAnsi="Aptos"/>
          <w:b/>
          <w:sz w:val="24"/>
        </w:rPr>
        <w:t>Features we added (implemented in Sprint 3):</w:t>
      </w:r>
    </w:p>
    <w:p w14:paraId="0ECDCF21" w14:textId="08507187" w:rsidR="0030535D" w:rsidRDefault="00000000">
      <w:pPr>
        <w:spacing w:after="80"/>
        <w:ind w:left="504"/>
      </w:pPr>
      <w:r>
        <w:rPr>
          <w:rFonts w:ascii="Aptos" w:hAnsi="Aptos"/>
          <w:sz w:val="22"/>
        </w:rPr>
        <w:t xml:space="preserve">• SR3 / SR3.1: Show a Pie Rule button for </w:t>
      </w:r>
      <w:r w:rsidR="001B7177">
        <w:rPr>
          <w:rFonts w:ascii="Aptos" w:hAnsi="Aptos"/>
          <w:sz w:val="22"/>
        </w:rPr>
        <w:t>white</w:t>
      </w:r>
      <w:r>
        <w:rPr>
          <w:rFonts w:ascii="Aptos" w:hAnsi="Aptos"/>
          <w:sz w:val="22"/>
        </w:rPr>
        <w:t xml:space="preserve"> after </w:t>
      </w:r>
      <w:r w:rsidR="001B7177">
        <w:rPr>
          <w:rFonts w:ascii="Aptos" w:hAnsi="Aptos"/>
          <w:sz w:val="22"/>
        </w:rPr>
        <w:t>black’s</w:t>
      </w:r>
      <w:r>
        <w:rPr>
          <w:rFonts w:ascii="Aptos" w:hAnsi="Aptos"/>
          <w:sz w:val="22"/>
        </w:rPr>
        <w:t xml:space="preserve"> first move.</w:t>
      </w:r>
    </w:p>
    <w:p w14:paraId="088FDF83" w14:textId="77777777" w:rsidR="0030535D" w:rsidRDefault="00000000">
      <w:pPr>
        <w:spacing w:after="80"/>
        <w:ind w:left="504"/>
      </w:pPr>
      <w:r>
        <w:rPr>
          <w:rFonts w:ascii="Aptos" w:hAnsi="Aptos"/>
          <w:sz w:val="22"/>
        </w:rPr>
        <w:t>• SR3.2: Swap player colours when the Pie Rule is used.</w:t>
      </w:r>
    </w:p>
    <w:p w14:paraId="127E52C0" w14:textId="77777777" w:rsidR="0030535D" w:rsidRDefault="00000000">
      <w:pPr>
        <w:spacing w:after="80"/>
        <w:ind w:left="504"/>
      </w:pPr>
      <w:r>
        <w:rPr>
          <w:rFonts w:ascii="Aptos" w:hAnsi="Aptos"/>
          <w:sz w:val="22"/>
        </w:rPr>
        <w:t>• SR4.1: Make the Pie Rule button disappear after it is used so it cannot be used again.</w:t>
      </w:r>
    </w:p>
    <w:p w14:paraId="13393F08" w14:textId="1F27C101" w:rsidR="0030535D" w:rsidRDefault="00000000">
      <w:pPr>
        <w:spacing w:after="80"/>
        <w:ind w:left="504"/>
      </w:pPr>
      <w:r>
        <w:rPr>
          <w:rFonts w:ascii="Aptos" w:hAnsi="Aptos"/>
          <w:sz w:val="22"/>
        </w:rPr>
        <w:t xml:space="preserve">• SR4.2: Update the "to play" indicator </w:t>
      </w:r>
      <w:r w:rsidR="001B7177">
        <w:rPr>
          <w:rFonts w:ascii="Aptos" w:hAnsi="Aptos"/>
          <w:sz w:val="22"/>
        </w:rPr>
        <w:t>to the right player</w:t>
      </w:r>
      <w:r>
        <w:rPr>
          <w:rFonts w:ascii="Aptos" w:hAnsi="Aptos"/>
          <w:sz w:val="22"/>
        </w:rPr>
        <w:t xml:space="preserve"> after the Pie Rule swap.</w:t>
      </w:r>
    </w:p>
    <w:p w14:paraId="1633E0FD" w14:textId="77777777" w:rsidR="0030535D" w:rsidRDefault="00000000">
      <w:pPr>
        <w:spacing w:before="160" w:after="80"/>
      </w:pPr>
      <w:r>
        <w:t>What we tested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8352"/>
      </w:tblGrid>
      <w:tr w:rsidR="0030535D" w14:paraId="5D316A62" w14:textId="77777777">
        <w:trPr>
          <w:jc w:val="center"/>
        </w:trPr>
        <w:tc>
          <w:tcPr>
            <w:tcW w:w="259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4AFD89" w14:textId="77777777" w:rsidR="0030535D" w:rsidRDefault="00000000">
            <w:r>
              <w:rPr>
                <w:rFonts w:ascii="Aptos" w:hAnsi="Aptos"/>
                <w:b/>
                <w:sz w:val="21"/>
              </w:rPr>
              <w:t>Area</w:t>
            </w:r>
          </w:p>
        </w:tc>
        <w:tc>
          <w:tcPr>
            <w:tcW w:w="835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ED5060" w14:textId="77777777" w:rsidR="0030535D" w:rsidRDefault="00000000">
            <w:r>
              <w:rPr>
                <w:rFonts w:ascii="Aptos" w:hAnsi="Aptos"/>
                <w:b/>
                <w:sz w:val="21"/>
              </w:rPr>
              <w:t>What we tested</w:t>
            </w:r>
          </w:p>
        </w:tc>
      </w:tr>
      <w:tr w:rsidR="0030535D" w14:paraId="14F3C379" w14:textId="77777777">
        <w:trPr>
          <w:jc w:val="center"/>
        </w:trPr>
        <w:tc>
          <w:tcPr>
            <w:tcW w:w="2592" w:type="dxa"/>
            <w:vAlign w:val="center"/>
          </w:tcPr>
          <w:p w14:paraId="4BCB26F0" w14:textId="77777777" w:rsidR="0030535D" w:rsidRDefault="00000000">
            <w:r>
              <w:rPr>
                <w:rFonts w:ascii="Aptos" w:hAnsi="Aptos"/>
                <w:sz w:val="21"/>
              </w:rPr>
              <w:t>Pie Rule initial state</w:t>
            </w:r>
          </w:p>
        </w:tc>
        <w:tc>
          <w:tcPr>
            <w:tcW w:w="8352" w:type="dxa"/>
            <w:vAlign w:val="center"/>
          </w:tcPr>
          <w:p w14:paraId="4BA1B042" w14:textId="12BFA50D" w:rsidR="0030535D" w:rsidRDefault="00280A2F">
            <w:r>
              <w:t xml:space="preserve">Check if the pie rule is unavailable for the starting player at the first move of the game </w:t>
            </w:r>
          </w:p>
        </w:tc>
      </w:tr>
      <w:tr w:rsidR="0030535D" w14:paraId="67247348" w14:textId="77777777">
        <w:trPr>
          <w:jc w:val="center"/>
        </w:trPr>
        <w:tc>
          <w:tcPr>
            <w:tcW w:w="2592" w:type="dxa"/>
            <w:vAlign w:val="center"/>
          </w:tcPr>
          <w:p w14:paraId="669EB738" w14:textId="77777777" w:rsidR="0030535D" w:rsidRDefault="00000000">
            <w:r>
              <w:rPr>
                <w:rFonts w:ascii="Aptos" w:hAnsi="Aptos"/>
                <w:sz w:val="21"/>
              </w:rPr>
              <w:t>SR3 / SR3.1</w:t>
            </w:r>
          </w:p>
        </w:tc>
        <w:tc>
          <w:tcPr>
            <w:tcW w:w="8352" w:type="dxa"/>
            <w:vAlign w:val="center"/>
          </w:tcPr>
          <w:p w14:paraId="71E7DD5F" w14:textId="2F688B65" w:rsidR="0030535D" w:rsidRDefault="00280A2F">
            <w:r>
              <w:t>Testing</w:t>
            </w:r>
            <w:r w:rsidR="00000000">
              <w:t xml:space="preserve"> that after </w:t>
            </w:r>
            <w:r>
              <w:t>black</w:t>
            </w:r>
            <w:r w:rsidR="00000000">
              <w:t xml:space="preserve"> makes the first valid move, </w:t>
            </w:r>
            <w:r>
              <w:t>white</w:t>
            </w:r>
            <w:r w:rsidR="00000000">
              <w:t xml:space="preserve"> can use the Pie Rule and the button becomes visible.</w:t>
            </w:r>
          </w:p>
        </w:tc>
      </w:tr>
      <w:tr w:rsidR="0030535D" w14:paraId="6F21282F" w14:textId="77777777">
        <w:trPr>
          <w:jc w:val="center"/>
        </w:trPr>
        <w:tc>
          <w:tcPr>
            <w:tcW w:w="2592" w:type="dxa"/>
            <w:vAlign w:val="center"/>
          </w:tcPr>
          <w:p w14:paraId="7C676F0A" w14:textId="77777777" w:rsidR="0030535D" w:rsidRDefault="00000000">
            <w:r>
              <w:rPr>
                <w:rFonts w:ascii="Aptos" w:hAnsi="Aptos"/>
                <w:sz w:val="21"/>
              </w:rPr>
              <w:t>SR3.2</w:t>
            </w:r>
          </w:p>
        </w:tc>
        <w:tc>
          <w:tcPr>
            <w:tcW w:w="8352" w:type="dxa"/>
            <w:vAlign w:val="center"/>
          </w:tcPr>
          <w:p w14:paraId="271BC354" w14:textId="2C84DA09" w:rsidR="0030535D" w:rsidRDefault="00280A2F">
            <w:r>
              <w:t xml:space="preserve">Observing </w:t>
            </w:r>
            <w:r w:rsidR="00000000">
              <w:t>that</w:t>
            </w:r>
            <w:r>
              <w:t xml:space="preserve"> when</w:t>
            </w:r>
            <w:r w:rsidR="00000000">
              <w:t xml:space="preserve"> using the </w:t>
            </w:r>
            <w:proofErr w:type="gramStart"/>
            <w:r w:rsidR="00000000">
              <w:t>Pie Rule</w:t>
            </w:r>
            <w:proofErr w:type="gramEnd"/>
            <w:r w:rsidR="00000000">
              <w:t xml:space="preserve"> </w:t>
            </w:r>
            <w:r>
              <w:t xml:space="preserve">it </w:t>
            </w:r>
            <w:r w:rsidR="00000000">
              <w:t xml:space="preserve">swaps </w:t>
            </w:r>
            <w:r>
              <w:t>black</w:t>
            </w:r>
            <w:r w:rsidR="00000000">
              <w:t xml:space="preserve"> and </w:t>
            </w:r>
            <w:r>
              <w:t>whites</w:t>
            </w:r>
            <w:r w:rsidR="00000000">
              <w:t xml:space="preserve"> ownership between Player 1 and Player 2.</w:t>
            </w:r>
          </w:p>
        </w:tc>
      </w:tr>
      <w:tr w:rsidR="0030535D" w14:paraId="39916407" w14:textId="77777777">
        <w:trPr>
          <w:jc w:val="center"/>
        </w:trPr>
        <w:tc>
          <w:tcPr>
            <w:tcW w:w="2592" w:type="dxa"/>
            <w:vAlign w:val="center"/>
          </w:tcPr>
          <w:p w14:paraId="660F7587" w14:textId="77777777" w:rsidR="0030535D" w:rsidRDefault="00000000">
            <w:r>
              <w:rPr>
                <w:rFonts w:ascii="Aptos" w:hAnsi="Aptos"/>
                <w:sz w:val="21"/>
              </w:rPr>
              <w:t>SR4.1</w:t>
            </w:r>
          </w:p>
        </w:tc>
        <w:tc>
          <w:tcPr>
            <w:tcW w:w="8352" w:type="dxa"/>
            <w:vAlign w:val="center"/>
          </w:tcPr>
          <w:p w14:paraId="7A1CAFCE" w14:textId="353E5E8C" w:rsidR="0030535D" w:rsidRDefault="00280A2F">
            <w:r>
              <w:t>Seeing</w:t>
            </w:r>
            <w:r w:rsidR="00000000">
              <w:t xml:space="preserve"> that after the Pie Rule is used once, it is no longer </w:t>
            </w:r>
            <w:proofErr w:type="gramStart"/>
            <w:r w:rsidR="00000000">
              <w:t>available</w:t>
            </w:r>
            <w:proofErr w:type="gramEnd"/>
            <w:r w:rsidR="00000000">
              <w:t xml:space="preserve"> and the button disappears from the UI.</w:t>
            </w:r>
          </w:p>
        </w:tc>
      </w:tr>
      <w:tr w:rsidR="0030535D" w14:paraId="249BAFE1" w14:textId="77777777">
        <w:trPr>
          <w:jc w:val="center"/>
        </w:trPr>
        <w:tc>
          <w:tcPr>
            <w:tcW w:w="2592" w:type="dxa"/>
            <w:vAlign w:val="center"/>
          </w:tcPr>
          <w:p w14:paraId="19B7337E" w14:textId="77777777" w:rsidR="0030535D" w:rsidRDefault="00000000">
            <w:r>
              <w:rPr>
                <w:rFonts w:ascii="Aptos" w:hAnsi="Aptos"/>
                <w:sz w:val="21"/>
              </w:rPr>
              <w:t>SR4.2</w:t>
            </w:r>
          </w:p>
        </w:tc>
        <w:tc>
          <w:tcPr>
            <w:tcW w:w="8352" w:type="dxa"/>
            <w:vAlign w:val="center"/>
          </w:tcPr>
          <w:p w14:paraId="243F1F2C" w14:textId="68DB4B2B" w:rsidR="0030535D" w:rsidRDefault="00000000">
            <w:r>
              <w:t xml:space="preserve">We tested that after the swap, the turn indicator updates to the correct </w:t>
            </w:r>
            <w:r w:rsidR="009366BE">
              <w:t xml:space="preserve">player </w:t>
            </w:r>
          </w:p>
        </w:tc>
      </w:tr>
    </w:tbl>
    <w:p w14:paraId="03B71CDD" w14:textId="46C69026" w:rsidR="0030535D" w:rsidRDefault="009366BE">
      <w:pPr>
        <w:spacing w:before="280" w:after="120"/>
      </w:pPr>
      <w:r>
        <w:rPr>
          <w:rFonts w:ascii="Aptos" w:hAnsi="Aptos"/>
          <w:b/>
          <w:sz w:val="24"/>
        </w:rPr>
        <w:t>Deviations</w:t>
      </w:r>
      <w:r w:rsidR="00000000">
        <w:rPr>
          <w:rFonts w:ascii="Aptos" w:hAnsi="Aptos"/>
          <w:b/>
          <w:sz w:val="24"/>
        </w:rPr>
        <w:t xml:space="preserve"> / Notes</w:t>
      </w:r>
    </w:p>
    <w:p w14:paraId="22DB00C3" w14:textId="14FFEDB2" w:rsidR="0030535D" w:rsidRDefault="00000000">
      <w:pPr>
        <w:spacing w:after="80"/>
      </w:pPr>
      <w:r>
        <w:t xml:space="preserve">• </w:t>
      </w:r>
      <w:r w:rsidR="003F1C73">
        <w:t>following the lecture notes we cleaned up the code according to its instructions</w:t>
      </w:r>
    </w:p>
    <w:p w14:paraId="46B8EE57" w14:textId="7B27596A" w:rsidR="0030535D" w:rsidRDefault="00000000">
      <w:pPr>
        <w:spacing w:after="80"/>
      </w:pPr>
      <w:r>
        <w:t xml:space="preserve">• </w:t>
      </w:r>
      <w:r w:rsidR="00753ABE">
        <w:t xml:space="preserve">pie rule is a unique UI as it is only visible at a certain moment in the game and doesn’t change the board layout much </w:t>
      </w:r>
    </w:p>
    <w:p w14:paraId="3F9C4D9B" w14:textId="105CB48F" w:rsidR="0030535D" w:rsidRDefault="00000000">
      <w:pPr>
        <w:spacing w:after="80"/>
      </w:pPr>
      <w:r>
        <w:t xml:space="preserve">• </w:t>
      </w:r>
      <w:r w:rsidR="00753ABE">
        <w:t>ownership is the main topic here as its important to the turns are fair and equal to each player</w:t>
      </w:r>
    </w:p>
    <w:sectPr w:rsidR="0030535D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0270621">
    <w:abstractNumId w:val="8"/>
  </w:num>
  <w:num w:numId="2" w16cid:durableId="2013410409">
    <w:abstractNumId w:val="6"/>
  </w:num>
  <w:num w:numId="3" w16cid:durableId="1164128759">
    <w:abstractNumId w:val="5"/>
  </w:num>
  <w:num w:numId="4" w16cid:durableId="1195727289">
    <w:abstractNumId w:val="4"/>
  </w:num>
  <w:num w:numId="5" w16cid:durableId="1328754692">
    <w:abstractNumId w:val="7"/>
  </w:num>
  <w:num w:numId="6" w16cid:durableId="39017114">
    <w:abstractNumId w:val="3"/>
  </w:num>
  <w:num w:numId="7" w16cid:durableId="2032603528">
    <w:abstractNumId w:val="2"/>
  </w:num>
  <w:num w:numId="8" w16cid:durableId="1173376981">
    <w:abstractNumId w:val="1"/>
  </w:num>
  <w:num w:numId="9" w16cid:durableId="1336570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7177"/>
    <w:rsid w:val="00244641"/>
    <w:rsid w:val="00280A2F"/>
    <w:rsid w:val="0029639D"/>
    <w:rsid w:val="0030535D"/>
    <w:rsid w:val="00326F90"/>
    <w:rsid w:val="003F1C73"/>
    <w:rsid w:val="00753ABE"/>
    <w:rsid w:val="0083265C"/>
    <w:rsid w:val="009366BE"/>
    <w:rsid w:val="00AA1D8D"/>
    <w:rsid w:val="00B47730"/>
    <w:rsid w:val="00CB0664"/>
    <w:rsid w:val="00E039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F88ACA"/>
  <w14:defaultImageDpi w14:val="300"/>
  <w15:docId w15:val="{F551E004-3CE6-B046-AF85-E396C4F5C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Dermot Yang</cp:lastModifiedBy>
  <cp:revision>2</cp:revision>
  <dcterms:created xsi:type="dcterms:W3CDTF">2026-04-01T18:58:00Z</dcterms:created>
  <dcterms:modified xsi:type="dcterms:W3CDTF">2026-04-01T18:58:00Z</dcterms:modified>
  <cp:category/>
</cp:coreProperties>
</file>