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Connect Four - Project Report</w:t>
      </w:r>
    </w:p>
    <w:p>
      <w:r>
        <w:t>Date: 2025-12-12T12:09:56.770622</w:t>
      </w:r>
    </w:p>
    <w:p>
      <w:pPr>
        <w:pStyle w:val="Heading2"/>
      </w:pPr>
      <w:r>
        <w:t>Rules</w:t>
      </w:r>
    </w:p>
    <w:p>
      <w:r>
        <w:t>Connect Four: two players alternate dropping pieces...</w:t>
      </w:r>
    </w:p>
    <w:p>
      <w:pPr>
        <w:pStyle w:val="Heading2"/>
      </w:pPr>
      <w:r>
        <w:t>Dataset &amp; Database</w:t>
      </w:r>
    </w:p>
    <w:p>
      <w:r>
        <w:t>5000 games generated; 200k moves stored in SQLite</w:t>
      </w:r>
    </w:p>
    <w:p>
      <w:pPr>
        <w:pStyle w:val="Heading2"/>
      </w:pPr>
      <w:r>
        <w:t>Results</w:t>
      </w:r>
    </w:p>
    <w:p>
      <w:r>
        <w:t>Accuracy: 45%</w:t>
      </w:r>
    </w:p>
    <w:p>
      <w:r>
        <w:t>Avg Win Rate vs Random: 78%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