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u w:val="single"/>
        </w:rPr>
        <w:drawing>
          <wp:anchor allowOverlap="1" behindDoc="0" distB="0" distT="0" distL="114300" distR="114300" hidden="0" layoutInCell="1" locked="0" relativeHeight="0" simplePos="0">
            <wp:simplePos x="0" y="0"/>
            <wp:positionH relativeFrom="margin">
              <wp:posOffset>3436620</wp:posOffset>
            </wp:positionH>
            <wp:positionV relativeFrom="margin">
              <wp:posOffset>-198117</wp:posOffset>
            </wp:positionV>
            <wp:extent cx="1638935" cy="653415"/>
            <wp:effectExtent b="0" l="0" r="0" t="0"/>
            <wp:wrapSquare wrapText="bothSides" distB="0" distT="0" distL="114300" distR="114300"/>
            <wp:docPr descr="\\ads.bris.ac.uk\filestore\myfiles\staff12\edesd\Desktop\7003.jpg" id="7" name="image2.jpg"/>
            <a:graphic>
              <a:graphicData uri="http://schemas.openxmlformats.org/drawingml/2006/picture">
                <pic:pic>
                  <pic:nvPicPr>
                    <pic:cNvPr descr="\\ads.bris.ac.uk\filestore\myfiles\staff12\edesd\Desktop\7003.jpg" id="0" name="image2.jpg"/>
                    <pic:cNvPicPr preferRelativeResize="0"/>
                  </pic:nvPicPr>
                  <pic:blipFill>
                    <a:blip r:embed="rId7"/>
                    <a:srcRect b="0" l="0" r="0" t="0"/>
                    <a:stretch>
                      <a:fillRect/>
                    </a:stretch>
                  </pic:blipFill>
                  <pic:spPr>
                    <a:xfrm>
                      <a:off x="0" y="0"/>
                      <a:ext cx="1638935" cy="653415"/>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73663</wp:posOffset>
            </wp:positionH>
            <wp:positionV relativeFrom="paragraph">
              <wp:posOffset>-198117</wp:posOffset>
            </wp:positionV>
            <wp:extent cx="2131060" cy="622300"/>
            <wp:effectExtent b="0" l="0" r="0" t="0"/>
            <wp:wrapNone/>
            <wp:docPr descr="logo-ltr" id="8" name="image1.png"/>
            <a:graphic>
              <a:graphicData uri="http://schemas.openxmlformats.org/drawingml/2006/picture">
                <pic:pic>
                  <pic:nvPicPr>
                    <pic:cNvPr descr="logo-ltr" id="0" name="image1.png"/>
                    <pic:cNvPicPr preferRelativeResize="0"/>
                  </pic:nvPicPr>
                  <pic:blipFill>
                    <a:blip r:embed="rId8"/>
                    <a:srcRect b="0" l="0" r="0" t="0"/>
                    <a:stretch>
                      <a:fillRect/>
                    </a:stretch>
                  </pic:blipFill>
                  <pic:spPr>
                    <a:xfrm>
                      <a:off x="0" y="0"/>
                      <a:ext cx="2131060" cy="622300"/>
                    </a:xfrm>
                    <a:prstGeom prst="rect"/>
                    <a:ln/>
                  </pic:spPr>
                </pic:pic>
              </a:graphicData>
            </a:graphic>
          </wp:anchor>
        </w:drawing>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ind w:right="240"/>
        <w:jc w:val="left"/>
        <w:rPr>
          <w:b w:val="1"/>
          <w:u w:val="single"/>
        </w:rPr>
      </w:pPr>
      <w:r w:rsidDel="00000000" w:rsidR="00000000" w:rsidRPr="00000000">
        <w:rPr>
          <w:rtl w:val="0"/>
        </w:rPr>
      </w:r>
    </w:p>
    <w:p w:rsidR="00000000" w:rsidDel="00000000" w:rsidP="00000000" w:rsidRDefault="00000000" w:rsidRPr="00000000" w14:paraId="00000005">
      <w:pPr>
        <w:spacing w:line="276" w:lineRule="auto"/>
        <w:ind w:right="240"/>
        <w:jc w:val="center"/>
        <w:rPr>
          <w:b w:val="1"/>
          <w:u w:val="single"/>
        </w:rPr>
      </w:pPr>
      <w:r w:rsidDel="00000000" w:rsidR="00000000" w:rsidRPr="00000000">
        <w:rPr>
          <w:b w:val="1"/>
          <w:u w:val="single"/>
          <w:rtl w:val="0"/>
        </w:rPr>
        <w:t xml:space="preserve">STUDY PROTOCOL</w:t>
      </w:r>
    </w:p>
    <w:p w:rsidR="00000000" w:rsidDel="00000000" w:rsidP="00000000" w:rsidRDefault="00000000" w:rsidRPr="00000000" w14:paraId="00000006">
      <w:pPr>
        <w:spacing w:line="276" w:lineRule="auto"/>
        <w:ind w:right="240"/>
        <w:jc w:val="center"/>
        <w:rPr>
          <w:b w:val="1"/>
        </w:rPr>
      </w:pPr>
      <w:r w:rsidDel="00000000" w:rsidR="00000000" w:rsidRPr="00000000">
        <w:rPr>
          <w:rtl w:val="0"/>
        </w:rPr>
      </w:r>
    </w:p>
    <w:p w:rsidR="00000000" w:rsidDel="00000000" w:rsidP="00000000" w:rsidRDefault="00000000" w:rsidRPr="00000000" w14:paraId="00000007">
      <w:pPr>
        <w:spacing w:line="276" w:lineRule="auto"/>
        <w:ind w:right="240"/>
        <w:jc w:val="center"/>
        <w:rPr>
          <w:b w:val="1"/>
        </w:rPr>
      </w:pPr>
      <w:r w:rsidDel="00000000" w:rsidR="00000000" w:rsidRPr="00000000">
        <w:rPr>
          <w:b w:val="1"/>
          <w:rtl w:val="0"/>
        </w:rPr>
        <w:t xml:space="preserve">Sample Size as an Ethical Issue: </w:t>
      </w:r>
    </w:p>
    <w:p w:rsidR="00000000" w:rsidDel="00000000" w:rsidP="00000000" w:rsidRDefault="00000000" w:rsidRPr="00000000" w14:paraId="00000008">
      <w:pPr>
        <w:spacing w:line="276" w:lineRule="auto"/>
        <w:ind w:right="240"/>
        <w:jc w:val="center"/>
        <w:rPr>
          <w:b w:val="1"/>
        </w:rPr>
      </w:pPr>
      <w:r w:rsidDel="00000000" w:rsidR="00000000" w:rsidRPr="00000000">
        <w:rPr>
          <w:b w:val="1"/>
          <w:rtl w:val="0"/>
        </w:rPr>
        <w:t xml:space="preserve">An assessment of Research Ethics Committee submission forms</w:t>
      </w:r>
    </w:p>
    <w:p w:rsidR="00000000" w:rsidDel="00000000" w:rsidP="00000000" w:rsidRDefault="00000000" w:rsidRPr="00000000" w14:paraId="00000009">
      <w:pPr>
        <w:spacing w:line="276" w:lineRule="auto"/>
        <w:ind w:right="240"/>
        <w:jc w:val="center"/>
        <w:rPr>
          <w:b w:val="1"/>
        </w:rPr>
      </w:pPr>
      <w:r w:rsidDel="00000000" w:rsidR="00000000" w:rsidRPr="00000000">
        <w:rPr>
          <w:rtl w:val="0"/>
        </w:rPr>
      </w:r>
    </w:p>
    <w:p w:rsidR="00000000" w:rsidDel="00000000" w:rsidP="00000000" w:rsidRDefault="00000000" w:rsidRPr="00000000" w14:paraId="0000000A">
      <w:pPr>
        <w:spacing w:line="276" w:lineRule="auto"/>
        <w:ind w:right="240"/>
        <w:jc w:val="center"/>
        <w:rPr/>
      </w:pPr>
      <w:r w:rsidDel="00000000" w:rsidR="00000000" w:rsidRPr="00000000">
        <w:rPr>
          <w:rtl w:val="0"/>
        </w:rPr>
        <w:t xml:space="preserve">Sofia Papalouka</w:t>
      </w:r>
      <w:r w:rsidDel="00000000" w:rsidR="00000000" w:rsidRPr="00000000">
        <w:rPr>
          <w:rFonts w:ascii="Georgia" w:cs="Georgia" w:eastAsia="Georgia" w:hAnsi="Georgia"/>
          <w:vertAlign w:val="superscript"/>
          <w:rtl w:val="0"/>
        </w:rPr>
        <w:t xml:space="preserve">1</w:t>
      </w:r>
      <w:r w:rsidDel="00000000" w:rsidR="00000000" w:rsidRPr="00000000">
        <w:rPr>
          <w:rtl w:val="0"/>
        </w:rPr>
        <w:t xml:space="preserve">, </w:t>
      </w:r>
      <w:r w:rsidDel="00000000" w:rsidR="00000000" w:rsidRPr="00000000">
        <w:rPr>
          <w:rtl w:val="0"/>
        </w:rPr>
        <w:t xml:space="preserve">Marcus R. Munafò</w:t>
      </w:r>
      <w:r w:rsidDel="00000000" w:rsidR="00000000" w:rsidRPr="00000000">
        <w:rPr>
          <w:rFonts w:ascii="Georgia" w:cs="Georgia" w:eastAsia="Georgia" w:hAnsi="Georgia"/>
          <w:vertAlign w:val="superscript"/>
          <w:rtl w:val="0"/>
        </w:rPr>
        <w:t xml:space="preserve">1,2</w:t>
      </w:r>
      <w:r w:rsidDel="00000000" w:rsidR="00000000" w:rsidRPr="00000000">
        <w:rPr>
          <w:rtl w:val="0"/>
        </w:rPr>
        <w:t xml:space="preserve">, Robert T. Thibault</w:t>
      </w:r>
      <w:r w:rsidDel="00000000" w:rsidR="00000000" w:rsidRPr="00000000">
        <w:rPr>
          <w:rFonts w:ascii="Georgia" w:cs="Georgia" w:eastAsia="Georgia" w:hAnsi="Georgia"/>
          <w:vertAlign w:val="superscript"/>
          <w:rtl w:val="0"/>
        </w:rPr>
        <w:t xml:space="preserve">1,2,3</w:t>
      </w:r>
      <w:r w:rsidDel="00000000" w:rsidR="00000000" w:rsidRPr="00000000">
        <w:rPr>
          <w:rtl w:val="0"/>
        </w:rPr>
      </w:r>
    </w:p>
    <w:p w:rsidR="00000000" w:rsidDel="00000000" w:rsidP="00000000" w:rsidRDefault="00000000" w:rsidRPr="00000000" w14:paraId="0000000B">
      <w:pPr>
        <w:spacing w:line="276" w:lineRule="auto"/>
        <w:ind w:right="240"/>
        <w:jc w:val="center"/>
        <w:rPr/>
      </w:pPr>
      <w:r w:rsidDel="00000000" w:rsidR="00000000" w:rsidRPr="00000000">
        <w:rPr>
          <w:rtl w:val="0"/>
        </w:rPr>
      </w:r>
    </w:p>
    <w:p w:rsidR="00000000" w:rsidDel="00000000" w:rsidP="00000000" w:rsidRDefault="00000000" w:rsidRPr="00000000" w14:paraId="0000000C">
      <w:pPr>
        <w:spacing w:after="0" w:line="276" w:lineRule="auto"/>
        <w:jc w:val="center"/>
        <w:rPr/>
      </w:pPr>
      <w:r w:rsidDel="00000000" w:rsidR="00000000" w:rsidRPr="00000000">
        <w:rPr>
          <w:rFonts w:ascii="Georgia" w:cs="Georgia" w:eastAsia="Georgia" w:hAnsi="Georgia"/>
          <w:vertAlign w:val="superscript"/>
          <w:rtl w:val="0"/>
        </w:rPr>
        <w:t xml:space="preserve">1</w:t>
      </w:r>
      <w:r w:rsidDel="00000000" w:rsidR="00000000" w:rsidRPr="00000000">
        <w:rPr>
          <w:rtl w:val="0"/>
        </w:rPr>
        <w:t xml:space="preserve">School of Psychological Science</w:t>
      </w:r>
      <w:r w:rsidDel="00000000" w:rsidR="00000000" w:rsidRPr="00000000">
        <w:rPr>
          <w:rtl w:val="0"/>
        </w:rPr>
        <w:t xml:space="preserve">,</w:t>
      </w:r>
      <w:r w:rsidDel="00000000" w:rsidR="00000000" w:rsidRPr="00000000">
        <w:rPr>
          <w:rtl w:val="0"/>
        </w:rPr>
        <w:t xml:space="preserve"> University of Bristol</w:t>
      </w:r>
      <w:r w:rsidDel="00000000" w:rsidR="00000000" w:rsidRPr="00000000">
        <w:rPr>
          <w:rtl w:val="0"/>
        </w:rPr>
        <w:t xml:space="preserve"> </w:t>
      </w:r>
    </w:p>
    <w:p w:rsidR="00000000" w:rsidDel="00000000" w:rsidP="00000000" w:rsidRDefault="00000000" w:rsidRPr="00000000" w14:paraId="0000000D">
      <w:pPr>
        <w:spacing w:after="0" w:line="276" w:lineRule="auto"/>
        <w:jc w:val="center"/>
        <w:rPr/>
      </w:pPr>
      <w:r w:rsidDel="00000000" w:rsidR="00000000" w:rsidRPr="00000000">
        <w:rPr>
          <w:rFonts w:ascii="Georgia" w:cs="Georgia" w:eastAsia="Georgia" w:hAnsi="Georgia"/>
          <w:vertAlign w:val="superscript"/>
          <w:rtl w:val="0"/>
        </w:rPr>
        <w:t xml:space="preserve">2</w:t>
      </w:r>
      <w:r w:rsidDel="00000000" w:rsidR="00000000" w:rsidRPr="00000000">
        <w:rPr>
          <w:rtl w:val="0"/>
        </w:rPr>
        <w:t xml:space="preserve">MRC Integrative Epidemiology Unit at the University of Bristol</w:t>
      </w:r>
    </w:p>
    <w:p w:rsidR="00000000" w:rsidDel="00000000" w:rsidP="00000000" w:rsidRDefault="00000000" w:rsidRPr="00000000" w14:paraId="0000000E">
      <w:pPr>
        <w:spacing w:after="0" w:line="276" w:lineRule="auto"/>
        <w:jc w:val="center"/>
        <w:rPr>
          <w:b w:val="1"/>
        </w:rPr>
      </w:pPr>
      <w:r w:rsidDel="00000000" w:rsidR="00000000" w:rsidRPr="00000000">
        <w:rPr>
          <w:rFonts w:ascii="Georgia" w:cs="Georgia" w:eastAsia="Georgia" w:hAnsi="Georgia"/>
          <w:vertAlign w:val="superscript"/>
          <w:rtl w:val="0"/>
        </w:rPr>
        <w:t xml:space="preserve">3</w:t>
      </w:r>
      <w:r w:rsidDel="00000000" w:rsidR="00000000" w:rsidRPr="00000000">
        <w:rPr>
          <w:rtl w:val="0"/>
        </w:rPr>
        <w:t xml:space="preserve">Meta-Research Innovation Center at Stanford (METRICS), Stanford University</w:t>
      </w:r>
      <w:r w:rsidDel="00000000" w:rsidR="00000000" w:rsidRPr="00000000">
        <w:rPr>
          <w:rtl w:val="0"/>
        </w:rPr>
      </w:r>
    </w:p>
    <w:p w:rsidR="00000000" w:rsidDel="00000000" w:rsidP="00000000" w:rsidRDefault="00000000" w:rsidRPr="00000000" w14:paraId="0000000F">
      <w:pPr>
        <w:spacing w:line="276" w:lineRule="auto"/>
        <w:ind w:right="24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center"/>
        <w:rPr/>
      </w:pPr>
      <w:r w:rsidDel="00000000" w:rsidR="00000000" w:rsidRPr="00000000">
        <w:rPr>
          <w:rtl w:val="0"/>
        </w:rPr>
        <w:t xml:space="preserve">Projected contributor roles according to the Contributor Roles Taxonomy (CRediT) are detailed in Appendix 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center"/>
        <w:rPr/>
      </w:pPr>
      <w:r w:rsidDel="00000000" w:rsidR="00000000" w:rsidRPr="00000000">
        <w:rPr>
          <w:rtl w:val="0"/>
        </w:rPr>
        <w:t xml:space="preserve">*Address correspondence to </w:t>
      </w:r>
      <w:hyperlink r:id="rId9">
        <w:r w:rsidDel="00000000" w:rsidR="00000000" w:rsidRPr="00000000">
          <w:rPr>
            <w:rtl w:val="0"/>
          </w:rPr>
          <w:t xml:space="preserve">robert.thibault@stanford.edu</w:t>
        </w:r>
      </w:hyperlink>
      <w:r w:rsidDel="00000000" w:rsidR="00000000" w:rsidRPr="00000000">
        <w:rPr>
          <w:rtl w:val="0"/>
        </w:rPr>
      </w:r>
    </w:p>
    <w:p w:rsidR="00000000" w:rsidDel="00000000" w:rsidP="00000000" w:rsidRDefault="00000000" w:rsidRPr="00000000" w14:paraId="00000013">
      <w:pPr>
        <w:spacing w:after="0" w:before="0" w:line="240" w:lineRule="auto"/>
        <w:ind w:right="240"/>
        <w:jc w:val="center"/>
        <w:rPr/>
      </w:pPr>
      <w:r w:rsidDel="00000000" w:rsidR="00000000" w:rsidRPr="00000000">
        <w:rPr>
          <w:rtl w:val="0"/>
        </w:rPr>
      </w:r>
    </w:p>
    <w:p w:rsidR="00000000" w:rsidDel="00000000" w:rsidP="00000000" w:rsidRDefault="00000000" w:rsidRPr="00000000" w14:paraId="00000014">
      <w:pPr>
        <w:spacing w:after="0" w:before="0" w:line="240" w:lineRule="auto"/>
        <w:ind w:right="151"/>
        <w:rPr>
          <w:b w:val="1"/>
          <w:u w:val="single"/>
        </w:rPr>
      </w:pPr>
      <w:r w:rsidDel="00000000" w:rsidR="00000000" w:rsidRPr="00000000">
        <w:rPr>
          <w:b w:val="1"/>
          <w:u w:val="single"/>
          <w:rtl w:val="0"/>
        </w:rPr>
        <w:t xml:space="preserve">Background</w:t>
      </w:r>
    </w:p>
    <w:p w:rsidR="00000000" w:rsidDel="00000000" w:rsidP="00000000" w:rsidRDefault="00000000" w:rsidRPr="00000000" w14:paraId="00000015">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16">
      <w:pPr>
        <w:spacing w:after="0" w:before="0" w:line="240" w:lineRule="auto"/>
        <w:ind w:left="0" w:firstLine="0"/>
        <w:jc w:val="both"/>
        <w:rPr/>
      </w:pPr>
      <w:r w:rsidDel="00000000" w:rsidR="00000000" w:rsidRPr="00000000">
        <w:rPr>
          <w:rtl w:val="0"/>
        </w:rPr>
        <w:t xml:space="preserve">Research in medicine and psychology often aims to make an inference about a population based on a sample from that population. To effectively make such a statistical inference, a study requires an adequate sample size to detect an effect size of interest. If researchers run studies without considering how sample size and effect size play into the inferential statistics they will conduct, they will often end up running studies that cannot answer their research questions. Thus, an appropriate sample size should be determined prior to conducting a study and should be reported and justified in related publications (e.g., as stated in the CONSORT statement and APA Guidelines—Schulz et al., 2010; </w:t>
      </w:r>
      <w:r w:rsidDel="00000000" w:rsidR="00000000" w:rsidRPr="00000000">
        <w:rPr>
          <w:rtl w:val="0"/>
        </w:rPr>
        <w:t xml:space="preserve">American Psychological Association, 2020, p. </w:t>
      </w:r>
      <w:r w:rsidDel="00000000" w:rsidR="00000000" w:rsidRPr="00000000">
        <w:rPr>
          <w:rtl w:val="0"/>
        </w:rPr>
        <w:t xml:space="preserve">83-84).</w:t>
      </w:r>
    </w:p>
    <w:p w:rsidR="00000000" w:rsidDel="00000000" w:rsidP="00000000" w:rsidRDefault="00000000" w:rsidRPr="00000000" w14:paraId="00000017">
      <w:pPr>
        <w:spacing w:after="0" w:before="0" w:line="240" w:lineRule="auto"/>
        <w:ind w:left="0" w:firstLine="0"/>
        <w:jc w:val="both"/>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both"/>
        <w:rPr/>
      </w:pPr>
      <w:r w:rsidDel="00000000" w:rsidR="00000000" w:rsidRPr="00000000">
        <w:rPr>
          <w:rtl w:val="0"/>
        </w:rPr>
        <w:t xml:space="preserve">Sample sizes, however, are commonly stated rather than justified. A few studies that assessed published literature found that articles justified their sample size in 15% of observational studies and 29% of interventional studies in the fields of medicine, surgery, obstetrics and gynaecology, paediatrics and pharmacology</w:t>
      </w:r>
      <w:r w:rsidDel="00000000" w:rsidR="00000000" w:rsidRPr="00000000">
        <w:rPr>
          <w:color w:val="212121"/>
          <w:highlight w:val="white"/>
          <w:rtl w:val="0"/>
        </w:rPr>
        <w:t xml:space="preserve"> </w:t>
      </w:r>
      <w:r w:rsidDel="00000000" w:rsidR="00000000" w:rsidRPr="00000000">
        <w:rPr>
          <w:rtl w:val="0"/>
        </w:rPr>
        <w:t xml:space="preserve">(Tripathi et al., 2020); in 55% of cluster randomised trials (Rutterford et al., 2015); and in 0 of 100 human EEG studies (Larson &amp; Carbine, 2017). </w:t>
      </w:r>
    </w:p>
    <w:p w:rsidR="00000000" w:rsidDel="00000000" w:rsidP="00000000" w:rsidRDefault="00000000" w:rsidRPr="00000000" w14:paraId="00000019">
      <w:pPr>
        <w:spacing w:after="0" w:before="0" w:line="240" w:lineRule="auto"/>
        <w:ind w:left="0" w:firstLine="0"/>
        <w:jc w:val="both"/>
        <w:rPr/>
      </w:pPr>
      <w:r w:rsidDel="00000000" w:rsidR="00000000" w:rsidRPr="00000000">
        <w:rPr>
          <w:rtl w:val="0"/>
        </w:rPr>
        <w:t xml:space="preserve"> </w:t>
      </w:r>
    </w:p>
    <w:p w:rsidR="00000000" w:rsidDel="00000000" w:rsidP="00000000" w:rsidRDefault="00000000" w:rsidRPr="00000000" w14:paraId="0000001A">
      <w:pPr>
        <w:spacing w:after="0" w:before="0" w:line="240" w:lineRule="auto"/>
        <w:ind w:left="0" w:firstLine="0"/>
        <w:jc w:val="both"/>
        <w:rPr/>
      </w:pPr>
      <w:r w:rsidDel="00000000" w:rsidR="00000000" w:rsidRPr="00000000">
        <w:rPr>
          <w:rtl w:val="0"/>
        </w:rPr>
        <w:t xml:space="preserve">The absence of sample size justification indicates that low-powered studies are likely common. In the field of neuroscience for example,</w:t>
      </w:r>
      <w:r w:rsidDel="00000000" w:rsidR="00000000" w:rsidRPr="00000000">
        <w:rPr>
          <w:rtl w:val="0"/>
        </w:rPr>
        <w:t xml:space="preserve"> a review of 730 studies included in 49 meta-analyses reported a median statistical power of 21%</w:t>
      </w:r>
      <w:r w:rsidDel="00000000" w:rsidR="00000000" w:rsidRPr="00000000">
        <w:rPr>
          <w:rtl w:val="0"/>
        </w:rPr>
        <w:t xml:space="preserve"> (Button et al., 2013). Other studies report similar estimates of statistical power for the fields of psychology </w:t>
      </w:r>
      <w:r w:rsidDel="00000000" w:rsidR="00000000" w:rsidRPr="00000000">
        <w:rPr>
          <w:rtl w:val="0"/>
        </w:rPr>
        <w:t xml:space="preserve">(mean = 24%, Smaldino et al., 2016) and clinical trials (median = 23%: Lamberink et al., 2018). </w:t>
      </w:r>
      <w:r w:rsidDel="00000000" w:rsidR="00000000" w:rsidRPr="00000000">
        <w:rPr>
          <w:rtl w:val="0"/>
        </w:rPr>
        <w:t xml:space="preserve">Low power can also inflate published effect sizes (Button et al., 2013; Vasishth et al., 2016) and lead to an unreliable literature.</w:t>
      </w:r>
    </w:p>
    <w:p w:rsidR="00000000" w:rsidDel="00000000" w:rsidP="00000000" w:rsidRDefault="00000000" w:rsidRPr="00000000" w14:paraId="0000001B">
      <w:pPr>
        <w:spacing w:line="240" w:lineRule="auto"/>
        <w:ind w:left="0" w:firstLine="0"/>
        <w:jc w:val="both"/>
        <w:rPr/>
      </w:pPr>
      <w:r w:rsidDel="00000000" w:rsidR="00000000" w:rsidRPr="00000000">
        <w:rPr>
          <w:rtl w:val="0"/>
        </w:rPr>
      </w:r>
    </w:p>
    <w:p w:rsidR="00000000" w:rsidDel="00000000" w:rsidP="00000000" w:rsidRDefault="00000000" w:rsidRPr="00000000" w14:paraId="0000001C">
      <w:pPr>
        <w:spacing w:line="240" w:lineRule="auto"/>
        <w:ind w:left="0" w:firstLine="0"/>
        <w:jc w:val="both"/>
        <w:rPr/>
      </w:pPr>
      <w:r w:rsidDel="00000000" w:rsidR="00000000" w:rsidRPr="00000000">
        <w:rPr>
          <w:rtl w:val="0"/>
        </w:rPr>
        <w:t xml:space="preserve">To conduct effective studies, researchers can benefit from selecting an appropriate sample size to answer their hypotheses </w:t>
      </w:r>
      <w:r w:rsidDel="00000000" w:rsidR="00000000" w:rsidRPr="00000000">
        <w:rPr>
          <w:i w:val="1"/>
          <w:rtl w:val="0"/>
        </w:rPr>
        <w:t xml:space="preserve">before</w:t>
      </w:r>
      <w:r w:rsidDel="00000000" w:rsidR="00000000" w:rsidRPr="00000000">
        <w:rPr>
          <w:rtl w:val="0"/>
        </w:rPr>
        <w:t xml:space="preserve"> beginning a study. Several guidelines and some journal submission checklists request sample size justifications (e.g., CONSORT, </w:t>
      </w:r>
      <w:r w:rsidDel="00000000" w:rsidR="00000000" w:rsidRPr="00000000">
        <w:rPr>
          <w:rtl w:val="0"/>
        </w:rPr>
        <w:t xml:space="preserve">Nature Publishing Group, 2019</w:t>
      </w:r>
      <w:r w:rsidDel="00000000" w:rsidR="00000000" w:rsidRPr="00000000">
        <w:rPr>
          <w:rtl w:val="0"/>
        </w:rPr>
        <w:t xml:space="preserve">), but researchers generally only confront these requests </w:t>
      </w:r>
      <w:r w:rsidDel="00000000" w:rsidR="00000000" w:rsidRPr="00000000">
        <w:rPr>
          <w:i w:val="1"/>
          <w:rtl w:val="0"/>
        </w:rPr>
        <w:t xml:space="preserve">after</w:t>
      </w:r>
      <w:r w:rsidDel="00000000" w:rsidR="00000000" w:rsidRPr="00000000">
        <w:rPr>
          <w:rtl w:val="0"/>
        </w:rPr>
        <w:t xml:space="preserve"> conducting their study. Alternatively, Research Ethics Committees and funding agencies can provide input regarding a study before it starts. Thus, these bodies could potentially encourage researchers to select an appropriate sample size prior to conducting a study.</w:t>
      </w:r>
    </w:p>
    <w:p w:rsidR="00000000" w:rsidDel="00000000" w:rsidP="00000000" w:rsidRDefault="00000000" w:rsidRPr="00000000" w14:paraId="0000001D">
      <w:pPr>
        <w:spacing w:line="240" w:lineRule="auto"/>
        <w:ind w:left="0" w:firstLine="0"/>
        <w:jc w:val="both"/>
        <w:rPr/>
      </w:pPr>
      <w:r w:rsidDel="00000000" w:rsidR="00000000" w:rsidRPr="00000000">
        <w:rPr>
          <w:rtl w:val="0"/>
        </w:rPr>
      </w:r>
    </w:p>
    <w:p w:rsidR="00000000" w:rsidDel="00000000" w:rsidP="00000000" w:rsidRDefault="00000000" w:rsidRPr="00000000" w14:paraId="0000001E">
      <w:pPr>
        <w:spacing w:line="240" w:lineRule="auto"/>
        <w:ind w:left="0" w:firstLine="0"/>
        <w:jc w:val="both"/>
        <w:rPr/>
      </w:pPr>
      <w:r w:rsidDel="00000000" w:rsidR="00000000" w:rsidRPr="00000000">
        <w:rPr>
          <w:rtl w:val="0"/>
        </w:rPr>
        <w:t xml:space="preserve">In this study, we will collect the template ethics submission forms from Research Ethics Committees (RECs—we use this term interchangeably with Institutional Review Boards; IRBs) and assess the information they request from researchers about the sample size in the studies they propose. Whether checking for adequate sample size falls under the scope of RECs is debatable. One could argue that RECs should only concern themselves with participant well-being. Alternatively, one could argue that RECs have a responsibility to balance potential risks with potential benefits—and that studies with sample sizes too small to answer a researcher’s hypothesis can only entail little benefit. In many cases, researchers would  be better suited than a REC to define what constitutes an appropriate sample size. A statistical expert would often be best, but may be present neither among the research group or the REC. For the present study, we do not take a stance on whether RECs should evaluate sample size. Instead we simply describe whether ethics submission forms request this information.</w:t>
      </w: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ind w:right="151"/>
        <w:jc w:val="both"/>
        <w:rPr>
          <w:b w:val="1"/>
          <w:u w:val="single"/>
        </w:rPr>
      </w:pPr>
      <w:r w:rsidDel="00000000" w:rsidR="00000000" w:rsidRPr="00000000">
        <w:rPr>
          <w:b w:val="1"/>
          <w:u w:val="single"/>
          <w:rtl w:val="0"/>
        </w:rPr>
        <w:t xml:space="preserve">Study Objective</w:t>
      </w:r>
    </w:p>
    <w:p w:rsidR="00000000" w:rsidDel="00000000" w:rsidP="00000000" w:rsidRDefault="00000000" w:rsidRPr="00000000" w14:paraId="00000021">
      <w:pPr>
        <w:spacing w:line="240" w:lineRule="auto"/>
        <w:ind w:right="151"/>
        <w:jc w:val="both"/>
        <w:rPr/>
      </w:pPr>
      <w:r w:rsidDel="00000000" w:rsidR="00000000" w:rsidRPr="00000000">
        <w:rPr>
          <w:rtl w:val="0"/>
        </w:rPr>
      </w:r>
    </w:p>
    <w:p w:rsidR="00000000" w:rsidDel="00000000" w:rsidP="00000000" w:rsidRDefault="00000000" w:rsidRPr="00000000" w14:paraId="00000022">
      <w:pPr>
        <w:spacing w:line="240" w:lineRule="auto"/>
        <w:ind w:right="151"/>
        <w:jc w:val="both"/>
        <w:rPr/>
      </w:pPr>
      <w:bookmarkStart w:colFirst="0" w:colLast="0" w:name="_heading=h.gjdgxs" w:id="0"/>
      <w:bookmarkEnd w:id="0"/>
      <w:r w:rsidDel="00000000" w:rsidR="00000000" w:rsidRPr="00000000">
        <w:rPr>
          <w:rtl w:val="0"/>
        </w:rPr>
        <w:t xml:space="preserve">This study is descriptive; we have no hypotheses, but we have specific objectives. </w:t>
      </w:r>
    </w:p>
    <w:p w:rsidR="00000000" w:rsidDel="00000000" w:rsidP="00000000" w:rsidRDefault="00000000" w:rsidRPr="00000000" w14:paraId="00000023">
      <w:pPr>
        <w:spacing w:line="240" w:lineRule="auto"/>
        <w:ind w:right="151"/>
        <w:jc w:val="both"/>
        <w:rPr/>
      </w:pPr>
      <w:bookmarkStart w:colFirst="0" w:colLast="0" w:name="_heading=h.lt5s24942ma1" w:id="1"/>
      <w:bookmarkEnd w:id="1"/>
      <w:r w:rsidDel="00000000" w:rsidR="00000000" w:rsidRPr="00000000">
        <w:rPr>
          <w:rtl w:val="0"/>
        </w:rPr>
      </w:r>
    </w:p>
    <w:p w:rsidR="00000000" w:rsidDel="00000000" w:rsidP="00000000" w:rsidRDefault="00000000" w:rsidRPr="00000000" w14:paraId="00000024">
      <w:pPr>
        <w:numPr>
          <w:ilvl w:val="0"/>
          <w:numId w:val="2"/>
        </w:numPr>
        <w:spacing w:line="240" w:lineRule="auto"/>
        <w:ind w:left="720" w:right="151" w:hanging="360"/>
        <w:jc w:val="both"/>
        <w:rPr/>
      </w:pPr>
      <w:bookmarkStart w:colFirst="0" w:colLast="0" w:name="_heading=h.q9riuvvy6t7v" w:id="2"/>
      <w:bookmarkEnd w:id="2"/>
      <w:r w:rsidDel="00000000" w:rsidR="00000000" w:rsidRPr="00000000">
        <w:rPr>
          <w:rtl w:val="0"/>
        </w:rPr>
        <w:t xml:space="preserve">To provide descriptive statistics regarding whether RECs at research intensive universities in select English speaking countries request information on sample size.</w:t>
      </w:r>
    </w:p>
    <w:p w:rsidR="00000000" w:rsidDel="00000000" w:rsidP="00000000" w:rsidRDefault="00000000" w:rsidRPr="00000000" w14:paraId="00000025">
      <w:pPr>
        <w:spacing w:line="240" w:lineRule="auto"/>
        <w:ind w:left="720" w:right="151" w:firstLine="0"/>
        <w:jc w:val="both"/>
        <w:rPr/>
      </w:pPr>
      <w:bookmarkStart w:colFirst="0" w:colLast="0" w:name="_heading=h.7v9a198crzyu" w:id="3"/>
      <w:bookmarkEnd w:id="3"/>
      <w:r w:rsidDel="00000000" w:rsidR="00000000" w:rsidRPr="00000000">
        <w:rPr>
          <w:rtl w:val="0"/>
        </w:rPr>
      </w:r>
    </w:p>
    <w:p w:rsidR="00000000" w:rsidDel="00000000" w:rsidP="00000000" w:rsidRDefault="00000000" w:rsidRPr="00000000" w14:paraId="00000026">
      <w:pPr>
        <w:numPr>
          <w:ilvl w:val="0"/>
          <w:numId w:val="2"/>
        </w:numPr>
        <w:spacing w:line="240" w:lineRule="auto"/>
        <w:ind w:left="720" w:right="151" w:hanging="360"/>
        <w:jc w:val="both"/>
        <w:rPr/>
      </w:pPr>
      <w:bookmarkStart w:colFirst="0" w:colLast="0" w:name="_heading=h.pggt0es084v3" w:id="4"/>
      <w:bookmarkEnd w:id="4"/>
      <w:r w:rsidDel="00000000" w:rsidR="00000000" w:rsidRPr="00000000">
        <w:rPr>
          <w:rtl w:val="0"/>
        </w:rPr>
        <w:t xml:space="preserve">To explore whether national level organisations in these countries provide ethical review and whether those bodies request information on sample size.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1080" w:right="151" w:firstLine="0"/>
        <w:jc w:val="both"/>
        <w:rPr/>
      </w:pPr>
      <w:r w:rsidDel="00000000" w:rsidR="00000000" w:rsidRPr="00000000">
        <w:rPr>
          <w:rtl w:val="0"/>
        </w:rPr>
      </w:r>
    </w:p>
    <w:p w:rsidR="00000000" w:rsidDel="00000000" w:rsidP="00000000" w:rsidRDefault="00000000" w:rsidRPr="00000000" w14:paraId="00000028">
      <w:pPr>
        <w:spacing w:line="240" w:lineRule="auto"/>
        <w:ind w:right="151"/>
        <w:jc w:val="both"/>
        <w:rPr>
          <w:b w:val="1"/>
          <w:u w:val="single"/>
        </w:rPr>
      </w:pPr>
      <w:bookmarkStart w:colFirst="0" w:colLast="0" w:name="_heading=h.30j0zll" w:id="5"/>
      <w:bookmarkEnd w:id="5"/>
      <w:r w:rsidDel="00000000" w:rsidR="00000000" w:rsidRPr="00000000">
        <w:rPr>
          <w:b w:val="1"/>
          <w:u w:val="single"/>
          <w:rtl w:val="0"/>
        </w:rPr>
        <w:t xml:space="preserve">Study Design</w:t>
      </w:r>
    </w:p>
    <w:p w:rsidR="00000000" w:rsidDel="00000000" w:rsidP="00000000" w:rsidRDefault="00000000" w:rsidRPr="00000000" w14:paraId="00000029">
      <w:pPr>
        <w:spacing w:line="240" w:lineRule="auto"/>
        <w:ind w:right="151"/>
        <w:jc w:val="both"/>
        <w:rPr>
          <w:b w:val="1"/>
          <w:u w:val="single"/>
        </w:rPr>
      </w:pPr>
      <w:r w:rsidDel="00000000" w:rsidR="00000000" w:rsidRPr="00000000">
        <w:rPr>
          <w:rtl w:val="0"/>
        </w:rPr>
      </w:r>
    </w:p>
    <w:p w:rsidR="00000000" w:rsidDel="00000000" w:rsidP="00000000" w:rsidRDefault="00000000" w:rsidRPr="00000000" w14:paraId="0000002A">
      <w:pPr>
        <w:spacing w:line="240" w:lineRule="auto"/>
        <w:ind w:right="151"/>
        <w:jc w:val="both"/>
        <w:rPr/>
      </w:pPr>
      <w:r w:rsidDel="00000000" w:rsidR="00000000" w:rsidRPr="00000000">
        <w:rPr>
          <w:rtl w:val="0"/>
        </w:rPr>
        <w:t xml:space="preserve">This is a descriptive cross-sectional study.</w:t>
      </w:r>
    </w:p>
    <w:p w:rsidR="00000000" w:rsidDel="00000000" w:rsidP="00000000" w:rsidRDefault="00000000" w:rsidRPr="00000000" w14:paraId="0000002B">
      <w:pPr>
        <w:spacing w:line="240" w:lineRule="auto"/>
        <w:ind w:right="151"/>
        <w:jc w:val="both"/>
        <w:rPr/>
      </w:pPr>
      <w:r w:rsidDel="00000000" w:rsidR="00000000" w:rsidRPr="00000000">
        <w:rPr>
          <w:rtl w:val="0"/>
        </w:rPr>
      </w:r>
    </w:p>
    <w:p w:rsidR="00000000" w:rsidDel="00000000" w:rsidP="00000000" w:rsidRDefault="00000000" w:rsidRPr="00000000" w14:paraId="0000002C">
      <w:pPr>
        <w:tabs>
          <w:tab w:val="left" w:pos="3000"/>
        </w:tabs>
        <w:spacing w:line="240" w:lineRule="auto"/>
        <w:ind w:right="151"/>
        <w:jc w:val="both"/>
        <w:rPr>
          <w:b w:val="1"/>
          <w:u w:val="single"/>
        </w:rPr>
      </w:pPr>
      <w:r w:rsidDel="00000000" w:rsidR="00000000" w:rsidRPr="00000000">
        <w:rPr>
          <w:b w:val="1"/>
          <w:u w:val="single"/>
          <w:rtl w:val="0"/>
        </w:rPr>
        <w:t xml:space="preserve">Sampling</w:t>
      </w:r>
    </w:p>
    <w:p w:rsidR="00000000" w:rsidDel="00000000" w:rsidP="00000000" w:rsidRDefault="00000000" w:rsidRPr="00000000" w14:paraId="0000002D">
      <w:pPr>
        <w:tabs>
          <w:tab w:val="left" w:pos="3000"/>
        </w:tabs>
        <w:spacing w:line="240" w:lineRule="auto"/>
        <w:ind w:right="151"/>
        <w:jc w:val="both"/>
        <w:rPr>
          <w:b w:val="1"/>
          <w:u w:val="single"/>
        </w:rPr>
      </w:pPr>
      <w:r w:rsidDel="00000000" w:rsidR="00000000" w:rsidRPr="00000000">
        <w:rPr>
          <w:rtl w:val="0"/>
        </w:rPr>
      </w:r>
    </w:p>
    <w:p w:rsidR="00000000" w:rsidDel="00000000" w:rsidP="00000000" w:rsidRDefault="00000000" w:rsidRPr="00000000" w14:paraId="0000002E">
      <w:pPr>
        <w:tabs>
          <w:tab w:val="left" w:pos="3000"/>
        </w:tabs>
        <w:spacing w:line="240" w:lineRule="auto"/>
        <w:ind w:right="151"/>
        <w:jc w:val="both"/>
        <w:rPr/>
      </w:pPr>
      <w:r w:rsidDel="00000000" w:rsidR="00000000" w:rsidRPr="00000000">
        <w:rPr>
          <w:rtl w:val="0"/>
        </w:rPr>
        <w:t xml:space="preserve">We will assess the ethics submission forms from the RECs at 10 Universities in each of the UK, USA, Canada, and Australia. We will sample universities with the greatest Research and Development expenditure or research funding, as outlined in the four bullet points below. We selected this sample size to be commensurate with the requirements of the</w:t>
      </w:r>
      <w:r w:rsidDel="00000000" w:rsidR="00000000" w:rsidRPr="00000000">
        <w:rPr>
          <w:rtl w:val="0"/>
        </w:rPr>
        <w:t xml:space="preserve"> </w:t>
      </w:r>
      <w:r w:rsidDel="00000000" w:rsidR="00000000" w:rsidRPr="00000000">
        <w:rPr>
          <w:rtl w:val="0"/>
        </w:rPr>
        <w:t xml:space="preserve">MSc Applied Neuropsychology programme at the University of Bristol, in which the first author (SP) is enrolled. We will only provide descriptive statistics of this sample and not perform inferential statistics about the larger population of universities—and thus, do not require a formal sample size calculation.</w:t>
      </w:r>
    </w:p>
    <w:p w:rsidR="00000000" w:rsidDel="00000000" w:rsidP="00000000" w:rsidRDefault="00000000" w:rsidRPr="00000000" w14:paraId="0000002F">
      <w:pPr>
        <w:tabs>
          <w:tab w:val="left" w:pos="3000"/>
        </w:tabs>
        <w:spacing w:line="240" w:lineRule="auto"/>
        <w:ind w:left="720" w:right="151" w:firstLine="0"/>
        <w:jc w:val="both"/>
        <w:rPr/>
      </w:pPr>
      <w:r w:rsidDel="00000000" w:rsidR="00000000" w:rsidRPr="00000000">
        <w:rPr>
          <w:rtl w:val="0"/>
        </w:rPr>
      </w:r>
    </w:p>
    <w:p w:rsidR="00000000" w:rsidDel="00000000" w:rsidP="00000000" w:rsidRDefault="00000000" w:rsidRPr="00000000" w14:paraId="00000030">
      <w:pPr>
        <w:numPr>
          <w:ilvl w:val="0"/>
          <w:numId w:val="3"/>
        </w:numPr>
        <w:tabs>
          <w:tab w:val="left" w:pos="3000"/>
        </w:tabs>
        <w:spacing w:line="240" w:lineRule="auto"/>
        <w:ind w:left="720" w:right="151" w:hanging="360"/>
        <w:jc w:val="both"/>
        <w:rPr/>
      </w:pPr>
      <w:r w:rsidDel="00000000" w:rsidR="00000000" w:rsidRPr="00000000">
        <w:rPr>
          <w:i w:val="1"/>
          <w:rtl w:val="0"/>
        </w:rPr>
        <w:t xml:space="preserve">United Kingdom – </w:t>
      </w:r>
      <w:r w:rsidDel="00000000" w:rsidR="00000000" w:rsidRPr="00000000">
        <w:rPr>
          <w:rtl w:val="0"/>
        </w:rPr>
        <w:t xml:space="preserve">The total research expenditures of higher education providers in 2019/2020 published by the Higher Education Statistics Agency (HESA; see Table 8 with the search options “2019/2020”, “Research grants and contracts” and “207 Total Research grants and contracts”, sorted by the “Total expenditure” column in a descending order) </w:t>
      </w:r>
      <w:hyperlink r:id="rId10">
        <w:r w:rsidDel="00000000" w:rsidR="00000000" w:rsidRPr="00000000">
          <w:rPr>
            <w:color w:val="1155cc"/>
            <w:u w:val="single"/>
            <w:rtl w:val="0"/>
          </w:rPr>
          <w:t xml:space="preserve">https://www.hesa.ac.uk/data-and-analysis/finances/table-8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tabs>
          <w:tab w:val="left" w:pos="3000"/>
        </w:tabs>
        <w:spacing w:line="240" w:lineRule="auto"/>
        <w:ind w:left="720" w:right="151" w:firstLine="0"/>
        <w:rPr/>
      </w:pPr>
      <w:r w:rsidDel="00000000" w:rsidR="00000000" w:rsidRPr="00000000">
        <w:rPr>
          <w:rtl w:val="0"/>
        </w:rPr>
      </w:r>
    </w:p>
    <w:p w:rsidR="00000000" w:rsidDel="00000000" w:rsidP="00000000" w:rsidRDefault="00000000" w:rsidRPr="00000000" w14:paraId="00000032">
      <w:pPr>
        <w:numPr>
          <w:ilvl w:val="0"/>
          <w:numId w:val="3"/>
        </w:numPr>
        <w:tabs>
          <w:tab w:val="left" w:pos="3000"/>
        </w:tabs>
        <w:spacing w:line="240" w:lineRule="auto"/>
        <w:ind w:left="720" w:right="151" w:hanging="360"/>
        <w:rPr/>
      </w:pPr>
      <w:r w:rsidDel="00000000" w:rsidR="00000000" w:rsidRPr="00000000">
        <w:rPr>
          <w:i w:val="1"/>
          <w:rtl w:val="0"/>
        </w:rPr>
        <w:t xml:space="preserve">United States </w:t>
      </w:r>
      <w:r w:rsidDel="00000000" w:rsidR="00000000" w:rsidRPr="00000000">
        <w:rPr>
          <w:rtl w:val="0"/>
        </w:rPr>
        <w:t xml:space="preserve">– The R&amp;D expenditures at higher education institutions of </w:t>
      </w:r>
      <w:r w:rsidDel="00000000" w:rsidR="00000000" w:rsidRPr="00000000">
        <w:rPr>
          <w:rtl w:val="0"/>
        </w:rPr>
        <w:t xml:space="preserve">2020</w:t>
      </w:r>
      <w:r w:rsidDel="00000000" w:rsidR="00000000" w:rsidRPr="00000000">
        <w:rPr>
          <w:rtl w:val="0"/>
        </w:rPr>
        <w:t xml:space="preserve"> published by the US National Center for Science and Engineering Statistics (see p.84, Table 20, “2020” column) </w:t>
      </w:r>
      <w:hyperlink r:id="rId11">
        <w:r w:rsidDel="00000000" w:rsidR="00000000" w:rsidRPr="00000000">
          <w:rPr>
            <w:color w:val="0563c1"/>
            <w:u w:val="single"/>
            <w:rtl w:val="0"/>
          </w:rPr>
          <w:t xml:space="preserve">https://ncses.nsf.gov/pubs/nsf22311/assets/nsf22311.pdf</w:t>
        </w:r>
      </w:hyperlink>
      <w:r w:rsidDel="00000000" w:rsidR="00000000" w:rsidRPr="00000000">
        <w:rPr>
          <w:rtl w:val="0"/>
        </w:rPr>
      </w:r>
    </w:p>
    <w:p w:rsidR="00000000" w:rsidDel="00000000" w:rsidP="00000000" w:rsidRDefault="00000000" w:rsidRPr="00000000" w14:paraId="00000033">
      <w:pPr>
        <w:tabs>
          <w:tab w:val="left" w:pos="3000"/>
        </w:tabs>
        <w:spacing w:line="240" w:lineRule="auto"/>
        <w:ind w:left="720" w:right="151" w:firstLine="0"/>
        <w:rPr/>
      </w:pPr>
      <w:r w:rsidDel="00000000" w:rsidR="00000000" w:rsidRPr="00000000">
        <w:rPr>
          <w:rtl w:val="0"/>
        </w:rPr>
      </w:r>
    </w:p>
    <w:p w:rsidR="00000000" w:rsidDel="00000000" w:rsidP="00000000" w:rsidRDefault="00000000" w:rsidRPr="00000000" w14:paraId="00000034">
      <w:pPr>
        <w:numPr>
          <w:ilvl w:val="0"/>
          <w:numId w:val="3"/>
        </w:numPr>
        <w:tabs>
          <w:tab w:val="left" w:pos="3000"/>
        </w:tabs>
        <w:spacing w:line="240" w:lineRule="auto"/>
        <w:ind w:left="720" w:right="151" w:hanging="360"/>
        <w:jc w:val="both"/>
        <w:rPr/>
      </w:pPr>
      <w:r w:rsidDel="00000000" w:rsidR="00000000" w:rsidRPr="00000000">
        <w:rPr>
          <w:i w:val="1"/>
          <w:rtl w:val="0"/>
        </w:rPr>
        <w:t xml:space="preserve">Australia – </w:t>
      </w:r>
      <w:r w:rsidDel="00000000" w:rsidR="00000000" w:rsidRPr="00000000">
        <w:rPr>
          <w:rtl w:val="0"/>
        </w:rPr>
        <w:t xml:space="preserve">The R&amp;D expenditures are for higher education institutions of </w:t>
      </w:r>
      <w:r w:rsidDel="00000000" w:rsidR="00000000" w:rsidRPr="00000000">
        <w:rPr>
          <w:rtl w:val="0"/>
        </w:rPr>
        <w:t xml:space="preserve">2018</w:t>
      </w:r>
      <w:r w:rsidDel="00000000" w:rsidR="00000000" w:rsidRPr="00000000">
        <w:rPr>
          <w:rtl w:val="0"/>
        </w:rPr>
        <w:t xml:space="preserve"> published by the National Department of Education, Skills and Employment (see Excel Sheet “HERD time series 2018”, Tab 2 “ Total Expenditure by HEP”, sorted by column S “2018” in a descending order)</w:t>
      </w:r>
    </w:p>
    <w:p w:rsidR="00000000" w:rsidDel="00000000" w:rsidP="00000000" w:rsidRDefault="00000000" w:rsidRPr="00000000" w14:paraId="00000035">
      <w:pPr>
        <w:tabs>
          <w:tab w:val="left" w:pos="3000"/>
        </w:tabs>
        <w:spacing w:line="240" w:lineRule="auto"/>
        <w:ind w:left="720" w:right="151" w:firstLine="0"/>
        <w:jc w:val="both"/>
        <w:rPr/>
      </w:pPr>
      <w:hyperlink r:id="rId12">
        <w:r w:rsidDel="00000000" w:rsidR="00000000" w:rsidRPr="00000000">
          <w:rPr>
            <w:color w:val="1155cc"/>
            <w:u w:val="single"/>
            <w:rtl w:val="0"/>
          </w:rPr>
          <w:t xml:space="preserve">https://www.dese.gov.au/research-block-grants/resources/higher-education-expenditure-rd-herd-university</w:t>
        </w:r>
      </w:hyperlink>
      <w:r w:rsidDel="00000000" w:rsidR="00000000" w:rsidRPr="00000000">
        <w:rPr>
          <w:rtl w:val="0"/>
        </w:rPr>
      </w:r>
    </w:p>
    <w:p w:rsidR="00000000" w:rsidDel="00000000" w:rsidP="00000000" w:rsidRDefault="00000000" w:rsidRPr="00000000" w14:paraId="00000036">
      <w:pPr>
        <w:tabs>
          <w:tab w:val="left" w:pos="3000"/>
        </w:tabs>
        <w:spacing w:line="240" w:lineRule="auto"/>
        <w:ind w:left="720" w:right="151" w:firstLine="0"/>
        <w:jc w:val="both"/>
        <w:rPr/>
      </w:pPr>
      <w:r w:rsidDel="00000000" w:rsidR="00000000" w:rsidRPr="00000000">
        <w:rPr>
          <w:rtl w:val="0"/>
        </w:rPr>
      </w:r>
    </w:p>
    <w:p w:rsidR="00000000" w:rsidDel="00000000" w:rsidP="00000000" w:rsidRDefault="00000000" w:rsidRPr="00000000" w14:paraId="00000037">
      <w:pPr>
        <w:numPr>
          <w:ilvl w:val="0"/>
          <w:numId w:val="3"/>
        </w:numPr>
        <w:tabs>
          <w:tab w:val="left" w:pos="3000"/>
        </w:tabs>
        <w:spacing w:line="240" w:lineRule="auto"/>
        <w:ind w:left="720" w:right="151" w:hanging="360"/>
        <w:jc w:val="both"/>
        <w:rPr/>
      </w:pPr>
      <w:r w:rsidDel="00000000" w:rsidR="00000000" w:rsidRPr="00000000">
        <w:rPr>
          <w:i w:val="1"/>
          <w:rtl w:val="0"/>
        </w:rPr>
        <w:t xml:space="preserve">Canada –</w:t>
      </w:r>
      <w:r w:rsidDel="00000000" w:rsidR="00000000" w:rsidRPr="00000000">
        <w:rPr>
          <w:rtl w:val="0"/>
        </w:rPr>
        <w:t xml:space="preserve"> Th</w:t>
      </w:r>
      <w:r w:rsidDel="00000000" w:rsidR="00000000" w:rsidRPr="00000000">
        <w:rPr>
          <w:rtl w:val="0"/>
        </w:rPr>
        <w:t xml:space="preserve">e sponsored research income of 2020 obtained from Research Infosource Inc. (see web Table, sorted by “FY2020 $000” column in a descending order) </w:t>
      </w:r>
      <w:hyperlink r:id="rId13">
        <w:r w:rsidDel="00000000" w:rsidR="00000000" w:rsidRPr="00000000">
          <w:rPr>
            <w:color w:val="1155cc"/>
            <w:u w:val="single"/>
            <w:rtl w:val="0"/>
          </w:rPr>
          <w:t xml:space="preserve">https://researchinfosource.com/top-50-research-universities/2021/list</w:t>
        </w:r>
      </w:hyperlink>
      <w:r w:rsidDel="00000000" w:rsidR="00000000" w:rsidRPr="00000000">
        <w:rPr>
          <w:rtl w:val="0"/>
        </w:rPr>
      </w:r>
    </w:p>
    <w:p w:rsidR="00000000" w:rsidDel="00000000" w:rsidP="00000000" w:rsidRDefault="00000000" w:rsidRPr="00000000" w14:paraId="00000038">
      <w:pPr>
        <w:tabs>
          <w:tab w:val="left" w:pos="3000"/>
        </w:tabs>
        <w:spacing w:line="240" w:lineRule="auto"/>
        <w:ind w:right="151"/>
        <w:jc w:val="both"/>
        <w:rPr/>
      </w:pPr>
      <w:r w:rsidDel="00000000" w:rsidR="00000000" w:rsidRPr="00000000">
        <w:rPr>
          <w:rtl w:val="0"/>
        </w:rPr>
      </w:r>
    </w:p>
    <w:p w:rsidR="00000000" w:rsidDel="00000000" w:rsidP="00000000" w:rsidRDefault="00000000" w:rsidRPr="00000000" w14:paraId="00000039">
      <w:pPr>
        <w:ind w:right="151"/>
        <w:jc w:val="both"/>
        <w:rPr/>
      </w:pPr>
      <w:r w:rsidDel="00000000" w:rsidR="00000000" w:rsidRPr="00000000">
        <w:rPr>
          <w:rtl w:val="0"/>
        </w:rPr>
        <w:t xml:space="preserve">For access to the archived ranking lists, please see:</w:t>
      </w:r>
    </w:p>
    <w:p w:rsidR="00000000" w:rsidDel="00000000" w:rsidP="00000000" w:rsidRDefault="00000000" w:rsidRPr="00000000" w14:paraId="0000003A">
      <w:pPr>
        <w:numPr>
          <w:ilvl w:val="0"/>
          <w:numId w:val="1"/>
        </w:numPr>
        <w:ind w:left="720" w:right="151" w:hanging="360"/>
        <w:jc w:val="both"/>
        <w:rPr>
          <w:i w:val="1"/>
        </w:rPr>
      </w:pPr>
      <w:r w:rsidDel="00000000" w:rsidR="00000000" w:rsidRPr="00000000">
        <w:rPr>
          <w:i w:val="1"/>
          <w:rtl w:val="0"/>
        </w:rPr>
        <w:t xml:space="preserve">UK -</w:t>
      </w:r>
      <w:r w:rsidDel="00000000" w:rsidR="00000000" w:rsidRPr="00000000">
        <w:rPr>
          <w:rtl w:val="0"/>
        </w:rPr>
        <w:t xml:space="preserve"> </w:t>
      </w:r>
      <w:hyperlink r:id="rId14">
        <w:r w:rsidDel="00000000" w:rsidR="00000000" w:rsidRPr="00000000">
          <w:rPr>
            <w:color w:val="1155cc"/>
            <w:u w:val="single"/>
            <w:rtl w:val="0"/>
          </w:rPr>
          <w:t xml:space="preserve">https://archive.org/details/UK_HESA_Table_Uni_Ranking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numPr>
          <w:ilvl w:val="0"/>
          <w:numId w:val="1"/>
        </w:numPr>
        <w:ind w:left="720" w:right="151" w:hanging="360"/>
        <w:jc w:val="both"/>
        <w:rPr>
          <w:i w:val="1"/>
        </w:rPr>
      </w:pPr>
      <w:r w:rsidDel="00000000" w:rsidR="00000000" w:rsidRPr="00000000">
        <w:rPr>
          <w:i w:val="1"/>
          <w:rtl w:val="0"/>
        </w:rPr>
        <w:t xml:space="preserve">US - </w:t>
      </w:r>
      <w:hyperlink r:id="rId15">
        <w:r w:rsidDel="00000000" w:rsidR="00000000" w:rsidRPr="00000000">
          <w:rPr>
            <w:color w:val="1155cc"/>
            <w:u w:val="single"/>
            <w:rtl w:val="0"/>
          </w:rPr>
          <w:t xml:space="preserve">https://archive.org/details/us-r-d-uni-ranking-2019-2020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numPr>
          <w:ilvl w:val="0"/>
          <w:numId w:val="1"/>
        </w:numPr>
        <w:ind w:left="720" w:right="151" w:hanging="360"/>
        <w:jc w:val="both"/>
        <w:rPr>
          <w:i w:val="1"/>
        </w:rPr>
      </w:pPr>
      <w:r w:rsidDel="00000000" w:rsidR="00000000" w:rsidRPr="00000000">
        <w:rPr>
          <w:i w:val="1"/>
          <w:rtl w:val="0"/>
        </w:rPr>
        <w:t xml:space="preserve">AUS - </w:t>
      </w:r>
      <w:hyperlink r:id="rId16">
        <w:r w:rsidDel="00000000" w:rsidR="00000000" w:rsidRPr="00000000">
          <w:rPr>
            <w:color w:val="1155cc"/>
            <w:u w:val="single"/>
            <w:rtl w:val="0"/>
          </w:rPr>
          <w:t xml:space="preserve">https://archive.org/details/aus-r-d-uni-ranking-2018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numPr>
          <w:ilvl w:val="0"/>
          <w:numId w:val="1"/>
        </w:numPr>
        <w:ind w:left="720" w:right="151" w:hanging="360"/>
        <w:jc w:val="both"/>
        <w:rPr>
          <w:i w:val="1"/>
        </w:rPr>
      </w:pPr>
      <w:r w:rsidDel="00000000" w:rsidR="00000000" w:rsidRPr="00000000">
        <w:rPr>
          <w:i w:val="1"/>
          <w:rtl w:val="0"/>
        </w:rPr>
        <w:t xml:space="preserve">CAN - </w:t>
      </w:r>
      <w:hyperlink r:id="rId17">
        <w:r w:rsidDel="00000000" w:rsidR="00000000" w:rsidRPr="00000000">
          <w:rPr>
            <w:color w:val="1155cc"/>
            <w:u w:val="single"/>
            <w:rtl w:val="0"/>
          </w:rPr>
          <w:t xml:space="preserve">https://archive.org/details/can-rincome-univ-ranking-2020</w:t>
        </w:r>
      </w:hyperlink>
      <w:r w:rsidDel="00000000" w:rsidR="00000000" w:rsidRPr="00000000">
        <w:rPr>
          <w:rtl w:val="0"/>
        </w:rPr>
        <w:t xml:space="preserve"> </w:t>
      </w:r>
    </w:p>
    <w:p w:rsidR="00000000" w:rsidDel="00000000" w:rsidP="00000000" w:rsidRDefault="00000000" w:rsidRPr="00000000" w14:paraId="0000003E">
      <w:pPr>
        <w:tabs>
          <w:tab w:val="left" w:pos="3000"/>
        </w:tabs>
        <w:spacing w:line="240" w:lineRule="auto"/>
        <w:ind w:left="720" w:right="151" w:firstLine="0"/>
        <w:jc w:val="both"/>
        <w:rPr/>
      </w:pPr>
      <w:r w:rsidDel="00000000" w:rsidR="00000000" w:rsidRPr="00000000">
        <w:rPr>
          <w:rtl w:val="0"/>
        </w:rPr>
      </w:r>
    </w:p>
    <w:p w:rsidR="00000000" w:rsidDel="00000000" w:rsidP="00000000" w:rsidRDefault="00000000" w:rsidRPr="00000000" w14:paraId="0000003F">
      <w:pPr>
        <w:spacing w:line="240" w:lineRule="auto"/>
        <w:ind w:left="0" w:right="151" w:firstLine="0"/>
        <w:jc w:val="both"/>
        <w:rPr/>
      </w:pPr>
      <w:r w:rsidDel="00000000" w:rsidR="00000000" w:rsidRPr="00000000">
        <w:rPr>
          <w:rtl w:val="0"/>
        </w:rPr>
        <w:t xml:space="preserve">From each university we will search for four different ethics submission forms. We will look for forms for </w:t>
      </w:r>
      <w:r w:rsidDel="00000000" w:rsidR="00000000" w:rsidRPr="00000000">
        <w:rPr>
          <w:i w:val="1"/>
          <w:rtl w:val="0"/>
        </w:rPr>
        <w:t xml:space="preserve">minimal-risk</w:t>
      </w:r>
      <w:r w:rsidDel="00000000" w:rsidR="00000000" w:rsidRPr="00000000">
        <w:rPr>
          <w:rtl w:val="0"/>
        </w:rPr>
        <w:t xml:space="preserve"> studies and for non-minimal risk studies within the disciplines of medicine and psychology. We will continue sampling universities until we collect at least one ethics submission form in medicine from 10 universities and at least one ethics submission form in psychology from 10 universities. As the RECs for medicine and psychology will most often be different bodies, we may end up with some universities where we are only able to collect the ethics submission form for one of these disciplines. If a REC does not provide publicly available ethics submission forms, we will contact that REC to request the form (see Appendix B for a template email).</w:t>
      </w:r>
    </w:p>
    <w:p w:rsidR="00000000" w:rsidDel="00000000" w:rsidP="00000000" w:rsidRDefault="00000000" w:rsidRPr="00000000" w14:paraId="00000040">
      <w:pPr>
        <w:spacing w:line="240" w:lineRule="auto"/>
        <w:ind w:left="0" w:right="151" w:firstLine="0"/>
        <w:jc w:val="both"/>
        <w:rPr/>
      </w:pPr>
      <w:r w:rsidDel="00000000" w:rsidR="00000000" w:rsidRPr="00000000">
        <w:rPr>
          <w:rtl w:val="0"/>
        </w:rPr>
      </w:r>
    </w:p>
    <w:p w:rsidR="00000000" w:rsidDel="00000000" w:rsidP="00000000" w:rsidRDefault="00000000" w:rsidRPr="00000000" w14:paraId="00000041">
      <w:pPr>
        <w:spacing w:line="240" w:lineRule="auto"/>
        <w:ind w:left="0" w:right="151" w:firstLine="0"/>
        <w:jc w:val="both"/>
        <w:rPr>
          <w:u w:val="single"/>
        </w:rPr>
      </w:pPr>
      <w:r w:rsidDel="00000000" w:rsidR="00000000" w:rsidRPr="00000000">
        <w:rPr>
          <w:u w:val="single"/>
          <w:rtl w:val="0"/>
        </w:rPr>
        <w:t xml:space="preserve">Exploratory research: National level bodies</w:t>
      </w:r>
    </w:p>
    <w:p w:rsidR="00000000" w:rsidDel="00000000" w:rsidP="00000000" w:rsidRDefault="00000000" w:rsidRPr="00000000" w14:paraId="00000042">
      <w:pPr>
        <w:spacing w:line="240" w:lineRule="auto"/>
        <w:ind w:left="0" w:right="151" w:firstLine="0"/>
        <w:jc w:val="both"/>
        <w:rPr>
          <w:u w:val="single"/>
        </w:rPr>
      </w:pPr>
      <w:r w:rsidDel="00000000" w:rsidR="00000000" w:rsidRPr="00000000">
        <w:rPr>
          <w:rtl w:val="0"/>
        </w:rPr>
      </w:r>
    </w:p>
    <w:p w:rsidR="00000000" w:rsidDel="00000000" w:rsidP="00000000" w:rsidRDefault="00000000" w:rsidRPr="00000000" w14:paraId="00000043">
      <w:pPr>
        <w:spacing w:line="240" w:lineRule="auto"/>
        <w:ind w:left="0" w:right="151" w:firstLine="0"/>
        <w:jc w:val="both"/>
        <w:rPr/>
      </w:pPr>
      <w:r w:rsidDel="00000000" w:rsidR="00000000" w:rsidRPr="00000000">
        <w:rPr>
          <w:rtl w:val="0"/>
        </w:rPr>
        <w:t xml:space="preserve">We will search whether RECs exist within national level bodies (e.g. NHS in UK, CIHR in Canada). Should they exist, we will analyse their ethics submission forms with the same coding form we used for university RECs.</w:t>
      </w:r>
    </w:p>
    <w:p w:rsidR="00000000" w:rsidDel="00000000" w:rsidP="00000000" w:rsidRDefault="00000000" w:rsidRPr="00000000" w14:paraId="00000044">
      <w:pPr>
        <w:spacing w:line="240" w:lineRule="auto"/>
        <w:ind w:right="151"/>
        <w:jc w:val="both"/>
        <w:rPr/>
      </w:pPr>
      <w:r w:rsidDel="00000000" w:rsidR="00000000" w:rsidRPr="00000000">
        <w:rPr>
          <w:rtl w:val="0"/>
        </w:rPr>
      </w:r>
    </w:p>
    <w:p w:rsidR="00000000" w:rsidDel="00000000" w:rsidP="00000000" w:rsidRDefault="00000000" w:rsidRPr="00000000" w14:paraId="00000045">
      <w:pPr>
        <w:spacing w:line="240" w:lineRule="auto"/>
        <w:ind w:right="151"/>
        <w:jc w:val="both"/>
        <w:rPr>
          <w:b w:val="1"/>
          <w:u w:val="single"/>
        </w:rPr>
      </w:pPr>
      <w:r w:rsidDel="00000000" w:rsidR="00000000" w:rsidRPr="00000000">
        <w:rPr>
          <w:b w:val="1"/>
          <w:u w:val="single"/>
          <w:rtl w:val="0"/>
        </w:rPr>
        <w:t xml:space="preserve">Pilot</w:t>
      </w:r>
    </w:p>
    <w:p w:rsidR="00000000" w:rsidDel="00000000" w:rsidP="00000000" w:rsidRDefault="00000000" w:rsidRPr="00000000" w14:paraId="00000046">
      <w:pPr>
        <w:spacing w:line="240" w:lineRule="auto"/>
        <w:ind w:right="151"/>
        <w:jc w:val="both"/>
        <w:rPr/>
      </w:pPr>
      <w:r w:rsidDel="00000000" w:rsidR="00000000" w:rsidRPr="00000000">
        <w:rPr>
          <w:rtl w:val="0"/>
        </w:rPr>
      </w:r>
    </w:p>
    <w:p w:rsidR="00000000" w:rsidDel="00000000" w:rsidP="00000000" w:rsidRDefault="00000000" w:rsidRPr="00000000" w14:paraId="00000047">
      <w:pPr>
        <w:spacing w:line="240" w:lineRule="auto"/>
        <w:ind w:right="151"/>
        <w:jc w:val="both"/>
        <w:rPr/>
      </w:pPr>
      <w:r w:rsidDel="00000000" w:rsidR="00000000" w:rsidRPr="00000000">
        <w:rPr>
          <w:rtl w:val="0"/>
        </w:rPr>
        <w:t xml:space="preserve">We iteratively updated a coding form we created with Qualtrics (see Appendix C) based on a pilot of five UK Universities that are not in the top 10 from the rankings we will sample from. </w:t>
      </w:r>
    </w:p>
    <w:p w:rsidR="00000000" w:rsidDel="00000000" w:rsidP="00000000" w:rsidRDefault="00000000" w:rsidRPr="00000000" w14:paraId="00000048">
      <w:pPr>
        <w:spacing w:line="240" w:lineRule="auto"/>
        <w:ind w:right="151"/>
        <w:jc w:val="both"/>
        <w:rPr/>
      </w:pPr>
      <w:r w:rsidDel="00000000" w:rsidR="00000000" w:rsidRPr="00000000">
        <w:rPr>
          <w:rtl w:val="0"/>
        </w:rPr>
      </w:r>
    </w:p>
    <w:p w:rsidR="00000000" w:rsidDel="00000000" w:rsidP="00000000" w:rsidRDefault="00000000" w:rsidRPr="00000000" w14:paraId="00000049">
      <w:pPr>
        <w:spacing w:line="240" w:lineRule="auto"/>
        <w:ind w:right="151"/>
        <w:jc w:val="both"/>
        <w:rPr>
          <w:b w:val="1"/>
          <w:u w:val="single"/>
        </w:rPr>
      </w:pPr>
      <w:r w:rsidDel="00000000" w:rsidR="00000000" w:rsidRPr="00000000">
        <w:rPr>
          <w:b w:val="1"/>
          <w:u w:val="single"/>
          <w:rtl w:val="0"/>
        </w:rPr>
        <w:t xml:space="preserve">Statistical Plan</w:t>
      </w:r>
    </w:p>
    <w:p w:rsidR="00000000" w:rsidDel="00000000" w:rsidP="00000000" w:rsidRDefault="00000000" w:rsidRPr="00000000" w14:paraId="0000004A">
      <w:pPr>
        <w:spacing w:line="240" w:lineRule="auto"/>
        <w:ind w:right="151"/>
        <w:jc w:val="both"/>
        <w:rPr>
          <w:b w:val="1"/>
          <w:u w:val="single"/>
        </w:rPr>
      </w:pPr>
      <w:r w:rsidDel="00000000" w:rsidR="00000000" w:rsidRPr="00000000">
        <w:rPr>
          <w:rtl w:val="0"/>
        </w:rPr>
      </w:r>
    </w:p>
    <w:p w:rsidR="00000000" w:rsidDel="00000000" w:rsidP="00000000" w:rsidRDefault="00000000" w:rsidRPr="00000000" w14:paraId="0000004B">
      <w:pPr>
        <w:spacing w:line="240" w:lineRule="auto"/>
        <w:ind w:right="151"/>
        <w:jc w:val="both"/>
        <w:rPr/>
      </w:pPr>
      <w:bookmarkStart w:colFirst="0" w:colLast="0" w:name="_heading=h.3znysh7" w:id="6"/>
      <w:bookmarkEnd w:id="6"/>
      <w:r w:rsidDel="00000000" w:rsidR="00000000" w:rsidRPr="00000000">
        <w:rPr>
          <w:rtl w:val="0"/>
        </w:rPr>
        <w:t xml:space="preserve">We will report the count and percentage of REC forms coded “yes” for the questions of: i) sample size requests; ii) sample size justification requests; iii) sample size calculations requests; iv) data management requests; v) pre-registration </w:t>
      </w:r>
      <w:r w:rsidDel="00000000" w:rsidR="00000000" w:rsidRPr="00000000">
        <w:rPr>
          <w:rtl w:val="0"/>
        </w:rPr>
        <w:t xml:space="preserve">requests</w:t>
      </w:r>
      <w:r w:rsidDel="00000000" w:rsidR="00000000" w:rsidRPr="00000000">
        <w:rPr>
          <w:rtl w:val="0"/>
        </w:rPr>
        <w:t xml:space="preserve">; and vi) effect size of interest or minimal clinically important difference (MCID) requests. </w:t>
      </w:r>
    </w:p>
    <w:p w:rsidR="00000000" w:rsidDel="00000000" w:rsidP="00000000" w:rsidRDefault="00000000" w:rsidRPr="00000000" w14:paraId="0000004C">
      <w:pPr>
        <w:spacing w:line="240" w:lineRule="auto"/>
        <w:ind w:right="151"/>
        <w:jc w:val="both"/>
        <w:rPr/>
      </w:pPr>
      <w:bookmarkStart w:colFirst="0" w:colLast="0" w:name="_heading=h.jj10f4mdubls" w:id="7"/>
      <w:bookmarkEnd w:id="7"/>
      <w:r w:rsidDel="00000000" w:rsidR="00000000" w:rsidRPr="00000000">
        <w:rPr>
          <w:rtl w:val="0"/>
        </w:rPr>
      </w:r>
    </w:p>
    <w:p w:rsidR="00000000" w:rsidDel="00000000" w:rsidP="00000000" w:rsidRDefault="00000000" w:rsidRPr="00000000" w14:paraId="0000004D">
      <w:pPr>
        <w:spacing w:line="240" w:lineRule="auto"/>
        <w:ind w:right="151"/>
        <w:jc w:val="both"/>
        <w:rPr/>
      </w:pPr>
      <w:bookmarkStart w:colFirst="0" w:colLast="0" w:name="_heading=h.z13ev72bbxsg" w:id="8"/>
      <w:bookmarkEnd w:id="8"/>
      <w:r w:rsidDel="00000000" w:rsidR="00000000" w:rsidRPr="00000000">
        <w:rPr>
          <w:rtl w:val="0"/>
        </w:rPr>
        <w:t xml:space="preserve">Results will be presented separated by country, disciplines, and risk level (see Appendix D for an example table).</w:t>
      </w:r>
    </w:p>
    <w:p w:rsidR="00000000" w:rsidDel="00000000" w:rsidP="00000000" w:rsidRDefault="00000000" w:rsidRPr="00000000" w14:paraId="0000004E">
      <w:pPr>
        <w:spacing w:line="240" w:lineRule="auto"/>
        <w:ind w:right="151"/>
        <w:jc w:val="both"/>
        <w:rPr/>
      </w:pPr>
      <w:r w:rsidDel="00000000" w:rsidR="00000000" w:rsidRPr="00000000">
        <w:rPr>
          <w:rtl w:val="0"/>
        </w:rPr>
      </w:r>
    </w:p>
    <w:p w:rsidR="00000000" w:rsidDel="00000000" w:rsidP="00000000" w:rsidRDefault="00000000" w:rsidRPr="00000000" w14:paraId="0000004F">
      <w:pPr>
        <w:spacing w:line="240" w:lineRule="auto"/>
        <w:ind w:right="151"/>
        <w:jc w:val="both"/>
        <w:rPr>
          <w:b w:val="1"/>
          <w:u w:val="single"/>
        </w:rPr>
      </w:pPr>
      <w:r w:rsidDel="00000000" w:rsidR="00000000" w:rsidRPr="00000000">
        <w:rPr>
          <w:b w:val="1"/>
          <w:u w:val="single"/>
          <w:rtl w:val="0"/>
        </w:rPr>
        <w:t xml:space="preserve">Data Management</w:t>
      </w:r>
    </w:p>
    <w:p w:rsidR="00000000" w:rsidDel="00000000" w:rsidP="00000000" w:rsidRDefault="00000000" w:rsidRPr="00000000" w14:paraId="00000050">
      <w:pPr>
        <w:spacing w:line="240" w:lineRule="auto"/>
        <w:ind w:right="151"/>
        <w:jc w:val="both"/>
        <w:rPr>
          <w:b w:val="1"/>
          <w:u w:val="single"/>
        </w:rPr>
      </w:pPr>
      <w:r w:rsidDel="00000000" w:rsidR="00000000" w:rsidRPr="00000000">
        <w:rPr>
          <w:rtl w:val="0"/>
        </w:rPr>
      </w:r>
    </w:p>
    <w:p w:rsidR="00000000" w:rsidDel="00000000" w:rsidP="00000000" w:rsidRDefault="00000000" w:rsidRPr="00000000" w14:paraId="00000051">
      <w:pPr>
        <w:spacing w:line="240" w:lineRule="auto"/>
        <w:ind w:right="151"/>
        <w:jc w:val="both"/>
        <w:rPr/>
      </w:pPr>
      <w:r w:rsidDel="00000000" w:rsidR="00000000" w:rsidRPr="00000000">
        <w:rPr>
          <w:rtl w:val="0"/>
        </w:rPr>
        <w:t xml:space="preserve">Upon acceptance for publication, data will be stored as open data on the University of Bristol Research Data Repository (</w:t>
      </w:r>
      <w:hyperlink r:id="rId18">
        <w:r w:rsidDel="00000000" w:rsidR="00000000" w:rsidRPr="00000000">
          <w:rPr>
            <w:color w:val="1155cc"/>
            <w:u w:val="single"/>
            <w:rtl w:val="0"/>
          </w:rPr>
          <w:t xml:space="preserve">https://data.bris.ac.uk/data/</w:t>
        </w:r>
      </w:hyperlink>
      <w:r w:rsidDel="00000000" w:rsidR="00000000" w:rsidRPr="00000000">
        <w:rPr>
          <w:rtl w:val="0"/>
        </w:rPr>
        <w:t xml:space="preserve">). Open data </w:t>
      </w:r>
      <w:r w:rsidDel="00000000" w:rsidR="00000000" w:rsidRPr="00000000">
        <w:rPr>
          <w:rtl w:val="0"/>
        </w:rPr>
        <w:t xml:space="preserve">are</w:t>
      </w:r>
      <w:r w:rsidDel="00000000" w:rsidR="00000000" w:rsidRPr="00000000">
        <w:rPr>
          <w:rtl w:val="0"/>
        </w:rPr>
        <w:t xml:space="preserve"> made available, free of charge, to anyone interested in the project, or who wishes to conduct their own analyses of the data.</w:t>
      </w:r>
    </w:p>
    <w:p w:rsidR="00000000" w:rsidDel="00000000" w:rsidP="00000000" w:rsidRDefault="00000000" w:rsidRPr="00000000" w14:paraId="00000052">
      <w:pPr>
        <w:spacing w:line="240" w:lineRule="auto"/>
        <w:ind w:right="151"/>
        <w:jc w:val="both"/>
        <w:rPr/>
      </w:pPr>
      <w:r w:rsidDel="00000000" w:rsidR="00000000" w:rsidRPr="00000000">
        <w:rPr>
          <w:rtl w:val="0"/>
        </w:rPr>
      </w:r>
    </w:p>
    <w:p w:rsidR="00000000" w:rsidDel="00000000" w:rsidP="00000000" w:rsidRDefault="00000000" w:rsidRPr="00000000" w14:paraId="00000053">
      <w:pPr>
        <w:spacing w:line="240" w:lineRule="auto"/>
        <w:ind w:right="151"/>
        <w:jc w:val="both"/>
        <w:rPr>
          <w:b w:val="1"/>
          <w:u w:val="single"/>
        </w:rPr>
      </w:pPr>
      <w:r w:rsidDel="00000000" w:rsidR="00000000" w:rsidRPr="00000000">
        <w:rPr>
          <w:b w:val="1"/>
          <w:u w:val="single"/>
          <w:rtl w:val="0"/>
        </w:rPr>
        <w:t xml:space="preserve">Publication Policy</w:t>
      </w:r>
    </w:p>
    <w:p w:rsidR="00000000" w:rsidDel="00000000" w:rsidP="00000000" w:rsidRDefault="00000000" w:rsidRPr="00000000" w14:paraId="00000054">
      <w:pPr>
        <w:spacing w:line="240" w:lineRule="auto"/>
        <w:ind w:right="151"/>
        <w:jc w:val="both"/>
        <w:rPr>
          <w:b w:val="1"/>
          <w:u w:val="single"/>
        </w:rPr>
      </w:pPr>
      <w:r w:rsidDel="00000000" w:rsidR="00000000" w:rsidRPr="00000000">
        <w:rPr>
          <w:rtl w:val="0"/>
        </w:rPr>
      </w:r>
    </w:p>
    <w:p w:rsidR="00000000" w:rsidDel="00000000" w:rsidP="00000000" w:rsidRDefault="00000000" w:rsidRPr="00000000" w14:paraId="00000055">
      <w:pPr>
        <w:spacing w:line="240" w:lineRule="auto"/>
        <w:ind w:right="151"/>
        <w:jc w:val="both"/>
        <w:rPr/>
      </w:pPr>
      <w:r w:rsidDel="00000000" w:rsidR="00000000" w:rsidRPr="00000000">
        <w:rPr>
          <w:rtl w:val="0"/>
        </w:rPr>
        <w:t xml:space="preserve">The findings from this research study may be published in an appropriate scientific journal (and made available open access), and/or presented at an appropriate meeting.</w:t>
      </w:r>
    </w:p>
    <w:p w:rsidR="00000000" w:rsidDel="00000000" w:rsidP="00000000" w:rsidRDefault="00000000" w:rsidRPr="00000000" w14:paraId="00000056">
      <w:pPr>
        <w:spacing w:line="240" w:lineRule="auto"/>
        <w:ind w:right="151"/>
        <w:rPr/>
      </w:pPr>
      <w:r w:rsidDel="00000000" w:rsidR="00000000" w:rsidRPr="00000000">
        <w:rPr>
          <w:rtl w:val="0"/>
        </w:rPr>
      </w:r>
    </w:p>
    <w:p w:rsidR="00000000" w:rsidDel="00000000" w:rsidP="00000000" w:rsidRDefault="00000000" w:rsidRPr="00000000" w14:paraId="00000057">
      <w:pPr>
        <w:spacing w:line="240" w:lineRule="auto"/>
        <w:ind w:right="240"/>
        <w:rPr>
          <w:b w:val="1"/>
          <w:u w:val="single"/>
        </w:rPr>
      </w:pPr>
      <w:r w:rsidDel="00000000" w:rsidR="00000000" w:rsidRPr="00000000">
        <w:rPr>
          <w:b w:val="1"/>
          <w:u w:val="single"/>
          <w:rtl w:val="0"/>
        </w:rPr>
        <w:t xml:space="preserve">Study Personnel</w:t>
      </w:r>
    </w:p>
    <w:p w:rsidR="00000000" w:rsidDel="00000000" w:rsidP="00000000" w:rsidRDefault="00000000" w:rsidRPr="00000000" w14:paraId="00000058">
      <w:pPr>
        <w:spacing w:line="240" w:lineRule="auto"/>
        <w:ind w:right="240"/>
        <w:rPr>
          <w:b w:val="1"/>
          <w:u w:val="single"/>
        </w:rPr>
      </w:pPr>
      <w:r w:rsidDel="00000000" w:rsidR="00000000" w:rsidRPr="00000000">
        <w:rPr>
          <w:rtl w:val="0"/>
        </w:rPr>
      </w:r>
    </w:p>
    <w:p w:rsidR="00000000" w:rsidDel="00000000" w:rsidP="00000000" w:rsidRDefault="00000000" w:rsidRPr="00000000" w14:paraId="00000059">
      <w:pPr>
        <w:spacing w:line="240" w:lineRule="auto"/>
        <w:ind w:right="240"/>
        <w:rPr/>
      </w:pPr>
      <w:r w:rsidDel="00000000" w:rsidR="00000000" w:rsidRPr="00000000">
        <w:rPr>
          <w:rtl w:val="0"/>
        </w:rPr>
        <w:t xml:space="preserve">Sofia Papalouka</w:t>
      </w:r>
    </w:p>
    <w:p w:rsidR="00000000" w:rsidDel="00000000" w:rsidP="00000000" w:rsidRDefault="00000000" w:rsidRPr="00000000" w14:paraId="0000005A">
      <w:pPr>
        <w:spacing w:line="240" w:lineRule="auto"/>
        <w:ind w:right="240"/>
        <w:rPr/>
      </w:pPr>
      <w:r w:rsidDel="00000000" w:rsidR="00000000" w:rsidRPr="00000000">
        <w:rPr>
          <w:rtl w:val="0"/>
        </w:rPr>
        <w:t xml:space="preserve">Faculty of Life Sciences</w:t>
      </w:r>
    </w:p>
    <w:p w:rsidR="00000000" w:rsidDel="00000000" w:rsidP="00000000" w:rsidRDefault="00000000" w:rsidRPr="00000000" w14:paraId="0000005B">
      <w:pPr>
        <w:spacing w:line="240" w:lineRule="auto"/>
        <w:ind w:right="240"/>
        <w:rPr/>
      </w:pPr>
      <w:r w:rsidDel="00000000" w:rsidR="00000000" w:rsidRPr="00000000">
        <w:rPr>
          <w:rtl w:val="0"/>
        </w:rPr>
        <w:t xml:space="preserve">School of Psychological Science</w:t>
      </w:r>
    </w:p>
    <w:p w:rsidR="00000000" w:rsidDel="00000000" w:rsidP="00000000" w:rsidRDefault="00000000" w:rsidRPr="00000000" w14:paraId="0000005C">
      <w:pPr>
        <w:spacing w:line="240" w:lineRule="auto"/>
        <w:ind w:right="151"/>
        <w:rPr/>
      </w:pPr>
      <w:r w:rsidDel="00000000" w:rsidR="00000000" w:rsidRPr="00000000">
        <w:rPr>
          <w:rtl w:val="0"/>
        </w:rPr>
        <w:t xml:space="preserve">12a Priory Rd</w:t>
        <w:br w:type="textWrapping"/>
        <w:t xml:space="preserve">Bristol BS8 1TU</w:t>
      </w:r>
    </w:p>
    <w:p w:rsidR="00000000" w:rsidDel="00000000" w:rsidP="00000000" w:rsidRDefault="00000000" w:rsidRPr="00000000" w14:paraId="0000005D">
      <w:pPr>
        <w:spacing w:line="240" w:lineRule="auto"/>
        <w:ind w:right="240"/>
        <w:rPr/>
      </w:pPr>
      <w:r w:rsidDel="00000000" w:rsidR="00000000" w:rsidRPr="00000000">
        <w:rPr>
          <w:rtl w:val="0"/>
        </w:rPr>
        <w:t xml:space="preserve">Email:  mv21728@bristol.ac.uk</w:t>
      </w:r>
    </w:p>
    <w:p w:rsidR="00000000" w:rsidDel="00000000" w:rsidP="00000000" w:rsidRDefault="00000000" w:rsidRPr="00000000" w14:paraId="0000005E">
      <w:pPr>
        <w:spacing w:line="240" w:lineRule="auto"/>
        <w:ind w:right="240"/>
        <w:rPr/>
      </w:pPr>
      <w:r w:rsidDel="00000000" w:rsidR="00000000" w:rsidRPr="00000000">
        <w:rPr>
          <w:rtl w:val="0"/>
        </w:rPr>
      </w:r>
    </w:p>
    <w:p w:rsidR="00000000" w:rsidDel="00000000" w:rsidP="00000000" w:rsidRDefault="00000000" w:rsidRPr="00000000" w14:paraId="0000005F">
      <w:pPr>
        <w:spacing w:line="240" w:lineRule="auto"/>
        <w:ind w:right="151"/>
        <w:rPr>
          <w:color w:val="000000"/>
        </w:rPr>
      </w:pPr>
      <w:r w:rsidDel="00000000" w:rsidR="00000000" w:rsidRPr="00000000">
        <w:rPr>
          <w:color w:val="000000"/>
          <w:rtl w:val="0"/>
        </w:rPr>
        <w:t xml:space="preserve">Marcus Munafò</w:t>
        <w:br w:type="textWrapping"/>
        <w:t xml:space="preserve">School of Psychological Science</w:t>
        <w:br w:type="textWrapping"/>
        <w:t xml:space="preserve">12a Priory Rd</w:t>
        <w:br w:type="textWrapping"/>
        <w:t xml:space="preserve">Bristol BS8 1TU</w:t>
      </w:r>
    </w:p>
    <w:p w:rsidR="00000000" w:rsidDel="00000000" w:rsidP="00000000" w:rsidRDefault="00000000" w:rsidRPr="00000000" w14:paraId="00000060">
      <w:pPr>
        <w:spacing w:line="240" w:lineRule="auto"/>
        <w:ind w:right="151"/>
        <w:rPr>
          <w:color w:val="000000"/>
        </w:rPr>
      </w:pPr>
      <w:r w:rsidDel="00000000" w:rsidR="00000000" w:rsidRPr="00000000">
        <w:rPr>
          <w:color w:val="000000"/>
          <w:rtl w:val="0"/>
        </w:rPr>
        <w:t xml:space="preserve">Tel: +44 (0)117 954 6841</w:t>
      </w:r>
    </w:p>
    <w:p w:rsidR="00000000" w:rsidDel="00000000" w:rsidP="00000000" w:rsidRDefault="00000000" w:rsidRPr="00000000" w14:paraId="00000061">
      <w:pPr>
        <w:spacing w:line="240" w:lineRule="auto"/>
        <w:ind w:right="151"/>
        <w:rPr>
          <w:color w:val="000000"/>
        </w:rPr>
      </w:pPr>
      <w:r w:rsidDel="00000000" w:rsidR="00000000" w:rsidRPr="00000000">
        <w:rPr>
          <w:color w:val="000000"/>
          <w:rtl w:val="0"/>
        </w:rPr>
        <w:t xml:space="preserve">Fax: +44 (0)117 928 8588</w:t>
      </w:r>
    </w:p>
    <w:p w:rsidR="00000000" w:rsidDel="00000000" w:rsidP="00000000" w:rsidRDefault="00000000" w:rsidRPr="00000000" w14:paraId="00000062">
      <w:pPr>
        <w:spacing w:line="240" w:lineRule="auto"/>
        <w:ind w:right="151"/>
        <w:rPr>
          <w:color w:val="000000"/>
        </w:rPr>
      </w:pPr>
      <w:r w:rsidDel="00000000" w:rsidR="00000000" w:rsidRPr="00000000">
        <w:rPr>
          <w:color w:val="000000"/>
          <w:rtl w:val="0"/>
        </w:rPr>
        <w:t xml:space="preserve">Email: marcus.munafo@bristol.ac.uk</w:t>
      </w:r>
    </w:p>
    <w:p w:rsidR="00000000" w:rsidDel="00000000" w:rsidP="00000000" w:rsidRDefault="00000000" w:rsidRPr="00000000" w14:paraId="00000063">
      <w:pPr>
        <w:spacing w:line="240" w:lineRule="auto"/>
        <w:ind w:right="151"/>
        <w:rPr>
          <w:color w:val="000000"/>
        </w:rPr>
      </w:pPr>
      <w:r w:rsidDel="00000000" w:rsidR="00000000" w:rsidRPr="00000000">
        <w:rPr>
          <w:rtl w:val="0"/>
        </w:rPr>
      </w:r>
    </w:p>
    <w:p w:rsidR="00000000" w:rsidDel="00000000" w:rsidP="00000000" w:rsidRDefault="00000000" w:rsidRPr="00000000" w14:paraId="00000064">
      <w:pPr>
        <w:spacing w:line="240" w:lineRule="auto"/>
        <w:ind w:right="151"/>
        <w:rPr>
          <w:color w:val="000000"/>
        </w:rPr>
      </w:pPr>
      <w:r w:rsidDel="00000000" w:rsidR="00000000" w:rsidRPr="00000000">
        <w:rPr>
          <w:color w:val="000000"/>
          <w:rtl w:val="0"/>
        </w:rPr>
        <w:t xml:space="preserve">Robert Thibault</w:t>
        <w:br w:type="textWrapping"/>
        <w:t xml:space="preserve">School of Psychological Science</w:t>
        <w:br w:type="textWrapping"/>
        <w:t xml:space="preserve">12a Priory Rd</w:t>
        <w:br w:type="textWrapping"/>
        <w:t xml:space="preserve">Bristol BS8 1TU</w:t>
      </w:r>
    </w:p>
    <w:p w:rsidR="00000000" w:rsidDel="00000000" w:rsidP="00000000" w:rsidRDefault="00000000" w:rsidRPr="00000000" w14:paraId="00000065">
      <w:pPr>
        <w:spacing w:line="240" w:lineRule="auto"/>
        <w:ind w:right="151"/>
        <w:rPr>
          <w:color w:val="000000"/>
        </w:rPr>
      </w:pPr>
      <w:r w:rsidDel="00000000" w:rsidR="00000000" w:rsidRPr="00000000">
        <w:rPr>
          <w:color w:val="000000"/>
          <w:rtl w:val="0"/>
        </w:rPr>
        <w:t xml:space="preserve">Tel: +44 (0)117 331 7902</w:t>
      </w:r>
    </w:p>
    <w:p w:rsidR="00000000" w:rsidDel="00000000" w:rsidP="00000000" w:rsidRDefault="00000000" w:rsidRPr="00000000" w14:paraId="00000066">
      <w:pPr>
        <w:spacing w:line="240" w:lineRule="auto"/>
        <w:ind w:right="151"/>
        <w:rPr>
          <w:color w:val="000000"/>
        </w:rPr>
      </w:pPr>
      <w:r w:rsidDel="00000000" w:rsidR="00000000" w:rsidRPr="00000000">
        <w:rPr>
          <w:color w:val="000000"/>
          <w:rtl w:val="0"/>
        </w:rPr>
        <w:t xml:space="preserve">Fax: +44 (0)117 928 8588</w:t>
      </w:r>
    </w:p>
    <w:p w:rsidR="00000000" w:rsidDel="00000000" w:rsidP="00000000" w:rsidRDefault="00000000" w:rsidRPr="00000000" w14:paraId="00000067">
      <w:pPr>
        <w:spacing w:line="240" w:lineRule="auto"/>
        <w:ind w:right="151"/>
        <w:rPr>
          <w:color w:val="000000"/>
        </w:rPr>
      </w:pPr>
      <w:r w:rsidDel="00000000" w:rsidR="00000000" w:rsidRPr="00000000">
        <w:rPr>
          <w:color w:val="000000"/>
          <w:rtl w:val="0"/>
        </w:rPr>
        <w:t xml:space="preserve">Email: robert.thibault@bristol.ac.uk</w:t>
      </w:r>
    </w:p>
    <w:p w:rsidR="00000000" w:rsidDel="00000000" w:rsidP="00000000" w:rsidRDefault="00000000" w:rsidRPr="00000000" w14:paraId="00000068">
      <w:pPr>
        <w:spacing w:line="240" w:lineRule="auto"/>
        <w:ind w:right="240"/>
        <w:rPr/>
      </w:pPr>
      <w:r w:rsidDel="00000000" w:rsidR="00000000" w:rsidRPr="00000000">
        <w:rPr>
          <w:rtl w:val="0"/>
        </w:rPr>
      </w:r>
    </w:p>
    <w:p w:rsidR="00000000" w:rsidDel="00000000" w:rsidP="00000000" w:rsidRDefault="00000000" w:rsidRPr="00000000" w14:paraId="00000069">
      <w:pPr>
        <w:spacing w:line="240" w:lineRule="auto"/>
        <w:ind w:right="240"/>
        <w:rPr>
          <w:b w:val="1"/>
          <w:u w:val="single"/>
        </w:rPr>
      </w:pPr>
      <w:r w:rsidDel="00000000" w:rsidR="00000000" w:rsidRPr="00000000">
        <w:rPr>
          <w:b w:val="1"/>
          <w:u w:val="single"/>
          <w:rtl w:val="0"/>
        </w:rPr>
        <w:t xml:space="preserve">Conflicts of Interest</w:t>
      </w:r>
    </w:p>
    <w:p w:rsidR="00000000" w:rsidDel="00000000" w:rsidP="00000000" w:rsidRDefault="00000000" w:rsidRPr="00000000" w14:paraId="0000006A">
      <w:pPr>
        <w:spacing w:line="240" w:lineRule="auto"/>
        <w:ind w:right="240"/>
        <w:rPr>
          <w:b w:val="1"/>
          <w:u w:val="single"/>
        </w:rPr>
      </w:pPr>
      <w:r w:rsidDel="00000000" w:rsidR="00000000" w:rsidRPr="00000000">
        <w:rPr>
          <w:rtl w:val="0"/>
        </w:rPr>
      </w:r>
    </w:p>
    <w:p w:rsidR="00000000" w:rsidDel="00000000" w:rsidP="00000000" w:rsidRDefault="00000000" w:rsidRPr="00000000" w14:paraId="0000006B">
      <w:pPr>
        <w:spacing w:line="240" w:lineRule="auto"/>
        <w:ind w:right="240"/>
        <w:rPr/>
      </w:pPr>
      <w:r w:rsidDel="00000000" w:rsidR="00000000" w:rsidRPr="00000000">
        <w:rPr>
          <w:rtl w:val="0"/>
        </w:rPr>
        <w:t xml:space="preserve">There are no relevant conflicts of interest.</w:t>
      </w:r>
    </w:p>
    <w:p w:rsidR="00000000" w:rsidDel="00000000" w:rsidP="00000000" w:rsidRDefault="00000000" w:rsidRPr="00000000" w14:paraId="0000006C">
      <w:pPr>
        <w:spacing w:line="240" w:lineRule="auto"/>
        <w:ind w:right="240"/>
        <w:rPr/>
      </w:pPr>
      <w:r w:rsidDel="00000000" w:rsidR="00000000" w:rsidRPr="00000000">
        <w:rPr>
          <w:rtl w:val="0"/>
        </w:rPr>
      </w:r>
    </w:p>
    <w:p w:rsidR="00000000" w:rsidDel="00000000" w:rsidP="00000000" w:rsidRDefault="00000000" w:rsidRPr="00000000" w14:paraId="0000006D">
      <w:pPr>
        <w:spacing w:line="240" w:lineRule="auto"/>
        <w:ind w:right="240"/>
        <w:rPr>
          <w:b w:val="1"/>
          <w:u w:val="single"/>
        </w:rPr>
      </w:pPr>
      <w:r w:rsidDel="00000000" w:rsidR="00000000" w:rsidRPr="00000000">
        <w:rPr>
          <w:b w:val="1"/>
          <w:u w:val="single"/>
          <w:rtl w:val="0"/>
        </w:rPr>
        <w:t xml:space="preserve">Upload date</w:t>
      </w:r>
    </w:p>
    <w:p w:rsidR="00000000" w:rsidDel="00000000" w:rsidP="00000000" w:rsidRDefault="00000000" w:rsidRPr="00000000" w14:paraId="0000006E">
      <w:pPr>
        <w:spacing w:line="240" w:lineRule="auto"/>
        <w:ind w:right="240"/>
        <w:rPr>
          <w:b w:val="1"/>
          <w:u w:val="single"/>
        </w:rPr>
      </w:pPr>
      <w:r w:rsidDel="00000000" w:rsidR="00000000" w:rsidRPr="00000000">
        <w:rPr>
          <w:rtl w:val="0"/>
        </w:rPr>
      </w:r>
    </w:p>
    <w:p w:rsidR="00000000" w:rsidDel="00000000" w:rsidP="00000000" w:rsidRDefault="00000000" w:rsidRPr="00000000" w14:paraId="0000006F">
      <w:pPr>
        <w:spacing w:line="240" w:lineRule="auto"/>
        <w:ind w:right="240"/>
        <w:rPr/>
      </w:pPr>
      <w:r w:rsidDel="00000000" w:rsidR="00000000" w:rsidRPr="00000000">
        <w:rPr>
          <w:rtl w:val="0"/>
        </w:rPr>
        <w:t xml:space="preserve">This protocol was uploaded to osf.io on 23/06/2022</w:t>
      </w:r>
    </w:p>
    <w:p w:rsidR="00000000" w:rsidDel="00000000" w:rsidP="00000000" w:rsidRDefault="00000000" w:rsidRPr="00000000" w14:paraId="00000070">
      <w:pPr>
        <w:spacing w:line="240" w:lineRule="auto"/>
        <w:ind w:right="240"/>
        <w:rPr/>
      </w:pPr>
      <w:r w:rsidDel="00000000" w:rsidR="00000000" w:rsidRPr="00000000">
        <w:rPr>
          <w:rtl w:val="0"/>
        </w:rPr>
      </w:r>
    </w:p>
    <w:p w:rsidR="00000000" w:rsidDel="00000000" w:rsidP="00000000" w:rsidRDefault="00000000" w:rsidRPr="00000000" w14:paraId="00000071">
      <w:pPr>
        <w:spacing w:line="240" w:lineRule="auto"/>
        <w:ind w:right="240"/>
        <w:rPr>
          <w:b w:val="1"/>
          <w:u w:val="single"/>
        </w:rPr>
      </w:pPr>
      <w:r w:rsidDel="00000000" w:rsidR="00000000" w:rsidRPr="00000000">
        <w:rPr>
          <w:rtl w:val="0"/>
        </w:rPr>
      </w:r>
    </w:p>
    <w:p w:rsidR="00000000" w:rsidDel="00000000" w:rsidP="00000000" w:rsidRDefault="00000000" w:rsidRPr="00000000" w14:paraId="00000072">
      <w:pPr>
        <w:spacing w:line="240" w:lineRule="auto"/>
        <w:ind w:right="240"/>
        <w:rPr>
          <w:b w:val="1"/>
          <w:u w:val="single"/>
        </w:rPr>
      </w:pPr>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jc w:val="both"/>
        <w:rPr/>
      </w:pPr>
      <w:r w:rsidDel="00000000" w:rsidR="00000000" w:rsidRPr="00000000">
        <w:rPr>
          <w:rtl w:val="0"/>
        </w:rPr>
        <w:t xml:space="preserve">American Psychological Association. (2020). </w:t>
      </w:r>
      <w:r w:rsidDel="00000000" w:rsidR="00000000" w:rsidRPr="00000000">
        <w:rPr>
          <w:i w:val="1"/>
          <w:rtl w:val="0"/>
        </w:rPr>
        <w:t xml:space="preserve">Publication manual of the American Psychological Association 2020: the official guide to APA style</w:t>
      </w:r>
      <w:r w:rsidDel="00000000" w:rsidR="00000000" w:rsidRPr="00000000">
        <w:rPr>
          <w:rtl w:val="0"/>
        </w:rPr>
        <w:t xml:space="preserve"> (7th ed.). American Psychological Association.</w:t>
      </w:r>
    </w:p>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pacing w:line="240" w:lineRule="auto"/>
        <w:jc w:val="both"/>
        <w:rPr>
          <w:color w:val="0563c1"/>
          <w:u w:val="single"/>
        </w:rPr>
      </w:pPr>
      <w:r w:rsidDel="00000000" w:rsidR="00000000" w:rsidRPr="00000000">
        <w:rPr>
          <w:rtl w:val="0"/>
        </w:rPr>
        <w:t xml:space="preserve">Button, K. S., Ioannidis, J., Mokrysz, C., Nosek, B. A., Flint, J., Robinson, E. S., &amp; Munafò, M. R. (2013). Power failure: why small sample size undermines the reliability of neuroscience. </w:t>
      </w:r>
      <w:r w:rsidDel="00000000" w:rsidR="00000000" w:rsidRPr="00000000">
        <w:rPr>
          <w:i w:val="1"/>
          <w:rtl w:val="0"/>
        </w:rPr>
        <w:t xml:space="preserve">Nature reviews neuroscience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(5), 365-376.</w:t>
      </w:r>
      <w:r w:rsidDel="00000000" w:rsidR="00000000" w:rsidRPr="00000000">
        <w:rPr>
          <w:rtl w:val="0"/>
        </w:rPr>
      </w:r>
    </w:p>
    <w:p w:rsidR="00000000" w:rsidDel="00000000" w:rsidP="00000000" w:rsidRDefault="00000000" w:rsidRPr="00000000" w14:paraId="00000077">
      <w:pPr>
        <w:spacing w:line="240" w:lineRule="auto"/>
        <w:jc w:val="both"/>
        <w:rPr>
          <w:color w:val="0563c1"/>
          <w:u w:val="single"/>
        </w:rPr>
      </w:pPr>
      <w:r w:rsidDel="00000000" w:rsidR="00000000" w:rsidRPr="00000000">
        <w:rPr>
          <w:rtl w:val="0"/>
        </w:rPr>
      </w:r>
    </w:p>
    <w:p w:rsidR="00000000" w:rsidDel="00000000" w:rsidP="00000000" w:rsidRDefault="00000000" w:rsidRPr="00000000" w14:paraId="00000078">
      <w:pPr>
        <w:spacing w:line="240" w:lineRule="auto"/>
        <w:jc w:val="both"/>
        <w:rPr>
          <w:color w:val="222222"/>
          <w:highlight w:val="white"/>
        </w:rPr>
      </w:pPr>
      <w:r w:rsidDel="00000000" w:rsidR="00000000" w:rsidRPr="00000000">
        <w:rPr>
          <w:color w:val="222222"/>
          <w:highlight w:val="white"/>
          <w:rtl w:val="0"/>
        </w:rPr>
        <w:t xml:space="preserve">Lamberink, H. J., Otte, W. M., Sinke, M. R., Lakens, D., Glasziou, P. P., Tijdink, J. K., &amp; Vinkers, C. H. (2018). Statistical power of clinical trials increased while effect size remained stable: an empirical analysis of 136,212 clinical trials between 1975 and 2014. </w:t>
      </w:r>
      <w:r w:rsidDel="00000000" w:rsidR="00000000" w:rsidRPr="00000000">
        <w:rPr>
          <w:i w:val="1"/>
          <w:color w:val="222222"/>
          <w:highlight w:val="white"/>
          <w:rtl w:val="0"/>
        </w:rPr>
        <w:t xml:space="preserve">Journal of Clinical Epidemiology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102</w:t>
      </w:r>
      <w:r w:rsidDel="00000000" w:rsidR="00000000" w:rsidRPr="00000000">
        <w:rPr>
          <w:color w:val="222222"/>
          <w:highlight w:val="white"/>
          <w:rtl w:val="0"/>
        </w:rPr>
        <w:t xml:space="preserve">, 123-128.</w:t>
      </w:r>
    </w:p>
    <w:p w:rsidR="00000000" w:rsidDel="00000000" w:rsidP="00000000" w:rsidRDefault="00000000" w:rsidRPr="00000000" w14:paraId="00000079">
      <w:pPr>
        <w:spacing w:line="240" w:lineRule="auto"/>
        <w:jc w:val="both"/>
        <w:rPr>
          <w:color w:val="222222"/>
          <w:highlight w:val="white"/>
          <w:u w:val="single"/>
        </w:rPr>
      </w:pPr>
      <w:r w:rsidDel="00000000" w:rsidR="00000000" w:rsidRPr="00000000">
        <w:rPr>
          <w:rtl w:val="0"/>
        </w:rPr>
      </w:r>
    </w:p>
    <w:p w:rsidR="00000000" w:rsidDel="00000000" w:rsidP="00000000" w:rsidRDefault="00000000" w:rsidRPr="00000000" w14:paraId="0000007A">
      <w:pPr>
        <w:spacing w:line="240" w:lineRule="auto"/>
        <w:jc w:val="both"/>
        <w:rPr>
          <w:color w:val="222222"/>
          <w:highlight w:val="white"/>
        </w:rPr>
      </w:pPr>
      <w:r w:rsidDel="00000000" w:rsidR="00000000" w:rsidRPr="00000000">
        <w:rPr>
          <w:color w:val="222222"/>
          <w:highlight w:val="white"/>
          <w:rtl w:val="0"/>
        </w:rPr>
        <w:t xml:space="preserve">Larson, M. J., &amp; Carbine, K. A. (2017). Sample size calculations in human electrophysiology (EEG and ERP) studies: A systematic review and recommendations for increased rigor. </w:t>
      </w:r>
      <w:r w:rsidDel="00000000" w:rsidR="00000000" w:rsidRPr="00000000">
        <w:rPr>
          <w:i w:val="1"/>
          <w:color w:val="222222"/>
          <w:highlight w:val="white"/>
          <w:rtl w:val="0"/>
        </w:rPr>
        <w:t xml:space="preserve">International Journal of Psychophysiology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111</w:t>
      </w:r>
      <w:r w:rsidDel="00000000" w:rsidR="00000000" w:rsidRPr="00000000">
        <w:rPr>
          <w:color w:val="222222"/>
          <w:highlight w:val="white"/>
          <w:rtl w:val="0"/>
        </w:rPr>
        <w:t xml:space="preserve">, 33-41.</w:t>
      </w:r>
    </w:p>
    <w:p w:rsidR="00000000" w:rsidDel="00000000" w:rsidP="00000000" w:rsidRDefault="00000000" w:rsidRPr="00000000" w14:paraId="0000007B">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7C">
      <w:pPr>
        <w:spacing w:line="240" w:lineRule="auto"/>
        <w:jc w:val="both"/>
        <w:rPr>
          <w:color w:val="222222"/>
          <w:highlight w:val="white"/>
        </w:rPr>
      </w:pPr>
      <w:r w:rsidDel="00000000" w:rsidR="00000000" w:rsidRPr="00000000">
        <w:rPr>
          <w:color w:val="222222"/>
          <w:highlight w:val="white"/>
          <w:rtl w:val="0"/>
        </w:rPr>
        <w:t xml:space="preserve">Nature Publishing Group. (2019). Reporting Checklist. </w:t>
      </w:r>
      <w:hyperlink r:id="rId19">
        <w:r w:rsidDel="00000000" w:rsidR="00000000" w:rsidRPr="00000000">
          <w:rPr>
            <w:color w:val="1a73e8"/>
            <w:highlight w:val="white"/>
            <w:rtl w:val="0"/>
          </w:rPr>
          <w:t xml:space="preserve">https://www.nature.com/documents/Reporting_checklist_new.doc</w:t>
        </w:r>
      </w:hyperlink>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tl w:val="0"/>
        </w:rPr>
      </w:r>
    </w:p>
    <w:p w:rsidR="00000000" w:rsidDel="00000000" w:rsidP="00000000" w:rsidRDefault="00000000" w:rsidRPr="00000000" w14:paraId="0000007E">
      <w:pPr>
        <w:spacing w:line="240" w:lineRule="auto"/>
        <w:jc w:val="both"/>
        <w:rPr>
          <w:color w:val="222222"/>
          <w:highlight w:val="white"/>
        </w:rPr>
      </w:pPr>
      <w:r w:rsidDel="00000000" w:rsidR="00000000" w:rsidRPr="00000000">
        <w:rPr>
          <w:color w:val="222222"/>
          <w:highlight w:val="white"/>
          <w:rtl w:val="0"/>
        </w:rPr>
        <w:t xml:space="preserve">Rutterford, C., Taljaard, M., Dixon, S., Copas, A., &amp; Eldridge, S. (2015). Reporting and methodological quality of sample size calculations in cluster randomized trials could be improved: a review. </w:t>
      </w:r>
      <w:r w:rsidDel="00000000" w:rsidR="00000000" w:rsidRPr="00000000">
        <w:rPr>
          <w:i w:val="1"/>
          <w:color w:val="222222"/>
          <w:highlight w:val="white"/>
          <w:rtl w:val="0"/>
        </w:rPr>
        <w:t xml:space="preserve">Journal of clinical epidemiology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68</w:t>
      </w:r>
      <w:r w:rsidDel="00000000" w:rsidR="00000000" w:rsidRPr="00000000">
        <w:rPr>
          <w:color w:val="222222"/>
          <w:highlight w:val="white"/>
          <w:rtl w:val="0"/>
        </w:rPr>
        <w:t xml:space="preserve">(6), 716-723.</w:t>
      </w:r>
    </w:p>
    <w:p w:rsidR="00000000" w:rsidDel="00000000" w:rsidP="00000000" w:rsidRDefault="00000000" w:rsidRPr="00000000" w14:paraId="0000007F">
      <w:pPr>
        <w:spacing w:line="240" w:lineRule="auto"/>
        <w:jc w:val="both"/>
        <w:rPr/>
      </w:pP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tl w:val="0"/>
        </w:rPr>
        <w:t xml:space="preserve">Schulz, K. F., Altman, D.G., Moher, D. (2010). </w:t>
      </w:r>
      <w:r w:rsidDel="00000000" w:rsidR="00000000" w:rsidRPr="00000000">
        <w:rPr>
          <w:i w:val="1"/>
          <w:rtl w:val="0"/>
        </w:rPr>
        <w:t xml:space="preserve">CONSORT 2010 Statement: updated guidelines for reporting parallel group randomised trials.</w:t>
      </w:r>
      <w:r w:rsidDel="00000000" w:rsidR="00000000" w:rsidRPr="00000000">
        <w:rPr>
          <w:rtl w:val="0"/>
        </w:rPr>
        <w:t xml:space="preserve"> </w:t>
      </w:r>
      <w:hyperlink r:id="rId20">
        <w:r w:rsidDel="00000000" w:rsidR="00000000" w:rsidRPr="00000000">
          <w:rPr>
            <w:color w:val="0563c1"/>
            <w:u w:val="single"/>
            <w:rtl w:val="0"/>
          </w:rPr>
          <w:t xml:space="preserve">http://www.consort-statement.org</w:t>
        </w:r>
      </w:hyperlink>
      <w:r w:rsidDel="00000000" w:rsidR="00000000" w:rsidRPr="00000000">
        <w:rPr>
          <w:rtl w:val="0"/>
        </w:rPr>
      </w:r>
    </w:p>
    <w:p w:rsidR="00000000" w:rsidDel="00000000" w:rsidP="00000000" w:rsidRDefault="00000000" w:rsidRPr="00000000" w14:paraId="00000081">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82">
      <w:pPr>
        <w:spacing w:line="240" w:lineRule="auto"/>
        <w:jc w:val="both"/>
        <w:rPr>
          <w:color w:val="222222"/>
          <w:highlight w:val="white"/>
        </w:rPr>
      </w:pPr>
      <w:r w:rsidDel="00000000" w:rsidR="00000000" w:rsidRPr="00000000">
        <w:rPr>
          <w:color w:val="222222"/>
          <w:highlight w:val="white"/>
          <w:rtl w:val="0"/>
        </w:rPr>
        <w:t xml:space="preserve">Smaldino, P. E., &amp; McElreath, R. (2016). The natural selection of bad science. </w:t>
      </w:r>
      <w:r w:rsidDel="00000000" w:rsidR="00000000" w:rsidRPr="00000000">
        <w:rPr>
          <w:i w:val="1"/>
          <w:color w:val="222222"/>
          <w:highlight w:val="white"/>
          <w:rtl w:val="0"/>
        </w:rPr>
        <w:t xml:space="preserve">Royal Society open science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w:t>
      </w:r>
      <w:r w:rsidDel="00000000" w:rsidR="00000000" w:rsidRPr="00000000">
        <w:rPr>
          <w:color w:val="222222"/>
          <w:highlight w:val="white"/>
          <w:rtl w:val="0"/>
        </w:rPr>
        <w:t xml:space="preserve">(9), 160384.</w:t>
      </w:r>
    </w:p>
    <w:p w:rsidR="00000000" w:rsidDel="00000000" w:rsidP="00000000" w:rsidRDefault="00000000" w:rsidRPr="00000000" w14:paraId="00000083">
      <w:pPr>
        <w:spacing w:line="240" w:lineRule="auto"/>
        <w:jc w:val="both"/>
        <w:rPr>
          <w:color w:val="222222"/>
          <w:highlight w:val="white"/>
        </w:rPr>
      </w:pPr>
      <w:r w:rsidDel="00000000" w:rsidR="00000000" w:rsidRPr="00000000">
        <w:rPr>
          <w:rtl w:val="0"/>
        </w:rPr>
      </w:r>
    </w:p>
    <w:p w:rsidR="00000000" w:rsidDel="00000000" w:rsidP="00000000" w:rsidRDefault="00000000" w:rsidRPr="00000000" w14:paraId="00000084">
      <w:pPr>
        <w:spacing w:line="240" w:lineRule="auto"/>
        <w:jc w:val="both"/>
        <w:rPr/>
      </w:pPr>
      <w:r w:rsidDel="00000000" w:rsidR="00000000" w:rsidRPr="00000000">
        <w:rPr>
          <w:rtl w:val="0"/>
        </w:rPr>
        <w:t xml:space="preserve">Tripathi, R., Khatri, N., &amp; Mamde, A. (2020). Sample size and sampling considerations in published clinical research articles. </w:t>
      </w:r>
      <w:r w:rsidDel="00000000" w:rsidR="00000000" w:rsidRPr="00000000">
        <w:rPr>
          <w:i w:val="1"/>
          <w:rtl w:val="0"/>
        </w:rPr>
        <w:t xml:space="preserve">J Assoc Physicians India</w:t>
      </w:r>
      <w:r w:rsidDel="00000000" w:rsidR="00000000" w:rsidRPr="00000000">
        <w:rPr>
          <w:rtl w:val="0"/>
        </w:rPr>
        <w:t xml:space="preserve">, </w:t>
      </w:r>
      <w:r w:rsidDel="00000000" w:rsidR="00000000" w:rsidRPr="00000000">
        <w:rPr>
          <w:i w:val="1"/>
          <w:rtl w:val="0"/>
        </w:rPr>
        <w:t xml:space="preserve">68</w:t>
      </w:r>
      <w:r w:rsidDel="00000000" w:rsidR="00000000" w:rsidRPr="00000000">
        <w:rPr>
          <w:rtl w:val="0"/>
        </w:rPr>
        <w:t xml:space="preserve">(3), 14-18.</w:t>
      </w:r>
      <w:r w:rsidDel="00000000" w:rsidR="00000000" w:rsidRPr="00000000">
        <w:rPr>
          <w:rtl w:val="0"/>
        </w:rPr>
      </w:r>
    </w:p>
    <w:p w:rsidR="00000000" w:rsidDel="00000000" w:rsidP="00000000" w:rsidRDefault="00000000" w:rsidRPr="00000000" w14:paraId="00000085">
      <w:pPr>
        <w:spacing w:line="240" w:lineRule="auto"/>
        <w:jc w:val="both"/>
        <w:rPr/>
      </w:pPr>
      <w:r w:rsidDel="00000000" w:rsidR="00000000" w:rsidRPr="00000000">
        <w:rPr>
          <w:rtl w:val="0"/>
        </w:rPr>
      </w:r>
    </w:p>
    <w:p w:rsidR="00000000" w:rsidDel="00000000" w:rsidP="00000000" w:rsidRDefault="00000000" w:rsidRPr="00000000" w14:paraId="00000086">
      <w:pPr>
        <w:spacing w:line="240" w:lineRule="auto"/>
        <w:jc w:val="both"/>
        <w:rPr/>
      </w:pPr>
      <w:r w:rsidDel="00000000" w:rsidR="00000000" w:rsidRPr="00000000">
        <w:rPr>
          <w:rtl w:val="0"/>
        </w:rPr>
        <w:t xml:space="preserve">Vasishth, S., Mertzen, D., Jäger, L., &amp; Gelman, A. (2018). The statistical significance filter leads to overoptimistic expectations of replicability. </w:t>
      </w:r>
      <w:r w:rsidDel="00000000" w:rsidR="00000000" w:rsidRPr="00000000">
        <w:rPr>
          <w:i w:val="1"/>
          <w:rtl w:val="0"/>
        </w:rPr>
        <w:t xml:space="preserve">Journal Of Memory And Language</w:t>
      </w:r>
      <w:r w:rsidDel="00000000" w:rsidR="00000000" w:rsidRPr="00000000">
        <w:rPr>
          <w:rtl w:val="0"/>
        </w:rPr>
        <w:t xml:space="preserve">, </w:t>
      </w:r>
      <w:r w:rsidDel="00000000" w:rsidR="00000000" w:rsidRPr="00000000">
        <w:rPr>
          <w:i w:val="1"/>
          <w:rtl w:val="0"/>
        </w:rPr>
        <w:t xml:space="preserve">103</w:t>
      </w:r>
      <w:r w:rsidDel="00000000" w:rsidR="00000000" w:rsidRPr="00000000">
        <w:rPr>
          <w:rtl w:val="0"/>
        </w:rPr>
        <w:t xml:space="preserve">, 151-175. </w:t>
      </w:r>
      <w:hyperlink r:id="rId21">
        <w:r w:rsidDel="00000000" w:rsidR="00000000" w:rsidRPr="00000000">
          <w:rPr>
            <w:color w:val="1155cc"/>
            <w:u w:val="single"/>
            <w:rtl w:val="0"/>
          </w:rPr>
          <w:t xml:space="preserve">https://doi.org/10.1016/j.jml.2018.07.004</w:t>
        </w:r>
      </w:hyperlink>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ind w:right="24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276" w:lineRule="auto"/>
        <w:ind w:right="240"/>
        <w:jc w:val="both"/>
        <w:rPr>
          <w:b w:val="1"/>
          <w:sz w:val="32"/>
          <w:szCs w:val="32"/>
        </w:rPr>
      </w:pPr>
      <w:r w:rsidDel="00000000" w:rsidR="00000000" w:rsidRPr="00000000">
        <w:rPr>
          <w:b w:val="1"/>
          <w:sz w:val="32"/>
          <w:szCs w:val="32"/>
          <w:rtl w:val="0"/>
        </w:rPr>
        <w:t xml:space="preserve">Appendix A: Extraction Criteria</w:t>
      </w:r>
    </w:p>
    <w:p w:rsidR="00000000" w:rsidDel="00000000" w:rsidP="00000000" w:rsidRDefault="00000000" w:rsidRPr="00000000" w14:paraId="00000097">
      <w:pPr>
        <w:spacing w:line="276" w:lineRule="auto"/>
        <w:ind w:right="151"/>
        <w:jc w:val="both"/>
        <w:rPr/>
      </w:pPr>
      <w:r w:rsidDel="00000000" w:rsidR="00000000" w:rsidRPr="00000000">
        <w:rPr>
          <w:rtl w:val="0"/>
        </w:rPr>
      </w:r>
    </w:p>
    <w:tbl>
      <w:tblPr>
        <w:tblStyle w:val="Table1"/>
        <w:tblW w:w="8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3660"/>
        <w:gridCol w:w="2265"/>
        <w:tblGridChange w:id="0">
          <w:tblGrid>
            <w:gridCol w:w="2340"/>
            <w:gridCol w:w="3660"/>
            <w:gridCol w:w="2265"/>
          </w:tblGrid>
        </w:tblGridChange>
      </w:tblGrid>
      <w:tr>
        <w:trPr>
          <w:cantSplit w:val="0"/>
          <w:tblHeader w:val="0"/>
        </w:trPr>
        <w:tc>
          <w:tcPr>
            <w:gridSpan w:val="3"/>
            <w:tcBorders>
              <w:bottom w:color="000000" w:space="0" w:sz="4" w:val="single"/>
            </w:tcBorders>
            <w:shd w:fill="auto" w:val="clear"/>
          </w:tcPr>
          <w:p w:rsidR="00000000" w:rsidDel="00000000" w:rsidP="00000000" w:rsidRDefault="00000000" w:rsidRPr="00000000" w14:paraId="00000098">
            <w:pPr>
              <w:spacing w:after="40" w:before="40" w:line="240" w:lineRule="auto"/>
              <w:ind w:right="151"/>
              <w:jc w:val="both"/>
              <w:rPr>
                <w:sz w:val="22"/>
                <w:szCs w:val="22"/>
              </w:rPr>
            </w:pPr>
            <w:r w:rsidDel="00000000" w:rsidR="00000000" w:rsidRPr="00000000">
              <w:rPr>
                <w:b w:val="1"/>
                <w:sz w:val="22"/>
                <w:szCs w:val="22"/>
                <w:rtl w:val="0"/>
              </w:rPr>
              <w:t xml:space="preserve">Table 1: </w:t>
            </w:r>
            <w:r w:rsidDel="00000000" w:rsidR="00000000" w:rsidRPr="00000000">
              <w:rPr>
                <w:sz w:val="22"/>
                <w:szCs w:val="22"/>
                <w:rtl w:val="0"/>
              </w:rPr>
              <w:t xml:space="preserve">Extraction criteria from ethical application forms. These questions are fully operationalized in the coding form provided in Appendix C.</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B">
            <w:pPr>
              <w:spacing w:after="40" w:before="40" w:line="240" w:lineRule="auto"/>
              <w:ind w:right="151"/>
              <w:rPr>
                <w:b w:val="1"/>
                <w:sz w:val="22"/>
                <w:szCs w:val="22"/>
              </w:rPr>
            </w:pPr>
            <w:r w:rsidDel="00000000" w:rsidR="00000000" w:rsidRPr="00000000">
              <w:rPr>
                <w:b w:val="1"/>
                <w:sz w:val="22"/>
                <w:szCs w:val="22"/>
                <w:rtl w:val="0"/>
              </w:rPr>
              <w:t xml:space="preserve">Measurement name</w:t>
            </w:r>
          </w:p>
        </w:tc>
        <w:tc>
          <w:tcPr>
            <w:tcBorders>
              <w:top w:color="000000" w:space="0" w:sz="4" w:val="single"/>
              <w:bottom w:color="000000" w:space="0" w:sz="4" w:val="single"/>
            </w:tcBorders>
            <w:shd w:fill="auto" w:val="clear"/>
          </w:tcPr>
          <w:p w:rsidR="00000000" w:rsidDel="00000000" w:rsidP="00000000" w:rsidRDefault="00000000" w:rsidRPr="00000000" w14:paraId="0000009C">
            <w:pPr>
              <w:spacing w:after="40" w:before="40" w:line="240" w:lineRule="auto"/>
              <w:ind w:right="151"/>
              <w:rPr>
                <w:b w:val="1"/>
                <w:sz w:val="22"/>
                <w:szCs w:val="22"/>
              </w:rPr>
            </w:pPr>
            <w:r w:rsidDel="00000000" w:rsidR="00000000" w:rsidRPr="00000000">
              <w:rPr>
                <w:b w:val="1"/>
                <w:sz w:val="22"/>
                <w:szCs w:val="22"/>
                <w:rtl w:val="0"/>
              </w:rPr>
              <w:t xml:space="preserve">Explanation</w:t>
            </w:r>
          </w:p>
        </w:tc>
        <w:tc>
          <w:tcPr>
            <w:tcBorders>
              <w:top w:color="000000" w:space="0" w:sz="4" w:val="single"/>
              <w:bottom w:color="000000" w:space="0" w:sz="4" w:val="single"/>
            </w:tcBorders>
          </w:tcPr>
          <w:p w:rsidR="00000000" w:rsidDel="00000000" w:rsidP="00000000" w:rsidRDefault="00000000" w:rsidRPr="00000000" w14:paraId="0000009D">
            <w:pPr>
              <w:spacing w:after="40" w:before="40" w:line="240" w:lineRule="auto"/>
              <w:ind w:right="151"/>
              <w:rPr>
                <w:b w:val="1"/>
                <w:sz w:val="22"/>
                <w:szCs w:val="22"/>
              </w:rPr>
            </w:pPr>
            <w:r w:rsidDel="00000000" w:rsidR="00000000" w:rsidRPr="00000000">
              <w:rPr>
                <w:b w:val="1"/>
                <w:sz w:val="22"/>
                <w:szCs w:val="22"/>
                <w:rtl w:val="0"/>
              </w:rPr>
              <w:t xml:space="preserve">Possible values</w:t>
            </w:r>
          </w:p>
        </w:tc>
      </w:tr>
      <w:tr>
        <w:trPr>
          <w:cantSplit w:val="0"/>
          <w:tblHeader w:val="0"/>
        </w:trPr>
        <w:tc>
          <w:tcPr>
            <w:tcBorders>
              <w:top w:color="000000" w:space="0" w:sz="4" w:val="single"/>
            </w:tcBorders>
            <w:shd w:fill="e7e6e6" w:val="clear"/>
          </w:tcPr>
          <w:p w:rsidR="00000000" w:rsidDel="00000000" w:rsidP="00000000" w:rsidRDefault="00000000" w:rsidRPr="00000000" w14:paraId="0000009E">
            <w:pPr>
              <w:spacing w:after="40" w:before="40" w:line="240" w:lineRule="auto"/>
              <w:ind w:right="151"/>
              <w:rPr>
                <w:sz w:val="22"/>
                <w:szCs w:val="22"/>
              </w:rPr>
            </w:pPr>
            <w:r w:rsidDel="00000000" w:rsidR="00000000" w:rsidRPr="00000000">
              <w:rPr>
                <w:sz w:val="22"/>
                <w:szCs w:val="22"/>
                <w:rtl w:val="0"/>
              </w:rPr>
              <w:t xml:space="preserve">Coder Initials</w:t>
            </w:r>
          </w:p>
        </w:tc>
        <w:tc>
          <w:tcPr>
            <w:tcBorders>
              <w:top w:color="000000" w:space="0" w:sz="4" w:val="single"/>
            </w:tcBorders>
            <w:shd w:fill="e7e6e6" w:val="clear"/>
          </w:tcPr>
          <w:p w:rsidR="00000000" w:rsidDel="00000000" w:rsidP="00000000" w:rsidRDefault="00000000" w:rsidRPr="00000000" w14:paraId="0000009F">
            <w:pPr>
              <w:spacing w:after="40" w:before="40" w:line="240" w:lineRule="auto"/>
              <w:ind w:right="151"/>
              <w:rPr>
                <w:sz w:val="22"/>
                <w:szCs w:val="22"/>
              </w:rPr>
            </w:pPr>
            <w:r w:rsidDel="00000000" w:rsidR="00000000" w:rsidRPr="00000000">
              <w:rPr>
                <w:sz w:val="22"/>
                <w:szCs w:val="22"/>
                <w:rtl w:val="0"/>
              </w:rPr>
              <w:t xml:space="preserve">The initials of the coder.</w:t>
            </w:r>
          </w:p>
        </w:tc>
        <w:tc>
          <w:tcPr>
            <w:tcBorders>
              <w:top w:color="000000" w:space="0" w:sz="4" w:val="single"/>
            </w:tcBorders>
            <w:shd w:fill="e7e6e6" w:val="clear"/>
          </w:tcPr>
          <w:p w:rsidR="00000000" w:rsidDel="00000000" w:rsidP="00000000" w:rsidRDefault="00000000" w:rsidRPr="00000000" w14:paraId="000000A0">
            <w:pPr>
              <w:spacing w:after="40" w:before="40" w:line="240" w:lineRule="auto"/>
              <w:ind w:right="151"/>
              <w:rPr>
                <w:sz w:val="22"/>
                <w:szCs w:val="22"/>
              </w:rPr>
            </w:pPr>
            <w:r w:rsidDel="00000000" w:rsidR="00000000" w:rsidRPr="00000000">
              <w:rPr>
                <w:sz w:val="22"/>
                <w:szCs w:val="22"/>
                <w:rtl w:val="0"/>
              </w:rPr>
              <w:t xml:space="preserve">SP/RTT/Other</w:t>
            </w:r>
          </w:p>
        </w:tc>
      </w:tr>
      <w:tr>
        <w:trPr>
          <w:cantSplit w:val="0"/>
          <w:tblHeader w:val="0"/>
        </w:trPr>
        <w:tc>
          <w:tcPr>
            <w:shd w:fill="ffffff" w:val="clear"/>
          </w:tcPr>
          <w:p w:rsidR="00000000" w:rsidDel="00000000" w:rsidP="00000000" w:rsidRDefault="00000000" w:rsidRPr="00000000" w14:paraId="000000A1">
            <w:pPr>
              <w:spacing w:after="40" w:before="40" w:line="240" w:lineRule="auto"/>
              <w:ind w:right="151"/>
              <w:rPr>
                <w:sz w:val="22"/>
                <w:szCs w:val="22"/>
              </w:rPr>
            </w:pPr>
            <w:r w:rsidDel="00000000" w:rsidR="00000000" w:rsidRPr="00000000">
              <w:rPr>
                <w:sz w:val="22"/>
                <w:szCs w:val="22"/>
                <w:rtl w:val="0"/>
              </w:rPr>
              <w:t xml:space="preserve">Country of Origin</w:t>
            </w:r>
          </w:p>
        </w:tc>
        <w:tc>
          <w:tcPr>
            <w:shd w:fill="ffffff" w:val="clear"/>
          </w:tcPr>
          <w:p w:rsidR="00000000" w:rsidDel="00000000" w:rsidP="00000000" w:rsidRDefault="00000000" w:rsidRPr="00000000" w14:paraId="000000A2">
            <w:pPr>
              <w:spacing w:after="40" w:before="40" w:line="240" w:lineRule="auto"/>
              <w:ind w:right="151"/>
              <w:rPr>
                <w:sz w:val="22"/>
                <w:szCs w:val="22"/>
              </w:rPr>
            </w:pPr>
            <w:r w:rsidDel="00000000" w:rsidR="00000000" w:rsidRPr="00000000">
              <w:rPr>
                <w:sz w:val="22"/>
                <w:szCs w:val="22"/>
                <w:rtl w:val="0"/>
              </w:rPr>
              <w:t xml:space="preserve">From which country the form is from.</w:t>
            </w:r>
          </w:p>
        </w:tc>
        <w:tc>
          <w:tcPr>
            <w:shd w:fill="ffffff" w:val="clear"/>
          </w:tcPr>
          <w:p w:rsidR="00000000" w:rsidDel="00000000" w:rsidP="00000000" w:rsidRDefault="00000000" w:rsidRPr="00000000" w14:paraId="000000A3">
            <w:pPr>
              <w:spacing w:after="40" w:before="40" w:line="240" w:lineRule="auto"/>
              <w:ind w:right="151"/>
              <w:rPr>
                <w:sz w:val="22"/>
                <w:szCs w:val="22"/>
              </w:rPr>
            </w:pPr>
            <w:r w:rsidDel="00000000" w:rsidR="00000000" w:rsidRPr="00000000">
              <w:rPr>
                <w:sz w:val="22"/>
                <w:szCs w:val="22"/>
                <w:rtl w:val="0"/>
              </w:rPr>
              <w:t xml:space="preserve">UK/USA/CAN/AUS</w:t>
            </w:r>
          </w:p>
        </w:tc>
      </w:tr>
      <w:tr>
        <w:trPr>
          <w:cantSplit w:val="0"/>
          <w:tblHeader w:val="0"/>
        </w:trPr>
        <w:tc>
          <w:tcPr>
            <w:shd w:fill="e7e6e6" w:val="clear"/>
          </w:tcPr>
          <w:p w:rsidR="00000000" w:rsidDel="00000000" w:rsidP="00000000" w:rsidRDefault="00000000" w:rsidRPr="00000000" w14:paraId="000000A4">
            <w:pPr>
              <w:spacing w:after="40" w:before="40" w:line="240" w:lineRule="auto"/>
              <w:ind w:right="151"/>
              <w:rPr>
                <w:sz w:val="22"/>
                <w:szCs w:val="22"/>
              </w:rPr>
            </w:pPr>
            <w:r w:rsidDel="00000000" w:rsidR="00000000" w:rsidRPr="00000000">
              <w:rPr>
                <w:sz w:val="22"/>
                <w:szCs w:val="22"/>
                <w:rtl w:val="0"/>
              </w:rPr>
              <w:t xml:space="preserve">Type of Organisation</w:t>
            </w:r>
          </w:p>
        </w:tc>
        <w:tc>
          <w:tcPr>
            <w:shd w:fill="e7e6e6" w:val="clear"/>
          </w:tcPr>
          <w:p w:rsidR="00000000" w:rsidDel="00000000" w:rsidP="00000000" w:rsidRDefault="00000000" w:rsidRPr="00000000" w14:paraId="000000A5">
            <w:pPr>
              <w:spacing w:after="40" w:before="40" w:line="240" w:lineRule="auto"/>
              <w:ind w:right="151"/>
              <w:rPr>
                <w:sz w:val="22"/>
                <w:szCs w:val="22"/>
              </w:rPr>
            </w:pPr>
            <w:r w:rsidDel="00000000" w:rsidR="00000000" w:rsidRPr="00000000">
              <w:rPr>
                <w:sz w:val="22"/>
                <w:szCs w:val="22"/>
                <w:rtl w:val="0"/>
              </w:rPr>
              <w:t xml:space="preserve">What type of organisation is the form from?</w:t>
            </w:r>
          </w:p>
        </w:tc>
        <w:tc>
          <w:tcPr>
            <w:shd w:fill="e7e6e6" w:val="clear"/>
          </w:tcPr>
          <w:p w:rsidR="00000000" w:rsidDel="00000000" w:rsidP="00000000" w:rsidRDefault="00000000" w:rsidRPr="00000000" w14:paraId="000000A6">
            <w:pPr>
              <w:spacing w:after="40" w:before="40" w:line="240" w:lineRule="auto"/>
              <w:ind w:right="151"/>
              <w:rPr>
                <w:sz w:val="22"/>
                <w:szCs w:val="22"/>
              </w:rPr>
            </w:pPr>
            <w:r w:rsidDel="00000000" w:rsidR="00000000" w:rsidRPr="00000000">
              <w:rPr>
                <w:sz w:val="22"/>
                <w:szCs w:val="22"/>
                <w:rtl w:val="0"/>
              </w:rPr>
              <w:t xml:space="preserve">National/University</w:t>
            </w:r>
          </w:p>
        </w:tc>
      </w:tr>
      <w:tr>
        <w:trPr>
          <w:cantSplit w:val="0"/>
          <w:tblHeader w:val="0"/>
        </w:trPr>
        <w:tc>
          <w:tcPr>
            <w:shd w:fill="ffffff" w:val="clear"/>
          </w:tcPr>
          <w:p w:rsidR="00000000" w:rsidDel="00000000" w:rsidP="00000000" w:rsidRDefault="00000000" w:rsidRPr="00000000" w14:paraId="000000A7">
            <w:pPr>
              <w:spacing w:after="40" w:before="40" w:line="240" w:lineRule="auto"/>
              <w:ind w:right="151"/>
              <w:rPr>
                <w:sz w:val="22"/>
                <w:szCs w:val="22"/>
              </w:rPr>
            </w:pPr>
            <w:r w:rsidDel="00000000" w:rsidR="00000000" w:rsidRPr="00000000">
              <w:rPr>
                <w:sz w:val="22"/>
                <w:szCs w:val="22"/>
                <w:rtl w:val="0"/>
              </w:rPr>
              <w:t xml:space="preserve">Name of Organisation</w:t>
            </w:r>
          </w:p>
        </w:tc>
        <w:tc>
          <w:tcPr>
            <w:shd w:fill="ffffff" w:val="clear"/>
          </w:tcPr>
          <w:p w:rsidR="00000000" w:rsidDel="00000000" w:rsidP="00000000" w:rsidRDefault="00000000" w:rsidRPr="00000000" w14:paraId="000000A8">
            <w:pPr>
              <w:spacing w:after="40" w:before="40" w:line="240" w:lineRule="auto"/>
              <w:ind w:right="151"/>
              <w:rPr>
                <w:sz w:val="22"/>
                <w:szCs w:val="22"/>
              </w:rPr>
            </w:pPr>
            <w:r w:rsidDel="00000000" w:rsidR="00000000" w:rsidRPr="00000000">
              <w:rPr>
                <w:sz w:val="22"/>
                <w:szCs w:val="22"/>
                <w:rtl w:val="0"/>
              </w:rPr>
              <w:t xml:space="preserve">The name of the organisation.</w:t>
            </w:r>
          </w:p>
        </w:tc>
        <w:tc>
          <w:tcPr>
            <w:shd w:fill="ffffff" w:val="clear"/>
          </w:tcPr>
          <w:p w:rsidR="00000000" w:rsidDel="00000000" w:rsidP="00000000" w:rsidRDefault="00000000" w:rsidRPr="00000000" w14:paraId="000000A9">
            <w:pPr>
              <w:spacing w:after="40" w:before="40" w:line="240" w:lineRule="auto"/>
              <w:ind w:right="151"/>
              <w:rPr>
                <w:sz w:val="22"/>
                <w:szCs w:val="22"/>
              </w:rPr>
            </w:pPr>
            <w:r w:rsidDel="00000000" w:rsidR="00000000" w:rsidRPr="00000000">
              <w:rPr>
                <w:sz w:val="22"/>
                <w:szCs w:val="22"/>
                <w:rtl w:val="0"/>
              </w:rPr>
              <w:t xml:space="preserve">Open text</w:t>
            </w:r>
          </w:p>
          <w:p w:rsidR="00000000" w:rsidDel="00000000" w:rsidP="00000000" w:rsidRDefault="00000000" w:rsidRPr="00000000" w14:paraId="000000AA">
            <w:pPr>
              <w:spacing w:after="40" w:before="40" w:line="240" w:lineRule="auto"/>
              <w:ind w:right="151"/>
              <w:rPr>
                <w:sz w:val="22"/>
                <w:szCs w:val="22"/>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AB">
            <w:pPr>
              <w:spacing w:after="40" w:before="40" w:line="240" w:lineRule="auto"/>
              <w:ind w:right="151"/>
              <w:rPr>
                <w:sz w:val="22"/>
                <w:szCs w:val="22"/>
              </w:rPr>
            </w:pPr>
            <w:r w:rsidDel="00000000" w:rsidR="00000000" w:rsidRPr="00000000">
              <w:rPr>
                <w:sz w:val="22"/>
                <w:szCs w:val="22"/>
                <w:rtl w:val="0"/>
              </w:rPr>
              <w:t xml:space="preserve">Organisation Rank</w:t>
            </w:r>
          </w:p>
        </w:tc>
        <w:tc>
          <w:tcPr>
            <w:shd w:fill="e7e6e6" w:val="clear"/>
          </w:tcPr>
          <w:p w:rsidR="00000000" w:rsidDel="00000000" w:rsidP="00000000" w:rsidRDefault="00000000" w:rsidRPr="00000000" w14:paraId="000000AC">
            <w:pPr>
              <w:spacing w:after="40" w:before="40" w:line="240" w:lineRule="auto"/>
              <w:ind w:right="151"/>
              <w:rPr>
                <w:sz w:val="22"/>
                <w:szCs w:val="22"/>
              </w:rPr>
            </w:pPr>
            <w:r w:rsidDel="00000000" w:rsidR="00000000" w:rsidRPr="00000000">
              <w:rPr>
                <w:sz w:val="22"/>
                <w:szCs w:val="22"/>
                <w:rtl w:val="0"/>
              </w:rPr>
              <w:t xml:space="preserve">The ranking number based on R&amp;D and allocated research income. Not applicable to national-level bodies.</w:t>
            </w:r>
          </w:p>
        </w:tc>
        <w:tc>
          <w:tcPr>
            <w:shd w:fill="e7e6e6" w:val="clear"/>
          </w:tcPr>
          <w:p w:rsidR="00000000" w:rsidDel="00000000" w:rsidP="00000000" w:rsidRDefault="00000000" w:rsidRPr="00000000" w14:paraId="000000AD">
            <w:pPr>
              <w:spacing w:after="40" w:before="40" w:line="240" w:lineRule="auto"/>
              <w:ind w:right="151"/>
              <w:rPr>
                <w:sz w:val="22"/>
                <w:szCs w:val="22"/>
              </w:rPr>
            </w:pPr>
            <w:r w:rsidDel="00000000" w:rsidR="00000000" w:rsidRPr="00000000">
              <w:rPr>
                <w:sz w:val="22"/>
                <w:szCs w:val="22"/>
                <w:rtl w:val="0"/>
              </w:rPr>
              <w:t xml:space="preserve">Open text</w:t>
            </w:r>
          </w:p>
        </w:tc>
      </w:tr>
      <w:tr>
        <w:trPr>
          <w:cantSplit w:val="0"/>
          <w:tblHeader w:val="0"/>
        </w:trPr>
        <w:tc>
          <w:tcPr>
            <w:shd w:fill="auto" w:val="clear"/>
          </w:tcPr>
          <w:p w:rsidR="00000000" w:rsidDel="00000000" w:rsidP="00000000" w:rsidRDefault="00000000" w:rsidRPr="00000000" w14:paraId="000000AE">
            <w:pPr>
              <w:spacing w:after="40" w:before="40" w:line="240" w:lineRule="auto"/>
              <w:ind w:right="151"/>
              <w:rPr>
                <w:sz w:val="22"/>
                <w:szCs w:val="22"/>
              </w:rPr>
            </w:pPr>
            <w:r w:rsidDel="00000000" w:rsidR="00000000" w:rsidRPr="00000000">
              <w:rPr>
                <w:sz w:val="22"/>
                <w:szCs w:val="22"/>
                <w:rtl w:val="0"/>
              </w:rPr>
              <w:t xml:space="preserve">Type of Risk Form</w:t>
            </w:r>
          </w:p>
        </w:tc>
        <w:tc>
          <w:tcPr>
            <w:shd w:fill="auto" w:val="clear"/>
          </w:tcPr>
          <w:p w:rsidR="00000000" w:rsidDel="00000000" w:rsidP="00000000" w:rsidRDefault="00000000" w:rsidRPr="00000000" w14:paraId="000000AF">
            <w:pPr>
              <w:spacing w:after="40" w:before="40" w:line="240" w:lineRule="auto"/>
              <w:ind w:right="151"/>
              <w:rPr>
                <w:sz w:val="22"/>
                <w:szCs w:val="22"/>
              </w:rPr>
            </w:pPr>
            <w:r w:rsidDel="00000000" w:rsidR="00000000" w:rsidRPr="00000000">
              <w:rPr>
                <w:sz w:val="22"/>
                <w:szCs w:val="22"/>
                <w:rtl w:val="0"/>
              </w:rPr>
              <w:t xml:space="preserve">Whether the ethics application form is for minimal / non-minimal risk studies.</w:t>
            </w:r>
          </w:p>
        </w:tc>
        <w:tc>
          <w:tcPr>
            <w:shd w:fill="auto" w:val="clear"/>
          </w:tcPr>
          <w:p w:rsidR="00000000" w:rsidDel="00000000" w:rsidP="00000000" w:rsidRDefault="00000000" w:rsidRPr="00000000" w14:paraId="000000B0">
            <w:pPr>
              <w:spacing w:after="40" w:before="40" w:line="240" w:lineRule="auto"/>
              <w:ind w:right="151"/>
              <w:rPr>
                <w:sz w:val="22"/>
                <w:szCs w:val="22"/>
              </w:rPr>
            </w:pPr>
            <w:r w:rsidDel="00000000" w:rsidR="00000000" w:rsidRPr="00000000">
              <w:rPr>
                <w:sz w:val="22"/>
                <w:szCs w:val="22"/>
                <w:rtl w:val="0"/>
              </w:rPr>
              <w:t xml:space="preserve">Minimal / Non-minimal</w:t>
            </w:r>
          </w:p>
        </w:tc>
      </w:tr>
      <w:tr>
        <w:trPr>
          <w:cantSplit w:val="0"/>
          <w:tblHeader w:val="0"/>
        </w:trPr>
        <w:tc>
          <w:tcPr>
            <w:shd w:fill="e7e6e6" w:val="clear"/>
          </w:tcPr>
          <w:p w:rsidR="00000000" w:rsidDel="00000000" w:rsidP="00000000" w:rsidRDefault="00000000" w:rsidRPr="00000000" w14:paraId="000000B1">
            <w:pPr>
              <w:spacing w:after="40" w:before="40" w:line="240" w:lineRule="auto"/>
              <w:ind w:right="151"/>
              <w:rPr>
                <w:sz w:val="22"/>
                <w:szCs w:val="22"/>
              </w:rPr>
            </w:pPr>
            <w:r w:rsidDel="00000000" w:rsidR="00000000" w:rsidRPr="00000000">
              <w:rPr>
                <w:sz w:val="22"/>
                <w:szCs w:val="22"/>
                <w:rtl w:val="0"/>
              </w:rPr>
              <w:t xml:space="preserve">Type of Discipline</w:t>
            </w:r>
          </w:p>
        </w:tc>
        <w:tc>
          <w:tcPr>
            <w:shd w:fill="e7e6e6" w:val="clear"/>
          </w:tcPr>
          <w:p w:rsidR="00000000" w:rsidDel="00000000" w:rsidP="00000000" w:rsidRDefault="00000000" w:rsidRPr="00000000" w14:paraId="000000B2">
            <w:pPr>
              <w:spacing w:after="40" w:before="40" w:line="240" w:lineRule="auto"/>
              <w:ind w:right="151"/>
              <w:rPr>
                <w:sz w:val="22"/>
                <w:szCs w:val="22"/>
              </w:rPr>
            </w:pPr>
            <w:r w:rsidDel="00000000" w:rsidR="00000000" w:rsidRPr="00000000">
              <w:rPr>
                <w:sz w:val="22"/>
                <w:szCs w:val="22"/>
                <w:rtl w:val="0"/>
              </w:rPr>
              <w:t xml:space="preserve">Which discipline is the form from?</w:t>
            </w:r>
          </w:p>
        </w:tc>
        <w:tc>
          <w:tcPr>
            <w:shd w:fill="e7e6e6" w:val="clear"/>
          </w:tcPr>
          <w:p w:rsidR="00000000" w:rsidDel="00000000" w:rsidP="00000000" w:rsidRDefault="00000000" w:rsidRPr="00000000" w14:paraId="000000B3">
            <w:pPr>
              <w:spacing w:after="40" w:before="40" w:line="240" w:lineRule="auto"/>
              <w:ind w:right="151"/>
              <w:rPr>
                <w:sz w:val="22"/>
                <w:szCs w:val="22"/>
              </w:rPr>
            </w:pPr>
            <w:r w:rsidDel="00000000" w:rsidR="00000000" w:rsidRPr="00000000">
              <w:rPr>
                <w:sz w:val="22"/>
                <w:szCs w:val="22"/>
                <w:rtl w:val="0"/>
              </w:rPr>
              <w:t xml:space="preserve">Medical / Psychological / Both / Unsure</w:t>
            </w:r>
          </w:p>
        </w:tc>
      </w:tr>
      <w:tr>
        <w:trPr>
          <w:cantSplit w:val="0"/>
          <w:tblHeader w:val="0"/>
        </w:trPr>
        <w:tc>
          <w:tcPr>
            <w:shd w:fill="auto" w:val="clear"/>
          </w:tcPr>
          <w:p w:rsidR="00000000" w:rsidDel="00000000" w:rsidP="00000000" w:rsidRDefault="00000000" w:rsidRPr="00000000" w14:paraId="000000B4">
            <w:pPr>
              <w:spacing w:after="40" w:before="40" w:line="240" w:lineRule="auto"/>
              <w:ind w:right="151"/>
              <w:rPr>
                <w:sz w:val="22"/>
                <w:szCs w:val="22"/>
              </w:rPr>
            </w:pPr>
            <w:r w:rsidDel="00000000" w:rsidR="00000000" w:rsidRPr="00000000">
              <w:rPr>
                <w:sz w:val="22"/>
                <w:szCs w:val="22"/>
                <w:rtl w:val="0"/>
              </w:rPr>
              <w:t xml:space="preserve">Name of Discipline</w:t>
            </w:r>
          </w:p>
        </w:tc>
        <w:tc>
          <w:tcPr>
            <w:shd w:fill="auto" w:val="clear"/>
          </w:tcPr>
          <w:p w:rsidR="00000000" w:rsidDel="00000000" w:rsidP="00000000" w:rsidRDefault="00000000" w:rsidRPr="00000000" w14:paraId="000000B5">
            <w:pPr>
              <w:spacing w:after="40" w:before="40" w:line="240" w:lineRule="auto"/>
              <w:ind w:right="151"/>
              <w:rPr>
                <w:sz w:val="22"/>
                <w:szCs w:val="22"/>
              </w:rPr>
            </w:pPr>
            <w:r w:rsidDel="00000000" w:rsidR="00000000" w:rsidRPr="00000000">
              <w:rPr>
                <w:sz w:val="22"/>
                <w:szCs w:val="22"/>
                <w:rtl w:val="0"/>
              </w:rPr>
              <w:t xml:space="preserve">The name of the discipline.</w:t>
            </w:r>
          </w:p>
        </w:tc>
        <w:tc>
          <w:tcPr>
            <w:shd w:fill="auto" w:val="clear"/>
          </w:tcPr>
          <w:p w:rsidR="00000000" w:rsidDel="00000000" w:rsidP="00000000" w:rsidRDefault="00000000" w:rsidRPr="00000000" w14:paraId="000000B6">
            <w:pPr>
              <w:spacing w:after="40" w:before="40" w:line="240" w:lineRule="auto"/>
              <w:ind w:right="151"/>
              <w:rPr>
                <w:sz w:val="22"/>
                <w:szCs w:val="22"/>
              </w:rPr>
            </w:pPr>
            <w:r w:rsidDel="00000000" w:rsidR="00000000" w:rsidRPr="00000000">
              <w:rPr>
                <w:sz w:val="22"/>
                <w:szCs w:val="22"/>
                <w:rtl w:val="0"/>
              </w:rPr>
              <w:t xml:space="preserve">Open text</w:t>
            </w:r>
          </w:p>
        </w:tc>
      </w:tr>
      <w:tr>
        <w:trPr>
          <w:cantSplit w:val="0"/>
          <w:tblHeader w:val="0"/>
        </w:trPr>
        <w:tc>
          <w:tcPr>
            <w:shd w:fill="e7e6e6" w:val="clear"/>
          </w:tcPr>
          <w:p w:rsidR="00000000" w:rsidDel="00000000" w:rsidP="00000000" w:rsidRDefault="00000000" w:rsidRPr="00000000" w14:paraId="000000B7">
            <w:pPr>
              <w:spacing w:after="40" w:before="40" w:line="240" w:lineRule="auto"/>
              <w:ind w:right="151"/>
              <w:rPr>
                <w:sz w:val="22"/>
                <w:szCs w:val="22"/>
              </w:rPr>
            </w:pPr>
            <w:r w:rsidDel="00000000" w:rsidR="00000000" w:rsidRPr="00000000">
              <w:rPr>
                <w:sz w:val="22"/>
                <w:szCs w:val="22"/>
                <w:rtl w:val="0"/>
              </w:rPr>
              <w:t xml:space="preserve">Sample Size</w:t>
            </w:r>
          </w:p>
        </w:tc>
        <w:tc>
          <w:tcPr>
            <w:shd w:fill="e7e6e6" w:val="clear"/>
          </w:tcPr>
          <w:p w:rsidR="00000000" w:rsidDel="00000000" w:rsidP="00000000" w:rsidRDefault="00000000" w:rsidRPr="00000000" w14:paraId="000000B8">
            <w:pPr>
              <w:spacing w:after="40" w:before="40" w:line="240" w:lineRule="auto"/>
              <w:ind w:right="151"/>
              <w:rPr>
                <w:sz w:val="22"/>
                <w:szCs w:val="22"/>
              </w:rPr>
            </w:pPr>
            <w:r w:rsidDel="00000000" w:rsidR="00000000" w:rsidRPr="00000000">
              <w:rPr>
                <w:sz w:val="22"/>
                <w:szCs w:val="22"/>
                <w:rtl w:val="0"/>
              </w:rPr>
              <w:t xml:space="preserve">Whether the number of participants has been requested. </w:t>
            </w:r>
          </w:p>
        </w:tc>
        <w:tc>
          <w:tcPr>
            <w:shd w:fill="e7e6e6" w:val="clear"/>
          </w:tcPr>
          <w:p w:rsidR="00000000" w:rsidDel="00000000" w:rsidP="00000000" w:rsidRDefault="00000000" w:rsidRPr="00000000" w14:paraId="000000B9">
            <w:pPr>
              <w:spacing w:after="40" w:before="40" w:line="240" w:lineRule="auto"/>
              <w:ind w:right="151"/>
              <w:rPr>
                <w:sz w:val="22"/>
                <w:szCs w:val="22"/>
              </w:rPr>
            </w:pPr>
            <w:r w:rsidDel="00000000" w:rsidR="00000000" w:rsidRPr="00000000">
              <w:rPr>
                <w:sz w:val="22"/>
                <w:szCs w:val="22"/>
                <w:rtl w:val="0"/>
              </w:rPr>
              <w:t xml:space="preserve">Yes/No</w:t>
            </w:r>
          </w:p>
        </w:tc>
      </w:tr>
      <w:tr>
        <w:trPr>
          <w:cantSplit w:val="0"/>
          <w:tblHeader w:val="0"/>
        </w:trPr>
        <w:tc>
          <w:tcPr>
            <w:shd w:fill="auto" w:val="clear"/>
          </w:tcPr>
          <w:p w:rsidR="00000000" w:rsidDel="00000000" w:rsidP="00000000" w:rsidRDefault="00000000" w:rsidRPr="00000000" w14:paraId="000000BA">
            <w:pPr>
              <w:spacing w:after="40" w:before="40" w:line="240" w:lineRule="auto"/>
              <w:ind w:right="151"/>
              <w:rPr>
                <w:sz w:val="22"/>
                <w:szCs w:val="22"/>
              </w:rPr>
            </w:pPr>
            <w:r w:rsidDel="00000000" w:rsidR="00000000" w:rsidRPr="00000000">
              <w:rPr>
                <w:sz w:val="22"/>
                <w:szCs w:val="22"/>
                <w:rtl w:val="0"/>
              </w:rPr>
              <w:t xml:space="preserve">Sample Size Justification</w:t>
            </w:r>
          </w:p>
        </w:tc>
        <w:tc>
          <w:tcPr>
            <w:shd w:fill="auto" w:val="clear"/>
          </w:tcPr>
          <w:p w:rsidR="00000000" w:rsidDel="00000000" w:rsidP="00000000" w:rsidRDefault="00000000" w:rsidRPr="00000000" w14:paraId="000000BB">
            <w:pPr>
              <w:spacing w:after="40" w:before="40" w:line="240" w:lineRule="auto"/>
              <w:ind w:right="151"/>
              <w:rPr>
                <w:sz w:val="22"/>
                <w:szCs w:val="22"/>
              </w:rPr>
            </w:pPr>
            <w:r w:rsidDel="00000000" w:rsidR="00000000" w:rsidRPr="00000000">
              <w:rPr>
                <w:sz w:val="22"/>
                <w:szCs w:val="22"/>
                <w:rtl w:val="0"/>
              </w:rPr>
              <w:t xml:space="preserve">Whether the reason for the size of the sample has been requested. </w:t>
            </w:r>
          </w:p>
        </w:tc>
        <w:tc>
          <w:tcPr/>
          <w:p w:rsidR="00000000" w:rsidDel="00000000" w:rsidP="00000000" w:rsidRDefault="00000000" w:rsidRPr="00000000" w14:paraId="000000BC">
            <w:pPr>
              <w:spacing w:after="40" w:before="40" w:line="240" w:lineRule="auto"/>
              <w:ind w:right="151"/>
              <w:rPr>
                <w:sz w:val="22"/>
                <w:szCs w:val="22"/>
              </w:rPr>
            </w:pPr>
            <w:r w:rsidDel="00000000" w:rsidR="00000000" w:rsidRPr="00000000">
              <w:rPr>
                <w:sz w:val="22"/>
                <w:szCs w:val="22"/>
                <w:rtl w:val="0"/>
              </w:rPr>
              <w:t xml:space="preserve">Yes/No</w:t>
            </w:r>
          </w:p>
        </w:tc>
      </w:tr>
      <w:tr>
        <w:trPr>
          <w:cantSplit w:val="0"/>
          <w:tblHeader w:val="0"/>
        </w:trPr>
        <w:tc>
          <w:tcPr>
            <w:shd w:fill="e7e6e6" w:val="clear"/>
          </w:tcPr>
          <w:p w:rsidR="00000000" w:rsidDel="00000000" w:rsidP="00000000" w:rsidRDefault="00000000" w:rsidRPr="00000000" w14:paraId="000000BD">
            <w:pPr>
              <w:spacing w:after="40" w:before="40" w:line="240" w:lineRule="auto"/>
              <w:ind w:right="151"/>
              <w:rPr>
                <w:sz w:val="22"/>
                <w:szCs w:val="22"/>
              </w:rPr>
            </w:pPr>
            <w:r w:rsidDel="00000000" w:rsidR="00000000" w:rsidRPr="00000000">
              <w:rPr>
                <w:sz w:val="22"/>
                <w:szCs w:val="22"/>
                <w:rtl w:val="0"/>
              </w:rPr>
              <w:t xml:space="preserve">Sample Size Calculations</w:t>
            </w:r>
          </w:p>
        </w:tc>
        <w:tc>
          <w:tcPr>
            <w:shd w:fill="e7e6e6" w:val="clear"/>
          </w:tcPr>
          <w:p w:rsidR="00000000" w:rsidDel="00000000" w:rsidP="00000000" w:rsidRDefault="00000000" w:rsidRPr="00000000" w14:paraId="000000BE">
            <w:pPr>
              <w:spacing w:after="40" w:before="40" w:line="240" w:lineRule="auto"/>
              <w:ind w:right="151"/>
              <w:rPr>
                <w:sz w:val="22"/>
                <w:szCs w:val="22"/>
              </w:rPr>
            </w:pPr>
            <w:r w:rsidDel="00000000" w:rsidR="00000000" w:rsidRPr="00000000">
              <w:rPr>
                <w:sz w:val="22"/>
                <w:szCs w:val="22"/>
                <w:rtl w:val="0"/>
              </w:rPr>
              <w:t xml:space="preserve">Whether statistical calculations have been requested to support the sample size justification (e.g., a power analysis or precision analysis).</w:t>
            </w:r>
          </w:p>
        </w:tc>
        <w:tc>
          <w:tcPr>
            <w:shd w:fill="e7e6e6" w:val="clear"/>
          </w:tcPr>
          <w:p w:rsidR="00000000" w:rsidDel="00000000" w:rsidP="00000000" w:rsidRDefault="00000000" w:rsidRPr="00000000" w14:paraId="000000BF">
            <w:pPr>
              <w:spacing w:after="40" w:before="40" w:line="240" w:lineRule="auto"/>
              <w:ind w:right="151"/>
              <w:rPr>
                <w:sz w:val="22"/>
                <w:szCs w:val="22"/>
              </w:rPr>
            </w:pPr>
            <w:r w:rsidDel="00000000" w:rsidR="00000000" w:rsidRPr="00000000">
              <w:rPr>
                <w:sz w:val="22"/>
                <w:szCs w:val="22"/>
                <w:rtl w:val="0"/>
              </w:rPr>
              <w:t xml:space="preserve">Yes/No</w:t>
            </w:r>
          </w:p>
          <w:p w:rsidR="00000000" w:rsidDel="00000000" w:rsidP="00000000" w:rsidRDefault="00000000" w:rsidRPr="00000000" w14:paraId="000000C0">
            <w:pPr>
              <w:spacing w:after="40" w:before="40" w:line="240" w:lineRule="auto"/>
              <w:ind w:right="151"/>
              <w:rPr>
                <w:sz w:val="22"/>
                <w:szCs w:val="22"/>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C1">
            <w:pPr>
              <w:spacing w:after="40" w:before="40" w:line="240" w:lineRule="auto"/>
              <w:ind w:right="151"/>
              <w:rPr>
                <w:sz w:val="22"/>
                <w:szCs w:val="22"/>
              </w:rPr>
            </w:pPr>
            <w:r w:rsidDel="00000000" w:rsidR="00000000" w:rsidRPr="00000000">
              <w:rPr>
                <w:sz w:val="22"/>
                <w:szCs w:val="22"/>
                <w:rtl w:val="0"/>
              </w:rPr>
              <w:t xml:space="preserve">Effect size of interest/MCID</w:t>
            </w:r>
          </w:p>
        </w:tc>
        <w:tc>
          <w:tcPr>
            <w:shd w:fill="ffffff" w:val="clear"/>
          </w:tcPr>
          <w:p w:rsidR="00000000" w:rsidDel="00000000" w:rsidP="00000000" w:rsidRDefault="00000000" w:rsidRPr="00000000" w14:paraId="000000C2">
            <w:pPr>
              <w:spacing w:after="40" w:before="40" w:line="240" w:lineRule="auto"/>
              <w:ind w:right="151"/>
              <w:rPr>
                <w:sz w:val="22"/>
                <w:szCs w:val="22"/>
              </w:rPr>
            </w:pPr>
            <w:r w:rsidDel="00000000" w:rsidR="00000000" w:rsidRPr="00000000">
              <w:rPr>
                <w:sz w:val="22"/>
                <w:szCs w:val="22"/>
                <w:rtl w:val="0"/>
              </w:rPr>
              <w:t xml:space="preserve">Whether the effect size of interest or minimal clinically important difference (MCID) have been requested.</w:t>
            </w:r>
          </w:p>
        </w:tc>
        <w:tc>
          <w:tcPr>
            <w:shd w:fill="ffffff" w:val="clear"/>
          </w:tcPr>
          <w:p w:rsidR="00000000" w:rsidDel="00000000" w:rsidP="00000000" w:rsidRDefault="00000000" w:rsidRPr="00000000" w14:paraId="000000C3">
            <w:pPr>
              <w:spacing w:after="40" w:before="40" w:line="240" w:lineRule="auto"/>
              <w:ind w:right="151"/>
              <w:rPr>
                <w:sz w:val="22"/>
                <w:szCs w:val="22"/>
              </w:rPr>
            </w:pPr>
            <w:r w:rsidDel="00000000" w:rsidR="00000000" w:rsidRPr="00000000">
              <w:rPr>
                <w:sz w:val="22"/>
                <w:szCs w:val="22"/>
                <w:rtl w:val="0"/>
              </w:rPr>
              <w:t xml:space="preserve">Yes/No</w:t>
            </w:r>
          </w:p>
        </w:tc>
      </w:tr>
      <w:tr>
        <w:trPr>
          <w:cantSplit w:val="0"/>
          <w:tblHeader w:val="0"/>
        </w:trPr>
        <w:tc>
          <w:tcPr>
            <w:shd w:fill="e7e6e6" w:val="clear"/>
          </w:tcPr>
          <w:p w:rsidR="00000000" w:rsidDel="00000000" w:rsidP="00000000" w:rsidRDefault="00000000" w:rsidRPr="00000000" w14:paraId="000000C4">
            <w:pPr>
              <w:spacing w:after="40" w:before="40" w:line="240" w:lineRule="auto"/>
              <w:ind w:right="151"/>
              <w:rPr>
                <w:sz w:val="22"/>
                <w:szCs w:val="22"/>
              </w:rPr>
            </w:pPr>
            <w:r w:rsidDel="00000000" w:rsidR="00000000" w:rsidRPr="00000000">
              <w:rPr>
                <w:sz w:val="22"/>
                <w:szCs w:val="22"/>
                <w:rtl w:val="0"/>
              </w:rPr>
              <w:t xml:space="preserve">Data Management</w:t>
            </w:r>
          </w:p>
        </w:tc>
        <w:tc>
          <w:tcPr>
            <w:shd w:fill="e7e6e6" w:val="clear"/>
          </w:tcPr>
          <w:p w:rsidR="00000000" w:rsidDel="00000000" w:rsidP="00000000" w:rsidRDefault="00000000" w:rsidRPr="00000000" w14:paraId="000000C5">
            <w:pPr>
              <w:spacing w:after="40" w:before="40" w:line="240" w:lineRule="auto"/>
              <w:ind w:right="151"/>
              <w:rPr>
                <w:sz w:val="22"/>
                <w:szCs w:val="22"/>
              </w:rPr>
            </w:pPr>
            <w:r w:rsidDel="00000000" w:rsidR="00000000" w:rsidRPr="00000000">
              <w:rPr>
                <w:sz w:val="22"/>
                <w:szCs w:val="22"/>
                <w:rtl w:val="0"/>
              </w:rPr>
              <w:t xml:space="preserve">Whether data management plans have been requested.</w:t>
            </w:r>
          </w:p>
        </w:tc>
        <w:tc>
          <w:tcPr>
            <w:shd w:fill="e7e6e6" w:val="clear"/>
          </w:tcPr>
          <w:p w:rsidR="00000000" w:rsidDel="00000000" w:rsidP="00000000" w:rsidRDefault="00000000" w:rsidRPr="00000000" w14:paraId="000000C6">
            <w:pPr>
              <w:spacing w:after="40" w:before="40" w:line="240" w:lineRule="auto"/>
              <w:ind w:right="151"/>
              <w:rPr>
                <w:sz w:val="22"/>
                <w:szCs w:val="22"/>
              </w:rPr>
            </w:pPr>
            <w:r w:rsidDel="00000000" w:rsidR="00000000" w:rsidRPr="00000000">
              <w:rPr>
                <w:sz w:val="22"/>
                <w:szCs w:val="22"/>
                <w:rtl w:val="0"/>
              </w:rPr>
              <w:t xml:space="preserve">Yes/No</w:t>
            </w:r>
          </w:p>
        </w:tc>
      </w:tr>
      <w:tr>
        <w:trPr>
          <w:cantSplit w:val="0"/>
          <w:tblHeader w:val="0"/>
        </w:trPr>
        <w:tc>
          <w:tcPr>
            <w:shd w:fill="ffffff" w:val="clear"/>
          </w:tcPr>
          <w:p w:rsidR="00000000" w:rsidDel="00000000" w:rsidP="00000000" w:rsidRDefault="00000000" w:rsidRPr="00000000" w14:paraId="000000C7">
            <w:pPr>
              <w:spacing w:after="40" w:before="40" w:line="240" w:lineRule="auto"/>
              <w:ind w:right="151"/>
              <w:rPr>
                <w:sz w:val="22"/>
                <w:szCs w:val="22"/>
              </w:rPr>
            </w:pPr>
            <w:r w:rsidDel="00000000" w:rsidR="00000000" w:rsidRPr="00000000">
              <w:rPr>
                <w:sz w:val="22"/>
                <w:szCs w:val="22"/>
                <w:rtl w:val="0"/>
              </w:rPr>
              <w:t xml:space="preserve">Preregistration</w:t>
            </w:r>
          </w:p>
        </w:tc>
        <w:tc>
          <w:tcPr>
            <w:shd w:fill="ffffff" w:val="clear"/>
          </w:tcPr>
          <w:p w:rsidR="00000000" w:rsidDel="00000000" w:rsidP="00000000" w:rsidRDefault="00000000" w:rsidRPr="00000000" w14:paraId="000000C8">
            <w:pPr>
              <w:spacing w:after="40" w:before="40" w:line="240" w:lineRule="auto"/>
              <w:ind w:right="151"/>
              <w:rPr>
                <w:sz w:val="22"/>
                <w:szCs w:val="22"/>
              </w:rPr>
            </w:pPr>
            <w:r w:rsidDel="00000000" w:rsidR="00000000" w:rsidRPr="00000000">
              <w:rPr>
                <w:sz w:val="22"/>
                <w:szCs w:val="22"/>
                <w:rtl w:val="0"/>
              </w:rPr>
              <w:t xml:space="preserve">Whether preregistration/prospective registration has been advised/requested (e.g., to clinicaltrials.gov or the Open Science Framework).</w:t>
            </w:r>
          </w:p>
        </w:tc>
        <w:tc>
          <w:tcPr>
            <w:shd w:fill="ffffff" w:val="clear"/>
          </w:tcPr>
          <w:p w:rsidR="00000000" w:rsidDel="00000000" w:rsidP="00000000" w:rsidRDefault="00000000" w:rsidRPr="00000000" w14:paraId="000000C9">
            <w:pPr>
              <w:spacing w:after="40" w:before="40" w:line="240" w:lineRule="auto"/>
              <w:ind w:right="151"/>
              <w:rPr>
                <w:sz w:val="22"/>
                <w:szCs w:val="22"/>
              </w:rPr>
            </w:pPr>
            <w:r w:rsidDel="00000000" w:rsidR="00000000" w:rsidRPr="00000000">
              <w:rPr>
                <w:sz w:val="22"/>
                <w:szCs w:val="22"/>
                <w:rtl w:val="0"/>
              </w:rPr>
              <w:t xml:space="preserve">Yes/No</w:t>
            </w:r>
          </w:p>
        </w:tc>
      </w:tr>
      <w:tr>
        <w:trPr>
          <w:cantSplit w:val="0"/>
          <w:tblHeader w:val="0"/>
        </w:trPr>
        <w:tc>
          <w:tcPr>
            <w:tcBorders>
              <w:bottom w:color="000000" w:space="0" w:sz="4" w:val="single"/>
            </w:tcBorders>
            <w:shd w:fill="e7e6e6" w:val="clear"/>
          </w:tcPr>
          <w:p w:rsidR="00000000" w:rsidDel="00000000" w:rsidP="00000000" w:rsidRDefault="00000000" w:rsidRPr="00000000" w14:paraId="000000CA">
            <w:pPr>
              <w:spacing w:after="40" w:before="40" w:line="240" w:lineRule="auto"/>
              <w:ind w:right="151"/>
              <w:rPr>
                <w:sz w:val="22"/>
                <w:szCs w:val="22"/>
              </w:rPr>
            </w:pPr>
            <w:r w:rsidDel="00000000" w:rsidR="00000000" w:rsidRPr="00000000">
              <w:rPr>
                <w:sz w:val="22"/>
                <w:szCs w:val="22"/>
                <w:rtl w:val="0"/>
              </w:rPr>
              <w:t xml:space="preserve">Access Date</w:t>
            </w:r>
          </w:p>
        </w:tc>
        <w:tc>
          <w:tcPr>
            <w:tcBorders>
              <w:bottom w:color="000000" w:space="0" w:sz="4" w:val="single"/>
            </w:tcBorders>
            <w:shd w:fill="e7e6e6" w:val="clear"/>
          </w:tcPr>
          <w:p w:rsidR="00000000" w:rsidDel="00000000" w:rsidP="00000000" w:rsidRDefault="00000000" w:rsidRPr="00000000" w14:paraId="000000CB">
            <w:pPr>
              <w:spacing w:after="40" w:before="40" w:line="240" w:lineRule="auto"/>
              <w:ind w:right="151"/>
              <w:rPr>
                <w:sz w:val="22"/>
                <w:szCs w:val="22"/>
              </w:rPr>
            </w:pPr>
            <w:r w:rsidDel="00000000" w:rsidR="00000000" w:rsidRPr="00000000">
              <w:rPr>
                <w:sz w:val="22"/>
                <w:szCs w:val="22"/>
                <w:rtl w:val="0"/>
              </w:rPr>
              <w:t xml:space="preserve">The date the form has been accessed.</w:t>
            </w:r>
          </w:p>
        </w:tc>
        <w:tc>
          <w:tcPr>
            <w:tcBorders>
              <w:bottom w:color="000000" w:space="0" w:sz="4" w:val="single"/>
            </w:tcBorders>
            <w:shd w:fill="e7e6e6" w:val="clear"/>
          </w:tcPr>
          <w:p w:rsidR="00000000" w:rsidDel="00000000" w:rsidP="00000000" w:rsidRDefault="00000000" w:rsidRPr="00000000" w14:paraId="000000CC">
            <w:pPr>
              <w:spacing w:after="40" w:before="40" w:line="240" w:lineRule="auto"/>
              <w:ind w:right="151"/>
              <w:rPr>
                <w:sz w:val="22"/>
                <w:szCs w:val="22"/>
              </w:rPr>
            </w:pPr>
            <w:r w:rsidDel="00000000" w:rsidR="00000000" w:rsidRPr="00000000">
              <w:rPr>
                <w:sz w:val="22"/>
                <w:szCs w:val="22"/>
                <w:rtl w:val="0"/>
              </w:rPr>
              <w:t xml:space="preserve">Date</w:t>
            </w:r>
          </w:p>
        </w:tc>
      </w:tr>
      <w:tr>
        <w:trPr>
          <w:cantSplit w:val="0"/>
          <w:tblHeader w:val="0"/>
        </w:trPr>
        <w:tc>
          <w:tcPr>
            <w:tcBorders>
              <w:bottom w:color="000000" w:space="0" w:sz="4" w:val="single"/>
            </w:tcBorders>
            <w:shd w:fill="ffffff" w:val="clear"/>
          </w:tcPr>
          <w:p w:rsidR="00000000" w:rsidDel="00000000" w:rsidP="00000000" w:rsidRDefault="00000000" w:rsidRPr="00000000" w14:paraId="000000CD">
            <w:pPr>
              <w:spacing w:after="40" w:before="40" w:line="240" w:lineRule="auto"/>
              <w:ind w:right="151"/>
              <w:rPr>
                <w:sz w:val="22"/>
                <w:szCs w:val="22"/>
              </w:rPr>
            </w:pPr>
            <w:r w:rsidDel="00000000" w:rsidR="00000000" w:rsidRPr="00000000">
              <w:rPr>
                <w:sz w:val="22"/>
                <w:szCs w:val="22"/>
                <w:rtl w:val="0"/>
              </w:rPr>
              <w:t xml:space="preserve">Additional Comments</w:t>
            </w:r>
          </w:p>
        </w:tc>
        <w:tc>
          <w:tcPr>
            <w:tcBorders>
              <w:bottom w:color="000000" w:space="0" w:sz="4" w:val="single"/>
            </w:tcBorders>
            <w:shd w:fill="ffffff" w:val="clear"/>
          </w:tcPr>
          <w:p w:rsidR="00000000" w:rsidDel="00000000" w:rsidP="00000000" w:rsidRDefault="00000000" w:rsidRPr="00000000" w14:paraId="000000CE">
            <w:pPr>
              <w:spacing w:after="40" w:before="40" w:line="240" w:lineRule="auto"/>
              <w:ind w:right="151"/>
              <w:rPr>
                <w:sz w:val="22"/>
                <w:szCs w:val="22"/>
              </w:rPr>
            </w:pPr>
            <w:r w:rsidDel="00000000" w:rsidR="00000000" w:rsidRPr="00000000">
              <w:rPr>
                <w:sz w:val="22"/>
                <w:szCs w:val="22"/>
                <w:rtl w:val="0"/>
              </w:rPr>
              <w:t xml:space="preserve">Any additional comments about the REC coding or study in general.</w:t>
            </w:r>
          </w:p>
        </w:tc>
        <w:tc>
          <w:tcPr>
            <w:tcBorders>
              <w:bottom w:color="000000" w:space="0" w:sz="4" w:val="single"/>
            </w:tcBorders>
            <w:shd w:fill="ffffff" w:val="clear"/>
          </w:tcPr>
          <w:p w:rsidR="00000000" w:rsidDel="00000000" w:rsidP="00000000" w:rsidRDefault="00000000" w:rsidRPr="00000000" w14:paraId="000000CF">
            <w:pPr>
              <w:spacing w:after="40" w:before="40" w:line="240" w:lineRule="auto"/>
              <w:ind w:right="151"/>
              <w:rPr>
                <w:sz w:val="22"/>
                <w:szCs w:val="22"/>
              </w:rPr>
            </w:pPr>
            <w:r w:rsidDel="00000000" w:rsidR="00000000" w:rsidRPr="00000000">
              <w:rPr>
                <w:sz w:val="22"/>
                <w:szCs w:val="22"/>
                <w:rtl w:val="0"/>
              </w:rPr>
              <w:t xml:space="preserve">Open text</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left"/>
        <w:rPr>
          <w:b w:val="1"/>
          <w:sz w:val="32"/>
          <w:szCs w:val="3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40" w:firstLine="0"/>
        <w:jc w:val="left"/>
        <w:rPr>
          <w:b w:val="1"/>
          <w:sz w:val="32"/>
          <w:szCs w:val="32"/>
        </w:rPr>
      </w:pPr>
      <w:r w:rsidDel="00000000" w:rsidR="00000000" w:rsidRPr="00000000">
        <w:rPr>
          <w:b w:val="1"/>
          <w:sz w:val="32"/>
          <w:szCs w:val="32"/>
          <w:rtl w:val="0"/>
        </w:rPr>
        <w:t xml:space="preserve">Appendix B: Email template for requesting ethics submission forms from universities (if the forms are inaccessible)</w:t>
      </w:r>
    </w:p>
    <w:p w:rsidR="00000000" w:rsidDel="00000000" w:rsidP="00000000" w:rsidRDefault="00000000" w:rsidRPr="00000000" w14:paraId="000000D2">
      <w:pPr>
        <w:spacing w:line="276" w:lineRule="auto"/>
        <w:ind w:right="240"/>
        <w:rPr>
          <w:b w:val="1"/>
          <w:sz w:val="32"/>
          <w:szCs w:val="3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 Subject: Request for Research Ethics Committee [or Institutional Review Board] submission form</w:t>
      </w:r>
    </w:p>
    <w:p w:rsidR="00000000" w:rsidDel="00000000" w:rsidP="00000000" w:rsidRDefault="00000000" w:rsidRPr="00000000" w14:paraId="000000D4">
      <w:pPr>
        <w:spacing w:line="276" w:lineRule="auto"/>
        <w:ind w:right="240"/>
        <w:rPr>
          <w:b w:val="1"/>
          <w:sz w:val="32"/>
          <w:szCs w:val="32"/>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Dear [name]</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I am emailing to ask if you could share with me your Research Ethics Committee’s submission form (in other words, the form that a researcher in your institution must complete to request ethics approval to run a study). </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I was unable to find this form publicly available online.</w:t>
      </w:r>
    </w:p>
    <w:p w:rsidR="00000000" w:rsidDel="00000000" w:rsidP="00000000" w:rsidRDefault="00000000" w:rsidRPr="00000000" w14:paraId="000000DA">
      <w:pPr>
        <w:spacing w:line="276" w:lineRule="auto"/>
        <w:rPr/>
      </w:pPr>
      <w:r w:rsidDel="00000000" w:rsidR="00000000" w:rsidRPr="00000000">
        <w:rPr>
          <w:rtl w:val="0"/>
        </w:rPr>
        <w:t xml:space="preserve">  </w:t>
      </w:r>
    </w:p>
    <w:p w:rsidR="00000000" w:rsidDel="00000000" w:rsidP="00000000" w:rsidRDefault="00000000" w:rsidRPr="00000000" w14:paraId="000000DB">
      <w:pPr>
        <w:spacing w:line="276" w:lineRule="auto"/>
        <w:rPr/>
      </w:pPr>
      <w:r w:rsidDel="00000000" w:rsidR="00000000" w:rsidRPr="00000000">
        <w:rPr>
          <w:rtl w:val="0"/>
        </w:rPr>
        <w:t xml:space="preserve">I am requesting this as part of a MSc research project conducted at the University of Bristol, UK. We are surveying the content of Research Ethics Committee submission forms across universities in different countries.</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If your Research Ethics Committee has different forms for minimal-risk and non-minimal-risk studies, could you please share both of these with us. </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We thank you for your time and help, it is greatly appreciated. We hope to hear back from you soon.</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t xml:space="preserve">Best wishes,</w:t>
      </w:r>
    </w:p>
    <w:p w:rsidR="00000000" w:rsidDel="00000000" w:rsidP="00000000" w:rsidRDefault="00000000" w:rsidRPr="00000000" w14:paraId="000000E2">
      <w:pPr>
        <w:spacing w:line="276" w:lineRule="auto"/>
        <w:rPr/>
      </w:pPr>
      <w:r w:rsidDel="00000000" w:rsidR="00000000" w:rsidRPr="00000000">
        <w:rPr>
          <w:rtl w:val="0"/>
        </w:rPr>
        <w:t xml:space="preserve">Sofia Papalouka</w:t>
      </w:r>
    </w:p>
    <w:p w:rsidR="00000000" w:rsidDel="00000000" w:rsidP="00000000" w:rsidRDefault="00000000" w:rsidRPr="00000000" w14:paraId="000000E3">
      <w:pPr>
        <w:spacing w:line="276" w:lineRule="auto"/>
        <w:ind w:right="240"/>
        <w:rPr/>
      </w:pPr>
      <w:r w:rsidDel="00000000" w:rsidR="00000000" w:rsidRPr="00000000">
        <w:rPr>
          <w:rtl w:val="0"/>
        </w:rPr>
        <w:t xml:space="preserve">Faculty of Life Sciences </w:t>
      </w:r>
    </w:p>
    <w:p w:rsidR="00000000" w:rsidDel="00000000" w:rsidP="00000000" w:rsidRDefault="00000000" w:rsidRPr="00000000" w14:paraId="000000E4">
      <w:pPr>
        <w:spacing w:line="276" w:lineRule="auto"/>
        <w:ind w:right="240"/>
        <w:rPr/>
      </w:pPr>
      <w:r w:rsidDel="00000000" w:rsidR="00000000" w:rsidRPr="00000000">
        <w:rPr>
          <w:rtl w:val="0"/>
        </w:rPr>
        <w:t xml:space="preserve">School of Psychological Science</w:t>
      </w:r>
    </w:p>
    <w:p w:rsidR="00000000" w:rsidDel="00000000" w:rsidP="00000000" w:rsidRDefault="00000000" w:rsidRPr="00000000" w14:paraId="000000E5">
      <w:pPr>
        <w:spacing w:line="276" w:lineRule="auto"/>
        <w:rPr/>
      </w:pPr>
      <w:r w:rsidDel="00000000" w:rsidR="00000000" w:rsidRPr="00000000">
        <w:rPr>
          <w:rtl w:val="0"/>
        </w:rPr>
        <w:t xml:space="preserve">University of Bristol</w:t>
      </w:r>
    </w:p>
    <w:p w:rsidR="00000000" w:rsidDel="00000000" w:rsidP="00000000" w:rsidRDefault="00000000" w:rsidRPr="00000000" w14:paraId="000000E6">
      <w:pPr>
        <w:spacing w:line="276" w:lineRule="auto"/>
        <w:ind w:right="240"/>
        <w:rPr/>
      </w:pPr>
      <w:r w:rsidDel="00000000" w:rsidR="00000000" w:rsidRPr="00000000">
        <w:rPr>
          <w:rtl w:val="0"/>
        </w:rPr>
        <w:t xml:space="preserve">Email: mv21728@bristol.ac.uk</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ind w:right="240"/>
        <w:rPr/>
      </w:pPr>
      <w:r w:rsidDel="00000000" w:rsidR="00000000" w:rsidRPr="00000000">
        <w:rPr>
          <w:rtl w:val="0"/>
        </w:rPr>
      </w:r>
    </w:p>
    <w:p w:rsidR="00000000" w:rsidDel="00000000" w:rsidP="00000000" w:rsidRDefault="00000000" w:rsidRPr="00000000" w14:paraId="000000EA">
      <w:pPr>
        <w:spacing w:line="276" w:lineRule="auto"/>
        <w:ind w:right="24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276" w:lineRule="auto"/>
        <w:ind w:right="240"/>
        <w:rPr>
          <w:b w:val="1"/>
          <w:sz w:val="32"/>
          <w:szCs w:val="32"/>
        </w:rPr>
      </w:pPr>
      <w:r w:rsidDel="00000000" w:rsidR="00000000" w:rsidRPr="00000000">
        <w:rPr>
          <w:b w:val="1"/>
          <w:sz w:val="32"/>
          <w:szCs w:val="32"/>
          <w:rtl w:val="0"/>
        </w:rPr>
        <w:t xml:space="preserve">Appendix C: Qualtrics Pilot Study Extraction </w:t>
      </w:r>
      <w:r w:rsidDel="00000000" w:rsidR="00000000" w:rsidRPr="00000000">
        <w:rPr>
          <w:b w:val="1"/>
          <w:sz w:val="32"/>
          <w:szCs w:val="32"/>
          <w:rtl w:val="0"/>
        </w:rPr>
        <w:t xml:space="preserve">Form</w:t>
      </w:r>
      <w:r w:rsidDel="00000000" w:rsidR="00000000" w:rsidRPr="00000000">
        <w:rPr>
          <w:rtl w:val="0"/>
        </w:rPr>
      </w:r>
    </w:p>
    <w:p w:rsidR="00000000" w:rsidDel="00000000" w:rsidP="00000000" w:rsidRDefault="00000000" w:rsidRPr="00000000" w14:paraId="000000EC">
      <w:pPr>
        <w:spacing w:after="240" w:before="240" w:line="276" w:lineRule="auto"/>
        <w:rPr>
          <w:b w:val="1"/>
          <w:color w:val="bfbfbf"/>
        </w:rPr>
      </w:pPr>
      <w:r w:rsidDel="00000000" w:rsidR="00000000" w:rsidRPr="00000000">
        <w:rPr>
          <w:b w:val="1"/>
          <w:color w:val="bfbfbf"/>
          <w:rtl w:val="0"/>
        </w:rPr>
        <w:t xml:space="preserve">Start of Block: Extraction</w:t>
      </w:r>
    </w:p>
    <w:p w:rsidR="00000000" w:rsidDel="00000000" w:rsidP="00000000" w:rsidRDefault="00000000" w:rsidRPr="00000000" w14:paraId="000000ED">
      <w:pPr>
        <w:spacing w:after="240" w:before="240" w:line="276" w:lineRule="auto"/>
        <w:rPr>
          <w:b w:val="1"/>
          <w:color w:val="bfbfbf"/>
        </w:rPr>
      </w:pPr>
      <w:r w:rsidDel="00000000" w:rsidR="00000000" w:rsidRPr="00000000">
        <w:rPr>
          <w:color w:val="bfbfbf"/>
          <w:rtl w:val="0"/>
        </w:rPr>
        <w:t xml:space="preserve">In parentheses you’ll find the recoded values e.g. SP</w:t>
      </w:r>
      <w:r w:rsidDel="00000000" w:rsidR="00000000" w:rsidRPr="00000000">
        <w:rPr>
          <w:b w:val="1"/>
          <w:color w:val="bfbfbf"/>
          <w:rtl w:val="0"/>
        </w:rPr>
        <w:t xml:space="preserve"> (1).</w:t>
      </w:r>
    </w:p>
    <w:p w:rsidR="00000000" w:rsidDel="00000000" w:rsidP="00000000" w:rsidRDefault="00000000" w:rsidRPr="00000000" w14:paraId="000000EE">
      <w:pPr>
        <w:spacing w:after="240" w:before="240" w:line="276" w:lineRule="auto"/>
        <w:rPr>
          <w:b w:val="1"/>
        </w:rPr>
      </w:pPr>
      <w:r w:rsidDel="00000000" w:rsidR="00000000" w:rsidRPr="00000000">
        <w:rPr>
          <w:b w:val="1"/>
          <w:rtl w:val="0"/>
        </w:rPr>
        <w:t xml:space="preserve">Q1.0 What are your initials?</w:t>
      </w:r>
    </w:p>
    <w:p w:rsidR="00000000" w:rsidDel="00000000" w:rsidP="00000000" w:rsidRDefault="00000000" w:rsidRPr="00000000" w14:paraId="000000EF">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SP  (1)</w:t>
      </w:r>
    </w:p>
    <w:p w:rsidR="00000000" w:rsidDel="00000000" w:rsidP="00000000" w:rsidRDefault="00000000" w:rsidRPr="00000000" w14:paraId="000000F0">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RTT  (2)</w:t>
      </w:r>
    </w:p>
    <w:p w:rsidR="00000000" w:rsidDel="00000000" w:rsidP="00000000" w:rsidRDefault="00000000" w:rsidRPr="00000000" w14:paraId="000000F1">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Other  (3) ________________________________________________</w:t>
      </w:r>
    </w:p>
    <w:tbl>
      <w:tblPr>
        <w:tblStyle w:val="Table2"/>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0F2">
            <w:pPr>
              <w:spacing w:line="276" w:lineRule="auto"/>
              <w:rPr>
                <w:b w:val="1"/>
              </w:rPr>
            </w:pPr>
            <w:r w:rsidDel="00000000" w:rsidR="00000000" w:rsidRPr="00000000">
              <w:rPr>
                <w:rtl w:val="0"/>
              </w:rPr>
            </w:r>
          </w:p>
        </w:tc>
      </w:tr>
    </w:tbl>
    <w:p w:rsidR="00000000" w:rsidDel="00000000" w:rsidP="00000000" w:rsidRDefault="00000000" w:rsidRPr="00000000" w14:paraId="000000F3">
      <w:pPr>
        <w:spacing w:after="240" w:before="240" w:line="276" w:lineRule="auto"/>
        <w:rPr>
          <w:b w:val="1"/>
        </w:rPr>
      </w:pPr>
      <w:r w:rsidDel="00000000" w:rsidR="00000000" w:rsidRPr="00000000">
        <w:rPr>
          <w:b w:val="1"/>
          <w:rtl w:val="0"/>
        </w:rPr>
        <w:t xml:space="preserve">Q1.1 From which country is this form?</w:t>
      </w:r>
    </w:p>
    <w:p w:rsidR="00000000" w:rsidDel="00000000" w:rsidP="00000000" w:rsidRDefault="00000000" w:rsidRPr="00000000" w14:paraId="000000F4">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UK  (1)</w:t>
      </w:r>
    </w:p>
    <w:p w:rsidR="00000000" w:rsidDel="00000000" w:rsidP="00000000" w:rsidRDefault="00000000" w:rsidRPr="00000000" w14:paraId="000000F5">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USA  (2)</w:t>
      </w:r>
    </w:p>
    <w:p w:rsidR="00000000" w:rsidDel="00000000" w:rsidP="00000000" w:rsidRDefault="00000000" w:rsidRPr="00000000" w14:paraId="000000F6">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Canada  (3)</w:t>
      </w:r>
    </w:p>
    <w:p w:rsidR="00000000" w:rsidDel="00000000" w:rsidP="00000000" w:rsidRDefault="00000000" w:rsidRPr="00000000" w14:paraId="000000F7">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Australia  (4) </w:t>
      </w:r>
    </w:p>
    <w:tbl>
      <w:tblPr>
        <w:tblStyle w:val="Table3"/>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0F8">
            <w:pPr>
              <w:spacing w:line="276" w:lineRule="auto"/>
              <w:rPr>
                <w:b w:val="1"/>
              </w:rPr>
            </w:pPr>
            <w:r w:rsidDel="00000000" w:rsidR="00000000" w:rsidRPr="00000000">
              <w:rPr>
                <w:rtl w:val="0"/>
              </w:rPr>
            </w:r>
          </w:p>
        </w:tc>
      </w:tr>
    </w:tbl>
    <w:p w:rsidR="00000000" w:rsidDel="00000000" w:rsidP="00000000" w:rsidRDefault="00000000" w:rsidRPr="00000000" w14:paraId="000000F9">
      <w:pPr>
        <w:spacing w:after="240" w:before="240" w:line="276" w:lineRule="auto"/>
        <w:rPr>
          <w:b w:val="1"/>
        </w:rPr>
      </w:pPr>
      <w:r w:rsidDel="00000000" w:rsidR="00000000" w:rsidRPr="00000000">
        <w:rPr>
          <w:b w:val="1"/>
          <w:rtl w:val="0"/>
        </w:rPr>
        <w:t xml:space="preserve">Q1.2 From what organisation is this form?</w:t>
      </w:r>
    </w:p>
    <w:p w:rsidR="00000000" w:rsidDel="00000000" w:rsidP="00000000" w:rsidRDefault="00000000" w:rsidRPr="00000000" w14:paraId="000000FA">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National  (1)</w:t>
      </w:r>
    </w:p>
    <w:p w:rsidR="00000000" w:rsidDel="00000000" w:rsidP="00000000" w:rsidRDefault="00000000" w:rsidRPr="00000000" w14:paraId="000000FB">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University  (2)</w:t>
      </w:r>
    </w:p>
    <w:p w:rsidR="00000000" w:rsidDel="00000000" w:rsidP="00000000" w:rsidRDefault="00000000" w:rsidRPr="00000000" w14:paraId="000000FC">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0FD">
      <w:pPr>
        <w:spacing w:after="240" w:before="240" w:line="276" w:lineRule="auto"/>
        <w:rPr>
          <w:b w:val="1"/>
        </w:rPr>
      </w:pPr>
      <w:r w:rsidDel="00000000" w:rsidR="00000000" w:rsidRPr="00000000">
        <w:rPr>
          <w:b w:val="1"/>
          <w:rtl w:val="0"/>
        </w:rPr>
        <w:t xml:space="preserve">Q1.3 What is the name of the organisation?</w:t>
      </w:r>
    </w:p>
    <w:p w:rsidR="00000000" w:rsidDel="00000000" w:rsidP="00000000" w:rsidRDefault="00000000" w:rsidRPr="00000000" w14:paraId="000000FE">
      <w:pPr>
        <w:spacing w:after="240" w:before="240" w:line="276" w:lineRule="auto"/>
        <w:ind w:firstLine="400"/>
        <w:rPr>
          <w:b w:val="1"/>
        </w:rPr>
      </w:pPr>
      <w:r w:rsidDel="00000000" w:rsidR="00000000" w:rsidRPr="00000000">
        <w:rPr>
          <w:b w:val="1"/>
          <w:rtl w:val="0"/>
        </w:rPr>
        <w:t xml:space="preserve">________________________________________________________________</w:t>
      </w:r>
    </w:p>
    <w:p w:rsidR="00000000" w:rsidDel="00000000" w:rsidP="00000000" w:rsidRDefault="00000000" w:rsidRPr="00000000" w14:paraId="000000FF">
      <w:pPr>
        <w:spacing w:after="240" w:before="240" w:line="276" w:lineRule="auto"/>
        <w:rPr>
          <w:b w:val="1"/>
        </w:rPr>
      </w:pPr>
      <w:r w:rsidDel="00000000" w:rsidR="00000000" w:rsidRPr="00000000">
        <w:rPr>
          <w:b w:val="1"/>
          <w:rtl w:val="0"/>
        </w:rPr>
        <w:t xml:space="preserve">Q1.3.1 What is the R&amp;D/Research-Income rank of the organisation? If it is a national-level body (e.g. NHS) and not a higher education provider (e.g. University), please input "n/a". If it is a higher education institution, please type the rank in numerical values (e.g. first = 1).</w:t>
      </w:r>
    </w:p>
    <w:p w:rsidR="00000000" w:rsidDel="00000000" w:rsidP="00000000" w:rsidRDefault="00000000" w:rsidRPr="00000000" w14:paraId="00000100">
      <w:pPr>
        <w:spacing w:after="240" w:before="240" w:line="276" w:lineRule="auto"/>
        <w:ind w:firstLine="400"/>
        <w:rPr>
          <w:b w:val="1"/>
        </w:rPr>
      </w:pPr>
      <w:r w:rsidDel="00000000" w:rsidR="00000000" w:rsidRPr="00000000">
        <w:rPr>
          <w:b w:val="1"/>
          <w:rtl w:val="0"/>
        </w:rPr>
        <w:t xml:space="preserve">________________________________________________________________ </w:t>
      </w:r>
    </w:p>
    <w:tbl>
      <w:tblPr>
        <w:tblStyle w:val="Table4"/>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01">
            <w:pPr>
              <w:spacing w:line="276" w:lineRule="auto"/>
              <w:rPr>
                <w:b w:val="1"/>
              </w:rPr>
            </w:pPr>
            <w:r w:rsidDel="00000000" w:rsidR="00000000" w:rsidRPr="00000000">
              <w:rPr>
                <w:rtl w:val="0"/>
              </w:rPr>
            </w:r>
          </w:p>
        </w:tc>
      </w:tr>
    </w:tbl>
    <w:p w:rsidR="00000000" w:rsidDel="00000000" w:rsidP="00000000" w:rsidRDefault="00000000" w:rsidRPr="00000000" w14:paraId="00000102">
      <w:pPr>
        <w:spacing w:after="240" w:before="240" w:line="276" w:lineRule="auto"/>
        <w:rPr>
          <w:b w:val="1"/>
        </w:rPr>
      </w:pPr>
      <w:r w:rsidDel="00000000" w:rsidR="00000000" w:rsidRPr="00000000">
        <w:rPr>
          <w:b w:val="1"/>
          <w:rtl w:val="0"/>
        </w:rPr>
        <w:t xml:space="preserve">Q1.4 Is this a minimal or non-minimal risk form?</w:t>
      </w:r>
    </w:p>
    <w:p w:rsidR="00000000" w:rsidDel="00000000" w:rsidP="00000000" w:rsidRDefault="00000000" w:rsidRPr="00000000" w14:paraId="00000103">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Minimal (Low)  (2)</w:t>
      </w:r>
    </w:p>
    <w:p w:rsidR="00000000" w:rsidDel="00000000" w:rsidP="00000000" w:rsidRDefault="00000000" w:rsidRPr="00000000" w14:paraId="00000104">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Non-minimal (High)  (1)</w:t>
      </w:r>
    </w:p>
    <w:p w:rsidR="00000000" w:rsidDel="00000000" w:rsidP="00000000" w:rsidRDefault="00000000" w:rsidRPr="00000000" w14:paraId="00000105">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Both  (3)</w:t>
      </w:r>
    </w:p>
    <w:p w:rsidR="00000000" w:rsidDel="00000000" w:rsidP="00000000" w:rsidRDefault="00000000" w:rsidRPr="00000000" w14:paraId="00000106">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Ambiguous  (5)</w:t>
      </w:r>
    </w:p>
    <w:p w:rsidR="00000000" w:rsidDel="00000000" w:rsidP="00000000" w:rsidRDefault="00000000" w:rsidRPr="00000000" w14:paraId="00000107">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Other  (4) _______________________________________________ </w:t>
      </w:r>
    </w:p>
    <w:tbl>
      <w:tblPr>
        <w:tblStyle w:val="Table5"/>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08">
            <w:pPr>
              <w:spacing w:line="276" w:lineRule="auto"/>
              <w:rPr>
                <w:b w:val="1"/>
              </w:rPr>
            </w:pPr>
            <w:r w:rsidDel="00000000" w:rsidR="00000000" w:rsidRPr="00000000">
              <w:rPr>
                <w:rtl w:val="0"/>
              </w:rPr>
            </w:r>
          </w:p>
        </w:tc>
      </w:tr>
    </w:tbl>
    <w:p w:rsidR="00000000" w:rsidDel="00000000" w:rsidP="00000000" w:rsidRDefault="00000000" w:rsidRPr="00000000" w14:paraId="00000109">
      <w:pPr>
        <w:spacing w:after="240" w:before="240" w:line="276" w:lineRule="auto"/>
        <w:rPr>
          <w:b w:val="1"/>
        </w:rPr>
      </w:pPr>
      <w:r w:rsidDel="00000000" w:rsidR="00000000" w:rsidRPr="00000000">
        <w:rPr>
          <w:b w:val="1"/>
          <w:rtl w:val="0"/>
        </w:rPr>
        <w:t xml:space="preserve">Q1.5 From which discipline is this form?</w:t>
      </w:r>
    </w:p>
    <w:p w:rsidR="00000000" w:rsidDel="00000000" w:rsidP="00000000" w:rsidRDefault="00000000" w:rsidRPr="00000000" w14:paraId="0000010A">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Medicine form  (1)</w:t>
      </w:r>
    </w:p>
    <w:p w:rsidR="00000000" w:rsidDel="00000000" w:rsidP="00000000" w:rsidRDefault="00000000" w:rsidRPr="00000000" w14:paraId="0000010B">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Psychology form  (2)</w:t>
      </w:r>
    </w:p>
    <w:p w:rsidR="00000000" w:rsidDel="00000000" w:rsidP="00000000" w:rsidRDefault="00000000" w:rsidRPr="00000000" w14:paraId="0000010C">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Both  (3)</w:t>
      </w:r>
    </w:p>
    <w:p w:rsidR="00000000" w:rsidDel="00000000" w:rsidP="00000000" w:rsidRDefault="00000000" w:rsidRPr="00000000" w14:paraId="0000010D">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Unsure  (4)</w:t>
      </w:r>
    </w:p>
    <w:p w:rsidR="00000000" w:rsidDel="00000000" w:rsidP="00000000" w:rsidRDefault="00000000" w:rsidRPr="00000000" w14:paraId="0000010E">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10F">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110">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111">
      <w:pPr>
        <w:spacing w:after="240" w:before="240" w:line="276" w:lineRule="auto"/>
        <w:rPr>
          <w:b w:val="1"/>
        </w:rPr>
      </w:pPr>
      <w:r w:rsidDel="00000000" w:rsidR="00000000" w:rsidRPr="00000000">
        <w:rPr>
          <w:b w:val="1"/>
          <w:rtl w:val="0"/>
        </w:rPr>
        <w:t xml:space="preserve">Q1.5.1 What is the name of the discipline? (e.g. Social Psychology, Neuropsychology, Medicine, Sociology etc.)</w:t>
      </w:r>
    </w:p>
    <w:p w:rsidR="00000000" w:rsidDel="00000000" w:rsidP="00000000" w:rsidRDefault="00000000" w:rsidRPr="00000000" w14:paraId="00000112">
      <w:pPr>
        <w:spacing w:after="240" w:before="240" w:line="276" w:lineRule="auto"/>
        <w:ind w:firstLine="400"/>
        <w:rPr>
          <w:b w:val="1"/>
        </w:rPr>
      </w:pPr>
      <w:r w:rsidDel="00000000" w:rsidR="00000000" w:rsidRPr="00000000">
        <w:rPr>
          <w:b w:val="1"/>
          <w:rtl w:val="0"/>
        </w:rPr>
        <w:t xml:space="preserve">________________________________________________________________ </w:t>
      </w:r>
    </w:p>
    <w:tbl>
      <w:tblPr>
        <w:tblStyle w:val="Table6"/>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13">
            <w:pPr>
              <w:spacing w:line="276" w:lineRule="auto"/>
              <w:rPr>
                <w:b w:val="1"/>
              </w:rPr>
            </w:pPr>
            <w:r w:rsidDel="00000000" w:rsidR="00000000" w:rsidRPr="00000000">
              <w:rPr>
                <w:rtl w:val="0"/>
              </w:rPr>
            </w:r>
          </w:p>
        </w:tc>
      </w:tr>
    </w:tbl>
    <w:p w:rsidR="00000000" w:rsidDel="00000000" w:rsidP="00000000" w:rsidRDefault="00000000" w:rsidRPr="00000000" w14:paraId="00000114">
      <w:pPr>
        <w:spacing w:after="240" w:before="240" w:line="276" w:lineRule="auto"/>
        <w:rPr>
          <w:b w:val="1"/>
        </w:rPr>
      </w:pPr>
      <w:r w:rsidDel="00000000" w:rsidR="00000000" w:rsidRPr="00000000">
        <w:rPr>
          <w:b w:val="1"/>
          <w:rtl w:val="0"/>
        </w:rPr>
        <w:t xml:space="preserve">Q1.6 Has the number of participants been explicitly requested?  If the form includes a question that asks for the “methodology” but does not specifically mention the number of participants, we will code this as *not* asking for the number of participants.</w:t>
      </w:r>
    </w:p>
    <w:p w:rsidR="00000000" w:rsidDel="00000000" w:rsidP="00000000" w:rsidRDefault="00000000" w:rsidRPr="00000000" w14:paraId="00000115">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Yes  (1)</w:t>
      </w:r>
    </w:p>
    <w:p w:rsidR="00000000" w:rsidDel="00000000" w:rsidP="00000000" w:rsidRDefault="00000000" w:rsidRPr="00000000" w14:paraId="00000116">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  (0) </w:t>
      </w:r>
    </w:p>
    <w:tbl>
      <w:tblPr>
        <w:tblStyle w:val="Table7"/>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17">
            <w:pPr>
              <w:spacing w:line="276" w:lineRule="auto"/>
              <w:rPr>
                <w:b w:val="1"/>
              </w:rPr>
            </w:pPr>
            <w:r w:rsidDel="00000000" w:rsidR="00000000" w:rsidRPr="00000000">
              <w:rPr>
                <w:rtl w:val="0"/>
              </w:rPr>
            </w:r>
          </w:p>
        </w:tc>
      </w:tr>
    </w:tbl>
    <w:p w:rsidR="00000000" w:rsidDel="00000000" w:rsidP="00000000" w:rsidRDefault="00000000" w:rsidRPr="00000000" w14:paraId="00000118">
      <w:pPr>
        <w:spacing w:after="240" w:before="240" w:line="276" w:lineRule="auto"/>
        <w:rPr>
          <w:b w:val="1"/>
        </w:rPr>
      </w:pPr>
      <w:r w:rsidDel="00000000" w:rsidR="00000000" w:rsidRPr="00000000">
        <w:rPr>
          <w:b w:val="1"/>
          <w:rtl w:val="0"/>
        </w:rPr>
        <w:t xml:space="preserve">Q1.7 Has the sample size justification been explicitly requested? If the form includes a question that asks for the "methodology" but does not specifically mention the reason for sample size, we will code this as *not* asking for sample size justification. To code 'yes' for this question, the form does NOT need to ask specifically for a numerical/statistical justification"</w:t>
      </w:r>
    </w:p>
    <w:p w:rsidR="00000000" w:rsidDel="00000000" w:rsidP="00000000" w:rsidRDefault="00000000" w:rsidRPr="00000000" w14:paraId="00000119">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Yes  (1)</w:t>
      </w:r>
    </w:p>
    <w:p w:rsidR="00000000" w:rsidDel="00000000" w:rsidP="00000000" w:rsidRDefault="00000000" w:rsidRPr="00000000" w14:paraId="0000011A">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  (0) </w:t>
      </w:r>
    </w:p>
    <w:tbl>
      <w:tblPr>
        <w:tblStyle w:val="Table8"/>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1B">
            <w:pPr>
              <w:spacing w:line="276" w:lineRule="auto"/>
              <w:rPr>
                <w:b w:val="1"/>
              </w:rPr>
            </w:pPr>
            <w:r w:rsidDel="00000000" w:rsidR="00000000" w:rsidRPr="00000000">
              <w:rPr>
                <w:rtl w:val="0"/>
              </w:rPr>
            </w:r>
          </w:p>
        </w:tc>
      </w:tr>
    </w:tbl>
    <w:p w:rsidR="00000000" w:rsidDel="00000000" w:rsidP="00000000" w:rsidRDefault="00000000" w:rsidRPr="00000000" w14:paraId="0000011C">
      <w:pPr>
        <w:spacing w:after="240" w:before="240" w:line="276" w:lineRule="auto"/>
        <w:rPr>
          <w:b w:val="1"/>
        </w:rPr>
      </w:pPr>
      <w:r w:rsidDel="00000000" w:rsidR="00000000" w:rsidRPr="00000000">
        <w:rPr>
          <w:b w:val="1"/>
          <w:rtl w:val="0"/>
        </w:rPr>
        <w:t xml:space="preserve">Q1.8 Have statistical calculations for sample size estimation been explicitly requested or advised? This is whether the form has prompted or has asked for the use of  calculations (e.g. power or precision analyses) to justify the sample size.</w:t>
      </w:r>
    </w:p>
    <w:p w:rsidR="00000000" w:rsidDel="00000000" w:rsidP="00000000" w:rsidRDefault="00000000" w:rsidRPr="00000000" w14:paraId="0000011D">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Yes  (1)</w:t>
      </w:r>
    </w:p>
    <w:p w:rsidR="00000000" w:rsidDel="00000000" w:rsidP="00000000" w:rsidRDefault="00000000" w:rsidRPr="00000000" w14:paraId="0000011E">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  (0)</w:t>
      </w:r>
    </w:p>
    <w:p w:rsidR="00000000" w:rsidDel="00000000" w:rsidP="00000000" w:rsidRDefault="00000000" w:rsidRPr="00000000" w14:paraId="0000011F">
      <w:pPr>
        <w:spacing w:before="120" w:line="276" w:lineRule="auto"/>
        <w:ind w:left="360" w:firstLine="0"/>
        <w:rPr>
          <w:b w:val="1"/>
        </w:rPr>
      </w:pPr>
      <w:r w:rsidDel="00000000" w:rsidR="00000000" w:rsidRPr="00000000">
        <w:rPr>
          <w:b w:val="1"/>
          <w:rtl w:val="0"/>
        </w:rPr>
        <w:t xml:space="preserve"> </w:t>
      </w:r>
    </w:p>
    <w:tbl>
      <w:tblPr>
        <w:tblStyle w:val="Table9"/>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20">
            <w:pPr>
              <w:spacing w:line="276" w:lineRule="auto"/>
              <w:rPr>
                <w:b w:val="1"/>
              </w:rPr>
            </w:pPr>
            <w:r w:rsidDel="00000000" w:rsidR="00000000" w:rsidRPr="00000000">
              <w:rPr>
                <w:rtl w:val="0"/>
              </w:rPr>
            </w:r>
          </w:p>
        </w:tc>
      </w:tr>
    </w:tbl>
    <w:p w:rsidR="00000000" w:rsidDel="00000000" w:rsidP="00000000" w:rsidRDefault="00000000" w:rsidRPr="00000000" w14:paraId="00000121">
      <w:pPr>
        <w:spacing w:after="240" w:before="240" w:line="276" w:lineRule="auto"/>
        <w:rPr>
          <w:b w:val="1"/>
        </w:rPr>
      </w:pPr>
      <w:r w:rsidDel="00000000" w:rsidR="00000000" w:rsidRPr="00000000">
        <w:rPr>
          <w:b w:val="1"/>
          <w:rtl w:val="0"/>
        </w:rPr>
        <w:t xml:space="preserve">Q1.9 Has the effect size of interest or minimal clinically important difference (MCID) been</w:t>
      </w:r>
      <w:r w:rsidDel="00000000" w:rsidR="00000000" w:rsidRPr="00000000">
        <w:rPr>
          <w:b w:val="1"/>
          <w:rtl w:val="0"/>
        </w:rPr>
        <w:t xml:space="preserve"> explicitly requested? If the form includes a question that asks for the "methodology" but does not specifically mention effect size of interest, MCID, or another equivalent term, we will code this a *not* asking for the </w:t>
      </w:r>
      <w:r w:rsidDel="00000000" w:rsidR="00000000" w:rsidRPr="00000000">
        <w:rPr>
          <w:b w:val="1"/>
          <w:rtl w:val="0"/>
        </w:rPr>
        <w:t xml:space="preserve">effect size.</w:t>
      </w:r>
    </w:p>
    <w:p w:rsidR="00000000" w:rsidDel="00000000" w:rsidP="00000000" w:rsidRDefault="00000000" w:rsidRPr="00000000" w14:paraId="00000122">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Yes  (1)</w:t>
      </w:r>
    </w:p>
    <w:p w:rsidR="00000000" w:rsidDel="00000000" w:rsidP="00000000" w:rsidRDefault="00000000" w:rsidRPr="00000000" w14:paraId="00000123">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  (0) </w:t>
      </w:r>
    </w:p>
    <w:tbl>
      <w:tblPr>
        <w:tblStyle w:val="Table10"/>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24">
            <w:pPr>
              <w:spacing w:line="276" w:lineRule="auto"/>
              <w:rPr>
                <w:b w:val="1"/>
              </w:rPr>
            </w:pPr>
            <w:r w:rsidDel="00000000" w:rsidR="00000000" w:rsidRPr="00000000">
              <w:rPr>
                <w:rtl w:val="0"/>
              </w:rPr>
            </w:r>
          </w:p>
        </w:tc>
      </w:tr>
    </w:tbl>
    <w:p w:rsidR="00000000" w:rsidDel="00000000" w:rsidP="00000000" w:rsidRDefault="00000000" w:rsidRPr="00000000" w14:paraId="00000125">
      <w:pPr>
        <w:spacing w:after="240" w:before="240" w:line="276" w:lineRule="auto"/>
        <w:rPr>
          <w:b w:val="1"/>
        </w:rPr>
      </w:pPr>
      <w:r w:rsidDel="00000000" w:rsidR="00000000" w:rsidRPr="00000000">
        <w:rPr>
          <w:b w:val="1"/>
          <w:rtl w:val="0"/>
        </w:rPr>
        <w:t xml:space="preserve">Q1.10 Has the use of data management plans been explicitly requested or advised?  If the form includes a question that asks for the “methodology” but does not specifically mention data management plans, we will code this as *not* asking for data management plans.</w:t>
      </w:r>
    </w:p>
    <w:p w:rsidR="00000000" w:rsidDel="00000000" w:rsidP="00000000" w:rsidRDefault="00000000" w:rsidRPr="00000000" w14:paraId="00000126">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Yes  (1)</w:t>
      </w:r>
    </w:p>
    <w:p w:rsidR="00000000" w:rsidDel="00000000" w:rsidP="00000000" w:rsidRDefault="00000000" w:rsidRPr="00000000" w14:paraId="00000127">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  (0) </w:t>
      </w:r>
    </w:p>
    <w:tbl>
      <w:tblPr>
        <w:tblStyle w:val="Table11"/>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28">
            <w:pPr>
              <w:spacing w:line="276" w:lineRule="auto"/>
              <w:rPr>
                <w:b w:val="1"/>
              </w:rPr>
            </w:pPr>
            <w:r w:rsidDel="00000000" w:rsidR="00000000" w:rsidRPr="00000000">
              <w:rPr>
                <w:rtl w:val="0"/>
              </w:rPr>
            </w:r>
          </w:p>
        </w:tc>
      </w:tr>
    </w:tbl>
    <w:p w:rsidR="00000000" w:rsidDel="00000000" w:rsidP="00000000" w:rsidRDefault="00000000" w:rsidRPr="00000000" w14:paraId="00000129">
      <w:pPr>
        <w:spacing w:after="240" w:before="240" w:line="276" w:lineRule="auto"/>
        <w:rPr>
          <w:b w:val="1"/>
        </w:rPr>
      </w:pPr>
      <w:r w:rsidDel="00000000" w:rsidR="00000000" w:rsidRPr="00000000">
        <w:rPr>
          <w:b w:val="1"/>
          <w:rtl w:val="0"/>
        </w:rPr>
        <w:t xml:space="preserve">Q1.11 Has registration or preregistration (e.g., to the OSF or a clinical trials registry) been explicitly requested or advised? If the form includes a question that asks for the “methodology” but does not specifically mention pre-/registration, we will code this as *not* asking for pre-/registration.</w:t>
      </w:r>
    </w:p>
    <w:p w:rsidR="00000000" w:rsidDel="00000000" w:rsidP="00000000" w:rsidRDefault="00000000" w:rsidRPr="00000000" w14:paraId="0000012A">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Yes  (1)</w:t>
      </w:r>
    </w:p>
    <w:p w:rsidR="00000000" w:rsidDel="00000000" w:rsidP="00000000" w:rsidRDefault="00000000" w:rsidRPr="00000000" w14:paraId="0000012B">
      <w:pPr>
        <w:spacing w:before="120" w:line="276" w:lineRule="auto"/>
        <w:ind w:left="360" w:firstLine="0"/>
        <w:rPr>
          <w:b w:val="1"/>
        </w:rPr>
      </w:pPr>
      <w:r w:rsidDel="00000000" w:rsidR="00000000" w:rsidRPr="00000000">
        <w:rPr>
          <w:rFonts w:ascii="Courier New" w:cs="Courier New" w:eastAsia="Courier New" w:hAnsi="Courier New"/>
          <w:b w:val="1"/>
          <w:color w:val="bfbfbf"/>
          <w:sz w:val="52"/>
          <w:szCs w:val="52"/>
          <w:rtl w:val="0"/>
        </w:rPr>
        <w:t xml:space="preserve">o</w:t>
      </w:r>
      <w:r w:rsidDel="00000000" w:rsidR="00000000" w:rsidRPr="00000000">
        <w:rPr>
          <w:b w:val="1"/>
          <w:color w:val="bfbfbf"/>
          <w:sz w:val="14"/>
          <w:szCs w:val="14"/>
          <w:rtl w:val="0"/>
        </w:rPr>
        <w:t xml:space="preserve"> </w:t>
      </w:r>
      <w:r w:rsidDel="00000000" w:rsidR="00000000" w:rsidRPr="00000000">
        <w:rPr>
          <w:b w:val="1"/>
          <w:rtl w:val="0"/>
        </w:rPr>
        <w:t xml:space="preserve">No  (0) </w:t>
      </w:r>
    </w:p>
    <w:tbl>
      <w:tblPr>
        <w:tblStyle w:val="Table12"/>
        <w:tblW w:w="3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tblGridChange w:id="0">
          <w:tblGrid>
            <w:gridCol w:w="37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20.0" w:type="dxa"/>
              <w:bottom w:w="100.0" w:type="dxa"/>
              <w:right w:w="20.0" w:type="dxa"/>
            </w:tcMar>
            <w:vAlign w:val="top"/>
          </w:tcPr>
          <w:p w:rsidR="00000000" w:rsidDel="00000000" w:rsidP="00000000" w:rsidRDefault="00000000" w:rsidRPr="00000000" w14:paraId="0000012C">
            <w:pPr>
              <w:spacing w:line="276" w:lineRule="auto"/>
              <w:rPr>
                <w:b w:val="1"/>
              </w:rPr>
            </w:pPr>
            <w:r w:rsidDel="00000000" w:rsidR="00000000" w:rsidRPr="00000000">
              <w:rPr>
                <w:rtl w:val="0"/>
              </w:rPr>
            </w:r>
          </w:p>
        </w:tc>
      </w:tr>
    </w:tbl>
    <w:p w:rsidR="00000000" w:rsidDel="00000000" w:rsidP="00000000" w:rsidRDefault="00000000" w:rsidRPr="00000000" w14:paraId="0000012D">
      <w:pPr>
        <w:spacing w:after="240" w:before="240" w:line="276" w:lineRule="auto"/>
        <w:rPr>
          <w:b w:val="1"/>
        </w:rPr>
      </w:pPr>
      <w:r w:rsidDel="00000000" w:rsidR="00000000" w:rsidRPr="00000000">
        <w:rPr>
          <w:rtl w:val="0"/>
        </w:rPr>
      </w:r>
    </w:p>
    <w:p w:rsidR="00000000" w:rsidDel="00000000" w:rsidP="00000000" w:rsidRDefault="00000000" w:rsidRPr="00000000" w14:paraId="0000012E">
      <w:pPr>
        <w:spacing w:after="240" w:before="240" w:line="276" w:lineRule="auto"/>
        <w:rPr>
          <w:b w:val="1"/>
        </w:rPr>
      </w:pPr>
      <w:r w:rsidDel="00000000" w:rsidR="00000000" w:rsidRPr="00000000">
        <w:rPr>
          <w:rtl w:val="0"/>
        </w:rPr>
      </w:r>
    </w:p>
    <w:p w:rsidR="00000000" w:rsidDel="00000000" w:rsidP="00000000" w:rsidRDefault="00000000" w:rsidRPr="00000000" w14:paraId="0000012F">
      <w:pPr>
        <w:spacing w:after="240" w:before="240" w:line="276" w:lineRule="auto"/>
        <w:rPr>
          <w:b w:val="1"/>
        </w:rPr>
      </w:pPr>
      <w:r w:rsidDel="00000000" w:rsidR="00000000" w:rsidRPr="00000000">
        <w:rPr>
          <w:rtl w:val="0"/>
        </w:rPr>
      </w:r>
    </w:p>
    <w:p w:rsidR="00000000" w:rsidDel="00000000" w:rsidP="00000000" w:rsidRDefault="00000000" w:rsidRPr="00000000" w14:paraId="00000130">
      <w:pPr>
        <w:spacing w:after="240" w:before="240" w:line="276" w:lineRule="auto"/>
        <w:rPr>
          <w:b w:val="1"/>
        </w:rPr>
      </w:pPr>
      <w:r w:rsidDel="00000000" w:rsidR="00000000" w:rsidRPr="00000000">
        <w:rPr>
          <w:rtl w:val="0"/>
        </w:rPr>
      </w:r>
    </w:p>
    <w:p w:rsidR="00000000" w:rsidDel="00000000" w:rsidP="00000000" w:rsidRDefault="00000000" w:rsidRPr="00000000" w14:paraId="00000131">
      <w:pPr>
        <w:spacing w:after="240" w:before="240" w:line="276" w:lineRule="auto"/>
        <w:rPr>
          <w:b w:val="1"/>
        </w:rPr>
      </w:pPr>
      <w:r w:rsidDel="00000000" w:rsidR="00000000" w:rsidRPr="00000000">
        <w:rPr>
          <w:rtl w:val="0"/>
        </w:rPr>
      </w:r>
    </w:p>
    <w:p w:rsidR="00000000" w:rsidDel="00000000" w:rsidP="00000000" w:rsidRDefault="00000000" w:rsidRPr="00000000" w14:paraId="00000132">
      <w:pPr>
        <w:spacing w:after="240" w:before="240" w:line="276" w:lineRule="auto"/>
        <w:rPr>
          <w:b w:val="1"/>
        </w:rPr>
      </w:pPr>
      <w:r w:rsidDel="00000000" w:rsidR="00000000" w:rsidRPr="00000000">
        <w:rPr>
          <w:b w:val="1"/>
          <w:rtl w:val="0"/>
        </w:rPr>
        <w:t xml:space="preserve">Q1.12 What is the date you accessed the documents?</w:t>
      </w:r>
    </w:p>
    <w:p w:rsidR="00000000" w:rsidDel="00000000" w:rsidP="00000000" w:rsidRDefault="00000000" w:rsidRPr="00000000" w14:paraId="00000133">
      <w:pPr>
        <w:spacing w:after="240" w:before="240" w:line="276" w:lineRule="auto"/>
        <w:rPr>
          <w:b w:val="1"/>
        </w:rPr>
      </w:pPr>
      <w:r w:rsidDel="00000000" w:rsidR="00000000" w:rsidRPr="00000000">
        <w:rPr>
          <w:rtl w:val="0"/>
        </w:rPr>
      </w:r>
    </w:p>
    <w:tbl>
      <w:tblPr>
        <w:tblStyle w:val="Table13"/>
        <w:tblW w:w="889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310"/>
        <w:gridCol w:w="2160"/>
        <w:gridCol w:w="2190"/>
        <w:tblGridChange w:id="0">
          <w:tblGrid>
            <w:gridCol w:w="2235"/>
            <w:gridCol w:w="2310"/>
            <w:gridCol w:w="2160"/>
            <w:gridCol w:w="2190"/>
          </w:tblGrid>
        </w:tblGridChange>
      </w:tblGrid>
      <w:tr>
        <w:trPr>
          <w:cantSplit w:val="0"/>
          <w:trHeight w:val="435" w:hRule="atLeast"/>
          <w:tblHeader w:val="0"/>
        </w:trPr>
        <w:tc>
          <w:tcPr>
            <w:tcBorders>
              <w:top w:color="000000" w:space="0" w:sz="0" w:val="nil"/>
              <w:left w:color="000000" w:space="0" w:sz="0" w:val="nil"/>
              <w:bottom w:color="bfbfbf" w:space="0" w:sz="8" w:val="single"/>
              <w:right w:color="bfbfbf" w:space="0" w:sz="8" w:val="single"/>
            </w:tcBorders>
            <w:tcMar>
              <w:top w:w="40.0" w:type="dxa"/>
              <w:left w:w="120.0" w:type="dxa"/>
              <w:bottom w:w="120.0" w:type="dxa"/>
              <w:right w:w="120.0" w:type="dxa"/>
            </w:tcMar>
            <w:vAlign w:val="top"/>
          </w:tcPr>
          <w:p w:rsidR="00000000" w:rsidDel="00000000" w:rsidP="00000000" w:rsidRDefault="00000000" w:rsidRPr="00000000" w14:paraId="00000134">
            <w:pPr>
              <w:spacing w:after="240" w:before="240"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bfbfbf" w:space="0" w:sz="8" w:val="single"/>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5">
            <w:pPr>
              <w:spacing w:after="240" w:before="240" w:line="276" w:lineRule="auto"/>
              <w:jc w:val="center"/>
              <w:rPr>
                <w:b w:val="1"/>
              </w:rPr>
            </w:pPr>
            <w:r w:rsidDel="00000000" w:rsidR="00000000" w:rsidRPr="00000000">
              <w:rPr>
                <w:b w:val="1"/>
                <w:rtl w:val="0"/>
              </w:rPr>
              <w:t xml:space="preserve">Month</w:t>
            </w:r>
          </w:p>
        </w:tc>
        <w:tc>
          <w:tcPr>
            <w:tcBorders>
              <w:top w:color="000000" w:space="0" w:sz="0" w:val="nil"/>
              <w:left w:color="000000" w:space="0" w:sz="0" w:val="nil"/>
              <w:bottom w:color="bfbfbf" w:space="0" w:sz="8" w:val="single"/>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6">
            <w:pPr>
              <w:spacing w:after="240" w:before="240" w:line="276" w:lineRule="auto"/>
              <w:jc w:val="center"/>
              <w:rPr>
                <w:b w:val="1"/>
              </w:rPr>
            </w:pPr>
            <w:r w:rsidDel="00000000" w:rsidR="00000000" w:rsidRPr="00000000">
              <w:rPr>
                <w:b w:val="1"/>
                <w:rtl w:val="0"/>
              </w:rPr>
              <w:t xml:space="preserve">Day</w:t>
            </w:r>
          </w:p>
        </w:tc>
        <w:tc>
          <w:tcPr>
            <w:tcBorders>
              <w:top w:color="000000" w:space="0" w:sz="0" w:val="nil"/>
              <w:left w:color="000000" w:space="0" w:sz="0" w:val="nil"/>
              <w:bottom w:color="bfbfbf" w:space="0" w:sz="8" w:val="single"/>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7">
            <w:pPr>
              <w:spacing w:after="240" w:before="240" w:line="276" w:lineRule="auto"/>
              <w:jc w:val="center"/>
              <w:rPr>
                <w:b w:val="1"/>
              </w:rPr>
            </w:pPr>
            <w:r w:rsidDel="00000000" w:rsidR="00000000" w:rsidRPr="00000000">
              <w:rPr>
                <w:b w:val="1"/>
                <w:rtl w:val="0"/>
              </w:rPr>
              <w:t xml:space="preserve">Year</w:t>
            </w:r>
          </w:p>
        </w:tc>
      </w:tr>
      <w:tr>
        <w:trPr>
          <w:cantSplit w:val="0"/>
          <w:trHeight w:val="435" w:hRule="atLeast"/>
          <w:tblHeader w:val="0"/>
        </w:trPr>
        <w:tc>
          <w:tcPr>
            <w:tcBorders>
              <w:top w:color="000000" w:space="0" w:sz="0" w:val="nil"/>
              <w:left w:color="000000" w:space="0" w:sz="0" w:val="nil"/>
              <w:bottom w:color="000000" w:space="0" w:sz="0" w:val="nil"/>
              <w:right w:color="bfbfbf" w:space="0" w:sz="8" w:val="single"/>
            </w:tcBorders>
            <w:tcMar>
              <w:top w:w="40.0" w:type="dxa"/>
              <w:left w:w="120.0" w:type="dxa"/>
              <w:bottom w:w="120.0" w:type="dxa"/>
              <w:right w:w="120.0" w:type="dxa"/>
            </w:tcMar>
            <w:vAlign w:val="top"/>
          </w:tcPr>
          <w:p w:rsidR="00000000" w:rsidDel="00000000" w:rsidP="00000000" w:rsidRDefault="00000000" w:rsidRPr="00000000" w14:paraId="00000138">
            <w:pPr>
              <w:spacing w:after="240" w:before="240"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9">
            <w:pPr>
              <w:spacing w:after="240" w:before="240"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A">
            <w:pPr>
              <w:spacing w:after="240" w:before="240"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B">
            <w:pPr>
              <w:spacing w:after="240" w:before="240" w:line="276" w:lineRule="auto"/>
              <w:jc w:val="center"/>
              <w:rPr>
                <w:b w:val="1"/>
              </w:rPr>
            </w:pPr>
            <w:r w:rsidDel="00000000" w:rsidR="00000000" w:rsidRPr="00000000">
              <w:rPr>
                <w:b w:val="1"/>
                <w:rtl w:val="0"/>
              </w:rPr>
              <w:t xml:space="preserve"> </w:t>
            </w:r>
          </w:p>
        </w:tc>
      </w:tr>
      <w:tr>
        <w:trPr>
          <w:cantSplit w:val="0"/>
          <w:trHeight w:val="705" w:hRule="atLeast"/>
          <w:tblHeader w:val="0"/>
        </w:trPr>
        <w:tc>
          <w:tcPr>
            <w:tcBorders>
              <w:top w:color="000000" w:space="0" w:sz="0" w:val="nil"/>
              <w:left w:color="000000" w:space="0" w:sz="0" w:val="nil"/>
              <w:bottom w:color="000000" w:space="0" w:sz="0" w:val="nil"/>
              <w:right w:color="bfbfbf" w:space="0" w:sz="8" w:val="single"/>
            </w:tcBorders>
            <w:tcMar>
              <w:top w:w="40.0" w:type="dxa"/>
              <w:left w:w="120.0" w:type="dxa"/>
              <w:bottom w:w="120.0" w:type="dxa"/>
              <w:right w:w="120.0" w:type="dxa"/>
            </w:tcMar>
            <w:vAlign w:val="top"/>
          </w:tcPr>
          <w:p w:rsidR="00000000" w:rsidDel="00000000" w:rsidP="00000000" w:rsidRDefault="00000000" w:rsidRPr="00000000" w14:paraId="0000013C">
            <w:pPr>
              <w:spacing w:after="240" w:before="240" w:line="276" w:lineRule="auto"/>
              <w:jc w:val="center"/>
              <w:rPr>
                <w:b w:val="1"/>
              </w:rPr>
            </w:pPr>
            <w:r w:rsidDel="00000000" w:rsidR="00000000" w:rsidRPr="00000000">
              <w:rPr>
                <w:b w:val="1"/>
                <w:rtl w:val="0"/>
              </w:rPr>
              <w:t xml:space="preserve">Please Select: (1)</w:t>
            </w:r>
          </w:p>
        </w:tc>
        <w:tc>
          <w:tcPr>
            <w:tcBorders>
              <w:top w:color="000000" w:space="0" w:sz="0" w:val="nil"/>
              <w:left w:color="000000" w:space="0" w:sz="0" w:val="nil"/>
              <w:bottom w:color="000000" w:space="0" w:sz="0" w:val="nil"/>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D">
            <w:pPr>
              <w:spacing w:after="240" w:before="240" w:line="276" w:lineRule="auto"/>
              <w:jc w:val="center"/>
              <w:rPr>
                <w:b w:val="1"/>
              </w:rPr>
            </w:pPr>
            <w:r w:rsidDel="00000000" w:rsidR="00000000" w:rsidRPr="00000000">
              <w:rPr>
                <w:b w:val="1"/>
                <w:rtl w:val="0"/>
              </w:rPr>
              <w:t xml:space="preserve">▼ January (1 ... December (12)</w:t>
            </w:r>
          </w:p>
        </w:tc>
        <w:tc>
          <w:tcPr>
            <w:tcBorders>
              <w:top w:color="000000" w:space="0" w:sz="0" w:val="nil"/>
              <w:left w:color="000000" w:space="0" w:sz="0" w:val="nil"/>
              <w:bottom w:color="000000" w:space="0" w:sz="0" w:val="nil"/>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E">
            <w:pPr>
              <w:spacing w:after="240" w:before="240" w:line="276" w:lineRule="auto"/>
              <w:jc w:val="center"/>
              <w:rPr>
                <w:b w:val="1"/>
              </w:rPr>
            </w:pPr>
            <w:r w:rsidDel="00000000" w:rsidR="00000000" w:rsidRPr="00000000">
              <w:rPr>
                <w:b w:val="1"/>
                <w:rtl w:val="0"/>
              </w:rPr>
              <w:t xml:space="preserve">▼ 1 (1 ... 31 (31)</w:t>
            </w:r>
          </w:p>
        </w:tc>
        <w:tc>
          <w:tcPr>
            <w:tcBorders>
              <w:top w:color="000000" w:space="0" w:sz="0" w:val="nil"/>
              <w:left w:color="000000" w:space="0" w:sz="0" w:val="nil"/>
              <w:bottom w:color="000000" w:space="0" w:sz="0" w:val="nil"/>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13F">
            <w:pPr>
              <w:spacing w:after="240" w:before="240" w:line="276" w:lineRule="auto"/>
              <w:jc w:val="center"/>
              <w:rPr>
                <w:b w:val="1"/>
              </w:rPr>
            </w:pPr>
            <w:r w:rsidDel="00000000" w:rsidR="00000000" w:rsidRPr="00000000">
              <w:rPr>
                <w:b w:val="1"/>
                <w:rtl w:val="0"/>
              </w:rPr>
              <w:t xml:space="preserve">▼ 1900 (1 ... 2049 (150)</w:t>
            </w:r>
          </w:p>
        </w:tc>
      </w:tr>
    </w:tbl>
    <w:p w:rsidR="00000000" w:rsidDel="00000000" w:rsidP="00000000" w:rsidRDefault="00000000" w:rsidRPr="00000000" w14:paraId="00000140">
      <w:pPr>
        <w:spacing w:after="240" w:before="240" w:line="276" w:lineRule="auto"/>
        <w:rPr>
          <w:b w:val="1"/>
        </w:rPr>
      </w:pPr>
      <w:r w:rsidDel="00000000" w:rsidR="00000000" w:rsidRPr="00000000">
        <w:rPr>
          <w:rtl w:val="0"/>
        </w:rPr>
      </w:r>
    </w:p>
    <w:p w:rsidR="00000000" w:rsidDel="00000000" w:rsidP="00000000" w:rsidRDefault="00000000" w:rsidRPr="00000000" w14:paraId="00000141">
      <w:pPr>
        <w:spacing w:after="240" w:before="240" w:line="276" w:lineRule="auto"/>
        <w:rPr>
          <w:b w:val="1"/>
        </w:rPr>
      </w:pPr>
      <w:r w:rsidDel="00000000" w:rsidR="00000000" w:rsidRPr="00000000">
        <w:rPr>
          <w:b w:val="1"/>
          <w:rtl w:val="0"/>
        </w:rPr>
        <w:t xml:space="preserve"> Q1.13 Do you have any additional comments about coding this specific REC form or about this study in general?</w:t>
      </w:r>
    </w:p>
    <w:p w:rsidR="00000000" w:rsidDel="00000000" w:rsidP="00000000" w:rsidRDefault="00000000" w:rsidRPr="00000000" w14:paraId="00000142">
      <w:pPr>
        <w:spacing w:after="240" w:before="240" w:line="276" w:lineRule="auto"/>
        <w:ind w:firstLine="400"/>
        <w:rPr>
          <w:b w:val="1"/>
        </w:rPr>
      </w:pPr>
      <w:r w:rsidDel="00000000" w:rsidR="00000000" w:rsidRPr="00000000">
        <w:rPr>
          <w:b w:val="1"/>
          <w:rtl w:val="0"/>
        </w:rPr>
        <w:t xml:space="preserve">________________________________________________________________</w:t>
      </w:r>
    </w:p>
    <w:p w:rsidR="00000000" w:rsidDel="00000000" w:rsidP="00000000" w:rsidRDefault="00000000" w:rsidRPr="00000000" w14:paraId="00000143">
      <w:pPr>
        <w:spacing w:after="240" w:before="240" w:line="276" w:lineRule="auto"/>
        <w:rPr>
          <w:b w:val="1"/>
        </w:rPr>
      </w:pPr>
      <w:r w:rsidDel="00000000" w:rsidR="00000000" w:rsidRPr="00000000">
        <w:rPr>
          <w:rtl w:val="0"/>
        </w:rPr>
      </w:r>
    </w:p>
    <w:p w:rsidR="00000000" w:rsidDel="00000000" w:rsidP="00000000" w:rsidRDefault="00000000" w:rsidRPr="00000000" w14:paraId="00000144">
      <w:pPr>
        <w:spacing w:after="240" w:before="240" w:line="276"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5">
      <w:pPr>
        <w:spacing w:after="240" w:before="240" w:line="276" w:lineRule="auto"/>
        <w:rPr>
          <w:b w:val="1"/>
          <w:color w:val="bfbfbf"/>
        </w:rPr>
      </w:pPr>
      <w:r w:rsidDel="00000000" w:rsidR="00000000" w:rsidRPr="00000000">
        <w:rPr>
          <w:b w:val="1"/>
          <w:color w:val="bfbfbf"/>
          <w:rtl w:val="0"/>
        </w:rPr>
        <w:t xml:space="preserve">End of Block: Extraction</w:t>
      </w:r>
      <w:r w:rsidDel="00000000" w:rsidR="00000000" w:rsidRPr="00000000">
        <w:rPr>
          <w:rtl w:val="0"/>
        </w:rPr>
      </w:r>
    </w:p>
    <w:p w:rsidR="00000000" w:rsidDel="00000000" w:rsidP="00000000" w:rsidRDefault="00000000" w:rsidRPr="00000000" w14:paraId="00000146">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147">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148">
      <w:pPr>
        <w:spacing w:line="276" w:lineRule="auto"/>
        <w:rPr>
          <w:b w:val="1"/>
          <w:sz w:val="32"/>
          <w:szCs w:val="32"/>
        </w:rPr>
      </w:pPr>
      <w:r w:rsidDel="00000000" w:rsidR="00000000" w:rsidRPr="00000000">
        <w:rPr>
          <w:rtl w:val="0"/>
        </w:rPr>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r>
    </w:p>
    <w:p w:rsidR="00000000" w:rsidDel="00000000" w:rsidP="00000000" w:rsidRDefault="00000000" w:rsidRPr="00000000" w14:paraId="0000014B">
      <w:pPr>
        <w:spacing w:line="276" w:lineRule="auto"/>
        <w:rPr>
          <w:b w:val="1"/>
        </w:rPr>
      </w:pPr>
      <w:r w:rsidDel="00000000" w:rsidR="00000000" w:rsidRPr="00000000">
        <w:rPr>
          <w:rtl w:val="0"/>
        </w:rPr>
      </w:r>
    </w:p>
    <w:p w:rsidR="00000000" w:rsidDel="00000000" w:rsidP="00000000" w:rsidRDefault="00000000" w:rsidRPr="00000000" w14:paraId="0000014C">
      <w:pPr>
        <w:spacing w:line="276" w:lineRule="auto"/>
        <w:rPr>
          <w:b w:val="1"/>
        </w:rPr>
      </w:pPr>
      <w:r w:rsidDel="00000000" w:rsidR="00000000" w:rsidRPr="00000000">
        <w:rPr>
          <w:rtl w:val="0"/>
        </w:rPr>
      </w:r>
    </w:p>
    <w:p w:rsidR="00000000" w:rsidDel="00000000" w:rsidP="00000000" w:rsidRDefault="00000000" w:rsidRPr="00000000" w14:paraId="0000014D">
      <w:pPr>
        <w:spacing w:line="276" w:lineRule="auto"/>
        <w:rPr>
          <w:b w:val="1"/>
        </w:rPr>
      </w:pPr>
      <w:r w:rsidDel="00000000" w:rsidR="00000000" w:rsidRPr="00000000">
        <w:rPr>
          <w:rtl w:val="0"/>
        </w:rPr>
      </w:r>
    </w:p>
    <w:p w:rsidR="00000000" w:rsidDel="00000000" w:rsidP="00000000" w:rsidRDefault="00000000" w:rsidRPr="00000000" w14:paraId="0000014E">
      <w:pPr>
        <w:spacing w:line="276" w:lineRule="auto"/>
        <w:rPr>
          <w:b w:val="1"/>
        </w:rPr>
      </w:pPr>
      <w:r w:rsidDel="00000000" w:rsidR="00000000" w:rsidRPr="00000000">
        <w:rPr>
          <w:rtl w:val="0"/>
        </w:rPr>
      </w:r>
    </w:p>
    <w:p w:rsidR="00000000" w:rsidDel="00000000" w:rsidP="00000000" w:rsidRDefault="00000000" w:rsidRPr="00000000" w14:paraId="0000014F">
      <w:pPr>
        <w:spacing w:line="276" w:lineRule="auto"/>
        <w:rPr>
          <w:b w:val="1"/>
        </w:rPr>
      </w:pPr>
      <w:r w:rsidDel="00000000" w:rsidR="00000000" w:rsidRPr="00000000">
        <w:rPr>
          <w:rtl w:val="0"/>
        </w:rPr>
      </w:r>
    </w:p>
    <w:p w:rsidR="00000000" w:rsidDel="00000000" w:rsidP="00000000" w:rsidRDefault="00000000" w:rsidRPr="00000000" w14:paraId="00000150">
      <w:pPr>
        <w:spacing w:line="276" w:lineRule="auto"/>
        <w:rPr>
          <w:b w:val="1"/>
        </w:rPr>
      </w:pPr>
      <w:r w:rsidDel="00000000" w:rsidR="00000000" w:rsidRPr="00000000">
        <w:rPr>
          <w:rtl w:val="0"/>
        </w:rPr>
      </w:r>
    </w:p>
    <w:p w:rsidR="00000000" w:rsidDel="00000000" w:rsidP="00000000" w:rsidRDefault="00000000" w:rsidRPr="00000000" w14:paraId="00000151">
      <w:pPr>
        <w:spacing w:line="276" w:lineRule="auto"/>
        <w:rPr>
          <w:b w:val="1"/>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rtl w:val="0"/>
        </w:rPr>
      </w:r>
    </w:p>
    <w:p w:rsidR="00000000" w:rsidDel="00000000" w:rsidP="00000000" w:rsidRDefault="00000000" w:rsidRPr="00000000" w14:paraId="00000153">
      <w:pPr>
        <w:spacing w:line="276" w:lineRule="auto"/>
        <w:rPr>
          <w:b w:val="1"/>
        </w:rPr>
      </w:pPr>
      <w:r w:rsidDel="00000000" w:rsidR="00000000" w:rsidRPr="00000000">
        <w:rPr>
          <w:rtl w:val="0"/>
        </w:rPr>
      </w:r>
    </w:p>
    <w:p w:rsidR="00000000" w:rsidDel="00000000" w:rsidP="00000000" w:rsidRDefault="00000000" w:rsidRPr="00000000" w14:paraId="00000154">
      <w:pPr>
        <w:spacing w:line="276" w:lineRule="auto"/>
        <w:ind w:right="240"/>
        <w:rPr>
          <w:b w:val="1"/>
        </w:rPr>
      </w:pPr>
      <w:r w:rsidDel="00000000" w:rsidR="00000000" w:rsidRPr="00000000">
        <w:rPr>
          <w:rtl w:val="0"/>
        </w:rPr>
      </w:r>
    </w:p>
    <w:p w:rsidR="00000000" w:rsidDel="00000000" w:rsidP="00000000" w:rsidRDefault="00000000" w:rsidRPr="00000000" w14:paraId="00000155">
      <w:pPr>
        <w:spacing w:line="276" w:lineRule="auto"/>
        <w:ind w:right="240"/>
        <w:rPr>
          <w:b w:val="1"/>
        </w:rPr>
      </w:pPr>
      <w:r w:rsidDel="00000000" w:rsidR="00000000" w:rsidRPr="00000000">
        <w:rPr>
          <w:rtl w:val="0"/>
        </w:rPr>
      </w:r>
    </w:p>
    <w:p w:rsidR="00000000" w:rsidDel="00000000" w:rsidP="00000000" w:rsidRDefault="00000000" w:rsidRPr="00000000" w14:paraId="00000156">
      <w:pPr>
        <w:spacing w:line="276" w:lineRule="auto"/>
        <w:ind w:right="240"/>
        <w:rPr>
          <w:b w:val="1"/>
          <w:sz w:val="32"/>
          <w:szCs w:val="32"/>
        </w:rPr>
      </w:pPr>
      <w:r w:rsidDel="00000000" w:rsidR="00000000" w:rsidRPr="00000000">
        <w:rPr>
          <w:b w:val="1"/>
          <w:sz w:val="32"/>
          <w:szCs w:val="32"/>
          <w:rtl w:val="0"/>
        </w:rPr>
        <w:t xml:space="preserve">Appendix D: Examples of Statistical Tables</w:t>
      </w:r>
    </w:p>
    <w:p w:rsidR="00000000" w:rsidDel="00000000" w:rsidP="00000000" w:rsidRDefault="00000000" w:rsidRPr="00000000" w14:paraId="00000157">
      <w:pPr>
        <w:spacing w:line="276" w:lineRule="auto"/>
        <w:rPr>
          <w:b w:val="1"/>
        </w:rPr>
      </w:pPr>
      <w:r w:rsidDel="00000000" w:rsidR="00000000" w:rsidRPr="00000000">
        <w:rPr>
          <w:rtl w:val="0"/>
        </w:rPr>
      </w:r>
    </w:p>
    <w:p w:rsidR="00000000" w:rsidDel="00000000" w:rsidP="00000000" w:rsidRDefault="00000000" w:rsidRPr="00000000" w14:paraId="00000158">
      <w:pPr>
        <w:spacing w:line="276" w:lineRule="auto"/>
        <w:rPr>
          <w:b w:val="1"/>
          <w:sz w:val="22"/>
          <w:szCs w:val="22"/>
        </w:rPr>
      </w:pPr>
      <w:r w:rsidDel="00000000" w:rsidR="00000000" w:rsidRPr="00000000">
        <w:rPr>
          <w:b w:val="1"/>
          <w:sz w:val="22"/>
          <w:szCs w:val="22"/>
          <w:rtl w:val="0"/>
        </w:rPr>
        <w:t xml:space="preserve">Table </w:t>
      </w:r>
      <w:r w:rsidDel="00000000" w:rsidR="00000000" w:rsidRPr="00000000">
        <w:rPr>
          <w:b w:val="1"/>
          <w:sz w:val="22"/>
          <w:szCs w:val="22"/>
          <w:rtl w:val="0"/>
        </w:rPr>
        <w:t xml:space="preserve">1</w:t>
      </w:r>
      <w:r w:rsidDel="00000000" w:rsidR="00000000" w:rsidRPr="00000000">
        <w:rPr>
          <w:b w:val="1"/>
          <w:sz w:val="22"/>
          <w:szCs w:val="22"/>
          <w:rtl w:val="0"/>
        </w:rPr>
        <w:t xml:space="preserve"> (example)</w:t>
      </w:r>
    </w:p>
    <w:p w:rsidR="00000000" w:rsidDel="00000000" w:rsidP="00000000" w:rsidRDefault="00000000" w:rsidRPr="00000000" w14:paraId="00000159">
      <w:pPr>
        <w:spacing w:line="276" w:lineRule="auto"/>
        <w:rPr>
          <w:sz w:val="22"/>
          <w:szCs w:val="22"/>
        </w:rPr>
      </w:pPr>
      <w:r w:rsidDel="00000000" w:rsidR="00000000" w:rsidRPr="00000000">
        <w:rPr>
          <w:i w:val="1"/>
          <w:sz w:val="22"/>
          <w:szCs w:val="22"/>
          <w:rtl w:val="0"/>
        </w:rPr>
        <w:t xml:space="preserve">Percentage and number of REC forms coded “yes” for the requests stated below, divided by the type of discipline, countries and type of risk forms.</w:t>
      </w:r>
      <w:r w:rsidDel="00000000" w:rsidR="00000000" w:rsidRPr="00000000">
        <w:rPr>
          <w:rtl w:val="0"/>
        </w:rPr>
      </w:r>
    </w:p>
    <w:p w:rsidR="00000000" w:rsidDel="00000000" w:rsidP="00000000" w:rsidRDefault="00000000" w:rsidRPr="00000000" w14:paraId="0000015A">
      <w:pPr>
        <w:spacing w:line="276" w:lineRule="auto"/>
        <w:rPr>
          <w:b w:val="1"/>
          <w:sz w:val="22"/>
          <w:szCs w:val="22"/>
        </w:rPr>
      </w:pPr>
      <w:r w:rsidDel="00000000" w:rsidR="00000000" w:rsidRPr="00000000">
        <w:rPr>
          <w:rtl w:val="0"/>
        </w:rPr>
      </w:r>
    </w:p>
    <w:tbl>
      <w:tblPr>
        <w:tblStyle w:val="Table14"/>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1701"/>
        <w:gridCol w:w="1586"/>
        <w:gridCol w:w="1803"/>
        <w:gridCol w:w="1804"/>
        <w:tblGridChange w:id="0">
          <w:tblGrid>
            <w:gridCol w:w="2122"/>
            <w:gridCol w:w="1701"/>
            <w:gridCol w:w="1586"/>
            <w:gridCol w:w="1803"/>
            <w:gridCol w:w="1804"/>
          </w:tblGrid>
        </w:tblGridChange>
      </w:tblGrid>
      <w:tr>
        <w:trPr>
          <w:cantSplit w:val="0"/>
          <w:tblHeader w:val="0"/>
        </w:trPr>
        <w:tc>
          <w:tcPr>
            <w:vMerge w:val="restart"/>
            <w:shd w:fill="d9d9d9" w:val="clear"/>
            <w:vAlign w:val="center"/>
          </w:tcPr>
          <w:p w:rsidR="00000000" w:rsidDel="00000000" w:rsidP="00000000" w:rsidRDefault="00000000" w:rsidRPr="00000000" w14:paraId="0000015B">
            <w:pPr>
              <w:spacing w:line="276" w:lineRule="auto"/>
              <w:jc w:val="center"/>
              <w:rPr>
                <w:b w:val="1"/>
                <w:sz w:val="20"/>
                <w:szCs w:val="20"/>
              </w:rPr>
            </w:pPr>
            <w:r w:rsidDel="00000000" w:rsidR="00000000" w:rsidRPr="00000000">
              <w:rPr>
                <w:b w:val="1"/>
                <w:sz w:val="20"/>
                <w:szCs w:val="20"/>
                <w:rtl w:val="0"/>
              </w:rPr>
              <w:t xml:space="preserve">Requests</w:t>
            </w:r>
          </w:p>
        </w:tc>
        <w:tc>
          <w:tcPr>
            <w:gridSpan w:val="2"/>
            <w:tcBorders>
              <w:bottom w:color="000000" w:space="0" w:sz="4" w:val="single"/>
              <w:right w:color="000000" w:space="0" w:sz="0" w:val="nil"/>
            </w:tcBorders>
            <w:shd w:fill="d9d9d9" w:val="clear"/>
            <w:vAlign w:val="center"/>
          </w:tcPr>
          <w:p w:rsidR="00000000" w:rsidDel="00000000" w:rsidP="00000000" w:rsidRDefault="00000000" w:rsidRPr="00000000" w14:paraId="0000015C">
            <w:pPr>
              <w:spacing w:line="276" w:lineRule="auto"/>
              <w:rPr>
                <w:b w:val="1"/>
                <w:sz w:val="20"/>
                <w:szCs w:val="20"/>
              </w:rPr>
            </w:pPr>
            <w:r w:rsidDel="00000000" w:rsidR="00000000" w:rsidRPr="00000000">
              <w:rPr>
                <w:rtl w:val="0"/>
              </w:rPr>
            </w:r>
          </w:p>
        </w:tc>
        <w:tc>
          <w:tcPr>
            <w:gridSpan w:val="2"/>
            <w:tcBorders>
              <w:left w:color="000000" w:space="0" w:sz="0" w:val="nil"/>
              <w:bottom w:color="000000" w:space="0" w:sz="4" w:val="single"/>
            </w:tcBorders>
            <w:shd w:fill="d9d9d9" w:val="clear"/>
            <w:vAlign w:val="center"/>
          </w:tcPr>
          <w:p w:rsidR="00000000" w:rsidDel="00000000" w:rsidP="00000000" w:rsidRDefault="00000000" w:rsidRPr="00000000" w14:paraId="0000015E">
            <w:pPr>
              <w:spacing w:line="276" w:lineRule="auto"/>
              <w:jc w:val="center"/>
              <w:rPr>
                <w:b w:val="1"/>
                <w:sz w:val="20"/>
                <w:szCs w:val="20"/>
              </w:rPr>
            </w:pPr>
            <w:r w:rsidDel="00000000" w:rsidR="00000000" w:rsidRPr="00000000">
              <w:rPr>
                <w:rtl w:val="0"/>
              </w:rPr>
            </w:r>
          </w:p>
        </w:tc>
      </w:tr>
      <w:tr>
        <w:trPr>
          <w:cantSplit w:val="0"/>
          <w:tblHeader w:val="0"/>
        </w:trPr>
        <w:tc>
          <w:tcPr>
            <w:vMerge w:val="continue"/>
            <w:shd w:fill="d9d9d9"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right w:color="000000" w:space="0" w:sz="0" w:val="nil"/>
            </w:tcBorders>
            <w:shd w:fill="d9d9d9" w:val="clear"/>
            <w:vAlign w:val="center"/>
          </w:tcPr>
          <w:p w:rsidR="00000000" w:rsidDel="00000000" w:rsidP="00000000" w:rsidRDefault="00000000" w:rsidRPr="00000000" w14:paraId="00000161">
            <w:pPr>
              <w:spacing w:line="276" w:lineRule="auto"/>
              <w:jc w:val="center"/>
              <w:rPr>
                <w:b w:val="1"/>
                <w:sz w:val="20"/>
                <w:szCs w:val="20"/>
              </w:rPr>
            </w:pPr>
            <w:r w:rsidDel="00000000" w:rsidR="00000000" w:rsidRPr="00000000">
              <w:rPr>
                <w:b w:val="1"/>
                <w:sz w:val="20"/>
                <w:szCs w:val="20"/>
                <w:rtl w:val="0"/>
              </w:rPr>
              <w:t xml:space="preserve">Minimal Risk</w:t>
            </w:r>
          </w:p>
        </w:tc>
        <w:tc>
          <w:tcPr>
            <w:tcBorders>
              <w:left w:color="000000" w:space="0" w:sz="0" w:val="nil"/>
              <w:right w:color="000000" w:space="0" w:sz="0" w:val="nil"/>
            </w:tcBorders>
            <w:shd w:fill="d9d9d9" w:val="clear"/>
            <w:vAlign w:val="center"/>
          </w:tcPr>
          <w:p w:rsidR="00000000" w:rsidDel="00000000" w:rsidP="00000000" w:rsidRDefault="00000000" w:rsidRPr="00000000" w14:paraId="00000162">
            <w:pPr>
              <w:spacing w:line="276" w:lineRule="auto"/>
              <w:jc w:val="center"/>
              <w:rPr>
                <w:b w:val="1"/>
                <w:sz w:val="20"/>
                <w:szCs w:val="20"/>
              </w:rPr>
            </w:pPr>
            <w:r w:rsidDel="00000000" w:rsidR="00000000" w:rsidRPr="00000000">
              <w:rPr>
                <w:b w:val="1"/>
                <w:sz w:val="20"/>
                <w:szCs w:val="20"/>
                <w:rtl w:val="0"/>
              </w:rPr>
              <w:t xml:space="preserve">Non-minimal Risk</w:t>
            </w:r>
          </w:p>
        </w:tc>
        <w:tc>
          <w:tcPr>
            <w:tcBorders>
              <w:left w:color="000000" w:space="0" w:sz="0" w:val="nil"/>
              <w:right w:color="000000" w:space="0" w:sz="0" w:val="nil"/>
            </w:tcBorders>
            <w:shd w:fill="d9d9d9" w:val="clear"/>
            <w:vAlign w:val="center"/>
          </w:tcPr>
          <w:p w:rsidR="00000000" w:rsidDel="00000000" w:rsidP="00000000" w:rsidRDefault="00000000" w:rsidRPr="00000000" w14:paraId="00000163">
            <w:pPr>
              <w:spacing w:line="276" w:lineRule="auto"/>
              <w:jc w:val="center"/>
              <w:rPr>
                <w:b w:val="1"/>
                <w:sz w:val="20"/>
                <w:szCs w:val="20"/>
              </w:rPr>
            </w:pPr>
            <w:r w:rsidDel="00000000" w:rsidR="00000000" w:rsidRPr="00000000">
              <w:rPr>
                <w:b w:val="1"/>
                <w:sz w:val="20"/>
                <w:szCs w:val="20"/>
                <w:rtl w:val="0"/>
              </w:rPr>
              <w:t xml:space="preserve">Medical</w:t>
            </w:r>
          </w:p>
        </w:tc>
        <w:tc>
          <w:tcPr>
            <w:tcBorders>
              <w:left w:color="000000" w:space="0" w:sz="0" w:val="nil"/>
            </w:tcBorders>
            <w:shd w:fill="d9d9d9" w:val="clear"/>
            <w:vAlign w:val="center"/>
          </w:tcPr>
          <w:p w:rsidR="00000000" w:rsidDel="00000000" w:rsidP="00000000" w:rsidRDefault="00000000" w:rsidRPr="00000000" w14:paraId="00000164">
            <w:pPr>
              <w:spacing w:line="276" w:lineRule="auto"/>
              <w:jc w:val="center"/>
              <w:rPr>
                <w:b w:val="1"/>
                <w:sz w:val="20"/>
                <w:szCs w:val="20"/>
              </w:rPr>
            </w:pPr>
            <w:r w:rsidDel="00000000" w:rsidR="00000000" w:rsidRPr="00000000">
              <w:rPr>
                <w:b w:val="1"/>
                <w:sz w:val="20"/>
                <w:szCs w:val="20"/>
                <w:rtl w:val="0"/>
              </w:rPr>
              <w:t xml:space="preserve">Psychology</w:t>
            </w:r>
          </w:p>
        </w:tc>
      </w:tr>
      <w:tr>
        <w:trPr>
          <w:cantSplit w:val="0"/>
          <w:tblHeader w:val="0"/>
        </w:trPr>
        <w:tc>
          <w:tcPr>
            <w:shd w:fill="d9d9d9" w:val="clear"/>
            <w:vAlign w:val="center"/>
          </w:tcPr>
          <w:p w:rsidR="00000000" w:rsidDel="00000000" w:rsidP="00000000" w:rsidRDefault="00000000" w:rsidRPr="00000000" w14:paraId="00000165">
            <w:pPr>
              <w:spacing w:line="276" w:lineRule="auto"/>
              <w:rPr>
                <w:sz w:val="20"/>
                <w:szCs w:val="20"/>
              </w:rPr>
            </w:pPr>
            <w:r w:rsidDel="00000000" w:rsidR="00000000" w:rsidRPr="00000000">
              <w:rPr>
                <w:sz w:val="20"/>
                <w:szCs w:val="20"/>
                <w:rtl w:val="0"/>
              </w:rPr>
              <w:t xml:space="preserve">Sample size report</w:t>
            </w:r>
          </w:p>
          <w:p w:rsidR="00000000" w:rsidDel="00000000" w:rsidP="00000000" w:rsidRDefault="00000000" w:rsidRPr="00000000" w14:paraId="00000166">
            <w:pPr>
              <w:numPr>
                <w:ilvl w:val="0"/>
                <w:numId w:val="4"/>
              </w:numPr>
              <w:spacing w:line="276" w:lineRule="auto"/>
              <w:ind w:left="720" w:hanging="360"/>
              <w:rPr>
                <w:sz w:val="20"/>
                <w:szCs w:val="20"/>
              </w:rPr>
            </w:pPr>
            <w:r w:rsidDel="00000000" w:rsidR="00000000" w:rsidRPr="00000000">
              <w:rPr>
                <w:sz w:val="20"/>
                <w:szCs w:val="20"/>
                <w:rtl w:val="0"/>
              </w:rPr>
              <w:t xml:space="preserve">US</w:t>
            </w:r>
          </w:p>
          <w:p w:rsidR="00000000" w:rsidDel="00000000" w:rsidP="00000000" w:rsidRDefault="00000000" w:rsidRPr="00000000" w14:paraId="00000167">
            <w:pPr>
              <w:numPr>
                <w:ilvl w:val="0"/>
                <w:numId w:val="4"/>
              </w:numPr>
              <w:spacing w:line="276" w:lineRule="auto"/>
              <w:ind w:left="720" w:hanging="360"/>
              <w:rPr>
                <w:sz w:val="20"/>
                <w:szCs w:val="20"/>
              </w:rPr>
            </w:pPr>
            <w:r w:rsidDel="00000000" w:rsidR="00000000" w:rsidRPr="00000000">
              <w:rPr>
                <w:sz w:val="20"/>
                <w:szCs w:val="20"/>
                <w:rtl w:val="0"/>
              </w:rPr>
              <w:t xml:space="preserve">UK</w:t>
            </w:r>
          </w:p>
          <w:p w:rsidR="00000000" w:rsidDel="00000000" w:rsidP="00000000" w:rsidRDefault="00000000" w:rsidRPr="00000000" w14:paraId="00000168">
            <w:pPr>
              <w:numPr>
                <w:ilvl w:val="0"/>
                <w:numId w:val="4"/>
              </w:numPr>
              <w:spacing w:line="276" w:lineRule="auto"/>
              <w:ind w:left="720" w:hanging="360"/>
              <w:rPr>
                <w:sz w:val="20"/>
                <w:szCs w:val="20"/>
              </w:rPr>
            </w:pPr>
            <w:r w:rsidDel="00000000" w:rsidR="00000000" w:rsidRPr="00000000">
              <w:rPr>
                <w:sz w:val="20"/>
                <w:szCs w:val="20"/>
                <w:rtl w:val="0"/>
              </w:rPr>
              <w:t xml:space="preserve">CAN</w:t>
            </w:r>
          </w:p>
          <w:p w:rsidR="00000000" w:rsidDel="00000000" w:rsidP="00000000" w:rsidRDefault="00000000" w:rsidRPr="00000000" w14:paraId="00000169">
            <w:pPr>
              <w:numPr>
                <w:ilvl w:val="0"/>
                <w:numId w:val="4"/>
              </w:numPr>
              <w:spacing w:line="276" w:lineRule="auto"/>
              <w:ind w:left="720" w:hanging="360"/>
              <w:rPr>
                <w:sz w:val="20"/>
                <w:szCs w:val="20"/>
              </w:rPr>
            </w:pPr>
            <w:r w:rsidDel="00000000" w:rsidR="00000000" w:rsidRPr="00000000">
              <w:rPr>
                <w:sz w:val="20"/>
                <w:szCs w:val="20"/>
                <w:rtl w:val="0"/>
              </w:rPr>
              <w:t xml:space="preserve">AUS</w:t>
            </w:r>
          </w:p>
        </w:tc>
        <w:tc>
          <w:tcPr>
            <w:vAlign w:val="center"/>
          </w:tcPr>
          <w:p w:rsidR="00000000" w:rsidDel="00000000" w:rsidP="00000000" w:rsidRDefault="00000000" w:rsidRPr="00000000" w14:paraId="0000016A">
            <w:pPr>
              <w:spacing w:line="276" w:lineRule="auto"/>
              <w:jc w:val="center"/>
              <w:rPr>
                <w:sz w:val="20"/>
                <w:szCs w:val="20"/>
              </w:rPr>
            </w:pPr>
            <w:r w:rsidDel="00000000" w:rsidR="00000000" w:rsidRPr="00000000">
              <w:rPr>
                <w:rtl w:val="0"/>
              </w:rPr>
            </w:r>
          </w:p>
          <w:p w:rsidR="00000000" w:rsidDel="00000000" w:rsidP="00000000" w:rsidRDefault="00000000" w:rsidRPr="00000000" w14:paraId="0000016B">
            <w:pPr>
              <w:spacing w:line="276" w:lineRule="auto"/>
              <w:jc w:val="center"/>
              <w:rPr>
                <w:sz w:val="20"/>
                <w:szCs w:val="20"/>
              </w:rPr>
            </w:pPr>
            <w:r w:rsidDel="00000000" w:rsidR="00000000" w:rsidRPr="00000000">
              <w:rPr>
                <w:sz w:val="20"/>
                <w:szCs w:val="20"/>
                <w:rtl w:val="0"/>
              </w:rPr>
              <w:t xml:space="preserve">5/10 (50%)*</w:t>
            </w:r>
          </w:p>
          <w:p w:rsidR="00000000" w:rsidDel="00000000" w:rsidP="00000000" w:rsidRDefault="00000000" w:rsidRPr="00000000" w14:paraId="0000016C">
            <w:pPr>
              <w:spacing w:line="276" w:lineRule="auto"/>
              <w:jc w:val="center"/>
              <w:rPr>
                <w:sz w:val="20"/>
                <w:szCs w:val="20"/>
              </w:rPr>
            </w:pPr>
            <w:r w:rsidDel="00000000" w:rsidR="00000000" w:rsidRPr="00000000">
              <w:rPr>
                <w:sz w:val="20"/>
                <w:szCs w:val="20"/>
                <w:rtl w:val="0"/>
              </w:rPr>
              <w:t xml:space="preserve">3/8 (38%)</w:t>
            </w:r>
          </w:p>
          <w:p w:rsidR="00000000" w:rsidDel="00000000" w:rsidP="00000000" w:rsidRDefault="00000000" w:rsidRPr="00000000" w14:paraId="0000016D">
            <w:pPr>
              <w:spacing w:line="276" w:lineRule="auto"/>
              <w:jc w:val="center"/>
              <w:rPr>
                <w:sz w:val="20"/>
                <w:szCs w:val="20"/>
              </w:rPr>
            </w:pPr>
            <w:r w:rsidDel="00000000" w:rsidR="00000000" w:rsidRPr="00000000">
              <w:rPr>
                <w:sz w:val="20"/>
                <w:szCs w:val="20"/>
                <w:rtl w:val="0"/>
              </w:rPr>
              <w:t xml:space="preserve">6/10 (60%)</w:t>
            </w:r>
          </w:p>
          <w:p w:rsidR="00000000" w:rsidDel="00000000" w:rsidP="00000000" w:rsidRDefault="00000000" w:rsidRPr="00000000" w14:paraId="0000016E">
            <w:pPr>
              <w:spacing w:line="276" w:lineRule="auto"/>
              <w:jc w:val="center"/>
              <w:rPr>
                <w:sz w:val="20"/>
                <w:szCs w:val="20"/>
              </w:rPr>
            </w:pPr>
            <w:r w:rsidDel="00000000" w:rsidR="00000000" w:rsidRPr="00000000">
              <w:rPr>
                <w:sz w:val="20"/>
                <w:szCs w:val="20"/>
                <w:rtl w:val="0"/>
              </w:rPr>
              <w:t xml:space="preserve">0/7 (0%)</w:t>
            </w:r>
          </w:p>
        </w:tc>
        <w:tc>
          <w:tcPr>
            <w:vAlign w:val="center"/>
          </w:tcPr>
          <w:p w:rsidR="00000000" w:rsidDel="00000000" w:rsidP="00000000" w:rsidRDefault="00000000" w:rsidRPr="00000000" w14:paraId="0000016F">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0">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1">
            <w:pPr>
              <w:spacing w:line="276" w:lineRule="auto"/>
              <w:jc w:val="center"/>
              <w:rPr>
                <w:b w:val="1"/>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72">
            <w:pPr>
              <w:spacing w:line="276" w:lineRule="auto"/>
              <w:rPr>
                <w:sz w:val="20"/>
                <w:szCs w:val="20"/>
              </w:rPr>
            </w:pPr>
            <w:r w:rsidDel="00000000" w:rsidR="00000000" w:rsidRPr="00000000">
              <w:rPr>
                <w:sz w:val="20"/>
                <w:szCs w:val="20"/>
                <w:rtl w:val="0"/>
              </w:rPr>
              <w:t xml:space="preserve">Sample size justification</w:t>
            </w:r>
          </w:p>
          <w:p w:rsidR="00000000" w:rsidDel="00000000" w:rsidP="00000000" w:rsidRDefault="00000000" w:rsidRPr="00000000" w14:paraId="00000173">
            <w:pPr>
              <w:numPr>
                <w:ilvl w:val="0"/>
                <w:numId w:val="4"/>
              </w:numPr>
              <w:spacing w:line="276" w:lineRule="auto"/>
              <w:ind w:left="720" w:hanging="360"/>
              <w:rPr>
                <w:sz w:val="20"/>
                <w:szCs w:val="20"/>
              </w:rPr>
            </w:pPr>
            <w:r w:rsidDel="00000000" w:rsidR="00000000" w:rsidRPr="00000000">
              <w:rPr>
                <w:sz w:val="20"/>
                <w:szCs w:val="20"/>
                <w:rtl w:val="0"/>
              </w:rPr>
              <w:t xml:space="preserve">US</w:t>
            </w:r>
          </w:p>
          <w:p w:rsidR="00000000" w:rsidDel="00000000" w:rsidP="00000000" w:rsidRDefault="00000000" w:rsidRPr="00000000" w14:paraId="00000174">
            <w:pPr>
              <w:numPr>
                <w:ilvl w:val="0"/>
                <w:numId w:val="4"/>
              </w:numPr>
              <w:spacing w:line="276" w:lineRule="auto"/>
              <w:ind w:left="720" w:hanging="360"/>
              <w:rPr>
                <w:sz w:val="20"/>
                <w:szCs w:val="20"/>
              </w:rPr>
            </w:pPr>
            <w:r w:rsidDel="00000000" w:rsidR="00000000" w:rsidRPr="00000000">
              <w:rPr>
                <w:sz w:val="20"/>
                <w:szCs w:val="20"/>
                <w:rtl w:val="0"/>
              </w:rPr>
              <w:t xml:space="preserve">UK</w:t>
            </w:r>
          </w:p>
          <w:p w:rsidR="00000000" w:rsidDel="00000000" w:rsidP="00000000" w:rsidRDefault="00000000" w:rsidRPr="00000000" w14:paraId="00000175">
            <w:pPr>
              <w:numPr>
                <w:ilvl w:val="0"/>
                <w:numId w:val="4"/>
              </w:numPr>
              <w:spacing w:line="276" w:lineRule="auto"/>
              <w:ind w:left="720" w:hanging="360"/>
              <w:rPr>
                <w:sz w:val="20"/>
                <w:szCs w:val="20"/>
              </w:rPr>
            </w:pPr>
            <w:r w:rsidDel="00000000" w:rsidR="00000000" w:rsidRPr="00000000">
              <w:rPr>
                <w:sz w:val="20"/>
                <w:szCs w:val="20"/>
                <w:rtl w:val="0"/>
              </w:rPr>
              <w:t xml:space="preserve">CAN</w:t>
            </w:r>
          </w:p>
          <w:p w:rsidR="00000000" w:rsidDel="00000000" w:rsidP="00000000" w:rsidRDefault="00000000" w:rsidRPr="00000000" w14:paraId="00000176">
            <w:pPr>
              <w:numPr>
                <w:ilvl w:val="0"/>
                <w:numId w:val="4"/>
              </w:numPr>
              <w:spacing w:line="276" w:lineRule="auto"/>
              <w:ind w:left="720" w:hanging="360"/>
              <w:rPr>
                <w:sz w:val="20"/>
                <w:szCs w:val="20"/>
              </w:rPr>
            </w:pPr>
            <w:r w:rsidDel="00000000" w:rsidR="00000000" w:rsidRPr="00000000">
              <w:rPr>
                <w:sz w:val="20"/>
                <w:szCs w:val="20"/>
                <w:rtl w:val="0"/>
              </w:rPr>
              <w:t xml:space="preserve">AUS</w:t>
            </w:r>
          </w:p>
        </w:tc>
        <w:tc>
          <w:tcPr>
            <w:vAlign w:val="center"/>
          </w:tcPr>
          <w:p w:rsidR="00000000" w:rsidDel="00000000" w:rsidP="00000000" w:rsidRDefault="00000000" w:rsidRPr="00000000" w14:paraId="00000177">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8">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9">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7A">
            <w:pPr>
              <w:spacing w:line="276" w:lineRule="auto"/>
              <w:jc w:val="center"/>
              <w:rPr>
                <w:b w:val="1"/>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7B">
            <w:pPr>
              <w:spacing w:line="276" w:lineRule="auto"/>
              <w:rPr>
                <w:sz w:val="20"/>
                <w:szCs w:val="20"/>
              </w:rPr>
            </w:pPr>
            <w:r w:rsidDel="00000000" w:rsidR="00000000" w:rsidRPr="00000000">
              <w:rPr>
                <w:sz w:val="20"/>
                <w:szCs w:val="20"/>
                <w:rtl w:val="0"/>
              </w:rPr>
              <w:t xml:space="preserve">Sample size calculations</w:t>
            </w:r>
          </w:p>
          <w:p w:rsidR="00000000" w:rsidDel="00000000" w:rsidP="00000000" w:rsidRDefault="00000000" w:rsidRPr="00000000" w14:paraId="0000017C">
            <w:pPr>
              <w:numPr>
                <w:ilvl w:val="0"/>
                <w:numId w:val="4"/>
              </w:numPr>
              <w:spacing w:line="276" w:lineRule="auto"/>
              <w:ind w:left="720" w:hanging="360"/>
              <w:rPr>
                <w:sz w:val="20"/>
                <w:szCs w:val="20"/>
              </w:rPr>
            </w:pPr>
            <w:r w:rsidDel="00000000" w:rsidR="00000000" w:rsidRPr="00000000">
              <w:rPr>
                <w:sz w:val="20"/>
                <w:szCs w:val="20"/>
                <w:rtl w:val="0"/>
              </w:rPr>
              <w:t xml:space="preserve">US</w:t>
            </w:r>
          </w:p>
          <w:p w:rsidR="00000000" w:rsidDel="00000000" w:rsidP="00000000" w:rsidRDefault="00000000" w:rsidRPr="00000000" w14:paraId="0000017D">
            <w:pPr>
              <w:numPr>
                <w:ilvl w:val="0"/>
                <w:numId w:val="4"/>
              </w:numPr>
              <w:spacing w:line="276" w:lineRule="auto"/>
              <w:ind w:left="720" w:hanging="360"/>
              <w:rPr>
                <w:sz w:val="20"/>
                <w:szCs w:val="20"/>
              </w:rPr>
            </w:pPr>
            <w:r w:rsidDel="00000000" w:rsidR="00000000" w:rsidRPr="00000000">
              <w:rPr>
                <w:sz w:val="20"/>
                <w:szCs w:val="20"/>
                <w:rtl w:val="0"/>
              </w:rPr>
              <w:t xml:space="preserve">UK</w:t>
            </w:r>
          </w:p>
          <w:p w:rsidR="00000000" w:rsidDel="00000000" w:rsidP="00000000" w:rsidRDefault="00000000" w:rsidRPr="00000000" w14:paraId="0000017E">
            <w:pPr>
              <w:numPr>
                <w:ilvl w:val="0"/>
                <w:numId w:val="4"/>
              </w:numPr>
              <w:spacing w:line="276" w:lineRule="auto"/>
              <w:ind w:left="720" w:hanging="360"/>
              <w:rPr>
                <w:sz w:val="20"/>
                <w:szCs w:val="20"/>
              </w:rPr>
            </w:pPr>
            <w:r w:rsidDel="00000000" w:rsidR="00000000" w:rsidRPr="00000000">
              <w:rPr>
                <w:sz w:val="20"/>
                <w:szCs w:val="20"/>
                <w:rtl w:val="0"/>
              </w:rPr>
              <w:t xml:space="preserve">CAN</w:t>
            </w:r>
          </w:p>
          <w:p w:rsidR="00000000" w:rsidDel="00000000" w:rsidP="00000000" w:rsidRDefault="00000000" w:rsidRPr="00000000" w14:paraId="0000017F">
            <w:pPr>
              <w:numPr>
                <w:ilvl w:val="0"/>
                <w:numId w:val="4"/>
              </w:numPr>
              <w:spacing w:line="276" w:lineRule="auto"/>
              <w:ind w:left="720" w:hanging="360"/>
              <w:rPr>
                <w:sz w:val="20"/>
                <w:szCs w:val="20"/>
              </w:rPr>
            </w:pPr>
            <w:r w:rsidDel="00000000" w:rsidR="00000000" w:rsidRPr="00000000">
              <w:rPr>
                <w:sz w:val="20"/>
                <w:szCs w:val="20"/>
                <w:rtl w:val="0"/>
              </w:rPr>
              <w:t xml:space="preserve">AUS</w:t>
            </w:r>
          </w:p>
        </w:tc>
        <w:tc>
          <w:tcPr>
            <w:vAlign w:val="center"/>
          </w:tcPr>
          <w:p w:rsidR="00000000" w:rsidDel="00000000" w:rsidP="00000000" w:rsidRDefault="00000000" w:rsidRPr="00000000" w14:paraId="00000180">
            <w:pPr>
              <w:spacing w:line="276" w:lineRule="auto"/>
              <w:rPr>
                <w:b w:val="1"/>
                <w:sz w:val="20"/>
                <w:szCs w:val="20"/>
              </w:rPr>
            </w:pPr>
            <w:r w:rsidDel="00000000" w:rsidR="00000000" w:rsidRPr="00000000">
              <w:rPr>
                <w:rtl w:val="0"/>
              </w:rPr>
            </w:r>
          </w:p>
        </w:tc>
        <w:tc>
          <w:tcPr>
            <w:vAlign w:val="center"/>
          </w:tcPr>
          <w:p w:rsidR="00000000" w:rsidDel="00000000" w:rsidP="00000000" w:rsidRDefault="00000000" w:rsidRPr="00000000" w14:paraId="00000181">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82">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83">
            <w:pPr>
              <w:spacing w:line="276" w:lineRule="auto"/>
              <w:jc w:val="center"/>
              <w:rPr>
                <w:b w:val="1"/>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84">
            <w:pPr>
              <w:spacing w:line="276" w:lineRule="auto"/>
              <w:rPr>
                <w:sz w:val="20"/>
                <w:szCs w:val="20"/>
              </w:rPr>
            </w:pPr>
            <w:r w:rsidDel="00000000" w:rsidR="00000000" w:rsidRPr="00000000">
              <w:rPr>
                <w:sz w:val="20"/>
                <w:szCs w:val="20"/>
                <w:rtl w:val="0"/>
              </w:rPr>
              <w:t xml:space="preserve">Effect size of interest/MCID</w:t>
            </w:r>
          </w:p>
          <w:p w:rsidR="00000000" w:rsidDel="00000000" w:rsidP="00000000" w:rsidRDefault="00000000" w:rsidRPr="00000000" w14:paraId="00000185">
            <w:pPr>
              <w:numPr>
                <w:ilvl w:val="0"/>
                <w:numId w:val="4"/>
              </w:numPr>
              <w:spacing w:line="276" w:lineRule="auto"/>
              <w:ind w:left="720" w:hanging="360"/>
              <w:rPr>
                <w:sz w:val="20"/>
                <w:szCs w:val="20"/>
              </w:rPr>
            </w:pPr>
            <w:r w:rsidDel="00000000" w:rsidR="00000000" w:rsidRPr="00000000">
              <w:rPr>
                <w:sz w:val="20"/>
                <w:szCs w:val="20"/>
                <w:rtl w:val="0"/>
              </w:rPr>
              <w:t xml:space="preserve">US</w:t>
            </w:r>
          </w:p>
          <w:p w:rsidR="00000000" w:rsidDel="00000000" w:rsidP="00000000" w:rsidRDefault="00000000" w:rsidRPr="00000000" w14:paraId="00000186">
            <w:pPr>
              <w:numPr>
                <w:ilvl w:val="0"/>
                <w:numId w:val="4"/>
              </w:numPr>
              <w:spacing w:line="276" w:lineRule="auto"/>
              <w:ind w:left="720" w:hanging="360"/>
              <w:rPr>
                <w:sz w:val="20"/>
                <w:szCs w:val="20"/>
              </w:rPr>
            </w:pPr>
            <w:r w:rsidDel="00000000" w:rsidR="00000000" w:rsidRPr="00000000">
              <w:rPr>
                <w:sz w:val="20"/>
                <w:szCs w:val="20"/>
                <w:rtl w:val="0"/>
              </w:rPr>
              <w:t xml:space="preserve">UK</w:t>
            </w:r>
          </w:p>
          <w:p w:rsidR="00000000" w:rsidDel="00000000" w:rsidP="00000000" w:rsidRDefault="00000000" w:rsidRPr="00000000" w14:paraId="00000187">
            <w:pPr>
              <w:numPr>
                <w:ilvl w:val="0"/>
                <w:numId w:val="4"/>
              </w:numPr>
              <w:spacing w:line="276" w:lineRule="auto"/>
              <w:ind w:left="720" w:hanging="360"/>
              <w:rPr>
                <w:sz w:val="20"/>
                <w:szCs w:val="20"/>
              </w:rPr>
            </w:pPr>
            <w:r w:rsidDel="00000000" w:rsidR="00000000" w:rsidRPr="00000000">
              <w:rPr>
                <w:sz w:val="20"/>
                <w:szCs w:val="20"/>
                <w:rtl w:val="0"/>
              </w:rPr>
              <w:t xml:space="preserve">CAN</w:t>
            </w:r>
          </w:p>
          <w:p w:rsidR="00000000" w:rsidDel="00000000" w:rsidP="00000000" w:rsidRDefault="00000000" w:rsidRPr="00000000" w14:paraId="00000188">
            <w:pPr>
              <w:numPr>
                <w:ilvl w:val="0"/>
                <w:numId w:val="4"/>
              </w:numPr>
              <w:spacing w:line="276" w:lineRule="auto"/>
              <w:ind w:left="720" w:hanging="360"/>
              <w:rPr>
                <w:sz w:val="20"/>
                <w:szCs w:val="20"/>
              </w:rPr>
            </w:pPr>
            <w:r w:rsidDel="00000000" w:rsidR="00000000" w:rsidRPr="00000000">
              <w:rPr>
                <w:sz w:val="20"/>
                <w:szCs w:val="20"/>
                <w:rtl w:val="0"/>
              </w:rPr>
              <w:t xml:space="preserve">AUS</w:t>
            </w:r>
          </w:p>
        </w:tc>
        <w:tc>
          <w:tcPr>
            <w:vAlign w:val="center"/>
          </w:tcPr>
          <w:p w:rsidR="00000000" w:rsidDel="00000000" w:rsidP="00000000" w:rsidRDefault="00000000" w:rsidRPr="00000000" w14:paraId="00000189">
            <w:pPr>
              <w:spacing w:line="276" w:lineRule="auto"/>
              <w:rPr>
                <w:b w:val="1"/>
                <w:sz w:val="20"/>
                <w:szCs w:val="20"/>
              </w:rPr>
            </w:pPr>
            <w:r w:rsidDel="00000000" w:rsidR="00000000" w:rsidRPr="00000000">
              <w:rPr>
                <w:rtl w:val="0"/>
              </w:rPr>
            </w:r>
          </w:p>
        </w:tc>
        <w:tc>
          <w:tcPr>
            <w:vAlign w:val="center"/>
          </w:tcPr>
          <w:p w:rsidR="00000000" w:rsidDel="00000000" w:rsidP="00000000" w:rsidRDefault="00000000" w:rsidRPr="00000000" w14:paraId="0000018A">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8B">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8C">
            <w:pPr>
              <w:spacing w:line="276" w:lineRule="auto"/>
              <w:jc w:val="center"/>
              <w:rPr>
                <w:b w:val="1"/>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8D">
            <w:pPr>
              <w:spacing w:line="276" w:lineRule="auto"/>
              <w:rPr>
                <w:sz w:val="20"/>
                <w:szCs w:val="20"/>
              </w:rPr>
            </w:pPr>
            <w:r w:rsidDel="00000000" w:rsidR="00000000" w:rsidRPr="00000000">
              <w:rPr>
                <w:sz w:val="20"/>
                <w:szCs w:val="20"/>
                <w:rtl w:val="0"/>
              </w:rPr>
              <w:t xml:space="preserve">Data Management</w:t>
            </w:r>
          </w:p>
          <w:p w:rsidR="00000000" w:rsidDel="00000000" w:rsidP="00000000" w:rsidRDefault="00000000" w:rsidRPr="00000000" w14:paraId="0000018E">
            <w:pPr>
              <w:numPr>
                <w:ilvl w:val="0"/>
                <w:numId w:val="4"/>
              </w:numPr>
              <w:spacing w:line="276" w:lineRule="auto"/>
              <w:ind w:left="720" w:hanging="360"/>
              <w:rPr>
                <w:sz w:val="20"/>
                <w:szCs w:val="20"/>
              </w:rPr>
            </w:pPr>
            <w:r w:rsidDel="00000000" w:rsidR="00000000" w:rsidRPr="00000000">
              <w:rPr>
                <w:sz w:val="20"/>
                <w:szCs w:val="20"/>
                <w:rtl w:val="0"/>
              </w:rPr>
              <w:t xml:space="preserve">US</w:t>
            </w:r>
          </w:p>
          <w:p w:rsidR="00000000" w:rsidDel="00000000" w:rsidP="00000000" w:rsidRDefault="00000000" w:rsidRPr="00000000" w14:paraId="0000018F">
            <w:pPr>
              <w:numPr>
                <w:ilvl w:val="0"/>
                <w:numId w:val="4"/>
              </w:numPr>
              <w:spacing w:line="276" w:lineRule="auto"/>
              <w:ind w:left="720" w:hanging="360"/>
              <w:rPr>
                <w:sz w:val="20"/>
                <w:szCs w:val="20"/>
              </w:rPr>
            </w:pPr>
            <w:r w:rsidDel="00000000" w:rsidR="00000000" w:rsidRPr="00000000">
              <w:rPr>
                <w:sz w:val="20"/>
                <w:szCs w:val="20"/>
                <w:rtl w:val="0"/>
              </w:rPr>
              <w:t xml:space="preserve">UK</w:t>
            </w:r>
          </w:p>
          <w:p w:rsidR="00000000" w:rsidDel="00000000" w:rsidP="00000000" w:rsidRDefault="00000000" w:rsidRPr="00000000" w14:paraId="00000190">
            <w:pPr>
              <w:numPr>
                <w:ilvl w:val="0"/>
                <w:numId w:val="4"/>
              </w:numPr>
              <w:spacing w:line="276" w:lineRule="auto"/>
              <w:ind w:left="720" w:hanging="360"/>
              <w:rPr>
                <w:sz w:val="20"/>
                <w:szCs w:val="20"/>
              </w:rPr>
            </w:pPr>
            <w:r w:rsidDel="00000000" w:rsidR="00000000" w:rsidRPr="00000000">
              <w:rPr>
                <w:sz w:val="20"/>
                <w:szCs w:val="20"/>
                <w:rtl w:val="0"/>
              </w:rPr>
              <w:t xml:space="preserve">CAN</w:t>
            </w:r>
          </w:p>
          <w:p w:rsidR="00000000" w:rsidDel="00000000" w:rsidP="00000000" w:rsidRDefault="00000000" w:rsidRPr="00000000" w14:paraId="00000191">
            <w:pPr>
              <w:numPr>
                <w:ilvl w:val="0"/>
                <w:numId w:val="4"/>
              </w:numPr>
              <w:spacing w:line="276" w:lineRule="auto"/>
              <w:ind w:left="720" w:hanging="360"/>
              <w:rPr>
                <w:sz w:val="20"/>
                <w:szCs w:val="20"/>
              </w:rPr>
            </w:pPr>
            <w:r w:rsidDel="00000000" w:rsidR="00000000" w:rsidRPr="00000000">
              <w:rPr>
                <w:sz w:val="20"/>
                <w:szCs w:val="20"/>
                <w:rtl w:val="0"/>
              </w:rPr>
              <w:t xml:space="preserve">AUS</w:t>
            </w:r>
          </w:p>
        </w:tc>
        <w:tc>
          <w:tcPr>
            <w:vAlign w:val="center"/>
          </w:tcPr>
          <w:p w:rsidR="00000000" w:rsidDel="00000000" w:rsidP="00000000" w:rsidRDefault="00000000" w:rsidRPr="00000000" w14:paraId="00000192">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3">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4">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5">
            <w:pPr>
              <w:spacing w:line="276" w:lineRule="auto"/>
              <w:jc w:val="center"/>
              <w:rPr>
                <w:b w:val="1"/>
                <w:sz w:val="20"/>
                <w:szCs w:val="20"/>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196">
            <w:pPr>
              <w:spacing w:line="276" w:lineRule="auto"/>
              <w:rPr>
                <w:sz w:val="20"/>
                <w:szCs w:val="20"/>
              </w:rPr>
            </w:pPr>
            <w:r w:rsidDel="00000000" w:rsidR="00000000" w:rsidRPr="00000000">
              <w:rPr>
                <w:sz w:val="20"/>
                <w:szCs w:val="20"/>
                <w:rtl w:val="0"/>
              </w:rPr>
              <w:t xml:space="preserve">Pre-Registration</w:t>
            </w:r>
          </w:p>
          <w:p w:rsidR="00000000" w:rsidDel="00000000" w:rsidP="00000000" w:rsidRDefault="00000000" w:rsidRPr="00000000" w14:paraId="00000197">
            <w:pPr>
              <w:numPr>
                <w:ilvl w:val="0"/>
                <w:numId w:val="4"/>
              </w:numPr>
              <w:spacing w:line="276" w:lineRule="auto"/>
              <w:ind w:left="720" w:hanging="360"/>
              <w:rPr>
                <w:sz w:val="20"/>
                <w:szCs w:val="20"/>
              </w:rPr>
            </w:pPr>
            <w:r w:rsidDel="00000000" w:rsidR="00000000" w:rsidRPr="00000000">
              <w:rPr>
                <w:sz w:val="20"/>
                <w:szCs w:val="20"/>
                <w:rtl w:val="0"/>
              </w:rPr>
              <w:t xml:space="preserve">US</w:t>
            </w:r>
          </w:p>
          <w:p w:rsidR="00000000" w:rsidDel="00000000" w:rsidP="00000000" w:rsidRDefault="00000000" w:rsidRPr="00000000" w14:paraId="00000198">
            <w:pPr>
              <w:numPr>
                <w:ilvl w:val="0"/>
                <w:numId w:val="4"/>
              </w:numPr>
              <w:spacing w:line="276" w:lineRule="auto"/>
              <w:ind w:left="720" w:hanging="360"/>
              <w:rPr>
                <w:sz w:val="20"/>
                <w:szCs w:val="20"/>
              </w:rPr>
            </w:pPr>
            <w:r w:rsidDel="00000000" w:rsidR="00000000" w:rsidRPr="00000000">
              <w:rPr>
                <w:sz w:val="20"/>
                <w:szCs w:val="20"/>
                <w:rtl w:val="0"/>
              </w:rPr>
              <w:t xml:space="preserve">UK</w:t>
            </w:r>
          </w:p>
          <w:p w:rsidR="00000000" w:rsidDel="00000000" w:rsidP="00000000" w:rsidRDefault="00000000" w:rsidRPr="00000000" w14:paraId="00000199">
            <w:pPr>
              <w:numPr>
                <w:ilvl w:val="0"/>
                <w:numId w:val="4"/>
              </w:numPr>
              <w:spacing w:line="276" w:lineRule="auto"/>
              <w:ind w:left="720" w:hanging="360"/>
              <w:rPr>
                <w:sz w:val="20"/>
                <w:szCs w:val="20"/>
              </w:rPr>
            </w:pPr>
            <w:r w:rsidDel="00000000" w:rsidR="00000000" w:rsidRPr="00000000">
              <w:rPr>
                <w:sz w:val="20"/>
                <w:szCs w:val="20"/>
                <w:rtl w:val="0"/>
              </w:rPr>
              <w:t xml:space="preserve">CAN</w:t>
            </w:r>
          </w:p>
          <w:p w:rsidR="00000000" w:rsidDel="00000000" w:rsidP="00000000" w:rsidRDefault="00000000" w:rsidRPr="00000000" w14:paraId="0000019A">
            <w:pPr>
              <w:numPr>
                <w:ilvl w:val="0"/>
                <w:numId w:val="4"/>
              </w:numPr>
              <w:spacing w:line="276" w:lineRule="auto"/>
              <w:ind w:left="720" w:hanging="360"/>
              <w:rPr>
                <w:sz w:val="20"/>
                <w:szCs w:val="20"/>
              </w:rPr>
            </w:pPr>
            <w:r w:rsidDel="00000000" w:rsidR="00000000" w:rsidRPr="00000000">
              <w:rPr>
                <w:sz w:val="20"/>
                <w:szCs w:val="20"/>
                <w:rtl w:val="0"/>
              </w:rPr>
              <w:t xml:space="preserve">AUS</w:t>
            </w:r>
          </w:p>
        </w:tc>
        <w:tc>
          <w:tcPr>
            <w:vAlign w:val="center"/>
          </w:tcPr>
          <w:p w:rsidR="00000000" w:rsidDel="00000000" w:rsidP="00000000" w:rsidRDefault="00000000" w:rsidRPr="00000000" w14:paraId="0000019B">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C">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D">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19E">
            <w:pPr>
              <w:spacing w:line="276" w:lineRule="auto"/>
              <w:jc w:val="center"/>
              <w:rPr>
                <w:b w:val="1"/>
                <w:sz w:val="20"/>
                <w:szCs w:val="20"/>
              </w:rPr>
            </w:pPr>
            <w:r w:rsidDel="00000000" w:rsidR="00000000" w:rsidRPr="00000000">
              <w:rPr>
                <w:rtl w:val="0"/>
              </w:rPr>
            </w:r>
          </w:p>
        </w:tc>
      </w:tr>
      <w:tr>
        <w:trPr>
          <w:cantSplit w:val="0"/>
          <w:tblHeader w:val="0"/>
        </w:trPr>
        <w:tc>
          <w:tcPr>
            <w:shd w:fill="bfbfbf" w:val="clear"/>
            <w:vAlign w:val="center"/>
          </w:tcPr>
          <w:p w:rsidR="00000000" w:rsidDel="00000000" w:rsidP="00000000" w:rsidRDefault="00000000" w:rsidRPr="00000000" w14:paraId="0000019F">
            <w:pPr>
              <w:spacing w:line="276" w:lineRule="auto"/>
              <w:jc w:val="center"/>
              <w:rPr>
                <w:sz w:val="20"/>
                <w:szCs w:val="20"/>
              </w:rPr>
            </w:pPr>
            <w:r w:rsidDel="00000000" w:rsidR="00000000" w:rsidRPr="00000000">
              <w:rPr>
                <w:b w:val="1"/>
                <w:sz w:val="20"/>
                <w:szCs w:val="20"/>
                <w:rtl w:val="0"/>
              </w:rPr>
              <w:t xml:space="preserve">Total</w:t>
            </w:r>
            <w:r w:rsidDel="00000000" w:rsidR="00000000" w:rsidRPr="00000000">
              <w:rPr>
                <w:rtl w:val="0"/>
              </w:rPr>
            </w:r>
          </w:p>
        </w:tc>
        <w:tc>
          <w:tcPr>
            <w:shd w:fill="bfbfbf" w:val="clear"/>
            <w:vAlign w:val="center"/>
          </w:tcPr>
          <w:p w:rsidR="00000000" w:rsidDel="00000000" w:rsidP="00000000" w:rsidRDefault="00000000" w:rsidRPr="00000000" w14:paraId="000001A0">
            <w:pPr>
              <w:spacing w:line="276" w:lineRule="auto"/>
              <w:jc w:val="center"/>
              <w:rPr>
                <w:b w:val="1"/>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1A1">
            <w:pPr>
              <w:spacing w:line="276" w:lineRule="auto"/>
              <w:jc w:val="center"/>
              <w:rPr>
                <w:b w:val="1"/>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1A2">
            <w:pPr>
              <w:spacing w:line="276" w:lineRule="auto"/>
              <w:jc w:val="center"/>
              <w:rPr>
                <w:b w:val="1"/>
                <w:sz w:val="20"/>
                <w:szCs w:val="20"/>
              </w:rPr>
            </w:pPr>
            <w:r w:rsidDel="00000000" w:rsidR="00000000" w:rsidRPr="00000000">
              <w:rPr>
                <w:rtl w:val="0"/>
              </w:rPr>
            </w:r>
          </w:p>
        </w:tc>
        <w:tc>
          <w:tcPr>
            <w:shd w:fill="bfbfbf" w:val="clear"/>
            <w:vAlign w:val="center"/>
          </w:tcPr>
          <w:p w:rsidR="00000000" w:rsidDel="00000000" w:rsidP="00000000" w:rsidRDefault="00000000" w:rsidRPr="00000000" w14:paraId="000001A3">
            <w:pPr>
              <w:spacing w:line="276" w:lineRule="auto"/>
              <w:jc w:val="center"/>
              <w:rPr>
                <w:b w:val="1"/>
                <w:sz w:val="20"/>
                <w:szCs w:val="20"/>
              </w:rPr>
            </w:pPr>
            <w:r w:rsidDel="00000000" w:rsidR="00000000" w:rsidRPr="00000000">
              <w:rPr>
                <w:rtl w:val="0"/>
              </w:rPr>
            </w:r>
          </w:p>
        </w:tc>
      </w:tr>
    </w:tbl>
    <w:p w:rsidR="00000000" w:rsidDel="00000000" w:rsidP="00000000" w:rsidRDefault="00000000" w:rsidRPr="00000000" w14:paraId="000001A4">
      <w:pPr>
        <w:spacing w:line="276" w:lineRule="auto"/>
        <w:rPr>
          <w:sz w:val="22"/>
          <w:szCs w:val="22"/>
        </w:rPr>
      </w:pPr>
      <w:r w:rsidDel="00000000" w:rsidR="00000000" w:rsidRPr="00000000">
        <w:rPr>
          <w:sz w:val="22"/>
          <w:szCs w:val="22"/>
          <w:rtl w:val="0"/>
        </w:rPr>
        <w:t xml:space="preserve">*This is an example of how the data will be presented. It is </w:t>
      </w:r>
      <w:r w:rsidDel="00000000" w:rsidR="00000000" w:rsidRPr="00000000">
        <w:rPr>
          <w:b w:val="1"/>
          <w:sz w:val="22"/>
          <w:szCs w:val="22"/>
          <w:rtl w:val="0"/>
        </w:rPr>
        <w:t xml:space="preserve">NOT </w:t>
      </w:r>
      <w:r w:rsidDel="00000000" w:rsidR="00000000" w:rsidRPr="00000000">
        <w:rPr>
          <w:sz w:val="22"/>
          <w:szCs w:val="22"/>
          <w:rtl w:val="0"/>
        </w:rPr>
        <w:t xml:space="preserve">real data. </w:t>
      </w:r>
      <w:r w:rsidDel="00000000" w:rsidR="00000000" w:rsidRPr="00000000">
        <w:rPr>
          <w:i w:val="1"/>
          <w:sz w:val="22"/>
          <w:szCs w:val="22"/>
          <w:rtl w:val="0"/>
        </w:rPr>
        <w:t xml:space="preserve">REC = </w:t>
      </w:r>
      <w:r w:rsidDel="00000000" w:rsidR="00000000" w:rsidRPr="00000000">
        <w:rPr>
          <w:sz w:val="22"/>
          <w:szCs w:val="22"/>
          <w:rtl w:val="0"/>
        </w:rPr>
        <w:t xml:space="preserve">Research Ethics Committees, </w:t>
      </w:r>
      <w:r w:rsidDel="00000000" w:rsidR="00000000" w:rsidRPr="00000000">
        <w:rPr>
          <w:i w:val="1"/>
          <w:sz w:val="22"/>
          <w:szCs w:val="22"/>
          <w:rtl w:val="0"/>
        </w:rPr>
        <w:t xml:space="preserve">MCID</w:t>
      </w:r>
      <w:r w:rsidDel="00000000" w:rsidR="00000000" w:rsidRPr="00000000">
        <w:rPr>
          <w:sz w:val="22"/>
          <w:szCs w:val="22"/>
          <w:rtl w:val="0"/>
        </w:rPr>
        <w:t xml:space="preserve"> = Minimally Clinical Important Difference.</w:t>
      </w:r>
    </w:p>
    <w:p w:rsidR="00000000" w:rsidDel="00000000" w:rsidP="00000000" w:rsidRDefault="00000000" w:rsidRPr="00000000" w14:paraId="000001A5">
      <w:pPr>
        <w:spacing w:line="276" w:lineRule="auto"/>
        <w:rPr>
          <w:sz w:val="22"/>
          <w:szCs w:val="22"/>
        </w:rPr>
      </w:pPr>
      <w:r w:rsidDel="00000000" w:rsidR="00000000" w:rsidRPr="00000000">
        <w:rPr>
          <w:rtl w:val="0"/>
        </w:rPr>
      </w:r>
    </w:p>
    <w:p w:rsidR="00000000" w:rsidDel="00000000" w:rsidP="00000000" w:rsidRDefault="00000000" w:rsidRPr="00000000" w14:paraId="000001A6">
      <w:pPr>
        <w:spacing w:line="276" w:lineRule="auto"/>
        <w:rPr>
          <w:sz w:val="22"/>
          <w:szCs w:val="22"/>
        </w:rPr>
      </w:pPr>
      <w:r w:rsidDel="00000000" w:rsidR="00000000" w:rsidRPr="00000000">
        <w:rPr>
          <w:rtl w:val="0"/>
        </w:rPr>
      </w:r>
    </w:p>
    <w:p w:rsidR="00000000" w:rsidDel="00000000" w:rsidP="00000000" w:rsidRDefault="00000000" w:rsidRPr="00000000" w14:paraId="000001A7">
      <w:pPr>
        <w:spacing w:line="276" w:lineRule="auto"/>
        <w:rPr>
          <w:sz w:val="22"/>
          <w:szCs w:val="22"/>
        </w:rPr>
      </w:pPr>
      <w:r w:rsidDel="00000000" w:rsidR="00000000" w:rsidRPr="00000000">
        <w:rPr>
          <w:rtl w:val="0"/>
        </w:rPr>
      </w:r>
    </w:p>
    <w:p w:rsidR="00000000" w:rsidDel="00000000" w:rsidP="00000000" w:rsidRDefault="00000000" w:rsidRPr="00000000" w14:paraId="000001A8">
      <w:pPr>
        <w:spacing w:line="276" w:lineRule="auto"/>
        <w:rPr>
          <w:b w:val="1"/>
          <w:sz w:val="32"/>
          <w:szCs w:val="32"/>
        </w:rPr>
      </w:pPr>
      <w:r w:rsidDel="00000000" w:rsidR="00000000" w:rsidRPr="00000000">
        <w:rPr>
          <w:b w:val="1"/>
          <w:sz w:val="32"/>
          <w:szCs w:val="32"/>
          <w:rtl w:val="0"/>
        </w:rPr>
        <w:t xml:space="preserve">Appendix E: Contributor Roles Taxonomy (CRediT) *projected* roles (</w:t>
      </w:r>
      <w:hyperlink r:id="rId22">
        <w:r w:rsidDel="00000000" w:rsidR="00000000" w:rsidRPr="00000000">
          <w:rPr>
            <w:b w:val="1"/>
            <w:color w:val="1155cc"/>
            <w:sz w:val="32"/>
            <w:szCs w:val="32"/>
            <w:u w:val="single"/>
            <w:rtl w:val="0"/>
          </w:rPr>
          <w:t xml:space="preserve">https://casrai.org/credit/</w:t>
        </w:r>
      </w:hyperlink>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1A9">
      <w:pPr>
        <w:spacing w:line="276" w:lineRule="auto"/>
        <w:ind w:right="240"/>
        <w:rPr>
          <w:b w:val="1"/>
          <w:sz w:val="32"/>
          <w:szCs w:val="32"/>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Conceptualization: </w:t>
        <w:tab/>
        <w:tab/>
        <w:t xml:space="preserve">R.T.T.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Data curation:</w:t>
        <w:tab/>
        <w:tab/>
        <w:tab/>
        <w:t xml:space="preserve">S.P., R.T.T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Formal analysis: </w:t>
        <w:tab/>
        <w:tab/>
        <w:t xml:space="preserve">S.P., R.T.T.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Funding acquisition:</w:t>
        <w:tab/>
        <w:tab/>
        <w:t xml:space="preserve">NA</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Investigation: </w:t>
        <w:tab/>
        <w:tab/>
        <w:tab/>
        <w:t xml:space="preserve">S.P., R.T.T.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Methodology: </w:t>
        <w:tab/>
        <w:tab/>
        <w:tab/>
        <w:t xml:space="preserve">S.P., R.T.T.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Project administration: </w:t>
        <w:tab/>
        <w:tab/>
        <w:t xml:space="preserve">S.P., R.T.T.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Software: </w:t>
        <w:tab/>
        <w:tab/>
        <w:tab/>
        <w:t xml:space="preserve">S.P., R.T.T.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Supervision: </w:t>
        <w:tab/>
        <w:tab/>
        <w:tab/>
        <w:t xml:space="preserve">R.T.T., M.R.M</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Validation: </w:t>
        <w:tab/>
        <w:tab/>
        <w:tab/>
        <w:t xml:space="preserve">S.P., R.T.T.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Visualization: </w:t>
        <w:tab/>
        <w:tab/>
        <w:tab/>
        <w:t xml:space="preserve">S.P., R.T.T.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Writing - original draft: </w:t>
        <w:tab/>
        <w:tab/>
        <w:t xml:space="preserve">S.P.</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sz w:val="22"/>
          <w:szCs w:val="22"/>
          <w:rtl w:val="0"/>
        </w:rPr>
        <w:t xml:space="preserve">Writing - review &amp; editing: </w:t>
        <w:tab/>
        <w:t xml:space="preserve">S.P., R.T.T., M.R.M</w:t>
      </w:r>
      <w:r w:rsidDel="00000000" w:rsidR="00000000" w:rsidRPr="00000000">
        <w:rPr>
          <w:rtl w:val="0"/>
        </w:rPr>
      </w:r>
    </w:p>
    <w:p w:rsidR="00000000" w:rsidDel="00000000" w:rsidP="00000000" w:rsidRDefault="00000000" w:rsidRPr="00000000" w14:paraId="000001B7">
      <w:pPr>
        <w:spacing w:line="276" w:lineRule="auto"/>
        <w:ind w:right="240"/>
        <w:rPr>
          <w:b w:val="1"/>
          <w:sz w:val="32"/>
          <w:szCs w:val="32"/>
        </w:rPr>
      </w:pPr>
      <w:r w:rsidDel="00000000" w:rsidR="00000000" w:rsidRPr="00000000">
        <w:rPr>
          <w:rtl w:val="0"/>
        </w:rPr>
      </w:r>
    </w:p>
    <w:p w:rsidR="00000000" w:rsidDel="00000000" w:rsidP="00000000" w:rsidRDefault="00000000" w:rsidRPr="00000000" w14:paraId="000001B8">
      <w:pPr>
        <w:spacing w:line="276" w:lineRule="auto"/>
        <w:ind w:right="240"/>
        <w:rPr>
          <w:b w:val="1"/>
          <w:sz w:val="32"/>
          <w:szCs w:val="32"/>
        </w:rPr>
      </w:pPr>
      <w:r w:rsidDel="00000000" w:rsidR="00000000" w:rsidRPr="00000000">
        <w:rPr>
          <w:rtl w:val="0"/>
        </w:rPr>
      </w:r>
    </w:p>
    <w:p w:rsidR="00000000" w:rsidDel="00000000" w:rsidP="00000000" w:rsidRDefault="00000000" w:rsidRPr="00000000" w14:paraId="000001B9">
      <w:pPr>
        <w:spacing w:line="276" w:lineRule="auto"/>
        <w:ind w:right="240"/>
        <w:rPr>
          <w:b w:val="1"/>
          <w:sz w:val="32"/>
          <w:szCs w:val="32"/>
        </w:rPr>
      </w:pPr>
      <w:r w:rsidDel="00000000" w:rsidR="00000000" w:rsidRPr="00000000">
        <w:rPr>
          <w:rtl w:val="0"/>
        </w:rPr>
      </w:r>
    </w:p>
    <w:p w:rsidR="00000000" w:rsidDel="00000000" w:rsidP="00000000" w:rsidRDefault="00000000" w:rsidRPr="00000000" w14:paraId="000001BA">
      <w:pPr>
        <w:spacing w:line="276" w:lineRule="auto"/>
        <w:ind w:right="240"/>
        <w:rPr>
          <w:b w:val="1"/>
          <w:sz w:val="32"/>
          <w:szCs w:val="32"/>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E6CB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uiPriority w:val="99"/>
    <w:rsid w:val="009E6CBD"/>
    <w:pPr>
      <w:jc w:val="both"/>
    </w:pPr>
    <w:rPr>
      <w:rFonts w:ascii="Arial" w:cs="Arial" w:hAnsi="Arial"/>
      <w:sz w:val="20"/>
      <w:lang w:val="en-US"/>
    </w:rPr>
  </w:style>
  <w:style w:type="character" w:styleId="BodyTextChar" w:customStyle="1">
    <w:name w:val="Body Text Char"/>
    <w:basedOn w:val="DefaultParagraphFont"/>
    <w:link w:val="BodyText"/>
    <w:uiPriority w:val="99"/>
    <w:rsid w:val="009E6CBD"/>
    <w:rPr>
      <w:rFonts w:ascii="Arial" w:cs="Arial" w:eastAsia="Times New Roman" w:hAnsi="Arial"/>
      <w:sz w:val="20"/>
      <w:szCs w:val="24"/>
      <w:lang w:val="en-US"/>
    </w:rPr>
  </w:style>
  <w:style w:type="paragraph" w:styleId="ListParagraph">
    <w:name w:val="List Paragraph"/>
    <w:basedOn w:val="Normal"/>
    <w:uiPriority w:val="34"/>
    <w:qFormat w:val="1"/>
    <w:rsid w:val="004D76EF"/>
    <w:pPr>
      <w:ind w:left="720"/>
      <w:contextualSpacing w:val="1"/>
    </w:pPr>
  </w:style>
  <w:style w:type="character" w:styleId="Hyperlink">
    <w:name w:val="Hyperlink"/>
    <w:basedOn w:val="DefaultParagraphFont"/>
    <w:uiPriority w:val="99"/>
    <w:unhideWhenUsed w:val="1"/>
    <w:rsid w:val="00E61E2A"/>
    <w:rPr>
      <w:color w:val="0563c1" w:themeColor="hyperlink"/>
      <w:u w:val="single"/>
    </w:rPr>
  </w:style>
  <w:style w:type="character" w:styleId="UnresolvedMention">
    <w:name w:val="Unresolved Mention"/>
    <w:basedOn w:val="DefaultParagraphFont"/>
    <w:uiPriority w:val="99"/>
    <w:semiHidden w:val="1"/>
    <w:unhideWhenUsed w:val="1"/>
    <w:rsid w:val="00E61E2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7A798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A7981"/>
    <w:rPr>
      <w:rFonts w:ascii="Segoe UI" w:cs="Segoe UI" w:hAnsi="Segoe UI"/>
      <w:sz w:val="18"/>
      <w:szCs w:val="18"/>
    </w:rPr>
  </w:style>
  <w:style w:type="table" w:styleId="TableGrid">
    <w:name w:val="Table Grid"/>
    <w:basedOn w:val="TableNormal"/>
    <w:uiPriority w:val="39"/>
    <w:rsid w:val="00FB0B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CommentSubject">
    <w:name w:val="annotation subject"/>
    <w:basedOn w:val="CommentText"/>
    <w:next w:val="CommentText"/>
    <w:link w:val="CommentSubjectChar"/>
    <w:uiPriority w:val="99"/>
    <w:semiHidden w:val="1"/>
    <w:unhideWhenUsed w:val="1"/>
    <w:rsid w:val="00C539F7"/>
    <w:rPr>
      <w:b w:val="1"/>
      <w:bCs w:val="1"/>
    </w:rPr>
  </w:style>
  <w:style w:type="character" w:styleId="CommentSubjectChar" w:customStyle="1">
    <w:name w:val="Comment Subject Char"/>
    <w:basedOn w:val="CommentTextChar"/>
    <w:link w:val="CommentSubject"/>
    <w:uiPriority w:val="99"/>
    <w:semiHidden w:val="1"/>
    <w:rsid w:val="00C539F7"/>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onsort-statement.org" TargetMode="External"/><Relationship Id="rId11" Type="http://schemas.openxmlformats.org/officeDocument/2006/relationships/hyperlink" Target="https://ncses.nsf.gov/pubs/nsf22311/assets/nsf22311.pdf" TargetMode="External"/><Relationship Id="rId22" Type="http://schemas.openxmlformats.org/officeDocument/2006/relationships/hyperlink" Target="https://casrai.org/credit/" TargetMode="External"/><Relationship Id="rId10" Type="http://schemas.openxmlformats.org/officeDocument/2006/relationships/hyperlink" Target="https://www.hesa.ac.uk/data-and-analysis/finances/table-8" TargetMode="External"/><Relationship Id="rId21" Type="http://schemas.openxmlformats.org/officeDocument/2006/relationships/hyperlink" Target="https://doi.org/10.1016/j.jml.2018.07.004" TargetMode="External"/><Relationship Id="rId13" Type="http://schemas.openxmlformats.org/officeDocument/2006/relationships/hyperlink" Target="https://researchinfosource.com/top-50-research-universities/2021/list" TargetMode="External"/><Relationship Id="rId12" Type="http://schemas.openxmlformats.org/officeDocument/2006/relationships/hyperlink" Target="https://www.dese.gov.au/research-block-grants/resources/higher-education-expenditure-rd-herd-univers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bert.thibault@stanford.edu" TargetMode="External"/><Relationship Id="rId15" Type="http://schemas.openxmlformats.org/officeDocument/2006/relationships/hyperlink" Target="https://archive.org/details/us-r-d-uni-ranking-2019-2020" TargetMode="External"/><Relationship Id="rId14" Type="http://schemas.openxmlformats.org/officeDocument/2006/relationships/hyperlink" Target="https://archive.org/details/UK_HESA_Table_Uni_Ranking" TargetMode="External"/><Relationship Id="rId17" Type="http://schemas.openxmlformats.org/officeDocument/2006/relationships/hyperlink" Target="https://archive.org/details/can-rincome-univ-ranking-2020" TargetMode="External"/><Relationship Id="rId16" Type="http://schemas.openxmlformats.org/officeDocument/2006/relationships/hyperlink" Target="https://archive.org/details/aus-r-d-uni-ranking-2018" TargetMode="External"/><Relationship Id="rId5" Type="http://schemas.openxmlformats.org/officeDocument/2006/relationships/styles" Target="styles.xml"/><Relationship Id="rId19" Type="http://schemas.openxmlformats.org/officeDocument/2006/relationships/hyperlink" Target="https://www.nature.com/documents/Reporting_checklist_new.doc" TargetMode="External"/><Relationship Id="rId6" Type="http://schemas.openxmlformats.org/officeDocument/2006/relationships/customXml" Target="../customXML/item1.xml"/><Relationship Id="rId18" Type="http://schemas.openxmlformats.org/officeDocument/2006/relationships/hyperlink" Target="https://data.bris.ac.uk/data/" TargetMode="Externa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Ib8b+5r6jzPwTp65WcL/RO9tA==">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2022-02-15T15:55:00Z</dcterms:created>
  <dc:creator>Sofia Papalouka</dc:creator>
</cp:coreProperties>
</file>