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177BFA">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665E3908" w:rsidR="00F12EF8" w:rsidRDefault="00177BFA">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 xml:space="preserve">João da </w:t>
      </w:r>
      <w:r>
        <w:rPr>
          <w:b/>
          <w:color w:val="FF0000"/>
          <w:sz w:val="24"/>
          <w:szCs w:val="24"/>
        </w:rPr>
        <w:t>Si</w:t>
      </w:r>
      <w:r w:rsidR="00D32709" w:rsidRPr="00D32709">
        <w:rPr>
          <w:color w:val="FF0000"/>
          <w:sz w:val="24"/>
          <w:szCs w:val="24"/>
        </w:rPr>
        <w:t>lva mezeces, bra</w:t>
      </w:r>
      <w:r>
        <w:rPr>
          <w:color w:val="FF0000"/>
          <w:sz w:val="24"/>
          <w:szCs w:val="24"/>
        </w:rPr>
        <w:t>si</w:t>
      </w:r>
      <w:r w:rsidR="00D32709" w:rsidRPr="00D32709">
        <w:rPr>
          <w:color w:val="FF0000"/>
          <w:sz w:val="24"/>
          <w:szCs w:val="24"/>
        </w:rPr>
        <w:t>leiro, solteiro</w:t>
      </w:r>
      <w:r>
        <w:rPr>
          <w:color w:val="FF0000"/>
          <w:sz w:val="24"/>
          <w:szCs w:val="24"/>
        </w:rPr>
        <w:t xml:space="preserve">, inscrita no CPF nº </w:t>
      </w:r>
      <w:r w:rsidR="00D32709" w:rsidRPr="00D32709">
        <w:rPr>
          <w:color w:val="FF0000"/>
          <w:sz w:val="24"/>
          <w:szCs w:val="24"/>
        </w:rPr>
        <w:t>123.456.789-0</w:t>
      </w:r>
      <w:r>
        <w:rPr>
          <w:color w:val="FF0000"/>
          <w:sz w:val="24"/>
          <w:szCs w:val="24"/>
        </w:rPr>
        <w:t>9, RG nº</w:t>
      </w:r>
      <w:r w:rsidR="00D32709" w:rsidRPr="00D32709">
        <w:rPr>
          <w:color w:val="FF0000"/>
          <w:sz w:val="24"/>
          <w:szCs w:val="24"/>
        </w:rPr>
        <w:t xml:space="preserve"> 12.345.678-</w:t>
      </w:r>
      <w:r>
        <w:rPr>
          <w:color w:val="FF0000"/>
          <w:sz w:val="24"/>
          <w:szCs w:val="24"/>
        </w:rPr>
        <w:t>X,</w:t>
      </w:r>
      <w:r w:rsidRPr="00177BFA">
        <w:rPr>
          <w:color w:val="FF0000"/>
          <w:sz w:val="24"/>
          <w:szCs w:val="24"/>
        </w:rPr>
        <w:t xml:space="preserve"> ambos residentes e domiciliada</w:t>
      </w:r>
      <w:r>
        <w:rPr>
          <w:color w:val="FF0000"/>
          <w:sz w:val="24"/>
          <w:szCs w:val="24"/>
        </w:rPr>
        <w:t>s</w:t>
      </w:r>
      <w:bookmarkStart w:id="0" w:name="_GoBack"/>
      <w:bookmarkEnd w:id="0"/>
      <w:r>
        <w:rPr>
          <w:color w:val="FF0000"/>
          <w:sz w:val="24"/>
          <w:szCs w:val="24"/>
        </w:rPr>
        <w:t xml:space="preserve"> à</w:t>
      </w:r>
      <w:r w:rsidR="00D32709" w:rsidRPr="00D32709">
        <w:rPr>
          <w:color w:val="FF0000"/>
          <w:sz w:val="24"/>
          <w:szCs w:val="24"/>
        </w:rPr>
        <w:t xml:space="preserve"> Rua Armando Ba</w:t>
      </w:r>
      <w:r w:rsidR="00D32709">
        <w:rPr>
          <w:color w:val="FF0000"/>
          <w:sz w:val="24"/>
          <w:szCs w:val="24"/>
        </w:rPr>
        <w:t>c</w:t>
      </w:r>
      <w:r>
        <w:rPr>
          <w:color w:val="FF0000"/>
          <w:sz w:val="24"/>
          <w:szCs w:val="24"/>
        </w:rPr>
        <w:t xml:space="preserve">kx </w:t>
      </w:r>
      <w:r w:rsidR="00D32709" w:rsidRPr="00D32709">
        <w:rPr>
          <w:color w:val="FF0000"/>
          <w:sz w:val="24"/>
          <w:szCs w:val="24"/>
        </w:rPr>
        <w:t>nº 123, Apto 32B ,</w:t>
      </w:r>
      <w:r>
        <w:rPr>
          <w:color w:val="FF0000"/>
          <w:sz w:val="24"/>
          <w:szCs w:val="24"/>
        </w:rPr>
        <w:t xml:space="preserve"> b</w:t>
      </w:r>
      <w:r w:rsidR="00D32709" w:rsidRPr="00D32709">
        <w:rPr>
          <w:color w:val="FF0000"/>
          <w:sz w:val="24"/>
          <w:szCs w:val="24"/>
        </w:rPr>
        <w:t xml:space="preserve">airro Demarchi </w:t>
      </w:r>
      <w:r w:rsidR="00D32709">
        <w:rPr>
          <w:color w:val="FF0000"/>
          <w:sz w:val="24"/>
          <w:szCs w:val="24"/>
        </w:rPr>
        <w:t>-</w:t>
      </w:r>
      <w:r>
        <w:rPr>
          <w:color w:val="FF0000"/>
          <w:sz w:val="24"/>
          <w:szCs w:val="24"/>
        </w:rPr>
        <w:t xml:space="preserve"> São Bern</w:t>
      </w:r>
      <w:r w:rsidR="00D32709" w:rsidRPr="00D32709">
        <w:rPr>
          <w:color w:val="FF0000"/>
          <w:sz w:val="24"/>
          <w:szCs w:val="24"/>
        </w:rPr>
        <w:t>ardo do Ca</w:t>
      </w:r>
      <w:r>
        <w:rPr>
          <w:color w:val="FF0000"/>
          <w:sz w:val="24"/>
          <w:szCs w:val="24"/>
        </w:rPr>
        <w:t>mpo</w:t>
      </w:r>
      <w:r w:rsidR="00D32709" w:rsidRPr="00D32709">
        <w:rPr>
          <w:color w:val="FF0000"/>
          <w:sz w:val="24"/>
          <w:szCs w:val="24"/>
        </w:rPr>
        <w:t xml:space="preserve"> - SP CEP 09811-41</w:t>
      </w:r>
      <w:r w:rsidR="00D32709">
        <w:rPr>
          <w:color w:val="FF0000"/>
          <w:sz w:val="24"/>
          <w:szCs w:val="24"/>
        </w:rPr>
        <w:t>0</w:t>
      </w:r>
      <w:r>
        <w:rPr>
          <w:color w:val="FF0000"/>
          <w:sz w:val="24"/>
          <w:szCs w:val="24"/>
        </w:rPr>
        <w:t xml:space="preserve">, </w:t>
      </w:r>
      <w:r w:rsidR="00D32709" w:rsidRPr="00D32709">
        <w:rPr>
          <w:color w:val="FF0000"/>
          <w:sz w:val="24"/>
          <w:szCs w:val="24"/>
        </w:rPr>
        <w:t xml:space="preserve">DECLARO ser pobre </w:t>
      </w:r>
      <w:r w:rsidR="00D32709">
        <w:rPr>
          <w:color w:val="FF0000"/>
          <w:sz w:val="24"/>
          <w:szCs w:val="24"/>
        </w:rPr>
        <w:t>n</w:t>
      </w:r>
      <w:r>
        <w:rPr>
          <w:color w:val="FF0000"/>
          <w:sz w:val="24"/>
          <w:szCs w:val="24"/>
        </w:rPr>
        <w:t>os t</w:t>
      </w:r>
      <w:r w:rsidR="00D32709" w:rsidRPr="00D32709">
        <w:rPr>
          <w:color w:val="FF0000"/>
          <w:sz w:val="24"/>
          <w:szCs w:val="24"/>
        </w:rPr>
        <w:t>ermos da lei, n</w:t>
      </w:r>
      <w:r>
        <w:rPr>
          <w:sz w:val="24"/>
          <w:szCs w:val="24"/>
        </w:rPr>
        <w:t>a acepção da palavra e n</w:t>
      </w:r>
      <w:r>
        <w:rPr>
          <w:sz w:val="24"/>
          <w:szCs w:val="24"/>
        </w:rPr>
        <w:t>ão poder dispor de condições financeiras para arcar com as despesas processuais, para fins de pleitear os BENEFÍCIOS DA GRATUIDADE DA JUSTIÇA, previsto no inciso LXXIV, do art. 5o da Constituição Federal, c/c o CPC em seu art. 98.</w:t>
      </w:r>
      <w:r>
        <w:rPr>
          <w:sz w:val="24"/>
          <w:szCs w:val="24"/>
        </w:rPr>
      </w:r>
    </w:p>
    <w:p w14:paraId="00000004" w14:textId="77777777" w:rsidR="00F12EF8" w:rsidRDefault="00F12EF8">
      <w:pPr>
        <w:spacing w:line="360" w:lineRule="auto"/>
        <w:jc w:val="both"/>
        <w:rPr>
          <w:sz w:val="24"/>
          <w:szCs w:val="24"/>
        </w:rPr>
      </w:pPr>
    </w:p>
    <w:p w14:paraId="00000005" w14:textId="77777777" w:rsidR="00F12EF8" w:rsidRDefault="00177BFA">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177BFA">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São Bernardo do Campo, SP, 29 de outubro de 2025</w:t>
      </w:r>
    </w:p>
    <w:p w14:paraId="00000009" w14:textId="77777777" w:rsidR="00F12EF8" w:rsidRDefault="00F12EF8">
      <w:pPr>
        <w:spacing w:line="360" w:lineRule="auto"/>
        <w:jc w:val="center"/>
        <w:rPr>
          <w:sz w:val="24"/>
          <w:szCs w:val="24"/>
        </w:rPr>
      </w:pPr>
    </w:p>
    <w:p w14:paraId="0000000A" w14:textId="77777777" w:rsidR="00F12EF8" w:rsidRDefault="00177BFA">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João da Silva mezeces</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177BFA"/>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2</cp:revision>
  <dcterms:created xsi:type="dcterms:W3CDTF">2025-10-29T13:14:00Z</dcterms:created>
  <dcterms:modified xsi:type="dcterms:W3CDTF">2025-10-29T13:14:00Z</dcterms:modified>
</cp:coreProperties>
</file>