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EEE21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42126378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567ED99E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35390770" w14:textId="77777777" w:rsidR="00BD43AE" w:rsidRDefault="00BD43AE" w:rsidP="000E6275">
      <w:pPr>
        <w:pStyle w:val="Sinespaciado"/>
        <w:jc w:val="center"/>
        <w:rPr>
          <w:rFonts w:eastAsiaTheme="minorHAnsi"/>
          <w:lang w:eastAsia="en-US"/>
        </w:rPr>
      </w:pPr>
    </w:p>
    <w:p w14:paraId="2090D820" w14:textId="77777777" w:rsidR="00BD43AE" w:rsidRDefault="00BD43AE" w:rsidP="000E6275">
      <w:pPr>
        <w:pStyle w:val="Sinespaciado"/>
        <w:jc w:val="center"/>
        <w:rPr>
          <w:rFonts w:eastAsiaTheme="minorHAnsi"/>
          <w:lang w:eastAsia="en-US"/>
        </w:rPr>
      </w:pPr>
    </w:p>
    <w:p w14:paraId="5B6F793C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5E8ACFC8" w14:textId="77777777" w:rsidR="000E6275" w:rsidRPr="00351C69" w:rsidRDefault="000E6275" w:rsidP="000E6275">
      <w:pPr>
        <w:pStyle w:val="Sinespaciado"/>
        <w:jc w:val="center"/>
        <w:rPr>
          <w:rFonts w:ascii="Arial" w:eastAsiaTheme="minorHAnsi" w:hAnsi="Arial" w:cs="Arial"/>
          <w:sz w:val="32"/>
          <w:szCs w:val="32"/>
          <w:lang w:val="es-ES" w:eastAsia="en-US"/>
        </w:rPr>
      </w:pPr>
      <w:r w:rsidRPr="00351C69">
        <w:rPr>
          <w:rFonts w:ascii="Arial" w:eastAsiaTheme="minorHAnsi" w:hAnsi="Arial" w:cs="Arial"/>
          <w:b/>
          <w:bCs/>
          <w:sz w:val="32"/>
          <w:szCs w:val="32"/>
          <w:lang w:val="es-ES" w:eastAsia="en-US"/>
        </w:rPr>
        <w:t>DISEÑO DE SOFTWARE</w:t>
      </w:r>
    </w:p>
    <w:p w14:paraId="0E521575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7E0DEF42" w14:textId="53DB4320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 xml:space="preserve">PARALELO </w:t>
      </w:r>
      <w:r>
        <w:rPr>
          <w:rFonts w:ascii="Arial" w:hAnsi="Arial" w:cs="Arial"/>
          <w:b/>
          <w:bCs/>
          <w:sz w:val="32"/>
          <w:szCs w:val="32"/>
          <w:lang w:val="es-ES"/>
        </w:rPr>
        <w:t>3</w:t>
      </w:r>
    </w:p>
    <w:p w14:paraId="77A0BB4C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6C3E4A6B" w14:textId="43797894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TA</w:t>
      </w:r>
      <w:r>
        <w:rPr>
          <w:rFonts w:ascii="Arial" w:hAnsi="Arial" w:cs="Arial"/>
          <w:b/>
          <w:bCs/>
          <w:sz w:val="32"/>
          <w:szCs w:val="32"/>
          <w:lang w:val="es-ES"/>
        </w:rPr>
        <w:t xml:space="preserve">REA </w:t>
      </w:r>
      <w:r w:rsidR="008E3EC1">
        <w:rPr>
          <w:rFonts w:ascii="Arial" w:hAnsi="Arial" w:cs="Arial"/>
          <w:b/>
          <w:bCs/>
          <w:sz w:val="32"/>
          <w:szCs w:val="32"/>
          <w:lang w:val="es-ES"/>
        </w:rPr>
        <w:t>3</w:t>
      </w:r>
      <w:r w:rsidRPr="00351C69">
        <w:rPr>
          <w:rFonts w:ascii="Arial" w:hAnsi="Arial" w:cs="Arial"/>
          <w:b/>
          <w:bCs/>
          <w:sz w:val="32"/>
          <w:szCs w:val="32"/>
          <w:lang w:val="es-ES"/>
        </w:rPr>
        <w:t>- S</w:t>
      </w:r>
      <w:r>
        <w:rPr>
          <w:rFonts w:ascii="Arial" w:hAnsi="Arial" w:cs="Arial"/>
          <w:b/>
          <w:bCs/>
          <w:sz w:val="32"/>
          <w:szCs w:val="32"/>
          <w:lang w:val="es-ES"/>
        </w:rPr>
        <w:t>ISTEMA ENVIVOTICKETS</w:t>
      </w:r>
    </w:p>
    <w:p w14:paraId="6051E2A5" w14:textId="77777777" w:rsidR="00BD43AE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3FEF8A7F" w14:textId="77777777" w:rsidR="00BD43AE" w:rsidRDefault="00BD43AE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2CB9D5CC" w14:textId="4070BC2B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04BAE60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INTEGRANTES:</w:t>
      </w:r>
    </w:p>
    <w:p w14:paraId="226D8CB7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5FBC1B6D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BARRIOS URETA ROBERTO CARLOS</w:t>
      </w:r>
    </w:p>
    <w:p w14:paraId="4E75015C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9C1FB50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MACIAS MENDOZA CHRISTIAN JAVIER</w:t>
      </w:r>
    </w:p>
    <w:p w14:paraId="318391D3" w14:textId="77777777" w:rsidR="000E6275" w:rsidRPr="007C5996" w:rsidRDefault="000E6275" w:rsidP="007C5996">
      <w:pPr>
        <w:pStyle w:val="Sinespaciado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239F40B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TAPIA LOOR PAULO MARCELO</w:t>
      </w:r>
    </w:p>
    <w:p w14:paraId="14542736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B70F497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PAO II</w:t>
      </w:r>
    </w:p>
    <w:p w14:paraId="37644AFA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2024-2025</w:t>
      </w:r>
    </w:p>
    <w:p w14:paraId="3D106475" w14:textId="77777777" w:rsidR="000E6275" w:rsidRDefault="000E6275">
      <w:pPr>
        <w:jc w:val="center"/>
        <w:rPr>
          <w:b/>
        </w:rPr>
      </w:pPr>
    </w:p>
    <w:p w14:paraId="1CA79F12" w14:textId="77777777" w:rsidR="000E6275" w:rsidRDefault="000E6275">
      <w:pPr>
        <w:jc w:val="center"/>
        <w:rPr>
          <w:b/>
        </w:rPr>
      </w:pPr>
    </w:p>
    <w:p w14:paraId="1A4F6A0D" w14:textId="77777777" w:rsidR="000E6275" w:rsidRDefault="000E6275">
      <w:pPr>
        <w:jc w:val="center"/>
        <w:rPr>
          <w:b/>
        </w:rPr>
      </w:pPr>
    </w:p>
    <w:p w14:paraId="2A802B38" w14:textId="77777777" w:rsidR="000E6275" w:rsidRDefault="000E6275" w:rsidP="00BD43AE">
      <w:pPr>
        <w:rPr>
          <w:b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1590970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5F2EE" w14:textId="77777777" w:rsidR="00BD43AE" w:rsidRDefault="00BD43AE">
          <w:pPr>
            <w:pStyle w:val="TtuloTDC"/>
          </w:pPr>
        </w:p>
        <w:p w14:paraId="10C2F63F" w14:textId="4B934BF4" w:rsidR="00BD43AE" w:rsidRDefault="00B87A4D">
          <w:pPr>
            <w:pStyle w:val="TtuloTDC"/>
          </w:pPr>
          <w:r>
            <w:t>I</w:t>
          </w:r>
          <w:r w:rsidR="00BD43AE">
            <w:t>NDICE</w:t>
          </w:r>
        </w:p>
        <w:p w14:paraId="466C9BE0" w14:textId="6B06283E" w:rsidR="00F02581" w:rsidRDefault="00BD43AE">
          <w:pPr>
            <w:pStyle w:val="TDC1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049136" w:history="1">
            <w:r w:rsidR="00F02581" w:rsidRPr="005B1A9C">
              <w:rPr>
                <w:rStyle w:val="Hipervnculo"/>
                <w:b/>
                <w:bCs/>
                <w:noProof/>
              </w:rPr>
              <w:t>Sección A: Diagramas UML de los patrones de diseño corregidos</w:t>
            </w:r>
            <w:r w:rsidR="00F02581">
              <w:rPr>
                <w:noProof/>
                <w:webHidden/>
              </w:rPr>
              <w:tab/>
            </w:r>
            <w:r w:rsidR="00F02581">
              <w:rPr>
                <w:noProof/>
                <w:webHidden/>
              </w:rPr>
              <w:fldChar w:fldCharType="begin"/>
            </w:r>
            <w:r w:rsidR="00F02581">
              <w:rPr>
                <w:noProof/>
                <w:webHidden/>
              </w:rPr>
              <w:instrText xml:space="preserve"> PAGEREF _Toc188049136 \h </w:instrText>
            </w:r>
            <w:r w:rsidR="00F02581">
              <w:rPr>
                <w:noProof/>
                <w:webHidden/>
              </w:rPr>
            </w:r>
            <w:r w:rsidR="00F02581">
              <w:rPr>
                <w:noProof/>
                <w:webHidden/>
              </w:rPr>
              <w:fldChar w:fldCharType="separate"/>
            </w:r>
            <w:r w:rsidR="00F02581">
              <w:rPr>
                <w:noProof/>
                <w:webHidden/>
              </w:rPr>
              <w:t>3</w:t>
            </w:r>
            <w:r w:rsidR="00F02581">
              <w:rPr>
                <w:noProof/>
                <w:webHidden/>
              </w:rPr>
              <w:fldChar w:fldCharType="end"/>
            </w:r>
          </w:hyperlink>
        </w:p>
        <w:p w14:paraId="4FA4B318" w14:textId="145F3480" w:rsidR="00F02581" w:rsidRDefault="00F02581">
          <w:pPr>
            <w:pStyle w:val="TD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37" w:history="1">
            <w:r w:rsidRPr="005B1A9C">
              <w:rPr>
                <w:rStyle w:val="Hipervnculo"/>
                <w:noProof/>
              </w:rPr>
              <w:t>1. Observer: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8DEF" w14:textId="35788475" w:rsidR="00F02581" w:rsidRDefault="00F02581">
          <w:pPr>
            <w:pStyle w:val="TD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38" w:history="1">
            <w:r w:rsidRPr="005B1A9C">
              <w:rPr>
                <w:rStyle w:val="Hipervnculo"/>
                <w:noProof/>
              </w:rPr>
              <w:t>2. Decorator: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1173" w14:textId="5523A064" w:rsidR="00F02581" w:rsidRDefault="00F02581">
          <w:pPr>
            <w:pStyle w:val="TD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39" w:history="1">
            <w:r w:rsidRPr="005B1A9C">
              <w:rPr>
                <w:rStyle w:val="Hipervnculo"/>
                <w:noProof/>
              </w:rPr>
              <w:t>3. Facade: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138F" w14:textId="0B91D83A" w:rsidR="00F02581" w:rsidRDefault="00F02581">
          <w:pPr>
            <w:pStyle w:val="TDC1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0" w:history="1">
            <w:r w:rsidRPr="005B1A9C">
              <w:rPr>
                <w:rStyle w:val="Hipervnculo"/>
                <w:b/>
                <w:bCs/>
                <w:noProof/>
              </w:rPr>
              <w:t>Sección B: Evaluación de los patrones y reflexión sobre sus beneficios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4A4B" w14:textId="5991BCA5" w:rsidR="00F02581" w:rsidRDefault="00F02581">
          <w:pPr>
            <w:pStyle w:val="TD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1" w:history="1">
            <w:r w:rsidRPr="005B1A9C">
              <w:rPr>
                <w:rStyle w:val="Hipervnculo"/>
                <w:noProof/>
                <w:lang w:val="en-US"/>
              </w:rPr>
              <w:t>1. Observer: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8BDBF" w14:textId="54365515" w:rsidR="00F02581" w:rsidRDefault="00F02581">
          <w:pPr>
            <w:pStyle w:val="TD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2" w:history="1">
            <w:r w:rsidRPr="005B1A9C">
              <w:rPr>
                <w:rStyle w:val="Hipervnculo"/>
                <w:noProof/>
                <w:lang w:val="es-ES"/>
              </w:rPr>
              <w:t>2.</w:t>
            </w:r>
            <w:r w:rsidRPr="005B1A9C">
              <w:rPr>
                <w:rStyle w:val="Hipervnculo"/>
                <w:noProof/>
              </w:rPr>
              <w:t>Decorator</w:t>
            </w:r>
            <w:r w:rsidRPr="005B1A9C">
              <w:rPr>
                <w:rStyle w:val="Hipervnculo"/>
                <w:noProof/>
                <w:lang w:val="es-E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F918" w14:textId="3EB49AE9" w:rsidR="00F02581" w:rsidRDefault="00F02581">
          <w:pPr>
            <w:pStyle w:val="TD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3" w:history="1">
            <w:r w:rsidRPr="005B1A9C">
              <w:rPr>
                <w:rStyle w:val="Hipervnculo"/>
                <w:noProof/>
                <w:lang w:val="es-ES"/>
              </w:rPr>
              <w:t>3.</w:t>
            </w:r>
            <w:r w:rsidRPr="005B1A9C">
              <w:rPr>
                <w:rStyle w:val="Hipervnculo"/>
                <w:noProof/>
              </w:rPr>
              <w:t>Facade</w:t>
            </w:r>
            <w:r w:rsidRPr="005B1A9C">
              <w:rPr>
                <w:rStyle w:val="Hipervnculo"/>
                <w:noProof/>
                <w:lang w:val="es-E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7CF3F" w14:textId="171AFC25" w:rsidR="00F02581" w:rsidRDefault="00F02581">
          <w:pPr>
            <w:pStyle w:val="TD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4" w:history="1">
            <w:r w:rsidRPr="005B1A9C">
              <w:rPr>
                <w:rStyle w:val="Hipervnculo"/>
                <w:noProof/>
                <w:lang w:val="es-ES"/>
              </w:rPr>
              <w:t>4.</w:t>
            </w:r>
            <w:r w:rsidRPr="005B1A9C">
              <w:rPr>
                <w:rStyle w:val="Hipervnculo"/>
                <w:noProof/>
              </w:rPr>
              <w:t>Factory</w:t>
            </w:r>
            <w:r w:rsidRPr="005B1A9C">
              <w:rPr>
                <w:rStyle w:val="Hipervnculo"/>
                <w:noProof/>
                <w:lang w:val="es-E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649F" w14:textId="717A4CE0" w:rsidR="00F02581" w:rsidRDefault="00F02581">
          <w:pPr>
            <w:pStyle w:val="TDC1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5" w:history="1">
            <w:r w:rsidRPr="005B1A9C">
              <w:rPr>
                <w:rStyle w:val="Hipervnculo"/>
                <w:b/>
                <w:bCs/>
                <w:noProof/>
              </w:rPr>
              <w:t>Sección C: Generación de Código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7BC5" w14:textId="1CCF2592" w:rsidR="00BD43AE" w:rsidRDefault="00BD43AE">
          <w:r>
            <w:rPr>
              <w:b/>
              <w:bCs/>
            </w:rPr>
            <w:fldChar w:fldCharType="end"/>
          </w:r>
        </w:p>
      </w:sdtContent>
    </w:sdt>
    <w:p w14:paraId="2C0CC980" w14:textId="77777777" w:rsidR="000E6275" w:rsidRDefault="000E6275">
      <w:pPr>
        <w:jc w:val="center"/>
        <w:rPr>
          <w:b/>
        </w:rPr>
      </w:pPr>
    </w:p>
    <w:p w14:paraId="2F342FA4" w14:textId="77777777" w:rsidR="000E6275" w:rsidRDefault="000E6275" w:rsidP="00BD43AE">
      <w:pPr>
        <w:rPr>
          <w:b/>
        </w:rPr>
      </w:pPr>
    </w:p>
    <w:p w14:paraId="2981B4BC" w14:textId="77777777" w:rsidR="000E6275" w:rsidRDefault="000E6275">
      <w:pPr>
        <w:jc w:val="center"/>
        <w:rPr>
          <w:b/>
        </w:rPr>
      </w:pPr>
    </w:p>
    <w:p w14:paraId="2FB3C859" w14:textId="77777777" w:rsidR="000E6275" w:rsidRDefault="000E6275">
      <w:pPr>
        <w:jc w:val="center"/>
        <w:rPr>
          <w:b/>
        </w:rPr>
      </w:pPr>
    </w:p>
    <w:p w14:paraId="5AE03338" w14:textId="77777777" w:rsidR="000E09AC" w:rsidRDefault="000E09AC" w:rsidP="00A005A7">
      <w:pPr>
        <w:rPr>
          <w:b/>
        </w:rPr>
      </w:pPr>
    </w:p>
    <w:p w14:paraId="7C8874D2" w14:textId="77777777" w:rsidR="000E6275" w:rsidRDefault="000E6275" w:rsidP="00BD43AE">
      <w:pPr>
        <w:jc w:val="center"/>
        <w:rPr>
          <w:b/>
        </w:rPr>
      </w:pPr>
    </w:p>
    <w:p w14:paraId="0F9ECEA3" w14:textId="77777777" w:rsidR="006A1ADA" w:rsidRDefault="006A1ADA" w:rsidP="000E09AC">
      <w:pPr>
        <w:pStyle w:val="Ttulo1"/>
        <w:jc w:val="center"/>
        <w:rPr>
          <w:b/>
          <w:bCs/>
          <w:sz w:val="32"/>
          <w:szCs w:val="32"/>
        </w:rPr>
      </w:pPr>
    </w:p>
    <w:p w14:paraId="1945AB84" w14:textId="77777777" w:rsidR="003F58C5" w:rsidRDefault="003F58C5" w:rsidP="003F58C5"/>
    <w:p w14:paraId="257CEFDB" w14:textId="77777777" w:rsidR="003F58C5" w:rsidRDefault="003F58C5" w:rsidP="003F58C5"/>
    <w:p w14:paraId="38CE0FD5" w14:textId="77777777" w:rsidR="003F58C5" w:rsidRDefault="003F58C5" w:rsidP="003F58C5"/>
    <w:p w14:paraId="28A8AFF5" w14:textId="77777777" w:rsidR="003F58C5" w:rsidRDefault="003F58C5" w:rsidP="003F58C5"/>
    <w:p w14:paraId="05FEEB38" w14:textId="77777777" w:rsidR="003F58C5" w:rsidRDefault="003F58C5" w:rsidP="003F58C5"/>
    <w:p w14:paraId="77AE1401" w14:textId="77777777" w:rsidR="003F58C5" w:rsidRDefault="003F58C5" w:rsidP="003F58C5"/>
    <w:p w14:paraId="24B66FA3" w14:textId="77777777" w:rsidR="003F58C5" w:rsidRDefault="003F58C5" w:rsidP="003F58C5"/>
    <w:p w14:paraId="5BCAB02A" w14:textId="77777777" w:rsidR="003F58C5" w:rsidRDefault="003F58C5" w:rsidP="003F58C5"/>
    <w:p w14:paraId="3A627AF0" w14:textId="77777777" w:rsidR="003F58C5" w:rsidRDefault="003F58C5" w:rsidP="003F58C5"/>
    <w:p w14:paraId="203E3AAF" w14:textId="77777777" w:rsidR="003F58C5" w:rsidRPr="003F58C5" w:rsidRDefault="003F58C5" w:rsidP="003F58C5"/>
    <w:p w14:paraId="492086BC" w14:textId="77777777" w:rsidR="003F58C5" w:rsidRDefault="003F58C5" w:rsidP="000E09AC">
      <w:pPr>
        <w:pStyle w:val="Ttulo1"/>
        <w:jc w:val="center"/>
        <w:rPr>
          <w:b/>
          <w:bCs/>
          <w:sz w:val="32"/>
          <w:szCs w:val="32"/>
        </w:rPr>
      </w:pPr>
    </w:p>
    <w:p w14:paraId="237A5D2C" w14:textId="5C09B257" w:rsidR="006A1ADA" w:rsidRPr="003F58C5" w:rsidRDefault="00000000" w:rsidP="003F58C5">
      <w:pPr>
        <w:pStyle w:val="Ttulo1"/>
        <w:jc w:val="center"/>
        <w:rPr>
          <w:b/>
          <w:bCs/>
          <w:sz w:val="32"/>
          <w:szCs w:val="32"/>
        </w:rPr>
      </w:pPr>
      <w:bookmarkStart w:id="0" w:name="_Toc188049136"/>
      <w:r w:rsidRPr="00BD43AE">
        <w:rPr>
          <w:b/>
          <w:bCs/>
          <w:sz w:val="32"/>
          <w:szCs w:val="32"/>
        </w:rPr>
        <w:t xml:space="preserve">Sección A: </w:t>
      </w:r>
      <w:r w:rsidR="007C5996" w:rsidRPr="007C5996">
        <w:rPr>
          <w:b/>
          <w:bCs/>
          <w:sz w:val="32"/>
          <w:szCs w:val="32"/>
        </w:rPr>
        <w:t>Diagramas UML de los patrones de diseño corregidos</w:t>
      </w:r>
      <w:bookmarkEnd w:id="0"/>
    </w:p>
    <w:p w14:paraId="201DAA8F" w14:textId="08F8B621" w:rsidR="001A7D8B" w:rsidRPr="001A7D8B" w:rsidRDefault="006A1ADA" w:rsidP="00F175EE">
      <w:pPr>
        <w:pStyle w:val="Ttulo2"/>
        <w:rPr>
          <w:lang w:val="es-ES"/>
        </w:rPr>
      </w:pPr>
      <w:bookmarkStart w:id="1" w:name="_Toc188049137"/>
      <w:r w:rsidRPr="00A005A7">
        <w:t xml:space="preserve">1. </w:t>
      </w:r>
      <w:proofErr w:type="spellStart"/>
      <w:r w:rsidR="001A7D8B">
        <w:t>Observer</w:t>
      </w:r>
      <w:proofErr w:type="spellEnd"/>
      <w:r w:rsidR="001A7D8B">
        <w:t>:</w:t>
      </w:r>
      <w:bookmarkEnd w:id="1"/>
      <w:r w:rsidR="001A7D8B">
        <w:t xml:space="preserve"> </w:t>
      </w:r>
    </w:p>
    <w:p w14:paraId="33465537" w14:textId="3161D90B" w:rsidR="006A1ADA" w:rsidRDefault="00F175EE" w:rsidP="006A1ADA">
      <w:pPr>
        <w:jc w:val="both"/>
      </w:pPr>
      <w:r w:rsidRPr="00F175EE">
        <w:rPr>
          <w:noProof/>
        </w:rPr>
        <w:drawing>
          <wp:inline distT="0" distB="0" distL="0" distR="0" wp14:anchorId="11D03F7C" wp14:editId="7D202C45">
            <wp:extent cx="5219700" cy="3657600"/>
            <wp:effectExtent l="0" t="0" r="0" b="0"/>
            <wp:docPr id="106041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14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BDCD" w14:textId="77777777" w:rsidR="00F175EE" w:rsidRPr="00F175EE" w:rsidRDefault="00F175EE" w:rsidP="006A1ADA">
      <w:pPr>
        <w:jc w:val="both"/>
        <w:rPr>
          <w:b/>
          <w:bCs/>
        </w:rPr>
      </w:pPr>
    </w:p>
    <w:p w14:paraId="7C82FE90" w14:textId="62124429" w:rsidR="00F175EE" w:rsidRPr="00F175EE" w:rsidRDefault="00F175EE" w:rsidP="006A1ADA">
      <w:pPr>
        <w:jc w:val="both"/>
        <w:rPr>
          <w:lang w:val="en-US"/>
        </w:rPr>
      </w:pPr>
      <w:r w:rsidRPr="008E3EC1">
        <w:rPr>
          <w:b/>
          <w:lang w:val="en-US"/>
        </w:rPr>
        <w:t>LINK:</w:t>
      </w:r>
      <w:r>
        <w:rPr>
          <w:b/>
          <w:lang w:val="en-US"/>
        </w:rPr>
        <w:t xml:space="preserve"> </w:t>
      </w:r>
      <w:hyperlink r:id="rId9" w:history="1">
        <w:r w:rsidRPr="00483C1B">
          <w:rPr>
            <w:rStyle w:val="Hipervnculo"/>
            <w:lang w:val="en-US"/>
          </w:rPr>
          <w:t>https://online.visual-paradigm.com/share.jsp?id=333639363234322d36</w:t>
        </w:r>
      </w:hyperlink>
    </w:p>
    <w:p w14:paraId="2C3FDDEC" w14:textId="119AF1B9" w:rsidR="006A1ADA" w:rsidRPr="00A005A7" w:rsidRDefault="006A1ADA" w:rsidP="00F175EE">
      <w:pPr>
        <w:pStyle w:val="Ttulo2"/>
        <w:rPr>
          <w:sz w:val="22"/>
          <w:szCs w:val="22"/>
        </w:rPr>
      </w:pPr>
      <w:bookmarkStart w:id="2" w:name="_Toc188049138"/>
      <w:r w:rsidRPr="00A005A7">
        <w:t xml:space="preserve">2. </w:t>
      </w:r>
      <w:proofErr w:type="spellStart"/>
      <w:r w:rsidR="001A7D8B">
        <w:t>Decorator</w:t>
      </w:r>
      <w:proofErr w:type="spellEnd"/>
      <w:r w:rsidRPr="00A005A7">
        <w:rPr>
          <w:sz w:val="22"/>
          <w:szCs w:val="22"/>
        </w:rPr>
        <w:t>:</w:t>
      </w:r>
      <w:bookmarkEnd w:id="2"/>
    </w:p>
    <w:p w14:paraId="29317064" w14:textId="77777777" w:rsidR="006A1ADA" w:rsidRDefault="006A1ADA" w:rsidP="006A1ADA">
      <w:pPr>
        <w:jc w:val="both"/>
      </w:pPr>
    </w:p>
    <w:p w14:paraId="7C2E667D" w14:textId="42F1E309" w:rsidR="001A7D8B" w:rsidRPr="001A7D8B" w:rsidRDefault="001A7D8B" w:rsidP="001A7D8B">
      <w:pPr>
        <w:jc w:val="both"/>
        <w:rPr>
          <w:lang w:val="es-ES"/>
        </w:rPr>
      </w:pPr>
    </w:p>
    <w:p w14:paraId="00FCE53E" w14:textId="77777777" w:rsidR="006A1ADA" w:rsidRDefault="006A1ADA" w:rsidP="006A1ADA">
      <w:pPr>
        <w:jc w:val="both"/>
      </w:pPr>
    </w:p>
    <w:p w14:paraId="00F32F27" w14:textId="35C161CB" w:rsidR="006A1ADA" w:rsidRDefault="006A1ADA" w:rsidP="00F175EE">
      <w:pPr>
        <w:pStyle w:val="Ttulo2"/>
        <w:rPr>
          <w:sz w:val="22"/>
          <w:szCs w:val="22"/>
        </w:rPr>
      </w:pPr>
      <w:bookmarkStart w:id="3" w:name="_Toc188049139"/>
      <w:r w:rsidRPr="00A005A7">
        <w:lastRenderedPageBreak/>
        <w:t xml:space="preserve">3. </w:t>
      </w:r>
      <w:proofErr w:type="spellStart"/>
      <w:r w:rsidR="001A7D8B">
        <w:t>Facade</w:t>
      </w:r>
      <w:proofErr w:type="spellEnd"/>
      <w:r w:rsidRPr="00A005A7">
        <w:rPr>
          <w:sz w:val="22"/>
          <w:szCs w:val="22"/>
        </w:rPr>
        <w:t>:</w:t>
      </w:r>
      <w:bookmarkEnd w:id="3"/>
    </w:p>
    <w:p w14:paraId="4C457D39" w14:textId="668B5EF7" w:rsidR="00513579" w:rsidRPr="00513579" w:rsidRDefault="00513579" w:rsidP="00513579">
      <w:pPr>
        <w:pStyle w:val="Ttulo2"/>
      </w:pPr>
      <w:r>
        <w:t>4.Factory:</w:t>
      </w:r>
    </w:p>
    <w:p w14:paraId="20AE8A1E" w14:textId="2B979408" w:rsidR="006A1ADA" w:rsidRPr="00B87A4D" w:rsidRDefault="00000000" w:rsidP="00B87A4D">
      <w:pPr>
        <w:pStyle w:val="Ttulo1"/>
        <w:jc w:val="center"/>
        <w:rPr>
          <w:b/>
          <w:bCs/>
          <w:sz w:val="32"/>
          <w:szCs w:val="32"/>
        </w:rPr>
      </w:pPr>
      <w:bookmarkStart w:id="4" w:name="_Toc188049140"/>
      <w:r w:rsidRPr="00BD43AE">
        <w:rPr>
          <w:b/>
          <w:bCs/>
          <w:sz w:val="32"/>
          <w:szCs w:val="32"/>
        </w:rPr>
        <w:t xml:space="preserve">Sección B: </w:t>
      </w:r>
      <w:r w:rsidR="007C5996" w:rsidRPr="007C5996">
        <w:rPr>
          <w:b/>
          <w:bCs/>
          <w:sz w:val="32"/>
          <w:szCs w:val="32"/>
        </w:rPr>
        <w:t>Evaluación de los patrones y reflexión sobre sus beneficios y limitaciones</w:t>
      </w:r>
      <w:bookmarkEnd w:id="4"/>
    </w:p>
    <w:p w14:paraId="791D162C" w14:textId="5A219C49" w:rsidR="00F175EE" w:rsidRPr="00F175EE" w:rsidRDefault="00F175EE" w:rsidP="00F175EE">
      <w:pPr>
        <w:pStyle w:val="Ttulo2"/>
        <w:rPr>
          <w:lang w:val="en-US"/>
        </w:rPr>
      </w:pPr>
      <w:bookmarkStart w:id="5" w:name="_Toc188049141"/>
      <w:r w:rsidRPr="00F175EE">
        <w:rPr>
          <w:lang w:val="en-US"/>
        </w:rPr>
        <w:t>1. Observer</w:t>
      </w:r>
      <w:r>
        <w:rPr>
          <w:lang w:val="en-US"/>
        </w:rPr>
        <w:t>:</w:t>
      </w:r>
      <w:bookmarkEnd w:id="5"/>
    </w:p>
    <w:p w14:paraId="6BE89E80" w14:textId="77777777" w:rsidR="00F175EE" w:rsidRPr="00F175EE" w:rsidRDefault="00F175EE" w:rsidP="00F175EE">
      <w:pPr>
        <w:rPr>
          <w:b/>
          <w:lang w:val="en-US"/>
        </w:rPr>
      </w:pPr>
      <w:proofErr w:type="spellStart"/>
      <w:r w:rsidRPr="00F175EE">
        <w:rPr>
          <w:b/>
          <w:bCs/>
          <w:lang w:val="en-US"/>
        </w:rPr>
        <w:t>Beneficios</w:t>
      </w:r>
      <w:proofErr w:type="spellEnd"/>
      <w:r w:rsidRPr="00F175EE">
        <w:rPr>
          <w:b/>
          <w:bCs/>
          <w:lang w:val="en-US"/>
        </w:rPr>
        <w:t>:</w:t>
      </w:r>
    </w:p>
    <w:p w14:paraId="561592E7" w14:textId="77777777" w:rsidR="00F175EE" w:rsidRPr="00F175EE" w:rsidRDefault="00F175EE" w:rsidP="00F175EE">
      <w:pPr>
        <w:numPr>
          <w:ilvl w:val="0"/>
          <w:numId w:val="30"/>
        </w:numPr>
        <w:rPr>
          <w:lang w:val="es-ES"/>
        </w:rPr>
      </w:pPr>
      <w:r w:rsidRPr="00F175EE">
        <w:rPr>
          <w:lang w:val="es-ES"/>
        </w:rPr>
        <w:t>Desacoplamiento: El patrón desacopla al sujeto (Evento) de los observadores, permitiendo que estos se actualicen sin intervención directa del sujeto.</w:t>
      </w:r>
    </w:p>
    <w:p w14:paraId="14B1923F" w14:textId="77777777" w:rsidR="00F175EE" w:rsidRPr="00F175EE" w:rsidRDefault="00F175EE" w:rsidP="00F175EE">
      <w:pPr>
        <w:numPr>
          <w:ilvl w:val="0"/>
          <w:numId w:val="30"/>
        </w:numPr>
        <w:rPr>
          <w:lang w:val="es-ES"/>
        </w:rPr>
      </w:pPr>
      <w:r w:rsidRPr="00F175EE">
        <w:rPr>
          <w:lang w:val="es-ES"/>
        </w:rPr>
        <w:t>Escalabilidad: Facilita la adición de nuevos observadores sin modificar el código existente, promoviendo la extensibilidad.</w:t>
      </w:r>
    </w:p>
    <w:p w14:paraId="7B4424B2" w14:textId="77777777" w:rsidR="00F175EE" w:rsidRPr="00F175EE" w:rsidRDefault="00F175EE" w:rsidP="00F175EE">
      <w:pPr>
        <w:numPr>
          <w:ilvl w:val="0"/>
          <w:numId w:val="30"/>
        </w:numPr>
        <w:rPr>
          <w:lang w:val="es-ES"/>
        </w:rPr>
      </w:pPr>
      <w:r w:rsidRPr="00F175EE">
        <w:rPr>
          <w:lang w:val="es-ES"/>
        </w:rPr>
        <w:t>Automatización: Automatiza la notificación de cambios, reduciendo errores humanos en la comunicación.</w:t>
      </w:r>
    </w:p>
    <w:p w14:paraId="0040A825" w14:textId="77777777" w:rsidR="00F175EE" w:rsidRPr="00F175EE" w:rsidRDefault="00F175EE" w:rsidP="00F175EE">
      <w:pPr>
        <w:rPr>
          <w:b/>
          <w:lang w:val="en-US"/>
        </w:rPr>
      </w:pPr>
      <w:proofErr w:type="spellStart"/>
      <w:r w:rsidRPr="00F175EE">
        <w:rPr>
          <w:b/>
          <w:bCs/>
          <w:lang w:val="en-US"/>
        </w:rPr>
        <w:t>Limitaciones</w:t>
      </w:r>
      <w:proofErr w:type="spellEnd"/>
      <w:r w:rsidRPr="00F175EE">
        <w:rPr>
          <w:b/>
          <w:bCs/>
          <w:lang w:val="en-US"/>
        </w:rPr>
        <w:t>:</w:t>
      </w:r>
    </w:p>
    <w:p w14:paraId="4B7F4113" w14:textId="77777777" w:rsidR="00F175EE" w:rsidRPr="00F175EE" w:rsidRDefault="00F175EE" w:rsidP="00F175EE">
      <w:pPr>
        <w:numPr>
          <w:ilvl w:val="0"/>
          <w:numId w:val="31"/>
        </w:numPr>
        <w:rPr>
          <w:lang w:val="es-ES"/>
        </w:rPr>
      </w:pPr>
      <w:r w:rsidRPr="00F175EE">
        <w:rPr>
          <w:lang w:val="es-ES"/>
        </w:rPr>
        <w:t>Coste de notificación: Si hay muchos observadores, las notificaciones pueden volverse costosas en términos de rendimiento.</w:t>
      </w:r>
    </w:p>
    <w:p w14:paraId="6BF04121" w14:textId="77777777" w:rsidR="00F175EE" w:rsidRPr="00F175EE" w:rsidRDefault="00F175EE" w:rsidP="00F175EE">
      <w:pPr>
        <w:numPr>
          <w:ilvl w:val="0"/>
          <w:numId w:val="31"/>
        </w:numPr>
        <w:rPr>
          <w:lang w:val="es-ES"/>
        </w:rPr>
      </w:pPr>
      <w:r w:rsidRPr="00F175EE">
        <w:rPr>
          <w:lang w:val="es-ES"/>
        </w:rPr>
        <w:t>Dependencia temporal: Los observadores dependen del momento en que se les notifique, lo que puede causar problemas si no están sincronizados adecuadamente.</w:t>
      </w:r>
    </w:p>
    <w:p w14:paraId="7AFF854C" w14:textId="77777777" w:rsidR="00F175EE" w:rsidRPr="00F175EE" w:rsidRDefault="00F175EE" w:rsidP="00F175EE">
      <w:pPr>
        <w:numPr>
          <w:ilvl w:val="0"/>
          <w:numId w:val="31"/>
        </w:numPr>
        <w:rPr>
          <w:lang w:val="es-ES"/>
        </w:rPr>
      </w:pPr>
      <w:r w:rsidRPr="00F175EE">
        <w:rPr>
          <w:lang w:val="es-ES"/>
        </w:rPr>
        <w:t>Complejidad adicional: Puede ser más complejo gestionar las relaciones entre sujeto y observadores, especialmente si hay múltiples jerarquías.</w:t>
      </w:r>
    </w:p>
    <w:p w14:paraId="28557B7D" w14:textId="56759527" w:rsidR="006A1ADA" w:rsidRDefault="00F175EE" w:rsidP="00F175EE">
      <w:pPr>
        <w:pStyle w:val="Ttulo2"/>
        <w:rPr>
          <w:lang w:val="es-ES"/>
        </w:rPr>
      </w:pPr>
      <w:bookmarkStart w:id="6" w:name="_Toc188049142"/>
      <w:r>
        <w:rPr>
          <w:lang w:val="es-ES"/>
        </w:rPr>
        <w:t>2.</w:t>
      </w:r>
      <w:proofErr w:type="spellStart"/>
      <w:r w:rsidRPr="00F175EE">
        <w:t>Decorator</w:t>
      </w:r>
      <w:proofErr w:type="spellEnd"/>
      <w:r>
        <w:rPr>
          <w:lang w:val="es-ES"/>
        </w:rPr>
        <w:t>:</w:t>
      </w:r>
      <w:bookmarkEnd w:id="6"/>
    </w:p>
    <w:p w14:paraId="1620682C" w14:textId="77777777" w:rsidR="00F175EE" w:rsidRPr="00F175EE" w:rsidRDefault="00F175EE" w:rsidP="00F175EE">
      <w:pPr>
        <w:rPr>
          <w:lang w:val="es-ES"/>
        </w:rPr>
      </w:pPr>
    </w:p>
    <w:p w14:paraId="4068E0FD" w14:textId="1F9983B9" w:rsidR="00F175EE" w:rsidRDefault="00F175EE" w:rsidP="00F175EE">
      <w:pPr>
        <w:pStyle w:val="Ttulo2"/>
        <w:rPr>
          <w:lang w:val="es-ES"/>
        </w:rPr>
      </w:pPr>
      <w:bookmarkStart w:id="7" w:name="_Toc188049143"/>
      <w:r>
        <w:rPr>
          <w:lang w:val="es-ES"/>
        </w:rPr>
        <w:t>3.</w:t>
      </w:r>
      <w:proofErr w:type="spellStart"/>
      <w:r w:rsidRPr="00F175EE">
        <w:t>Facade</w:t>
      </w:r>
      <w:proofErr w:type="spellEnd"/>
      <w:r>
        <w:rPr>
          <w:lang w:val="es-ES"/>
        </w:rPr>
        <w:t>:</w:t>
      </w:r>
      <w:bookmarkEnd w:id="7"/>
      <w:r w:rsidR="00FC162F">
        <w:rPr>
          <w:lang w:val="es-ES"/>
        </w:rPr>
        <w:t xml:space="preserve"> </w:t>
      </w:r>
    </w:p>
    <w:p w14:paraId="15B2D7E1" w14:textId="77777777" w:rsidR="00FC162F" w:rsidRPr="00400F6A" w:rsidRDefault="00FC162F" w:rsidP="00FC162F">
      <w:pPr>
        <w:spacing w:after="160" w:line="259" w:lineRule="auto"/>
      </w:pPr>
      <w:r w:rsidRPr="00400F6A">
        <w:t>Beneficio: Simplifica la interacción con el sistema, encapsulando operaciones complejas y ocultando detalles de implementación.</w:t>
      </w:r>
    </w:p>
    <w:p w14:paraId="09108971" w14:textId="77777777" w:rsidR="00FC162F" w:rsidRPr="00400F6A" w:rsidRDefault="00FC162F" w:rsidP="00FC162F">
      <w:pPr>
        <w:spacing w:after="160" w:line="259" w:lineRule="auto"/>
      </w:pPr>
      <w:r w:rsidRPr="00400F6A">
        <w:t>Limitación: Si crece demasiado, puede convertirse en un "dios objeto", acumulando demasiadas responsabilidades.</w:t>
      </w:r>
    </w:p>
    <w:p w14:paraId="4A01D3B6" w14:textId="77777777" w:rsidR="00FC162F" w:rsidRPr="00400F6A" w:rsidRDefault="00FC162F" w:rsidP="00FC162F">
      <w:pPr>
        <w:spacing w:after="160" w:line="259" w:lineRule="auto"/>
        <w:rPr>
          <w:b/>
          <w:bCs/>
        </w:rPr>
      </w:pPr>
      <w:r w:rsidRPr="00400F6A">
        <w:rPr>
          <w:b/>
          <w:bCs/>
        </w:rPr>
        <w:t>2. Propuestas de mejora al diseño original</w:t>
      </w:r>
    </w:p>
    <w:p w14:paraId="4323BF3D" w14:textId="77777777" w:rsidR="00FC162F" w:rsidRPr="00400F6A" w:rsidRDefault="00FC162F" w:rsidP="00FC162F">
      <w:pPr>
        <w:numPr>
          <w:ilvl w:val="0"/>
          <w:numId w:val="33"/>
        </w:numPr>
        <w:spacing w:after="160" w:line="259" w:lineRule="auto"/>
      </w:pPr>
      <w:r w:rsidRPr="00400F6A">
        <w:rPr>
          <w:b/>
          <w:bCs/>
        </w:rPr>
        <w:t>Agregar soporte para integración con servicios externos:</w:t>
      </w:r>
    </w:p>
    <w:p w14:paraId="4D6C63FF" w14:textId="77777777" w:rsidR="00FC162F" w:rsidRPr="00400F6A" w:rsidRDefault="00FC162F" w:rsidP="00FC162F">
      <w:pPr>
        <w:numPr>
          <w:ilvl w:val="1"/>
          <w:numId w:val="33"/>
        </w:numPr>
        <w:spacing w:after="160" w:line="259" w:lineRule="auto"/>
      </w:pPr>
      <w:r w:rsidRPr="00400F6A">
        <w:rPr>
          <w:b/>
          <w:bCs/>
        </w:rPr>
        <w:t>Propuesta:</w:t>
      </w:r>
      <w:r w:rsidRPr="00400F6A">
        <w:t xml:space="preserve"> Introducir un patrón de diseño como </w:t>
      </w:r>
      <w:proofErr w:type="spellStart"/>
      <w:r w:rsidRPr="00400F6A">
        <w:t>Adapter</w:t>
      </w:r>
      <w:proofErr w:type="spellEnd"/>
      <w:r w:rsidRPr="00400F6A">
        <w:t xml:space="preserve"> o </w:t>
      </w:r>
      <w:proofErr w:type="spellStart"/>
      <w:r w:rsidRPr="00400F6A">
        <w:t>Strategy</w:t>
      </w:r>
      <w:proofErr w:type="spellEnd"/>
      <w:r w:rsidRPr="00400F6A">
        <w:t xml:space="preserve"> para permitir la integración con diferentes servicios de pago, sistemas de envío de correos electrónicos o aplicaciones móviles.</w:t>
      </w:r>
    </w:p>
    <w:p w14:paraId="5245097F" w14:textId="77777777" w:rsidR="00FC162F" w:rsidRPr="00400F6A" w:rsidRDefault="00FC162F" w:rsidP="00FC162F">
      <w:pPr>
        <w:numPr>
          <w:ilvl w:val="1"/>
          <w:numId w:val="33"/>
        </w:numPr>
        <w:spacing w:after="160" w:line="259" w:lineRule="auto"/>
      </w:pPr>
      <w:r w:rsidRPr="00400F6A">
        <w:rPr>
          <w:b/>
          <w:bCs/>
        </w:rPr>
        <w:t>Beneficio:</w:t>
      </w:r>
      <w:r w:rsidRPr="00400F6A">
        <w:t xml:space="preserve"> Facilita la incorporación de nuevos servicios sin modificar el sistema existente.</w:t>
      </w:r>
    </w:p>
    <w:p w14:paraId="3D8A4180" w14:textId="77777777" w:rsidR="00FC162F" w:rsidRPr="00400F6A" w:rsidRDefault="00FC162F" w:rsidP="00FC162F">
      <w:pPr>
        <w:numPr>
          <w:ilvl w:val="0"/>
          <w:numId w:val="33"/>
        </w:numPr>
        <w:spacing w:after="160" w:line="259" w:lineRule="auto"/>
      </w:pPr>
      <w:r w:rsidRPr="00400F6A">
        <w:rPr>
          <w:b/>
          <w:bCs/>
        </w:rPr>
        <w:lastRenderedPageBreak/>
        <w:t xml:space="preserve">Refactorizar la clase </w:t>
      </w:r>
      <w:proofErr w:type="spellStart"/>
      <w:r w:rsidRPr="00400F6A">
        <w:rPr>
          <w:b/>
          <w:bCs/>
        </w:rPr>
        <w:t>FecadeSystem</w:t>
      </w:r>
      <w:proofErr w:type="spellEnd"/>
      <w:r w:rsidRPr="00400F6A">
        <w:rPr>
          <w:b/>
          <w:bCs/>
        </w:rPr>
        <w:t>:</w:t>
      </w:r>
    </w:p>
    <w:p w14:paraId="7BFFA8B5" w14:textId="77777777" w:rsidR="00FC162F" w:rsidRPr="00400F6A" w:rsidRDefault="00FC162F" w:rsidP="00FC162F">
      <w:pPr>
        <w:numPr>
          <w:ilvl w:val="1"/>
          <w:numId w:val="33"/>
        </w:numPr>
        <w:spacing w:after="160" w:line="259" w:lineRule="auto"/>
      </w:pPr>
      <w:r w:rsidRPr="00400F6A">
        <w:rPr>
          <w:b/>
          <w:bCs/>
        </w:rPr>
        <w:t>Propuesta:</w:t>
      </w:r>
      <w:r w:rsidRPr="00400F6A">
        <w:t xml:space="preserve"> Dividir </w:t>
      </w:r>
      <w:proofErr w:type="spellStart"/>
      <w:r w:rsidRPr="00400F6A">
        <w:t>FecadeSystem</w:t>
      </w:r>
      <w:proofErr w:type="spellEnd"/>
      <w:r w:rsidRPr="00400F6A">
        <w:t xml:space="preserve"> en subsistemas más específicos (como </w:t>
      </w:r>
      <w:proofErr w:type="spellStart"/>
      <w:r w:rsidRPr="00400F6A">
        <w:t>GestionEventos</w:t>
      </w:r>
      <w:proofErr w:type="spellEnd"/>
      <w:r w:rsidRPr="00400F6A">
        <w:t xml:space="preserve">, </w:t>
      </w:r>
      <w:proofErr w:type="spellStart"/>
      <w:r w:rsidRPr="00400F6A">
        <w:t>GestionUsuarios</w:t>
      </w:r>
      <w:proofErr w:type="spellEnd"/>
      <w:r w:rsidRPr="00400F6A">
        <w:t>, etc.).</w:t>
      </w:r>
    </w:p>
    <w:p w14:paraId="19F82676" w14:textId="77777777" w:rsidR="00FC162F" w:rsidRPr="00400F6A" w:rsidRDefault="00FC162F" w:rsidP="00FC162F">
      <w:pPr>
        <w:numPr>
          <w:ilvl w:val="1"/>
          <w:numId w:val="33"/>
        </w:numPr>
        <w:spacing w:after="160" w:line="259" w:lineRule="auto"/>
      </w:pPr>
      <w:r w:rsidRPr="00400F6A">
        <w:rPr>
          <w:b/>
          <w:bCs/>
        </w:rPr>
        <w:t>Beneficio:</w:t>
      </w:r>
      <w:r w:rsidRPr="00400F6A">
        <w:t xml:space="preserve"> Evita la acumulación de responsabilidades en una sola clase, mejorando la mantenibilidad.</w:t>
      </w:r>
    </w:p>
    <w:p w14:paraId="5FE83656" w14:textId="77777777" w:rsidR="00FC162F" w:rsidRPr="00400F6A" w:rsidRDefault="00FC162F" w:rsidP="00FC162F">
      <w:pPr>
        <w:numPr>
          <w:ilvl w:val="0"/>
          <w:numId w:val="33"/>
        </w:numPr>
        <w:spacing w:after="160" w:line="259" w:lineRule="auto"/>
      </w:pPr>
      <w:r w:rsidRPr="00400F6A">
        <w:rPr>
          <w:b/>
          <w:bCs/>
        </w:rPr>
        <w:t>Implementar un sistema de gestión de errores más robusto:</w:t>
      </w:r>
    </w:p>
    <w:p w14:paraId="6A79674B" w14:textId="77777777" w:rsidR="00FC162F" w:rsidRPr="00400F6A" w:rsidRDefault="00FC162F" w:rsidP="00FC162F">
      <w:pPr>
        <w:numPr>
          <w:ilvl w:val="1"/>
          <w:numId w:val="33"/>
        </w:numPr>
        <w:spacing w:after="160" w:line="259" w:lineRule="auto"/>
      </w:pPr>
      <w:r w:rsidRPr="00400F6A">
        <w:rPr>
          <w:b/>
          <w:bCs/>
        </w:rPr>
        <w:t>Propuesta:</w:t>
      </w:r>
      <w:r w:rsidRPr="00400F6A">
        <w:t xml:space="preserve"> Introducir un patrón </w:t>
      </w:r>
      <w:proofErr w:type="spellStart"/>
      <w:r w:rsidRPr="00400F6A">
        <w:t>Chain</w:t>
      </w:r>
      <w:proofErr w:type="spellEnd"/>
      <w:r w:rsidRPr="00400F6A">
        <w:t xml:space="preserve"> </w:t>
      </w:r>
      <w:proofErr w:type="spellStart"/>
      <w:r w:rsidRPr="00400F6A">
        <w:t>of</w:t>
      </w:r>
      <w:proofErr w:type="spellEnd"/>
      <w:r w:rsidRPr="00400F6A">
        <w:t xml:space="preserve"> </w:t>
      </w:r>
      <w:proofErr w:type="spellStart"/>
      <w:r w:rsidRPr="00400F6A">
        <w:t>Responsibility</w:t>
      </w:r>
      <w:proofErr w:type="spellEnd"/>
      <w:r w:rsidRPr="00400F6A">
        <w:t xml:space="preserve"> para manejar errores e incidencias de soporte en diferentes niveles (usuario, administrador, soporte técnico).</w:t>
      </w:r>
    </w:p>
    <w:p w14:paraId="4E7C9138" w14:textId="77777777" w:rsidR="00FC162F" w:rsidRPr="00400F6A" w:rsidRDefault="00FC162F" w:rsidP="00FC162F">
      <w:pPr>
        <w:numPr>
          <w:ilvl w:val="1"/>
          <w:numId w:val="33"/>
        </w:numPr>
        <w:spacing w:after="160" w:line="259" w:lineRule="auto"/>
      </w:pPr>
      <w:r w:rsidRPr="00400F6A">
        <w:rPr>
          <w:b/>
          <w:bCs/>
        </w:rPr>
        <w:t>Beneficio:</w:t>
      </w:r>
      <w:r w:rsidRPr="00400F6A">
        <w:t xml:space="preserve"> Mejora la flexibilidad para gestionar errores complejos y permite escalar incidencias fácilmente.</w:t>
      </w:r>
    </w:p>
    <w:p w14:paraId="1BDBFD8B" w14:textId="77777777" w:rsidR="00FC162F" w:rsidRPr="00400F6A" w:rsidRDefault="00FC162F" w:rsidP="00FC162F">
      <w:pPr>
        <w:numPr>
          <w:ilvl w:val="0"/>
          <w:numId w:val="33"/>
        </w:numPr>
        <w:spacing w:after="160" w:line="259" w:lineRule="auto"/>
      </w:pPr>
      <w:r w:rsidRPr="00400F6A">
        <w:rPr>
          <w:b/>
          <w:bCs/>
        </w:rPr>
        <w:t xml:space="preserve">Ampliar la funcionalidad del patrón </w:t>
      </w:r>
      <w:proofErr w:type="spellStart"/>
      <w:r w:rsidRPr="00400F6A">
        <w:rPr>
          <w:b/>
          <w:bCs/>
        </w:rPr>
        <w:t>Decorator</w:t>
      </w:r>
      <w:proofErr w:type="spellEnd"/>
      <w:r w:rsidRPr="00400F6A">
        <w:rPr>
          <w:b/>
          <w:bCs/>
        </w:rPr>
        <w:t>:</w:t>
      </w:r>
    </w:p>
    <w:p w14:paraId="619A7C0F" w14:textId="77777777" w:rsidR="00FC162F" w:rsidRPr="00400F6A" w:rsidRDefault="00FC162F" w:rsidP="00FC162F">
      <w:pPr>
        <w:numPr>
          <w:ilvl w:val="1"/>
          <w:numId w:val="33"/>
        </w:numPr>
        <w:spacing w:after="160" w:line="259" w:lineRule="auto"/>
      </w:pPr>
      <w:r w:rsidRPr="00400F6A">
        <w:rPr>
          <w:b/>
          <w:bCs/>
        </w:rPr>
        <w:t>Propuesta:</w:t>
      </w:r>
      <w:r w:rsidRPr="00400F6A">
        <w:t xml:space="preserve"> Permitir que los decoradores sean configurables dinámicamente mediante archivos JSON o bases de datos.</w:t>
      </w:r>
    </w:p>
    <w:p w14:paraId="7E963EFC" w14:textId="77777777" w:rsidR="00FC162F" w:rsidRPr="00400F6A" w:rsidRDefault="00FC162F" w:rsidP="00FC162F">
      <w:pPr>
        <w:numPr>
          <w:ilvl w:val="1"/>
          <w:numId w:val="33"/>
        </w:numPr>
        <w:spacing w:after="160" w:line="259" w:lineRule="auto"/>
      </w:pPr>
      <w:r w:rsidRPr="00400F6A">
        <w:rPr>
          <w:b/>
          <w:bCs/>
        </w:rPr>
        <w:t>Beneficio:</w:t>
      </w:r>
      <w:r w:rsidRPr="00400F6A">
        <w:t xml:space="preserve"> Reduce la necesidad de modificar código para agregar nuevas características, haciéndolo más escalable.</w:t>
      </w:r>
    </w:p>
    <w:p w14:paraId="64FB4D32" w14:textId="77777777" w:rsidR="00FC162F" w:rsidRPr="00400F6A" w:rsidRDefault="00FC162F" w:rsidP="00FC162F">
      <w:pPr>
        <w:numPr>
          <w:ilvl w:val="0"/>
          <w:numId w:val="33"/>
        </w:numPr>
        <w:spacing w:after="160" w:line="259" w:lineRule="auto"/>
      </w:pPr>
      <w:r w:rsidRPr="00400F6A">
        <w:rPr>
          <w:b/>
          <w:bCs/>
        </w:rPr>
        <w:t>Implementar una base de datos para persistencia:</w:t>
      </w:r>
    </w:p>
    <w:p w14:paraId="17CD568D" w14:textId="77777777" w:rsidR="00FC162F" w:rsidRPr="00400F6A" w:rsidRDefault="00FC162F" w:rsidP="00FC162F">
      <w:pPr>
        <w:numPr>
          <w:ilvl w:val="1"/>
          <w:numId w:val="33"/>
        </w:numPr>
        <w:spacing w:after="160" w:line="259" w:lineRule="auto"/>
      </w:pPr>
      <w:r w:rsidRPr="00400F6A">
        <w:rPr>
          <w:b/>
          <w:bCs/>
        </w:rPr>
        <w:t>Propuesta:</w:t>
      </w:r>
      <w:r w:rsidRPr="00400F6A">
        <w:t xml:space="preserve"> Integrar una base de datos relacional o NoSQL para gestionar información de eventos, usuarios y </w:t>
      </w:r>
      <w:proofErr w:type="gramStart"/>
      <w:r w:rsidRPr="00400F6A">
        <w:t>tickets</w:t>
      </w:r>
      <w:proofErr w:type="gramEnd"/>
      <w:r w:rsidRPr="00400F6A">
        <w:t>.</w:t>
      </w:r>
    </w:p>
    <w:p w14:paraId="3B7E1B77" w14:textId="77777777" w:rsidR="00FC162F" w:rsidRPr="00400F6A" w:rsidRDefault="00FC162F" w:rsidP="00FC162F">
      <w:pPr>
        <w:numPr>
          <w:ilvl w:val="1"/>
          <w:numId w:val="33"/>
        </w:numPr>
        <w:spacing w:after="160" w:line="259" w:lineRule="auto"/>
      </w:pPr>
      <w:r w:rsidRPr="00400F6A">
        <w:rPr>
          <w:b/>
          <w:bCs/>
        </w:rPr>
        <w:t>Beneficio:</w:t>
      </w:r>
      <w:r w:rsidRPr="00400F6A">
        <w:t xml:space="preserve"> Mejora la escalabilidad del sistema y permite un acceso más eficiente a los datos.</w:t>
      </w:r>
    </w:p>
    <w:p w14:paraId="6FF07F91" w14:textId="77777777" w:rsidR="00FC162F" w:rsidRPr="00400F6A" w:rsidRDefault="00FC162F" w:rsidP="00FC162F">
      <w:pPr>
        <w:numPr>
          <w:ilvl w:val="0"/>
          <w:numId w:val="33"/>
        </w:numPr>
        <w:spacing w:after="160" w:line="259" w:lineRule="auto"/>
      </w:pPr>
      <w:r w:rsidRPr="00400F6A">
        <w:rPr>
          <w:b/>
          <w:bCs/>
        </w:rPr>
        <w:t>Soporte para múltiples idiomas:</w:t>
      </w:r>
    </w:p>
    <w:p w14:paraId="785AC79F" w14:textId="77777777" w:rsidR="00FC162F" w:rsidRPr="00400F6A" w:rsidRDefault="00FC162F" w:rsidP="00FC162F">
      <w:pPr>
        <w:numPr>
          <w:ilvl w:val="1"/>
          <w:numId w:val="33"/>
        </w:numPr>
        <w:spacing w:after="160" w:line="259" w:lineRule="auto"/>
      </w:pPr>
      <w:r w:rsidRPr="00400F6A">
        <w:rPr>
          <w:b/>
          <w:bCs/>
        </w:rPr>
        <w:t>Propuesta:</w:t>
      </w:r>
      <w:r w:rsidRPr="00400F6A">
        <w:t xml:space="preserve"> Usar un enfoque de internacionalización mediante archivos de recursos.</w:t>
      </w:r>
    </w:p>
    <w:p w14:paraId="4DA918F8" w14:textId="77777777" w:rsidR="00FC162F" w:rsidRPr="00400F6A" w:rsidRDefault="00FC162F" w:rsidP="00FC162F">
      <w:pPr>
        <w:numPr>
          <w:ilvl w:val="1"/>
          <w:numId w:val="33"/>
        </w:numPr>
        <w:spacing w:after="160" w:line="259" w:lineRule="auto"/>
      </w:pPr>
      <w:r w:rsidRPr="00400F6A">
        <w:rPr>
          <w:b/>
          <w:bCs/>
        </w:rPr>
        <w:t>Beneficio:</w:t>
      </w:r>
      <w:r w:rsidRPr="00400F6A">
        <w:t xml:space="preserve"> Facilita la adaptación del sistema a nuevos mercados o regiones.</w:t>
      </w:r>
    </w:p>
    <w:p w14:paraId="35BB82E0" w14:textId="29234B05" w:rsidR="00F175EE" w:rsidRPr="00FC162F" w:rsidRDefault="00F175EE" w:rsidP="00F175EE">
      <w:pPr>
        <w:pStyle w:val="Ttulo2"/>
      </w:pPr>
    </w:p>
    <w:p w14:paraId="2D3B7595" w14:textId="77777777" w:rsidR="00FC162F" w:rsidRPr="00FC162F" w:rsidRDefault="00FC162F" w:rsidP="00FC162F">
      <w:pPr>
        <w:rPr>
          <w:lang w:val="es-ES"/>
        </w:rPr>
      </w:pPr>
    </w:p>
    <w:p w14:paraId="382CFC66" w14:textId="2ACACDC4" w:rsidR="006A1ADA" w:rsidRDefault="006A1ADA" w:rsidP="006A1ADA">
      <w:pPr>
        <w:pStyle w:val="Ttulo1"/>
        <w:jc w:val="center"/>
        <w:rPr>
          <w:b/>
          <w:bCs/>
          <w:sz w:val="32"/>
          <w:szCs w:val="32"/>
        </w:rPr>
      </w:pPr>
      <w:bookmarkStart w:id="8" w:name="_Toc188049145"/>
      <w:r w:rsidRPr="006A1ADA">
        <w:rPr>
          <w:b/>
          <w:bCs/>
          <w:sz w:val="32"/>
          <w:szCs w:val="32"/>
        </w:rPr>
        <w:t xml:space="preserve">Sección </w:t>
      </w:r>
      <w:r w:rsidR="00F175EE">
        <w:rPr>
          <w:b/>
          <w:bCs/>
          <w:sz w:val="32"/>
          <w:szCs w:val="32"/>
        </w:rPr>
        <w:t>C</w:t>
      </w:r>
      <w:r w:rsidRPr="006A1ADA">
        <w:rPr>
          <w:b/>
          <w:bCs/>
          <w:sz w:val="32"/>
          <w:szCs w:val="32"/>
        </w:rPr>
        <w:t>: Generación de Código en Java</w:t>
      </w:r>
      <w:bookmarkEnd w:id="8"/>
    </w:p>
    <w:p w14:paraId="3FE1243E" w14:textId="77777777" w:rsidR="006A1ADA" w:rsidRPr="006A1ADA" w:rsidRDefault="006A1ADA" w:rsidP="006A1ADA"/>
    <w:p w14:paraId="73985ED4" w14:textId="77777777" w:rsidR="006A1ADA" w:rsidRDefault="006A1ADA" w:rsidP="006A1ADA">
      <w:pPr>
        <w:rPr>
          <w:b/>
          <w:bCs/>
          <w:sz w:val="32"/>
          <w:szCs w:val="32"/>
        </w:rPr>
      </w:pPr>
    </w:p>
    <w:p w14:paraId="0E749BFD" w14:textId="488B299F" w:rsidR="006A1ADA" w:rsidRPr="008E3EC1" w:rsidRDefault="006A1ADA" w:rsidP="006A1ADA">
      <w:pPr>
        <w:rPr>
          <w:b/>
          <w:bCs/>
          <w:lang w:val="en-US"/>
        </w:rPr>
      </w:pPr>
      <w:r w:rsidRPr="008E3EC1">
        <w:rPr>
          <w:b/>
          <w:lang w:val="en-US"/>
        </w:rPr>
        <w:t xml:space="preserve">LINK: </w:t>
      </w:r>
      <w:hyperlink r:id="rId10" w:history="1">
        <w:r w:rsidR="003F58C5" w:rsidRPr="008E3EC1">
          <w:rPr>
            <w:rStyle w:val="Hipervnculo"/>
            <w:b/>
            <w:bCs/>
            <w:lang w:val="en-US"/>
          </w:rPr>
          <w:t>https://github.com/RoberB1/Tarea2--</w:t>
        </w:r>
        <w:proofErr w:type="spellStart"/>
        <w:r w:rsidR="003F58C5" w:rsidRPr="008E3EC1">
          <w:rPr>
            <w:rStyle w:val="Hipervnculo"/>
            <w:b/>
            <w:bCs/>
            <w:lang w:val="en-US"/>
          </w:rPr>
          <w:t>EnVivoTickets</w:t>
        </w:r>
        <w:proofErr w:type="spellEnd"/>
      </w:hyperlink>
    </w:p>
    <w:p w14:paraId="0F1B7D43" w14:textId="77777777" w:rsidR="003F58C5" w:rsidRPr="008E3EC1" w:rsidRDefault="003F58C5" w:rsidP="006A1ADA">
      <w:pPr>
        <w:rPr>
          <w:b/>
          <w:lang w:val="en-US"/>
        </w:rPr>
      </w:pPr>
    </w:p>
    <w:p w14:paraId="01CF72D2" w14:textId="77777777" w:rsidR="006A1ADA" w:rsidRPr="008E3EC1" w:rsidRDefault="006A1ADA" w:rsidP="006A1ADA">
      <w:pPr>
        <w:rPr>
          <w:lang w:val="en-US"/>
        </w:rPr>
      </w:pPr>
    </w:p>
    <w:sectPr w:rsidR="006A1ADA" w:rsidRPr="008E3EC1" w:rsidSect="007C5996">
      <w:headerReference w:type="default" r:id="rId11"/>
      <w:pgSz w:w="11909" w:h="16834"/>
      <w:pgMar w:top="2304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273F7" w14:textId="77777777" w:rsidR="001846C3" w:rsidRDefault="001846C3" w:rsidP="000E6275">
      <w:pPr>
        <w:spacing w:line="240" w:lineRule="auto"/>
      </w:pPr>
      <w:r>
        <w:separator/>
      </w:r>
    </w:p>
  </w:endnote>
  <w:endnote w:type="continuationSeparator" w:id="0">
    <w:p w14:paraId="235368E7" w14:textId="77777777" w:rsidR="001846C3" w:rsidRDefault="001846C3" w:rsidP="000E6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18AE5" w14:textId="77777777" w:rsidR="001846C3" w:rsidRDefault="001846C3" w:rsidP="000E6275">
      <w:pPr>
        <w:spacing w:line="240" w:lineRule="auto"/>
      </w:pPr>
      <w:r>
        <w:separator/>
      </w:r>
    </w:p>
  </w:footnote>
  <w:footnote w:type="continuationSeparator" w:id="0">
    <w:p w14:paraId="01511BC1" w14:textId="77777777" w:rsidR="001846C3" w:rsidRDefault="001846C3" w:rsidP="000E6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EBAC2" w14:textId="09482A55" w:rsidR="000E6275" w:rsidRDefault="000E627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7A6D21" wp14:editId="0788DEC7">
          <wp:simplePos x="0" y="0"/>
          <wp:positionH relativeFrom="column">
            <wp:posOffset>3543300</wp:posOffset>
          </wp:positionH>
          <wp:positionV relativeFrom="paragraph">
            <wp:posOffset>0</wp:posOffset>
          </wp:positionV>
          <wp:extent cx="2376170" cy="738505"/>
          <wp:effectExtent l="0" t="0" r="0" b="0"/>
          <wp:wrapSquare wrapText="bothSides"/>
          <wp:docPr id="71378853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170" cy="738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114300" distB="114300" distL="114300" distR="114300" wp14:anchorId="6C4960D5" wp14:editId="5614ACC9">
          <wp:extent cx="2315584" cy="585788"/>
          <wp:effectExtent l="0" t="0" r="0" b="0"/>
          <wp:docPr id="125742396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9E8"/>
    <w:multiLevelType w:val="multilevel"/>
    <w:tmpl w:val="18CE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8445B"/>
    <w:multiLevelType w:val="multilevel"/>
    <w:tmpl w:val="0E44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AA1"/>
    <w:multiLevelType w:val="hybridMultilevel"/>
    <w:tmpl w:val="46C8FB1E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55A727B"/>
    <w:multiLevelType w:val="multilevel"/>
    <w:tmpl w:val="4B5EA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A33555"/>
    <w:multiLevelType w:val="multilevel"/>
    <w:tmpl w:val="9CCA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5676A"/>
    <w:multiLevelType w:val="hybridMultilevel"/>
    <w:tmpl w:val="48B833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C585C"/>
    <w:multiLevelType w:val="hybridMultilevel"/>
    <w:tmpl w:val="C804C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62634"/>
    <w:multiLevelType w:val="hybridMultilevel"/>
    <w:tmpl w:val="B980FE82"/>
    <w:lvl w:ilvl="0" w:tplc="0C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19B97BEF"/>
    <w:multiLevelType w:val="hybridMultilevel"/>
    <w:tmpl w:val="19E817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D7424F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10" w15:restartNumberingAfterBreak="0">
    <w:nsid w:val="1CE4009B"/>
    <w:multiLevelType w:val="hybridMultilevel"/>
    <w:tmpl w:val="D1089906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202B51C6"/>
    <w:multiLevelType w:val="hybridMultilevel"/>
    <w:tmpl w:val="5368222A"/>
    <w:lvl w:ilvl="0" w:tplc="F41EDA96">
      <w:start w:val="4"/>
      <w:numFmt w:val="bullet"/>
      <w:lvlText w:val=""/>
      <w:lvlJc w:val="left"/>
      <w:pPr>
        <w:ind w:left="1069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43B2439"/>
    <w:multiLevelType w:val="hybridMultilevel"/>
    <w:tmpl w:val="C906A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569B4"/>
    <w:multiLevelType w:val="multilevel"/>
    <w:tmpl w:val="BB48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F750B0"/>
    <w:multiLevelType w:val="hybridMultilevel"/>
    <w:tmpl w:val="56020E1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84816"/>
    <w:multiLevelType w:val="multilevel"/>
    <w:tmpl w:val="5BD0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A2519"/>
    <w:multiLevelType w:val="hybridMultilevel"/>
    <w:tmpl w:val="CC742BD6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1AB3419"/>
    <w:multiLevelType w:val="hybridMultilevel"/>
    <w:tmpl w:val="D29E7B26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CC009B"/>
    <w:multiLevelType w:val="multilevel"/>
    <w:tmpl w:val="F102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CD7A5F"/>
    <w:multiLevelType w:val="hybridMultilevel"/>
    <w:tmpl w:val="66983A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85CF184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F11A5"/>
    <w:multiLevelType w:val="hybridMultilevel"/>
    <w:tmpl w:val="2E9ED4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6D2BB1"/>
    <w:multiLevelType w:val="hybridMultilevel"/>
    <w:tmpl w:val="CDC22C92"/>
    <w:lvl w:ilvl="0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4DF213BF"/>
    <w:multiLevelType w:val="hybridMultilevel"/>
    <w:tmpl w:val="87A2B2D0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F5C4FA3"/>
    <w:multiLevelType w:val="hybridMultilevel"/>
    <w:tmpl w:val="B594819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FF1041B"/>
    <w:multiLevelType w:val="hybridMultilevel"/>
    <w:tmpl w:val="58320F82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5EFC2FDF"/>
    <w:multiLevelType w:val="hybridMultilevel"/>
    <w:tmpl w:val="5F42D840"/>
    <w:lvl w:ilvl="0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9A52ABC"/>
    <w:multiLevelType w:val="multilevel"/>
    <w:tmpl w:val="5A2E1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B03154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6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28" w15:restartNumberingAfterBreak="0">
    <w:nsid w:val="72543FE0"/>
    <w:multiLevelType w:val="hybridMultilevel"/>
    <w:tmpl w:val="B8ECD266"/>
    <w:lvl w:ilvl="0" w:tplc="A912C09C">
      <w:start w:val="4"/>
      <w:numFmt w:val="bullet"/>
      <w:lvlText w:val="•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5840989"/>
    <w:multiLevelType w:val="hybridMultilevel"/>
    <w:tmpl w:val="15F00198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5D00E19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31" w15:restartNumberingAfterBreak="0">
    <w:nsid w:val="789D03F9"/>
    <w:multiLevelType w:val="hybridMultilevel"/>
    <w:tmpl w:val="834C87E8"/>
    <w:lvl w:ilvl="0" w:tplc="FFFFFFFF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C1E5ACE"/>
    <w:multiLevelType w:val="hybridMultilevel"/>
    <w:tmpl w:val="6E902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95928">
    <w:abstractNumId w:val="3"/>
  </w:num>
  <w:num w:numId="2" w16cid:durableId="470824988">
    <w:abstractNumId w:val="27"/>
  </w:num>
  <w:num w:numId="3" w16cid:durableId="527990736">
    <w:abstractNumId w:val="12"/>
  </w:num>
  <w:num w:numId="4" w16cid:durableId="451823046">
    <w:abstractNumId w:val="32"/>
  </w:num>
  <w:num w:numId="5" w16cid:durableId="8610123">
    <w:abstractNumId w:val="19"/>
  </w:num>
  <w:num w:numId="6" w16cid:durableId="989795098">
    <w:abstractNumId w:val="30"/>
  </w:num>
  <w:num w:numId="7" w16cid:durableId="324212414">
    <w:abstractNumId w:val="9"/>
  </w:num>
  <w:num w:numId="8" w16cid:durableId="290596915">
    <w:abstractNumId w:val="6"/>
  </w:num>
  <w:num w:numId="9" w16cid:durableId="27536153">
    <w:abstractNumId w:val="14"/>
  </w:num>
  <w:num w:numId="10" w16cid:durableId="1803838468">
    <w:abstractNumId w:val="17"/>
  </w:num>
  <w:num w:numId="11" w16cid:durableId="1806190446">
    <w:abstractNumId w:val="11"/>
  </w:num>
  <w:num w:numId="12" w16cid:durableId="1044333644">
    <w:abstractNumId w:val="24"/>
  </w:num>
  <w:num w:numId="13" w16cid:durableId="1866792961">
    <w:abstractNumId w:val="28"/>
  </w:num>
  <w:num w:numId="14" w16cid:durableId="543251228">
    <w:abstractNumId w:val="26"/>
  </w:num>
  <w:num w:numId="15" w16cid:durableId="565334815">
    <w:abstractNumId w:val="4"/>
  </w:num>
  <w:num w:numId="16" w16cid:durableId="1729304336">
    <w:abstractNumId w:val="15"/>
  </w:num>
  <w:num w:numId="17" w16cid:durableId="643898305">
    <w:abstractNumId w:val="2"/>
  </w:num>
  <w:num w:numId="18" w16cid:durableId="160511305">
    <w:abstractNumId w:val="29"/>
  </w:num>
  <w:num w:numId="19" w16cid:durableId="658652550">
    <w:abstractNumId w:val="31"/>
  </w:num>
  <w:num w:numId="20" w16cid:durableId="1171792268">
    <w:abstractNumId w:val="20"/>
  </w:num>
  <w:num w:numId="21" w16cid:durableId="1328048738">
    <w:abstractNumId w:val="8"/>
  </w:num>
  <w:num w:numId="22" w16cid:durableId="1238244565">
    <w:abstractNumId w:val="25"/>
  </w:num>
  <w:num w:numId="23" w16cid:durableId="1252349692">
    <w:abstractNumId w:val="21"/>
  </w:num>
  <w:num w:numId="24" w16cid:durableId="2090149164">
    <w:abstractNumId w:val="23"/>
  </w:num>
  <w:num w:numId="25" w16cid:durableId="975796009">
    <w:abstractNumId w:val="16"/>
  </w:num>
  <w:num w:numId="26" w16cid:durableId="2122144088">
    <w:abstractNumId w:val="22"/>
  </w:num>
  <w:num w:numId="27" w16cid:durableId="1871452221">
    <w:abstractNumId w:val="10"/>
  </w:num>
  <w:num w:numId="28" w16cid:durableId="125439597">
    <w:abstractNumId w:val="7"/>
  </w:num>
  <w:num w:numId="29" w16cid:durableId="277956412">
    <w:abstractNumId w:val="5"/>
  </w:num>
  <w:num w:numId="30" w16cid:durableId="975179673">
    <w:abstractNumId w:val="13"/>
  </w:num>
  <w:num w:numId="31" w16cid:durableId="61292250">
    <w:abstractNumId w:val="0"/>
  </w:num>
  <w:num w:numId="32" w16cid:durableId="1908950972">
    <w:abstractNumId w:val="1"/>
  </w:num>
  <w:num w:numId="33" w16cid:durableId="6919979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8A"/>
    <w:rsid w:val="0000775A"/>
    <w:rsid w:val="000E09AC"/>
    <w:rsid w:val="000E6275"/>
    <w:rsid w:val="0016181C"/>
    <w:rsid w:val="00182B85"/>
    <w:rsid w:val="001846C3"/>
    <w:rsid w:val="00194EA1"/>
    <w:rsid w:val="001A7D8B"/>
    <w:rsid w:val="002838AD"/>
    <w:rsid w:val="002956DF"/>
    <w:rsid w:val="002A4FD7"/>
    <w:rsid w:val="003451B2"/>
    <w:rsid w:val="00355DA7"/>
    <w:rsid w:val="00363B91"/>
    <w:rsid w:val="00386987"/>
    <w:rsid w:val="0039045A"/>
    <w:rsid w:val="003F58C5"/>
    <w:rsid w:val="00414112"/>
    <w:rsid w:val="00472459"/>
    <w:rsid w:val="00494E8A"/>
    <w:rsid w:val="004C7BA7"/>
    <w:rsid w:val="004F40B8"/>
    <w:rsid w:val="00513579"/>
    <w:rsid w:val="00595AD7"/>
    <w:rsid w:val="005F562A"/>
    <w:rsid w:val="00676641"/>
    <w:rsid w:val="00684915"/>
    <w:rsid w:val="006A1ADA"/>
    <w:rsid w:val="006C3578"/>
    <w:rsid w:val="006E4D96"/>
    <w:rsid w:val="00755D72"/>
    <w:rsid w:val="0075633D"/>
    <w:rsid w:val="00756A20"/>
    <w:rsid w:val="007C5996"/>
    <w:rsid w:val="007D3E76"/>
    <w:rsid w:val="007E5731"/>
    <w:rsid w:val="00801ABC"/>
    <w:rsid w:val="008438C1"/>
    <w:rsid w:val="008A6281"/>
    <w:rsid w:val="008B296C"/>
    <w:rsid w:val="008E3EC1"/>
    <w:rsid w:val="008F1579"/>
    <w:rsid w:val="009107CD"/>
    <w:rsid w:val="00914D83"/>
    <w:rsid w:val="00A005A7"/>
    <w:rsid w:val="00A75053"/>
    <w:rsid w:val="00A76BD8"/>
    <w:rsid w:val="00AA4D00"/>
    <w:rsid w:val="00AA76AC"/>
    <w:rsid w:val="00B0700C"/>
    <w:rsid w:val="00B171C4"/>
    <w:rsid w:val="00B87A4D"/>
    <w:rsid w:val="00BD43AE"/>
    <w:rsid w:val="00BD74D4"/>
    <w:rsid w:val="00BE53E0"/>
    <w:rsid w:val="00C27B54"/>
    <w:rsid w:val="00C551B0"/>
    <w:rsid w:val="00C57327"/>
    <w:rsid w:val="00CA3993"/>
    <w:rsid w:val="00CC2A44"/>
    <w:rsid w:val="00CD5193"/>
    <w:rsid w:val="00D408AE"/>
    <w:rsid w:val="00D52543"/>
    <w:rsid w:val="00DD3395"/>
    <w:rsid w:val="00DD5EF5"/>
    <w:rsid w:val="00E14A22"/>
    <w:rsid w:val="00E24400"/>
    <w:rsid w:val="00F02581"/>
    <w:rsid w:val="00F175EE"/>
    <w:rsid w:val="00F26FB7"/>
    <w:rsid w:val="00F64504"/>
    <w:rsid w:val="00FC162F"/>
    <w:rsid w:val="00FF1508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15CD8"/>
  <w15:docId w15:val="{0A6A90DD-B974-44DB-BEFD-CE869581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F175EE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0E6275"/>
    <w:pPr>
      <w:spacing w:line="240" w:lineRule="auto"/>
    </w:pPr>
    <w:rPr>
      <w:rFonts w:asciiTheme="minorHAnsi" w:eastAsiaTheme="minorEastAsia" w:hAnsiTheme="minorHAnsi" w:cstheme="minorBidi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6275"/>
    <w:rPr>
      <w:rFonts w:asciiTheme="minorHAnsi" w:eastAsiaTheme="minorEastAsia" w:hAnsiTheme="minorHAnsi" w:cstheme="minorBidi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0E627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627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275"/>
  </w:style>
  <w:style w:type="paragraph" w:styleId="Piedepgina">
    <w:name w:val="footer"/>
    <w:basedOn w:val="Normal"/>
    <w:link w:val="PiedepginaC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275"/>
  </w:style>
  <w:style w:type="paragraph" w:styleId="TtuloTDC">
    <w:name w:val="TOC Heading"/>
    <w:basedOn w:val="Ttulo1"/>
    <w:next w:val="Normal"/>
    <w:uiPriority w:val="39"/>
    <w:unhideWhenUsed/>
    <w:qFormat/>
    <w:rsid w:val="00BD43A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D43AE"/>
    <w:pPr>
      <w:spacing w:after="100"/>
    </w:pPr>
  </w:style>
  <w:style w:type="paragraph" w:styleId="Prrafodelista">
    <w:name w:val="List Paragraph"/>
    <w:basedOn w:val="Normal"/>
    <w:uiPriority w:val="34"/>
    <w:qFormat/>
    <w:rsid w:val="00CC2A4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A005A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005A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berB1/Tarea2--EnVivoTick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.visual-paradigm.com/share.jsp?id=333639363234322d36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A5815-86B5-4DDF-8349-C6C4AF3D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691</Words>
  <Characters>3801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Wafferitupszs Di Maderuu</dc:creator>
  <cp:lastModifiedBy>carlos b</cp:lastModifiedBy>
  <cp:revision>2</cp:revision>
  <cp:lastPrinted>2024-12-10T04:47:00Z</cp:lastPrinted>
  <dcterms:created xsi:type="dcterms:W3CDTF">2025-01-18T04:53:00Z</dcterms:created>
  <dcterms:modified xsi:type="dcterms:W3CDTF">2025-01-18T04:53:00Z</dcterms:modified>
</cp:coreProperties>
</file>