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0" w:before="2400"/>
        <w:jc w:val="center"/>
      </w:pPr>
      <w:r>
        <w:rPr>
          <w:b/>
          <w:bCs/>
          <w:color w:val="1F5F3A"/>
          <w:sz w:val="52"/>
          <w:szCs w:val="52"/>
        </w:rPr>
        <w:t xml:space="preserve">Carga de Planes Sectoriales</w:t>
      </w:r>
    </w:p>
    <w:p>
      <w:pPr>
        <w:spacing w:after="200"/>
        <w:jc w:val="center"/>
      </w:pPr>
      <w:r>
        <w:rPr>
          <w:b/>
          <w:bCs/>
          <w:sz w:val="28"/>
          <w:szCs w:val="28"/>
        </w:rPr>
        <w:t xml:space="preserve">Documento de requisitos y procedimiento para la incorporación de planes</w:t>
      </w:r>
    </w:p>
    <w:p>
      <w:pPr>
        <w:spacing w:after="1600"/>
        <w:jc w:val="center"/>
      </w:pPr>
      <w:r>
        <w:rPr>
          <w:i/>
          <w:iCs/>
          <w:color w:val="555555"/>
          <w:sz w:val="22"/>
          <w:szCs w:val="22"/>
        </w:rPr>
        <w:t xml:space="preserve">Aplicación de Seguimiento de Planes Sectoriales</w:t>
      </w:r>
    </w:p>
    <w:p>
      <w:pPr>
        <w:spacing w:after="100"/>
        <w:jc w:val="center"/>
      </w:pPr>
      <w:r>
        <w:rPr>
          <w:color w:val="777777"/>
          <w:sz w:val="20"/>
          <w:szCs w:val="20"/>
        </w:rPr>
        <w:t xml:space="preserve">Departamento de Alimentación, Desarrollo Rural, Agricultura y Pesca — Gobierno Vasco · HAZI</w:t>
      </w:r>
    </w:p>
    <w:p>
      <w:r>
        <w:br w:type="page"/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1. Introducción</w:t>
      </w:r>
    </w:p>
    <w:p>
      <w:pPr>
        <w:spacing w:after="120"/>
      </w:pPr>
      <w:r>
        <w:t xml:space="preserve">Este documento describe la información necesaria para incorporar un nuevo Plan Sectorial a la aplicación de Seguimiento, así como el procedimiento para cargarlo o actualizarlo. Está dirigido tanto a las personas responsables de elaborar y aportar el contenido del plan, como a quienes lo cargan efectivamente en la aplicación.</w:t>
      </w:r>
    </w:p>
    <w:p>
      <w:pPr>
        <w:spacing w:after="120"/>
      </w:pPr>
      <w:r>
        <w:t xml:space="preserve">Su objetivo es asegurar que la información llegue completa, estructurada y sin ambigüedades, y que la carga sea reproducible y reversible.</w:t>
      </w:r>
    </w:p>
    <w:p>
      <w:pPr>
        <w:pStyle w:val="Heading2"/>
        <w:spacing w:after="140" w:before="280"/>
      </w:pPr>
      <w:r>
        <w:rPr>
          <w:b/>
          <w:bCs/>
          <w:color w:val="1F5F3A"/>
          <w:sz w:val="26"/>
          <w:szCs w:val="26"/>
        </w:rPr>
        <w:t xml:space="preserve">Acompañado de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Plantilla_Plan_Sectorial.xlsx</w:t>
      </w:r>
      <w:r>
        <w:t xml:space="preserve"> — fichero Excel en blanco con una hoja por bloque de información. Es el formato preferido de entrega.</w:t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2. Estructura general de un Plan Sectorial</w:t>
      </w:r>
    </w:p>
    <w:p>
      <w:pPr>
        <w:spacing w:after="120"/>
      </w:pPr>
      <w:r>
        <w:t xml:space="preserve">Cada Plan Sectorial se descompone en seis bloques de información, organizados jerárquicamente: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5200"/>
        <w:gridCol w:w="1960"/>
      </w:tblGrid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Cantidad típica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Datos generales del plan (nombre, periodo, organización promotora)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 fila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Ámbitos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Agrupaciones temáticas que estructuran el plan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– 10 filas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Personas u organizaciones a cargo de las actuaciones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– 20 filas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Actuaciones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Acciones concretas dentro de cada ámbito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– 50 filas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Indicadores (KPI)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Métricas de seguimiento del plan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– 20 filas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Valores anuales de indicadores</w:t>
            </w:r>
          </w:p>
        </w:tc>
        <w:tc>
          <w:tcPr>
            <w:tcW w:type="dxa" w:w="5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Línea base y valores históricos (opcional)</w:t>
            </w:r>
          </w:p>
        </w:tc>
        <w:tc>
          <w:tcPr>
            <w:tcW w:type="dxa" w:w="1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– N filas</w:t>
            </w:r>
          </w:p>
        </w:tc>
      </w:tr>
    </w:tbl>
    <w:p>
      <w:pPr>
        <w:spacing w:after="120"/>
      </w:pPr>
      <w:r>
        <w:t xml:space="preserve">Adicionalmente, la plantilla incluye una hoja "Seguimientos" para cargar anotaciones históricas. En planes nuevos esta hoja se deja vacía: las anotaciones se generan después desde la propia aplicación.</w:t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3. Formato de entrega</w:t>
      </w:r>
    </w:p>
    <w:p>
      <w:pPr>
        <w:pStyle w:val="Heading2"/>
        <w:spacing w:after="140" w:before="280"/>
      </w:pPr>
      <w:r>
        <w:rPr>
          <w:b/>
          <w:bCs/>
          <w:color w:val="1F5F3A"/>
          <w:sz w:val="26"/>
          <w:szCs w:val="26"/>
        </w:rPr>
        <w:t xml:space="preserve">Preferido</w:t>
      </w:r>
    </w:p>
    <w:p>
      <w:pPr>
        <w:spacing w:after="120"/>
      </w:pPr>
      <w:r>
        <w:rPr>
          <w:b/>
          <w:bCs/>
        </w:rPr>
        <w:t xml:space="preserve">Plantilla_Plan_Sectorial.xlsx</w:t>
      </w:r>
      <w:r>
        <w:t xml:space="preserve"> (adjunto). Contiene una hoja por bloque, con las columnas exactas que la aplicación necesita y ejemplos para cada hoja.</w:t>
      </w:r>
    </w:p>
    <w:p>
      <w:pPr>
        <w:pStyle w:val="Heading2"/>
        <w:spacing w:after="140" w:before="280"/>
      </w:pPr>
      <w:r>
        <w:rPr>
          <w:b/>
          <w:bCs/>
          <w:color w:val="1F5F3A"/>
          <w:sz w:val="26"/>
          <w:szCs w:val="26"/>
        </w:rPr>
        <w:t xml:space="preserve">Aceptado</w:t>
      </w:r>
    </w:p>
    <w:p>
      <w:pPr>
        <w:spacing w:after="120"/>
      </w:pPr>
      <w:r>
        <w:t xml:space="preserve">Excel propio con las mismas pestañas y nombres de columnas (puede variar el formato visual, pero NO la estructura ni los nombres).</w:t>
      </w:r>
    </w:p>
    <w:p>
      <w:pPr>
        <w:pStyle w:val="Heading2"/>
        <w:spacing w:after="140" w:before="280"/>
      </w:pPr>
      <w:r>
        <w:rPr>
          <w:b/>
          <w:bCs/>
          <w:color w:val="1F5F3A"/>
          <w:sz w:val="26"/>
          <w:szCs w:val="26"/>
        </w:rPr>
        <w:t xml:space="preserve">NO aceptado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PDFs como fuente de datos. Si la información está en un PDF, debe extraerse antes a tablas Excel.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Word con tablas (los datos suelen contener saltos de línea y formatos inconsistentes).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Capturas de pantalla o imágenes.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Documentos con formato libre sin estructura tabular.</w:t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4. Ficha: Plan</w:t>
      </w:r>
    </w:p>
    <w:p>
      <w:pPr>
        <w:spacing w:after="120"/>
      </w:pPr>
      <w:r>
        <w:t xml:space="preserve">Una sola fila con los datos generales del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único, en mayúsculas, sin espacios. Hasta 20 caracteres.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RELEVO_GEN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castellano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completo en castellano.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Estrategia de Relevo Generacional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euskera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completo en euskera.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Belaunaldi Errelebuko Estrategia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Periodo inicio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Año de inicio del plan.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2025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Periodo fin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Año fin del plan.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2028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Organización promotora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Organismo responsable del plan.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Dpto. Alimentación, Desarrollo Rural, Agricultura y Pesca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castellano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Resumen del alcance del plan (1-2 párrafos).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euskera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Resumen en euskera.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5. Ficha: Ámbitos</w:t>
      </w:r>
    </w:p>
    <w:p>
      <w:pPr>
        <w:spacing w:after="120"/>
      </w:pPr>
      <w:r>
        <w:t xml:space="preserve">Una fila por cada ámbito del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del ámbito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corto, jerárquico si procede.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castellano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del ámbito.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Acceso a la tierra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euskera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en euskera.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Lurrera sarbidea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para ordenar visualmente en la aplicación (1, 2, 3…).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F3A"/>
          <w:sz w:val="26"/>
          <w:szCs w:val="26"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Mantener una numeración consistente con el documento oficial del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Si el plan original no usa numeración, asignar códigos cortos (A1, A2…) y dejar reflejada la correspondencia.</w:t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6. Ficha: Responsables</w:t>
      </w:r>
    </w:p>
    <w:p>
      <w:pPr>
        <w:spacing w:after="120"/>
      </w:pPr>
      <w:r>
        <w:t xml:space="preserve">Listado de personas u organizaciones responsables de las actuaciones. Una fila por cada responsable.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único corto, en mayúsculas.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HAZI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completo o nombre del organismo.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HAZI / Servicio Técnico Relevo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Organización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Entidad a la que pertenece.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HAZI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Email de contacto.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rPr>
          <w:b/>
          <w:bCs/>
        </w:rPr>
        <w:t xml:space="preserve">Importante: </w:t>
      </w:r>
      <w:r>
        <w:t xml:space="preserve">el código del responsable es el que se usará en la ficha de actuaciones para asignar quién es responsable. Mantener coherencia.</w:t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7. Ficha: Actuaciones</w:t>
      </w:r>
    </w:p>
    <w:p>
      <w:pPr>
        <w:spacing w:after="120"/>
      </w:pPr>
      <w:r>
        <w:t xml:space="preserve">Es la ficha más importante: la unidad básica de seguimiento. Una fila por cada actuación.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actuación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único dentro del plan.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5.1.1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Ámbito (código)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Referencia al ámbito. Debe existir en la ficha de Ámbitos.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castellano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breve de la actuación.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Banco de Tierras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euskera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en euskera.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Lurren Bankua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castellano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Texto explicativo (1-3 frases).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euskera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Descripción en euskera.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Presupuesto total (€)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Importe en euros, sin símbolo. Si no hay dotación, 0.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250000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 inicio prevista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Formato DD/MM/AAAA.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01/01/2025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 fin prevista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Formato DD/MM/AAAA. Debe ser posterior al inicio.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31/12/2026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Responsable (código)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del responsable principal. Debe existir en la ficha de Responsables.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HAZI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 inicial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Uno de: Previsto / En curso / Ejecutado.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Previsto</w:t>
            </w:r>
          </w:p>
        </w:tc>
      </w:tr>
    </w:tbl>
    <w:p>
      <w:pPr>
        <w:pStyle w:val="Heading2"/>
        <w:spacing w:after="140" w:before="280"/>
      </w:pPr>
      <w:r>
        <w:rPr>
          <w:b/>
          <w:bCs/>
          <w:color w:val="1F5F3A"/>
          <w:sz w:val="26"/>
          <w:szCs w:val="26"/>
        </w:rPr>
        <w:t xml:space="preserve">Casos especiales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Actuación sin dotación: </w:t>
      </w:r>
      <w:r>
        <w:t xml:space="preserve">presupuesto = 0 y aclarar en la descripción ("Sin dotación inicial").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Actuación compartida entre responsables: </w:t>
      </w:r>
      <w:r>
        <w:t xml:space="preserve">indicar el principal en la columna Responsable y mencionar los demás en la descripción con "[Co-responsables: X, Y]".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Actuación plurianual: </w:t>
      </w:r>
      <w:r>
        <w:t xml:space="preserve">indicar fechas inicio/fin que cubran todo el periodo (ej. 01/01/2025 a 31/12/2028).</w:t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8. Ficha: Indicadores (KPI)</w:t>
      </w:r>
    </w:p>
    <w:p>
      <w:pPr>
        <w:spacing w:after="120"/>
      </w:pPr>
      <w:r>
        <w:t xml:space="preserve">Una fila por cada indicador del plan.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KPI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Identificador único, ej. KPI-01.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KPI-01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castellano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del indicador.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Personas jóvenes incorporadas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euskera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Nombre en euskera.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Sartutako pertsona gazteak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Tipo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Resultado / Impacto / Resultado intermedio / Realización / Proceso.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Resultado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Unidad de medida.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personas / hectáreas / % / €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Definición castellano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Cómo se calcula y qué mide, brevemente.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Definición euskera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Definición en euskera.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línea base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de partida (último dato conocido).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Año línea base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Año del valor de partida.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 valor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objetivo a alcanzar.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250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Meta año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Año en que se quiere alcanzar la meta.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2028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Orden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Número para ordenar visualmente (1, 2, 3…).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9. Ficha: Valores anuales de indicadores (opcional al inicio)</w:t>
      </w:r>
    </w:p>
    <w:p>
      <w:pPr>
        <w:spacing w:after="120"/>
      </w:pPr>
      <w:r>
        <w:t xml:space="preserve">Permite cargar de inicio los valores históricos o de línea base de los indicadores. Una fila por cada combinación (indicador × año).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KPI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del indicador. Debe existir en la ficha de Indicadores.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KPI-01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Año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Año del valor.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2024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 numérico (mismo formato y unidad que el indicador).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120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Comentario sobre el dato (fuente, ajustes, etc.).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spacing w:after="120"/>
      </w:pPr>
      <w:r>
        <w:t xml:space="preserve">Esta hoja puede dejarse vacía si no hay valores históricos: los valores se irán introduciendo desde la propia aplicación.</w:t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10. Ficha: Seguimientos (opcional)</w:t>
      </w:r>
    </w:p>
    <w:p>
      <w:pPr>
        <w:spacing w:after="120"/>
      </w:pPr>
      <w:r>
        <w:t xml:space="preserve">Permite cargar anotaciones históricas de seguimiento al incorporar el plan. En planes nuevos esta hoja se deja vacía y las anotaciones se generan después desde la página de Gestión de actuaciones de la aplicación.</w:t>
      </w:r>
    </w:p>
    <w:p>
      <w:pPr>
        <w:spacing w:after="120"/>
      </w:pPr>
      <w:r>
        <w:t xml:space="preserve">Solo se usa cuando se está migrando un plan que ya tenía un historial de seguimiento documentado fuera de la aplicación, y se quiere preservar ese historial al cargarlo.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900"/>
        <w:gridCol w:w="1500"/>
        <w:gridCol w:w="3960"/>
        <w:gridCol w:w="2000"/>
      </w:tblGrid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Campo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Obligatorio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Descripción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EAF0EC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actuación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Debe coincidir con un código de la ficha Actuaciones.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5.1.1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 de corte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Formato DD/MM/AAAA.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31/12/2025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Etiqueta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Recomendado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Etiqueta legible. Si se deja vacía, se genera automáticamente.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DIC 2025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Estado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Sí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Previsto / En curso / Ejecutado en ese corte.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En curso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Presupuesto ejecutado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Importe acumulado a esa fecha.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50000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 inicio real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Cuándo arrancó realmente (DD/MM/AAAA).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01/01/2025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Fecha fin real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Cuándo finalizó (DD/MM/AAAA).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  <w:tr>
        <w:tc>
          <w:tcPr>
            <w:tcW w:type="dxa" w:w="19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Observaciones</w:t>
            </w:r>
          </w:p>
        </w:tc>
        <w:tc>
          <w:tcPr>
            <w:tcW w:type="dxa" w:w="15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Opcional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Texto libre con contexto del corte.</w:t>
            </w:r>
          </w:p>
        </w:tc>
        <w:tc>
          <w:tcPr>
            <w:tcW w:type="dxa" w:w="2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—</w:t>
            </w:r>
          </w:p>
        </w:tc>
      </w:tr>
    </w:tbl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11. Validaciones automáticas en la carga</w:t>
      </w:r>
    </w:p>
    <w:p>
      <w:pPr>
        <w:spacing w:after="120"/>
      </w:pPr>
      <w:r>
        <w:t xml:space="preserve">Antes de cargar la información en la aplicación se realizan estas comprobaciones. Si alguna falla, se devuelve un listado de incidencias y la carga se bloquea hasta corregirlas: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No hay códigos duplicados (ni de ámbitos, ni de actuaciones, ni de indicadores).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Todas las actuaciones referencian un ámbito que existe en la ficha de Ámbitos.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responsables referenciados en actuaciones existen en la ficha de Responsables.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Todos los indicadores tienen meta numérica y año de meta.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Las fechas son válidas (formato correcto y fin posterior a inicio).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Los importes presupuestarios son numéricos (no texto, no símbolos).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El estado inicial de cada actuación es uno de los tres valores permitidos.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Cada valor de indicador y cada seguimiento referencia un código existente.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Para los campos bilingües, si falta euskera se carga castellano (no es bloqueante, solo advertencia).</w:t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12. Proceso de carga</w:t>
      </w:r>
    </w:p>
    <w:p>
      <w:pPr>
        <w:spacing w:after="120"/>
      </w:pPr>
      <w:r>
        <w:t xml:space="preserve">La aplicación admite dos formas de cargar un plan, ambas con el mismo resultado en la base de datos. La elección depende del perfil del usuario:</w:t>
      </w:r>
    </w:p>
    <w:p>
      <w:pPr>
        <w:pStyle w:val="Heading2"/>
        <w:spacing w:after="140" w:before="280"/>
      </w:pPr>
      <w:r>
        <w:rPr>
          <w:b/>
          <w:bCs/>
          <w:color w:val="1F5F3A"/>
          <w:sz w:val="26"/>
          <w:szCs w:val="26"/>
        </w:rPr>
        <w:t xml:space="preserve">Opción A — Desde la aplicación (recomendada)</w:t>
      </w:r>
    </w:p>
    <w:p>
      <w:pPr>
        <w:spacing w:after="120"/>
      </w:pPr>
      <w:r>
        <w:t xml:space="preserve">Pensada para usuarios no técnicos. Se utiliza la página "Administración" de la aplicación.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Abrir la aplicación y navegar a la página "Administración".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Bloque "Subir Excel": </w:t>
      </w:r>
      <w:r>
        <w:t xml:space="preserve">pulsar el cargador de archivos y seleccionar el fichero Plan_Sectorial_&lt;NOMBRE&gt;.xlsx.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Validación automática</w:t>
      </w:r>
      <w:r>
        <w:t xml:space="preserve">. Si el fichero tiene incidencias, se muestran y la carga queda bloqueada hasta corregirlas.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Preview</w:t>
      </w:r>
      <w:r>
        <w:t xml:space="preserve">: la aplicación muestra el código del plan, número de ámbitos, actuaciones, indicadores… y detecta si el plan es nuevo o ya existe.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Confirmación</w:t>
      </w:r>
      <w:r>
        <w:t xml:space="preserve">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Plan nuevo: </w:t>
      </w:r>
      <w:r>
        <w:t xml:space="preserve">botón "Crear plan".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i/>
          <w:iCs/>
        </w:rPr>
        <w:t xml:space="preserve">Plan existente: </w:t>
      </w:r>
      <w:r>
        <w:t xml:space="preserve">aviso del impacto del reemplazo (cuántas actuaciones, anotaciones, valores se van a sustituir) y botón "Reemplazar plan".</w:t>
      </w:r>
    </w:p>
    <w:p>
      <w:pPr>
        <w:pStyle w:val="ListParagraph"/>
        <w:numPr>
          <w:ilvl w:val="0"/>
          <w:numId w:val="3"/>
        </w:numPr>
        <w:spacing w:after="60"/>
      </w:pPr>
      <w:r>
        <w:t xml:space="preserve">Tras la carga, refrescar cualquier otra página para ver los datos del nuevo plan.</w:t>
      </w:r>
    </w:p>
    <w:p>
      <w:pPr>
        <w:pStyle w:val="Heading2"/>
        <w:spacing w:after="140" w:before="280"/>
      </w:pPr>
      <w:r>
        <w:rPr>
          <w:b/>
          <w:bCs/>
          <w:color w:val="1F5F3A"/>
          <w:sz w:val="26"/>
          <w:szCs w:val="26"/>
        </w:rPr>
        <w:t xml:space="preserve">Opción B — Desde la línea de comandos</w:t>
      </w:r>
    </w:p>
    <w:p>
      <w:pPr>
        <w:spacing w:after="120"/>
      </w:pPr>
      <w:r>
        <w:t xml:space="preserve">Pensada para uso técnico (administrador del sistema, despliegues iniciales, scripts automatizados).</w:t>
      </w:r>
    </w:p>
    <w:p>
      <w:pPr>
        <w:spacing w:after="120"/>
      </w:pPr>
      <w:r>
        <w:t xml:space="preserve">Comando:</w:t>
      </w:r>
    </w:p>
    <w:p>
      <w:pPr>
        <w:spacing w:after="120"/>
      </w:pPr>
      <w:r>
        <w:rPr>
          <w:rFonts w:ascii="Courier New" w:cs="Courier New" w:eastAsia="Courier New" w:hAnsi="Courier New"/>
        </w:rPr>
        <w:t xml:space="preserve">python scripts/importar_plan.py datos/Plan_Sectorial_&lt;NOMBRE&gt;.xlsx [--reemplazar] [--dry-run]</w:t>
      </w:r>
    </w:p>
    <w:p>
      <w:pPr>
        <w:spacing w:after="120"/>
      </w:pPr>
      <w:r>
        <w:t xml:space="preserve">Modificadores: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Sin flags: </w:t>
      </w:r>
      <w:r>
        <w:t xml:space="preserve">aborta si el plan ya existe.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--reemplazar: </w:t>
      </w:r>
      <w:r>
        <w:t xml:space="preserve">borra el plan existente y lo recarga.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--dry-run: </w:t>
      </w:r>
      <w:r>
        <w:t xml:space="preserve">valida sin insertar nada. Útil para revisar el Excel antes de aplicar cambios.</w:t>
      </w:r>
    </w:p>
    <w:p>
      <w:pPr>
        <w:pStyle w:val="Heading2"/>
        <w:spacing w:after="140" w:before="280"/>
      </w:pPr>
      <w:r>
        <w:rPr>
          <w:b/>
          <w:bCs/>
          <w:color w:val="1F5F3A"/>
          <w:sz w:val="26"/>
          <w:szCs w:val="26"/>
        </w:rPr>
        <w:t xml:space="preserve">Recomendación general</w:t>
      </w:r>
    </w:p>
    <w:p>
      <w:pPr>
        <w:spacing w:after="120"/>
      </w:pPr>
      <w:r>
        <w:t xml:space="preserve">Para incorporación de planes nuevos o actualizaciones puntuales, usar la opción A (Administración). Es más segura: muestra preview e impacto antes de aplicar.</w:t>
      </w:r>
    </w:p>
    <w:p>
      <w:pPr>
        <w:spacing w:after="120"/>
      </w:pPr>
      <w:r>
        <w:t xml:space="preserve">Para automatización, despliegue inicial de varios planes o carga programada, usar la opción B (CLI).</w:t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13. Flujo bidireccional Excel ↔ Aplicación</w:t>
      </w:r>
    </w:p>
    <w:p>
      <w:pPr>
        <w:spacing w:after="120"/>
      </w:pPr>
      <w:r>
        <w:t xml:space="preserve">La página de Administración también permite descargar el estado actual de cualquier plan a un Excel con el mismo formato estandarizado. Esto habilita un flujo completo de edición fuera de la aplicación: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Descargar</w:t>
      </w:r>
      <w:r>
        <w:t xml:space="preserve">: en la portada, seleccionar el plan a editar. En Administración, pulsar el botón de descarga del bloque "Descargar plan actual". Se obtiene un fichero Plan_Sectorial_&lt;CODIGO&gt;.xlsx con el estado actual del plan: actuaciones, presupuestos, estados, indicadores, valores, seguimientos.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Editar</w:t>
      </w:r>
      <w:r>
        <w:t xml:space="preserve"> cómodamente en Excel. Se pueden cambiar estados de varias actuaciones a la vez, actualizar presupuestos ejecutados, completar valores anuales de KPI, añadir anotaciones masivamente, etc.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Subir</w:t>
      </w:r>
      <w:r>
        <w:t xml:space="preserve"> el Excel modificado en el bloque "Subir Excel". La aplicación detecta que el plan existe y muestra el aviso de reemplazo.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Confirmar</w:t>
      </w:r>
      <w:r>
        <w:t xml:space="preserve">. El plan queda actualizado con los datos del Excel.</w:t>
      </w:r>
    </w:p>
    <w:p>
      <w:pPr>
        <w:pStyle w:val="Heading2"/>
        <w:spacing w:after="140" w:before="280"/>
      </w:pPr>
      <w:r>
        <w:rPr>
          <w:b/>
          <w:bCs/>
          <w:color w:val="1F5F3A"/>
          <w:sz w:val="26"/>
          <w:szCs w:val="26"/>
        </w:rPr>
        <w:t xml:space="preserve">Regla de conflicto: "el último gana"</w:t>
      </w:r>
    </w:p>
    <w:p>
      <w:pPr>
        <w:spacing w:after="120"/>
      </w:pPr>
      <w:r>
        <w:t xml:space="preserve">El reemplazo es total: borra todo lo que haya en la BD para ese plan y lo sustituye por lo que viene en el Excel. Por lo tanto, si entre la descarga y la subida alguien ha modificado el plan directamente desde la aplicación (cambios de estado, nuevas anotaciones, etc.), esos cambios se perderán al subir.</w:t>
      </w:r>
    </w:p>
    <w:p>
      <w:pPr>
        <w:spacing w:after="120"/>
      </w:pPr>
      <w:r>
        <w:t xml:space="preserve">Para evitar conflictos: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Establecer un acuerdo de equipo: cuando se va a hacer una edición masiva por Excel, comunicarlo y evitar ediciones simultáneas desde la app sobre el mismo plan.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La aplicación muestra siempre el impacto del reemplazo antes de aplicarlo. Si el contador de anotaciones a borrar es mayor del esperado, conviene cancelar, volver a descargar el Excel actualizado y reconciliar los cambios.</w:t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14. Buenas prácticas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Códigos cortos y legibles. </w:t>
      </w:r>
      <w:r>
        <w:t xml:space="preserve">Mejor "5.1.1" o "A1-01" que un UUID o un código largo.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Reusar la numeración del documento oficial. </w:t>
      </w:r>
      <w:r>
        <w:t xml:space="preserve">Si el plan original tiene una estructura clara (ej. 5.1, 5.2…), respetarla en los códigos.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Entrega completa de una vez. </w:t>
      </w:r>
      <w:r>
        <w:t xml:space="preserve">Es preferible enviar todo el plan junto y bien revisado a entregar por trozos.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No usar acrónimos sin explicar. </w:t>
      </w:r>
      <w:r>
        <w:t xml:space="preserve">Las descripciones deben entenderse fuera del contexto del equipo redactor.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Coherencia entre versiones. </w:t>
      </w:r>
      <w:r>
        <w:t xml:space="preserve">Cuando se actualice un plan, mantener los códigos existentes; solo añadir nuevos.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Datos sin formato. </w:t>
      </w:r>
      <w:r>
        <w:t xml:space="preserve">En el Excel, evitar celdas combinadas, fórmulas complejas o referencias entre hojas.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Validar antes de cargar. </w:t>
      </w:r>
      <w:r>
        <w:t xml:space="preserve">Antes de un cambio importante, ejecutar la carga en modo --dry-run (CLI) o revisar el preview de Administración para ver el impacto.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Mantener el Excel como referencia. </w:t>
      </w:r>
      <w:r>
        <w:t xml:space="preserve">Tras cualquier cambio importante en la aplicación, conviene descargar el plan a Excel y guardar esa versión, para tener siempre una copia accesible del estado consolidado.</w:t>
      </w:r>
    </w:p>
    <w:p>
      <w:pPr>
        <w:pStyle w:val="Heading1"/>
        <w:spacing w:after="200" w:before="360"/>
      </w:pPr>
      <w:r>
        <w:rPr>
          <w:b/>
          <w:bCs/>
          <w:color w:val="1F5F3A"/>
          <w:sz w:val="32"/>
          <w:szCs w:val="32"/>
        </w:rPr>
        <w:t xml:space="preserve">15. Resumen visual de los bloques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400"/>
        <w:gridCol w:w="1800"/>
        <w:gridCol w:w="3360"/>
      </w:tblGrid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Hoja Excel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Bloque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Filas esperadas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5EDE0" w:val="clear"/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/>
                <w:bCs/>
                <w:sz w:val="20"/>
                <w:szCs w:val="20"/>
              </w:rPr>
              <w:t xml:space="preserve">Imprescindibles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Plan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Datos generales del plan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Código, nombre, periodo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Ámbitos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Estructura temática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– 10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Código, nombre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Responsables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Personas/organizaciones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– 20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Código, nombre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Actuaciones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Acciones concretas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10 – 50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Código, ámbito, nombre, presupuesto, estado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Indicadores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KPI del plan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5 – 20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Código, nombre, tipo, unidad, meta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Valores_indicadores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Valores anuales (opcional)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– 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KPI, año, valor</w:t>
            </w:r>
          </w:p>
        </w:tc>
      </w:tr>
      <w:tr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Seguimientos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Historial inicial (opcional)</w:t>
            </w:r>
          </w:p>
        </w:tc>
        <w:tc>
          <w:tcPr>
            <w:tcW w:type="dxa" w:w="1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0 – N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tcMar>
              <w:top w:type="dxa" w:w="100"/>
              <w:left w:type="dxa" w:w="140"/>
              <w:bottom w:type="dxa" w:w="100"/>
              <w:right w:type="dxa" w:w="140"/>
            </w:tcMar>
          </w:tcPr>
          <w:p>
            <w:pPr>
              <w:jc w:val="left"/>
            </w:pPr>
            <w:r>
              <w:rPr>
                <w:b w:val="false"/>
                <w:bCs w:val="false"/>
                <w:sz w:val="20"/>
                <w:szCs w:val="20"/>
              </w:rPr>
              <w:t xml:space="preserve">Código actuación, fecha, estado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888888"/>
        <w:sz w:val="18"/>
        <w:szCs w:val="18"/>
      </w:rPr>
      <w:t xml:space="preserve">Página </w:t>
      <w:fldChar w:fldCharType="begin"/>
      <w:instrText xml:space="preserve">PAGE</w:instrText>
      <w:fldChar w:fldCharType="separate"/>
      <w:fldChar w:fldCharType="end"/>
      <w:t xml:space="preserve"> de </w:t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i/>
        <w:iCs/>
        <w:color w:val="888888"/>
        <w:sz w:val="18"/>
        <w:szCs w:val="18"/>
      </w:rPr>
      <w:t xml:space="preserve">Carga de Planes Sectoriales — Documento de requisitos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360"/>
      <w:outlineLvl w:val="0"/>
    </w:pPr>
    <w:rPr>
      <w:rFonts w:ascii="Arial" w:cs="Arial" w:eastAsia="Arial" w:hAnsi="Arial"/>
      <w:b/>
      <w:bCs/>
      <w:color w:val="1F5F3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Arial" w:cs="Arial" w:eastAsia="Arial" w:hAnsi="Arial"/>
      <w:b/>
      <w:bCs/>
      <w:color w:val="1F5F3A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2026-05-29T12:53:22.919Z</dcterms:created>
  <dcterms:modified xsi:type="dcterms:W3CDTF">2026-05-29T12:53:22.920Z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