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698E6" w14:textId="12D23CE7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ABAA416" w14:textId="77777777" w:rsidR="0047686A" w:rsidRPr="00B6308C" w:rsidRDefault="0047686A" w:rsidP="004C0200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49"/>
        <w:gridCol w:w="2940"/>
        <w:gridCol w:w="5012"/>
      </w:tblGrid>
      <w:tr w:rsidR="004C0200" w:rsidRPr="00B6308C" w14:paraId="01B43147" w14:textId="77777777" w:rsidTr="00595241">
        <w:tc>
          <w:tcPr>
            <w:tcW w:w="1349" w:type="dxa"/>
          </w:tcPr>
          <w:p w14:paraId="3BFE876E" w14:textId="1F4E3D4B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2940" w:type="dxa"/>
          </w:tcPr>
          <w:p w14:paraId="2E9E6A18" w14:textId="5C4D7CC3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5012" w:type="dxa"/>
          </w:tcPr>
          <w:p w14:paraId="0E58DA1D" w14:textId="5A2A0252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C0200" w:rsidRPr="00B6308C" w14:paraId="2FF197B7" w14:textId="77777777" w:rsidTr="00595241">
        <w:tc>
          <w:tcPr>
            <w:tcW w:w="1349" w:type="dxa"/>
          </w:tcPr>
          <w:p w14:paraId="78D320BE" w14:textId="242BAB94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2940" w:type="dxa"/>
          </w:tcPr>
          <w:p w14:paraId="569C22D1" w14:textId="187449C6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012" w:type="dxa"/>
          </w:tcPr>
          <w:p w14:paraId="3EF09E31" w14:textId="0DF6033B" w:rsidR="004C0200" w:rsidRPr="00B6308C" w:rsidRDefault="00934B90" w:rsidP="00B6308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A interface deve ser simples, acessível e responsiva, priorizando navegação intuitiva, ícones visuais claros e escalas visuais para registro de humor (ex.: emojis ou cores).</w:t>
            </w:r>
          </w:p>
        </w:tc>
      </w:tr>
      <w:tr w:rsidR="004C0200" w:rsidRPr="00B6308C" w14:paraId="25B4EEF6" w14:textId="77777777" w:rsidTr="00595241">
        <w:tc>
          <w:tcPr>
            <w:tcW w:w="1349" w:type="dxa"/>
          </w:tcPr>
          <w:p w14:paraId="6256201E" w14:textId="092D94B6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2940" w:type="dxa"/>
          </w:tcPr>
          <w:p w14:paraId="1D1B1A88" w14:textId="45C9877F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012" w:type="dxa"/>
          </w:tcPr>
          <w:p w14:paraId="33D5A202" w14:textId="3C84E3B9" w:rsidR="004C0200" w:rsidRPr="00B6308C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O sistema deve criptografar senhas e dados sensíveis do usuário (como registros de humor e anotações) utilizando protocolos seguros (ex.: HTTPS/TLS).</w:t>
            </w:r>
          </w:p>
        </w:tc>
      </w:tr>
      <w:tr w:rsidR="004C0200" w:rsidRPr="00B6308C" w14:paraId="1F8C3409" w14:textId="77777777" w:rsidTr="00595241">
        <w:tc>
          <w:tcPr>
            <w:tcW w:w="1349" w:type="dxa"/>
          </w:tcPr>
          <w:p w14:paraId="5D42FCC5" w14:textId="40B0D795" w:rsidR="004C0200" w:rsidRPr="00B6308C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2940" w:type="dxa"/>
          </w:tcPr>
          <w:p w14:paraId="6DE7F8D1" w14:textId="438E9836" w:rsidR="004C0200" w:rsidRPr="00B6308C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Eficiência</w:t>
            </w:r>
          </w:p>
        </w:tc>
        <w:tc>
          <w:tcPr>
            <w:tcW w:w="5012" w:type="dxa"/>
          </w:tcPr>
          <w:p w14:paraId="77414F4D" w14:textId="676D6B13" w:rsidR="004C0200" w:rsidRPr="00B6308C" w:rsidRDefault="00934B90" w:rsidP="00CD58B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O aplicativo deve consumir poucos recursos de bateria e dados móveis, garantindo desempenho adequado mesmo em dispositivos de entrada. O tempo de resposta das telas não deve ultrapassar 2 segundos em condições normais de uso.</w:t>
            </w:r>
          </w:p>
        </w:tc>
      </w:tr>
      <w:tr w:rsidR="004C0200" w:rsidRPr="00B6308C" w14:paraId="386E6CA2" w14:textId="77777777" w:rsidTr="00595241">
        <w:tc>
          <w:tcPr>
            <w:tcW w:w="1349" w:type="dxa"/>
          </w:tcPr>
          <w:p w14:paraId="1D3508A0" w14:textId="446B9031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2940" w:type="dxa"/>
          </w:tcPr>
          <w:p w14:paraId="16989873" w14:textId="19EE4776" w:rsidR="004C0200" w:rsidRPr="00B6308C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Disponibilidade</w:t>
            </w:r>
          </w:p>
        </w:tc>
        <w:tc>
          <w:tcPr>
            <w:tcW w:w="5012" w:type="dxa"/>
          </w:tcPr>
          <w:p w14:paraId="771D41B3" w14:textId="2EB122D3" w:rsidR="004C0200" w:rsidRPr="00B6308C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O sistema deve estar disponível em regime 24x7, exceto em janelas programadas de manutenção, para que os usuários possam registrar humor e consultar desafios a qualquer momento.</w:t>
            </w:r>
          </w:p>
        </w:tc>
      </w:tr>
      <w:tr w:rsidR="004C0200" w:rsidRPr="00B6308C" w14:paraId="158799D5" w14:textId="77777777" w:rsidTr="00595241">
        <w:tc>
          <w:tcPr>
            <w:tcW w:w="1349" w:type="dxa"/>
          </w:tcPr>
          <w:p w14:paraId="13AF5A1A" w14:textId="3623F781" w:rsidR="004C0200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RNF05</w:t>
            </w:r>
          </w:p>
        </w:tc>
        <w:tc>
          <w:tcPr>
            <w:tcW w:w="2940" w:type="dxa"/>
          </w:tcPr>
          <w:p w14:paraId="49204F44" w14:textId="52B3C2C7" w:rsidR="004C0200" w:rsidRPr="00B6308C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Legalidade e Ética</w:t>
            </w:r>
          </w:p>
        </w:tc>
        <w:tc>
          <w:tcPr>
            <w:tcW w:w="5012" w:type="dxa"/>
          </w:tcPr>
          <w:p w14:paraId="778DC9E7" w14:textId="51F6F0FC" w:rsidR="004C0200" w:rsidRPr="00B6308C" w:rsidRDefault="00934B90" w:rsidP="00AE074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 exibir em local visível um aviso legal ressaltando que não </w:t>
            </w: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lastRenderedPageBreak/>
              <w:t>substitui acompanhamento médico, além de conter links e contatos de ajuda profissional (ex.: CVV 188, serviços do SUS).</w:t>
            </w:r>
          </w:p>
        </w:tc>
      </w:tr>
      <w:tr w:rsidR="00B6308C" w:rsidRPr="00B6308C" w14:paraId="1F2C4CAD" w14:textId="77777777" w:rsidTr="00595241">
        <w:tc>
          <w:tcPr>
            <w:tcW w:w="1349" w:type="dxa"/>
          </w:tcPr>
          <w:p w14:paraId="63FE957D" w14:textId="4A26D531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lastRenderedPageBreak/>
              <w:t>RNF06</w:t>
            </w:r>
          </w:p>
        </w:tc>
        <w:tc>
          <w:tcPr>
            <w:tcW w:w="2940" w:type="dxa"/>
          </w:tcPr>
          <w:p w14:paraId="38B9BAAC" w14:textId="37BB8874" w:rsidR="00B6308C" w:rsidRPr="00B6308C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Compatibilidade Operacional</w:t>
            </w:r>
          </w:p>
        </w:tc>
        <w:tc>
          <w:tcPr>
            <w:tcW w:w="5012" w:type="dxa"/>
          </w:tcPr>
          <w:p w14:paraId="483B1F4B" w14:textId="239DD628" w:rsidR="00B6308C" w:rsidRPr="00B6308C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aplicativo deve funcionar em Android (mínimo 8.0) e iOS (mínimo 13.0), garantindo responsividade também em tablets.</w:t>
            </w:r>
          </w:p>
        </w:tc>
      </w:tr>
      <w:tr w:rsidR="00B6308C" w:rsidRPr="00B6308C" w14:paraId="0413FB03" w14:textId="77777777" w:rsidTr="00595241">
        <w:tc>
          <w:tcPr>
            <w:tcW w:w="1349" w:type="dxa"/>
          </w:tcPr>
          <w:p w14:paraId="6512D3F1" w14:textId="4FAF2985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RNF07</w:t>
            </w:r>
          </w:p>
        </w:tc>
        <w:tc>
          <w:tcPr>
            <w:tcW w:w="2940" w:type="dxa"/>
          </w:tcPr>
          <w:p w14:paraId="1E59AF1A" w14:textId="24D1E7AD" w:rsidR="00B6308C" w:rsidRPr="00997CAB" w:rsidRDefault="00D91821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97CAB">
              <w:rPr>
                <w:rFonts w:ascii="Arial" w:hAnsi="Arial" w:cs="Arial"/>
                <w:sz w:val="28"/>
                <w:szCs w:val="28"/>
              </w:rPr>
              <w:t>Operacional</w:t>
            </w:r>
          </w:p>
        </w:tc>
        <w:tc>
          <w:tcPr>
            <w:tcW w:w="5012" w:type="dxa"/>
          </w:tcPr>
          <w:p w14:paraId="719F3728" w14:textId="08F10F01" w:rsidR="00B6308C" w:rsidRPr="00B6308C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histórico de atividades e humor deve ser armazenado em nuvem e mantido de forma persistente, garantindo que o usuário não perca informações mesmo após desinstalar/reinstalar o aplicativo.</w:t>
            </w:r>
          </w:p>
        </w:tc>
      </w:tr>
      <w:tr w:rsidR="00AE0747" w:rsidRPr="00B6308C" w14:paraId="2E55FEA9" w14:textId="77777777" w:rsidTr="00595241">
        <w:tc>
          <w:tcPr>
            <w:tcW w:w="1349" w:type="dxa"/>
          </w:tcPr>
          <w:p w14:paraId="06EDD07B" w14:textId="4CB944C3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RN0</w:t>
            </w:r>
            <w:r w:rsidR="00934B90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2940" w:type="dxa"/>
          </w:tcPr>
          <w:p w14:paraId="6C63BB73" w14:textId="593C1205" w:rsidR="00AE0747" w:rsidRPr="00B6308C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Portabilidade</w:t>
            </w:r>
          </w:p>
        </w:tc>
        <w:tc>
          <w:tcPr>
            <w:tcW w:w="5012" w:type="dxa"/>
          </w:tcPr>
          <w:p w14:paraId="491B1088" w14:textId="64713418" w:rsidR="00AE0747" w:rsidRPr="00B6308C" w:rsidRDefault="00934B90" w:rsidP="00934B90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sistema deve ser desenvolvido em framework multiplataforma (React Native ou Flutter), permitindo que a mesma base de código seja utilizada em diferentes sistemas operacionais</w:t>
            </w:r>
            <w:r w:rsidR="00C2091B">
              <w:rPr>
                <w:rFonts w:ascii="Arial" w:hAnsi="Arial" w:cs="Arial"/>
                <w:color w:val="000000"/>
                <w:sz w:val="28"/>
                <w:szCs w:val="28"/>
              </w:rPr>
              <w:t xml:space="preserve">, sendo eles: </w:t>
            </w:r>
            <w:proofErr w:type="spellStart"/>
            <w:r w:rsidR="00D91821">
              <w:rPr>
                <w:rFonts w:ascii="Arial" w:hAnsi="Arial" w:cs="Arial"/>
                <w:color w:val="000000"/>
                <w:sz w:val="28"/>
                <w:szCs w:val="28"/>
              </w:rPr>
              <w:t>android</w:t>
            </w:r>
            <w:proofErr w:type="spellEnd"/>
            <w:r w:rsidR="00D91821">
              <w:rPr>
                <w:rFonts w:ascii="Arial" w:hAnsi="Arial" w:cs="Arial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D91821">
              <w:rPr>
                <w:rFonts w:ascii="Arial" w:hAnsi="Arial" w:cs="Arial"/>
                <w:color w:val="000000"/>
                <w:sz w:val="28"/>
                <w:szCs w:val="28"/>
              </w:rPr>
              <w:t>ios</w:t>
            </w:r>
            <w:proofErr w:type="spellEnd"/>
          </w:p>
        </w:tc>
      </w:tr>
      <w:tr w:rsidR="00934B90" w:rsidRPr="00B6308C" w14:paraId="6D1B29BC" w14:textId="77777777" w:rsidTr="00595241">
        <w:tc>
          <w:tcPr>
            <w:tcW w:w="1349" w:type="dxa"/>
          </w:tcPr>
          <w:p w14:paraId="07642274" w14:textId="3DC90D79" w:rsid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RNF09</w:t>
            </w:r>
          </w:p>
        </w:tc>
        <w:tc>
          <w:tcPr>
            <w:tcW w:w="2940" w:type="dxa"/>
          </w:tcPr>
          <w:p w14:paraId="278A6787" w14:textId="518FE62F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Manutenibilidade</w:t>
            </w:r>
          </w:p>
        </w:tc>
        <w:tc>
          <w:tcPr>
            <w:tcW w:w="5012" w:type="dxa"/>
          </w:tcPr>
          <w:p w14:paraId="03B2600B" w14:textId="4B431EC1" w:rsidR="00934B90" w:rsidRPr="00934B90" w:rsidRDefault="00934B90" w:rsidP="00934B90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código deve ser modularizado e documentado, facilitando futuras atualizações, correções de bugs e inclusão de novas funcionalidades (ex.: novos tipos de desafios ou APIs externas).</w:t>
            </w:r>
          </w:p>
        </w:tc>
      </w:tr>
      <w:tr w:rsidR="00934B90" w:rsidRPr="00B6308C" w14:paraId="733052EB" w14:textId="77777777" w:rsidTr="00595241">
        <w:tc>
          <w:tcPr>
            <w:tcW w:w="1349" w:type="dxa"/>
          </w:tcPr>
          <w:p w14:paraId="4851E72A" w14:textId="0226091F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lastRenderedPageBreak/>
              <w:t>RNF10</w:t>
            </w:r>
          </w:p>
        </w:tc>
        <w:tc>
          <w:tcPr>
            <w:tcW w:w="2940" w:type="dxa"/>
          </w:tcPr>
          <w:p w14:paraId="091E0589" w14:textId="57386D46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Privacidade</w:t>
            </w:r>
          </w:p>
        </w:tc>
        <w:tc>
          <w:tcPr>
            <w:tcW w:w="5012" w:type="dxa"/>
          </w:tcPr>
          <w:p w14:paraId="5FC712FD" w14:textId="3EE7A8A3" w:rsidR="00934B90" w:rsidRPr="00934B90" w:rsidRDefault="00934B90" w:rsidP="00934B90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As informações pessoais e emocionais do usuário não devem ser compartilhadas com terceiros, exceto em casos autorizados pelo próprio usuário (LGPD – Lei Geral de Proteção de Dados).</w:t>
            </w:r>
          </w:p>
        </w:tc>
      </w:tr>
      <w:tr w:rsidR="00934B90" w:rsidRPr="00B6308C" w14:paraId="70BA4F34" w14:textId="77777777" w:rsidTr="00595241">
        <w:tc>
          <w:tcPr>
            <w:tcW w:w="1349" w:type="dxa"/>
          </w:tcPr>
          <w:p w14:paraId="6DD298A2" w14:textId="1D1818BB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RNF11</w:t>
            </w:r>
          </w:p>
        </w:tc>
        <w:tc>
          <w:tcPr>
            <w:tcW w:w="2940" w:type="dxa"/>
          </w:tcPr>
          <w:p w14:paraId="4336801A" w14:textId="18B00F49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Escalabilidade</w:t>
            </w:r>
          </w:p>
        </w:tc>
        <w:tc>
          <w:tcPr>
            <w:tcW w:w="5012" w:type="dxa"/>
          </w:tcPr>
          <w:p w14:paraId="1CDD4C06" w14:textId="7A8D13C9" w:rsidR="00934B90" w:rsidRPr="00934B90" w:rsidRDefault="00934B90" w:rsidP="00934B90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sistema deve suportar o crescimento de usuários simultâneos sem perda significativa de desempenho, com capacidade mínima de 5.000 usuários ativos simultâneos.</w:t>
            </w:r>
          </w:p>
        </w:tc>
      </w:tr>
      <w:tr w:rsidR="00934B90" w:rsidRPr="00B6308C" w14:paraId="4C4E7B18" w14:textId="77777777" w:rsidTr="00595241">
        <w:tc>
          <w:tcPr>
            <w:tcW w:w="1349" w:type="dxa"/>
          </w:tcPr>
          <w:p w14:paraId="776DB2AF" w14:textId="003468F7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RNF12</w:t>
            </w:r>
          </w:p>
        </w:tc>
        <w:tc>
          <w:tcPr>
            <w:tcW w:w="2940" w:type="dxa"/>
          </w:tcPr>
          <w:p w14:paraId="466CDF81" w14:textId="4AB6C8C1" w:rsidR="00934B90" w:rsidRPr="00934B90" w:rsidRDefault="00D91821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97CAB">
              <w:rPr>
                <w:rFonts w:ascii="Arial" w:hAnsi="Arial" w:cs="Arial"/>
                <w:sz w:val="28"/>
                <w:szCs w:val="28"/>
              </w:rPr>
              <w:t>Segurança / Auditoria / Confiabilidade</w:t>
            </w:r>
          </w:p>
        </w:tc>
        <w:tc>
          <w:tcPr>
            <w:tcW w:w="5012" w:type="dxa"/>
          </w:tcPr>
          <w:p w14:paraId="59C7427C" w14:textId="4E812B98" w:rsidR="00934B90" w:rsidRPr="00934B90" w:rsidRDefault="00934B90" w:rsidP="00934B90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sistema deve manter logs de acesso, registro de humor e atividades concluídas, permitindo auditoria em caso de inconsistência ou perda de dados.</w:t>
            </w:r>
          </w:p>
        </w:tc>
      </w:tr>
      <w:tr w:rsidR="00934B90" w:rsidRPr="00B6308C" w14:paraId="6977F509" w14:textId="77777777" w:rsidTr="00595241">
        <w:tc>
          <w:tcPr>
            <w:tcW w:w="1349" w:type="dxa"/>
          </w:tcPr>
          <w:p w14:paraId="3984CA99" w14:textId="4C6EDC2E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RNF13</w:t>
            </w:r>
          </w:p>
        </w:tc>
        <w:tc>
          <w:tcPr>
            <w:tcW w:w="2940" w:type="dxa"/>
          </w:tcPr>
          <w:p w14:paraId="365D3423" w14:textId="5E058DF8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Recuperação de Falhas</w:t>
            </w:r>
          </w:p>
        </w:tc>
        <w:tc>
          <w:tcPr>
            <w:tcW w:w="5012" w:type="dxa"/>
          </w:tcPr>
          <w:p w14:paraId="30A5F36A" w14:textId="0A984720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ab/>
            </w: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Em caso de falha inesperada ou perda de conexão, o aplicativo deve recuperar a última ação não sincronizada automaticamente assim que houver internet disponível</w:t>
            </w:r>
            <w:r w:rsidR="00595241">
              <w:rPr>
                <w:rFonts w:ascii="Arial" w:hAnsi="Arial" w:cs="Arial"/>
                <w:color w:val="000000"/>
                <w:sz w:val="28"/>
                <w:szCs w:val="28"/>
              </w:rPr>
              <w:t xml:space="preserve"> em até 30 segundos</w:t>
            </w:r>
          </w:p>
        </w:tc>
      </w:tr>
      <w:tr w:rsidR="00934B90" w:rsidRPr="00B6308C" w14:paraId="4B6001A5" w14:textId="77777777" w:rsidTr="00595241">
        <w:tc>
          <w:tcPr>
            <w:tcW w:w="1349" w:type="dxa"/>
          </w:tcPr>
          <w:p w14:paraId="0E966F08" w14:textId="794AC95E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RNF14</w:t>
            </w:r>
          </w:p>
        </w:tc>
        <w:tc>
          <w:tcPr>
            <w:tcW w:w="2940" w:type="dxa"/>
          </w:tcPr>
          <w:p w14:paraId="3C2E31F7" w14:textId="6D311969" w:rsidR="00934B90" w:rsidRPr="00934B90" w:rsidRDefault="00CF3438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Conectividade</w:t>
            </w:r>
          </w:p>
        </w:tc>
        <w:tc>
          <w:tcPr>
            <w:tcW w:w="5012" w:type="dxa"/>
          </w:tcPr>
          <w:p w14:paraId="533FA313" w14:textId="7A4777E3" w:rsidR="00934B90" w:rsidRPr="00D91821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</w:pPr>
            <w:r w:rsidRPr="00CF3438">
              <w:rPr>
                <w:rFonts w:ascii="Arial" w:hAnsi="Arial" w:cs="Arial"/>
                <w:color w:val="000000"/>
                <w:sz w:val="28"/>
                <w:szCs w:val="28"/>
              </w:rPr>
              <w:t>O aplicativo deve</w:t>
            </w:r>
            <w:r w:rsidR="00D91821" w:rsidRPr="00CF3438">
              <w:rPr>
                <w:rFonts w:ascii="Arial" w:hAnsi="Arial" w:cs="Arial"/>
                <w:color w:val="000000"/>
                <w:sz w:val="28"/>
                <w:szCs w:val="28"/>
              </w:rPr>
              <w:t xml:space="preserve">rá ser do tipo PWA, e </w:t>
            </w:r>
            <w:r w:rsidRPr="00CF3438">
              <w:rPr>
                <w:rFonts w:ascii="Arial" w:hAnsi="Arial" w:cs="Arial"/>
                <w:color w:val="000000"/>
                <w:sz w:val="28"/>
                <w:szCs w:val="28"/>
              </w:rPr>
              <w:t xml:space="preserve">funcionar em modo offline limitado, permitindo registrar humor e anotações pessoais mesmo sem </w:t>
            </w:r>
            <w:r w:rsidRPr="00CF3438">
              <w:rPr>
                <w:rFonts w:ascii="Arial" w:hAnsi="Arial" w:cs="Arial"/>
                <w:color w:val="000000"/>
                <w:sz w:val="28"/>
                <w:szCs w:val="28"/>
              </w:rPr>
              <w:lastRenderedPageBreak/>
              <w:t>conexão. Os dados serão sincronizados quando a internet retornar.</w:t>
            </w:r>
            <w:r w:rsidR="00CF3438" w:rsidRPr="00CF3438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</w:p>
        </w:tc>
      </w:tr>
      <w:tr w:rsidR="00934B90" w:rsidRPr="00B6308C" w14:paraId="2797683A" w14:textId="77777777" w:rsidTr="00595241">
        <w:tc>
          <w:tcPr>
            <w:tcW w:w="1349" w:type="dxa"/>
          </w:tcPr>
          <w:p w14:paraId="20737607" w14:textId="445509B6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735"/>
              </w:tabs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lastRenderedPageBreak/>
              <w:t>RNF15</w:t>
            </w:r>
            <w:r>
              <w:rPr>
                <w:rFonts w:ascii="Arial" w:hAnsi="Arial" w:cs="Arial"/>
                <w:sz w:val="28"/>
                <w:szCs w:val="28"/>
              </w:rPr>
              <w:tab/>
            </w:r>
          </w:p>
        </w:tc>
        <w:tc>
          <w:tcPr>
            <w:tcW w:w="2940" w:type="dxa"/>
          </w:tcPr>
          <w:p w14:paraId="0883A1D8" w14:textId="7BC4970C" w:rsidR="00934B90" w:rsidRPr="00934B90" w:rsidRDefault="00CF3438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Desempenho</w:t>
            </w:r>
          </w:p>
        </w:tc>
        <w:tc>
          <w:tcPr>
            <w:tcW w:w="5012" w:type="dxa"/>
          </w:tcPr>
          <w:p w14:paraId="3CE490E5" w14:textId="6A8AB23C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As consultas de clima e localização (via API externa) devem ser respondidas em até 3 segundos em condições normais de rede.</w:t>
            </w:r>
          </w:p>
        </w:tc>
      </w:tr>
      <w:tr w:rsidR="00934B90" w:rsidRPr="00B6308C" w14:paraId="37AA2BAB" w14:textId="77777777" w:rsidTr="00595241">
        <w:tc>
          <w:tcPr>
            <w:tcW w:w="1349" w:type="dxa"/>
          </w:tcPr>
          <w:p w14:paraId="36896993" w14:textId="62123A59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735"/>
              </w:tabs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RNF16</w:t>
            </w:r>
          </w:p>
        </w:tc>
        <w:tc>
          <w:tcPr>
            <w:tcW w:w="2940" w:type="dxa"/>
          </w:tcPr>
          <w:p w14:paraId="50A3EEDD" w14:textId="6755952D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Acessibilidade</w:t>
            </w:r>
          </w:p>
        </w:tc>
        <w:tc>
          <w:tcPr>
            <w:tcW w:w="5012" w:type="dxa"/>
          </w:tcPr>
          <w:p w14:paraId="3C0F728C" w14:textId="1BAF85BC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sistema deve seguir diretrizes de acessibilidade digital (WCAG 2.1), incluindo contraste de cores, suporte a leitores de tela e opções de fonte ampliada.</w:t>
            </w:r>
          </w:p>
        </w:tc>
      </w:tr>
      <w:tr w:rsidR="00934B90" w:rsidRPr="00B6308C" w14:paraId="3E5D5DEF" w14:textId="77777777" w:rsidTr="00595241">
        <w:tc>
          <w:tcPr>
            <w:tcW w:w="1349" w:type="dxa"/>
          </w:tcPr>
          <w:p w14:paraId="10FB0193" w14:textId="4DC72D9D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735"/>
              </w:tabs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RNF17</w:t>
            </w:r>
          </w:p>
        </w:tc>
        <w:tc>
          <w:tcPr>
            <w:tcW w:w="2940" w:type="dxa"/>
          </w:tcPr>
          <w:p w14:paraId="08780CA4" w14:textId="5B007B76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Internacionalização</w:t>
            </w:r>
          </w:p>
        </w:tc>
        <w:tc>
          <w:tcPr>
            <w:tcW w:w="5012" w:type="dxa"/>
          </w:tcPr>
          <w:p w14:paraId="0089B7D0" w14:textId="58C6F36F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 xml:space="preserve">O aplicativo deve possibilitar tradução do conteúdo para diferentes idiomas (ex.: </w:t>
            </w:r>
            <w:proofErr w:type="gramStart"/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Português</w:t>
            </w:r>
            <w:proofErr w:type="gramEnd"/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 xml:space="preserve">, </w:t>
            </w:r>
            <w:proofErr w:type="gramStart"/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Inglês</w:t>
            </w:r>
            <w:proofErr w:type="gramEnd"/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 xml:space="preserve"> e </w:t>
            </w:r>
            <w:proofErr w:type="gramStart"/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Espanhol</w:t>
            </w:r>
            <w:proofErr w:type="gramEnd"/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) sem necessidade de alterações estruturais no código.</w:t>
            </w:r>
          </w:p>
        </w:tc>
      </w:tr>
      <w:tr w:rsidR="00934B90" w:rsidRPr="00B6308C" w14:paraId="6687446C" w14:textId="77777777" w:rsidTr="00595241">
        <w:tc>
          <w:tcPr>
            <w:tcW w:w="1349" w:type="dxa"/>
          </w:tcPr>
          <w:p w14:paraId="44FAAE00" w14:textId="02372279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735"/>
              </w:tabs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RNF1</w:t>
            </w:r>
            <w:r w:rsidR="00CF3438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2940" w:type="dxa"/>
          </w:tcPr>
          <w:p w14:paraId="5FF22125" w14:textId="7DFD14B8" w:rsidR="00934B90" w:rsidRPr="00C71B98" w:rsidRDefault="00997CAB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012" w:type="dxa"/>
          </w:tcPr>
          <w:p w14:paraId="66EE7EE7" w14:textId="4253A491" w:rsidR="00934B90" w:rsidRPr="00C71B98" w:rsidRDefault="00C71B98" w:rsidP="00934B90">
            <w:pPr>
              <w:pStyle w:val="Cabealho"/>
              <w:tabs>
                <w:tab w:val="clear" w:pos="4419"/>
                <w:tab w:val="clear" w:pos="8838"/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C71B98">
              <w:rPr>
                <w:rFonts w:ascii="Arial" w:hAnsi="Arial" w:cs="Arial"/>
                <w:color w:val="000000"/>
                <w:sz w:val="28"/>
                <w:szCs w:val="28"/>
              </w:rPr>
              <w:t>AS</w:t>
            </w:r>
            <w:r w:rsidR="00934B90" w:rsidRPr="00C71B98">
              <w:rPr>
                <w:rFonts w:ascii="Arial" w:hAnsi="Arial" w:cs="Arial"/>
                <w:color w:val="000000"/>
                <w:sz w:val="28"/>
                <w:szCs w:val="28"/>
              </w:rPr>
              <w:t xml:space="preserve"> notificações motivacionais </w:t>
            </w:r>
            <w:r w:rsidRPr="00C71B98">
              <w:rPr>
                <w:rFonts w:ascii="Arial" w:hAnsi="Arial" w:cs="Arial"/>
                <w:color w:val="000000"/>
                <w:sz w:val="28"/>
                <w:szCs w:val="28"/>
              </w:rPr>
              <w:t>DEVEM</w:t>
            </w:r>
            <w:r w:rsidR="00934B90" w:rsidRPr="00C71B98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Pr="00C71B98">
              <w:rPr>
                <w:rFonts w:ascii="Arial" w:hAnsi="Arial" w:cs="Arial"/>
                <w:color w:val="000000"/>
                <w:sz w:val="28"/>
                <w:szCs w:val="28"/>
              </w:rPr>
              <w:t xml:space="preserve">respeitar </w:t>
            </w:r>
            <w:r w:rsidR="00934B90" w:rsidRPr="00C71B98">
              <w:rPr>
                <w:rFonts w:ascii="Arial" w:hAnsi="Arial" w:cs="Arial"/>
                <w:color w:val="000000"/>
                <w:sz w:val="28"/>
                <w:szCs w:val="28"/>
              </w:rPr>
              <w:t>horários definidos pelo usuário e evitando excesso de alertas.</w:t>
            </w:r>
          </w:p>
        </w:tc>
      </w:tr>
      <w:tr w:rsidR="00934B90" w:rsidRPr="00B6308C" w14:paraId="009C0442" w14:textId="77777777" w:rsidTr="00595241">
        <w:tc>
          <w:tcPr>
            <w:tcW w:w="1349" w:type="dxa"/>
          </w:tcPr>
          <w:p w14:paraId="3CF59DA8" w14:textId="6C7CFA4C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735"/>
              </w:tabs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</w:t>
            </w:r>
            <w:r w:rsidR="00CF3438"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29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72D4E" w:rsidRPr="00872D4E" w14:paraId="4BBF455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06F3AE" w14:textId="77777777" w:rsidR="00872D4E" w:rsidRPr="00872D4E" w:rsidRDefault="00872D4E" w:rsidP="00872D4E">
                  <w:pPr>
                    <w:pStyle w:val="Cabealho"/>
                    <w:spacing w:line="360" w:lineRule="auto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</w:tbl>
          <w:p w14:paraId="03D4AA86" w14:textId="77777777" w:rsidR="00872D4E" w:rsidRPr="00872D4E" w:rsidRDefault="00872D4E" w:rsidP="00997CAB">
            <w:pPr>
              <w:pStyle w:val="Ttulo1"/>
              <w:rPr>
                <w:rFonts w:ascii="Arial" w:hAnsi="Arial" w:cs="Arial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2"/>
            </w:tblGrid>
            <w:tr w:rsidR="00872D4E" w:rsidRPr="00997CAB" w14:paraId="2E26C6B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9E90D4" w14:textId="43F9518D" w:rsidR="00872D4E" w:rsidRPr="00997CAB" w:rsidRDefault="00872D4E" w:rsidP="00997CAB">
                  <w:pPr>
                    <w:pStyle w:val="Ttulo1"/>
                    <w:rPr>
                      <w:rFonts w:ascii="Arial" w:hAnsi="Arial" w:cs="Arial"/>
                      <w:b w:val="0"/>
                      <w:bCs w:val="0"/>
                      <w:sz w:val="28"/>
                      <w:szCs w:val="28"/>
                    </w:rPr>
                  </w:pPr>
                  <w:r w:rsidRPr="00997CAB">
                    <w:rPr>
                      <w:rFonts w:ascii="Arial" w:hAnsi="Arial" w:cs="Arial"/>
                      <w:b w:val="0"/>
                      <w:bCs w:val="0"/>
                      <w:sz w:val="28"/>
                      <w:szCs w:val="28"/>
                    </w:rPr>
                    <w:t xml:space="preserve">Interoperabilidade </w:t>
                  </w:r>
                  <w:r w:rsidR="00CF3438" w:rsidRPr="00997CAB">
                    <w:rPr>
                      <w:rFonts w:ascii="Arial" w:hAnsi="Arial" w:cs="Arial"/>
                      <w:b w:val="0"/>
                      <w:bCs w:val="0"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14:paraId="35AE04B5" w14:textId="20545328" w:rsidR="00934B90" w:rsidRPr="00934B90" w:rsidRDefault="00934B90" w:rsidP="00934B90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12" w:type="dxa"/>
          </w:tcPr>
          <w:p w14:paraId="6FF762F3" w14:textId="55581980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sistema deve permitir integração futura com APIs de terceiros (ex.: Google Fit, Apple Health, Spotify), possibilitando cruzamento de dados de bem-estar.</w:t>
            </w:r>
          </w:p>
        </w:tc>
      </w:tr>
      <w:tr w:rsidR="00872D4E" w:rsidRPr="00B6308C" w14:paraId="700958BB" w14:textId="77777777" w:rsidTr="00595241">
        <w:tc>
          <w:tcPr>
            <w:tcW w:w="1349" w:type="dxa"/>
          </w:tcPr>
          <w:p w14:paraId="48A4634D" w14:textId="77777777" w:rsidR="00872D4E" w:rsidRPr="00934B90" w:rsidRDefault="00872D4E" w:rsidP="00934B90">
            <w:pPr>
              <w:pStyle w:val="Cabealho"/>
              <w:tabs>
                <w:tab w:val="clear" w:pos="4419"/>
                <w:tab w:val="clear" w:pos="8838"/>
                <w:tab w:val="left" w:pos="735"/>
              </w:tabs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40" w:type="dxa"/>
          </w:tcPr>
          <w:p w14:paraId="65825A6F" w14:textId="16647A48" w:rsidR="00872D4E" w:rsidRPr="00872D4E" w:rsidRDefault="00997CAB" w:rsidP="00872D4E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997CAB">
              <w:rPr>
                <w:rFonts w:ascii="Arial" w:hAnsi="Arial" w:cs="Arial"/>
                <w:sz w:val="28"/>
                <w:szCs w:val="28"/>
              </w:rPr>
              <w:t>Ética/Legislativo</w:t>
            </w:r>
          </w:p>
        </w:tc>
        <w:tc>
          <w:tcPr>
            <w:tcW w:w="5012" w:type="dxa"/>
          </w:tcPr>
          <w:p w14:paraId="7F71D6BF" w14:textId="77777777" w:rsidR="00595241" w:rsidRPr="00595241" w:rsidRDefault="00595241" w:rsidP="00595241">
            <w:pPr>
              <w:pStyle w:val="Cabealho"/>
              <w:tabs>
                <w:tab w:val="left" w:pos="1965"/>
              </w:tabs>
              <w:spacing w:line="360" w:lineRule="auto"/>
              <w:ind w:left="72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595241">
              <w:rPr>
                <w:rFonts w:ascii="Arial" w:hAnsi="Arial" w:cs="Arial"/>
                <w:color w:val="000000"/>
                <w:sz w:val="28"/>
                <w:szCs w:val="28"/>
              </w:rPr>
              <w:t>O sistema deve respeitar a LGPD nos seguintes artigos:</w:t>
            </w:r>
          </w:p>
          <w:p w14:paraId="4D48659B" w14:textId="77777777" w:rsidR="00595241" w:rsidRPr="00595241" w:rsidRDefault="00595241" w:rsidP="00595241">
            <w:pPr>
              <w:pStyle w:val="Cabealho"/>
              <w:numPr>
                <w:ilvl w:val="0"/>
                <w:numId w:val="7"/>
              </w:numPr>
              <w:tabs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595241">
              <w:rPr>
                <w:rFonts w:ascii="Arial" w:hAnsi="Arial" w:cs="Arial"/>
                <w:color w:val="000000"/>
                <w:sz w:val="28"/>
                <w:szCs w:val="28"/>
              </w:rPr>
              <w:lastRenderedPageBreak/>
              <w:t>Art. 5º: Define dados pessoais e sensíveis.</w:t>
            </w:r>
          </w:p>
          <w:p w14:paraId="6D6ECDB0" w14:textId="77777777" w:rsidR="00595241" w:rsidRPr="00595241" w:rsidRDefault="00595241" w:rsidP="00595241">
            <w:pPr>
              <w:pStyle w:val="Cabealho"/>
              <w:numPr>
                <w:ilvl w:val="0"/>
                <w:numId w:val="7"/>
              </w:numPr>
              <w:tabs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595241">
              <w:rPr>
                <w:rFonts w:ascii="Arial" w:hAnsi="Arial" w:cs="Arial"/>
                <w:color w:val="000000"/>
                <w:sz w:val="28"/>
                <w:szCs w:val="28"/>
              </w:rPr>
              <w:t>Art. 6º: Estabelece princípios como finalidade, necessidade e transparência.</w:t>
            </w:r>
          </w:p>
          <w:p w14:paraId="4ED5C5BC" w14:textId="77777777" w:rsidR="00595241" w:rsidRPr="00595241" w:rsidRDefault="00595241" w:rsidP="00595241">
            <w:pPr>
              <w:pStyle w:val="Cabealho"/>
              <w:numPr>
                <w:ilvl w:val="0"/>
                <w:numId w:val="7"/>
              </w:numPr>
              <w:tabs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595241">
              <w:rPr>
                <w:rFonts w:ascii="Arial" w:hAnsi="Arial" w:cs="Arial"/>
                <w:color w:val="000000"/>
                <w:sz w:val="28"/>
                <w:szCs w:val="28"/>
              </w:rPr>
              <w:t>Art. 7º: Exige base legal e consentimento para o tratamento dos dados.</w:t>
            </w:r>
          </w:p>
          <w:p w14:paraId="7A0F8D3E" w14:textId="77777777" w:rsidR="00595241" w:rsidRPr="00595241" w:rsidRDefault="00595241" w:rsidP="00595241">
            <w:pPr>
              <w:pStyle w:val="Cabealho"/>
              <w:numPr>
                <w:ilvl w:val="0"/>
                <w:numId w:val="7"/>
              </w:numPr>
              <w:tabs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595241">
              <w:rPr>
                <w:rFonts w:ascii="Arial" w:hAnsi="Arial" w:cs="Arial"/>
                <w:color w:val="000000"/>
                <w:sz w:val="28"/>
                <w:szCs w:val="28"/>
              </w:rPr>
              <w:t>Art. 8º: Determina que o consentimento seja informado e revogável.</w:t>
            </w:r>
          </w:p>
          <w:p w14:paraId="41AA7C75" w14:textId="77777777" w:rsidR="00595241" w:rsidRPr="00595241" w:rsidRDefault="00595241" w:rsidP="00595241">
            <w:pPr>
              <w:pStyle w:val="Cabealho"/>
              <w:numPr>
                <w:ilvl w:val="0"/>
                <w:numId w:val="7"/>
              </w:numPr>
              <w:tabs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595241">
              <w:rPr>
                <w:rFonts w:ascii="Arial" w:hAnsi="Arial" w:cs="Arial"/>
                <w:color w:val="000000"/>
                <w:sz w:val="28"/>
                <w:szCs w:val="28"/>
              </w:rPr>
              <w:t>Art. 11: Regula o uso de dados sensíveis, como emoções e saúde.</w:t>
            </w:r>
          </w:p>
          <w:p w14:paraId="447574C9" w14:textId="77777777" w:rsidR="00595241" w:rsidRPr="00595241" w:rsidRDefault="00595241" w:rsidP="00595241">
            <w:pPr>
              <w:pStyle w:val="Cabealho"/>
              <w:numPr>
                <w:ilvl w:val="0"/>
                <w:numId w:val="7"/>
              </w:numPr>
              <w:tabs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595241">
              <w:rPr>
                <w:rFonts w:ascii="Arial" w:hAnsi="Arial" w:cs="Arial"/>
                <w:color w:val="000000"/>
                <w:sz w:val="28"/>
                <w:szCs w:val="28"/>
              </w:rPr>
              <w:t>Art. 18: Garante direitos ao titular (acesso, correção e exclusão).</w:t>
            </w:r>
          </w:p>
          <w:p w14:paraId="690E2C84" w14:textId="77777777" w:rsidR="00595241" w:rsidRPr="00595241" w:rsidRDefault="00595241" w:rsidP="00595241">
            <w:pPr>
              <w:pStyle w:val="Cabealho"/>
              <w:numPr>
                <w:ilvl w:val="0"/>
                <w:numId w:val="7"/>
              </w:numPr>
              <w:tabs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595241">
              <w:rPr>
                <w:rFonts w:ascii="Arial" w:hAnsi="Arial" w:cs="Arial"/>
                <w:color w:val="000000"/>
                <w:sz w:val="28"/>
                <w:szCs w:val="28"/>
              </w:rPr>
              <w:t>Art. 37: Exige registro das operações de tratamento.</w:t>
            </w:r>
          </w:p>
          <w:p w14:paraId="5FCEBA90" w14:textId="77777777" w:rsidR="00595241" w:rsidRPr="00595241" w:rsidRDefault="00595241" w:rsidP="00595241">
            <w:pPr>
              <w:pStyle w:val="Cabealho"/>
              <w:numPr>
                <w:ilvl w:val="0"/>
                <w:numId w:val="7"/>
              </w:numPr>
              <w:tabs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595241">
              <w:rPr>
                <w:rFonts w:ascii="Arial" w:hAnsi="Arial" w:cs="Arial"/>
                <w:color w:val="000000"/>
                <w:sz w:val="28"/>
                <w:szCs w:val="28"/>
              </w:rPr>
              <w:t>Art. 41: Obriga a nomeação de um encarregado (DPO).</w:t>
            </w:r>
          </w:p>
          <w:p w14:paraId="18D814C2" w14:textId="77777777" w:rsidR="00595241" w:rsidRPr="00595241" w:rsidRDefault="00595241" w:rsidP="00595241">
            <w:pPr>
              <w:pStyle w:val="Cabealho"/>
              <w:numPr>
                <w:ilvl w:val="0"/>
                <w:numId w:val="7"/>
              </w:numPr>
              <w:tabs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595241">
              <w:rPr>
                <w:rFonts w:ascii="Arial" w:hAnsi="Arial" w:cs="Arial"/>
                <w:color w:val="000000"/>
                <w:sz w:val="28"/>
                <w:szCs w:val="28"/>
              </w:rPr>
              <w:t>Art. 46: Impõe medidas de segurança e proteção de dados.</w:t>
            </w:r>
          </w:p>
          <w:p w14:paraId="54D44FE1" w14:textId="4147432B" w:rsidR="00872D4E" w:rsidRPr="00595241" w:rsidRDefault="00872D4E" w:rsidP="00595241">
            <w:pPr>
              <w:pStyle w:val="Cabealho"/>
              <w:tabs>
                <w:tab w:val="left" w:pos="1965"/>
              </w:tabs>
              <w:spacing w:line="360" w:lineRule="auto"/>
              <w:ind w:left="720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</w:tbl>
    <w:p w14:paraId="3561E543" w14:textId="790E8032" w:rsidR="004C0200" w:rsidRPr="00CC0415" w:rsidRDefault="004C0200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FD17D0" w14:textId="77777777" w:rsidR="00EB492E" w:rsidRDefault="00EB492E">
      <w:r>
        <w:separator/>
      </w:r>
    </w:p>
  </w:endnote>
  <w:endnote w:type="continuationSeparator" w:id="0">
    <w:p w14:paraId="59DAF47D" w14:textId="77777777" w:rsidR="00EB492E" w:rsidRDefault="00EB4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D9659A" w14:textId="77777777" w:rsidR="00EB492E" w:rsidRDefault="00EB492E">
      <w:r>
        <w:separator/>
      </w:r>
    </w:p>
  </w:footnote>
  <w:footnote w:type="continuationSeparator" w:id="0">
    <w:p w14:paraId="4B90AEBF" w14:textId="77777777" w:rsidR="00EB492E" w:rsidRDefault="00EB49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0B3749"/>
    <w:multiLevelType w:val="multilevel"/>
    <w:tmpl w:val="2EDA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74BA3"/>
    <w:multiLevelType w:val="multilevel"/>
    <w:tmpl w:val="D6C6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859436">
    <w:abstractNumId w:val="6"/>
  </w:num>
  <w:num w:numId="2" w16cid:durableId="124011335">
    <w:abstractNumId w:val="1"/>
  </w:num>
  <w:num w:numId="3" w16cid:durableId="182940186">
    <w:abstractNumId w:val="3"/>
  </w:num>
  <w:num w:numId="4" w16cid:durableId="471020452">
    <w:abstractNumId w:val="0"/>
  </w:num>
  <w:num w:numId="5" w16cid:durableId="1856459316">
    <w:abstractNumId w:val="4"/>
  </w:num>
  <w:num w:numId="6" w16cid:durableId="944194996">
    <w:abstractNumId w:val="5"/>
  </w:num>
  <w:num w:numId="7" w16cid:durableId="1553230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B1C8C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5144E"/>
    <w:rsid w:val="00595241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37134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44E29"/>
    <w:rsid w:val="00872D4E"/>
    <w:rsid w:val="00885726"/>
    <w:rsid w:val="008B6F0F"/>
    <w:rsid w:val="008D184E"/>
    <w:rsid w:val="008D35A7"/>
    <w:rsid w:val="008D4AB6"/>
    <w:rsid w:val="008E7EA9"/>
    <w:rsid w:val="008F0C5F"/>
    <w:rsid w:val="00905543"/>
    <w:rsid w:val="009210DC"/>
    <w:rsid w:val="00932FF8"/>
    <w:rsid w:val="00934B90"/>
    <w:rsid w:val="009552F3"/>
    <w:rsid w:val="00957EBA"/>
    <w:rsid w:val="00971787"/>
    <w:rsid w:val="00975813"/>
    <w:rsid w:val="00997CAB"/>
    <w:rsid w:val="009A39D3"/>
    <w:rsid w:val="009B24A0"/>
    <w:rsid w:val="009B4DAD"/>
    <w:rsid w:val="009E72BE"/>
    <w:rsid w:val="009F4261"/>
    <w:rsid w:val="00A21973"/>
    <w:rsid w:val="00A2438E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2091B"/>
    <w:rsid w:val="00C21960"/>
    <w:rsid w:val="00C52E57"/>
    <w:rsid w:val="00C71B98"/>
    <w:rsid w:val="00C87965"/>
    <w:rsid w:val="00CB3AA6"/>
    <w:rsid w:val="00CC0415"/>
    <w:rsid w:val="00CD58B5"/>
    <w:rsid w:val="00CF343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91821"/>
    <w:rsid w:val="00DA4232"/>
    <w:rsid w:val="00DC7D54"/>
    <w:rsid w:val="00DD5FB1"/>
    <w:rsid w:val="00DE586A"/>
    <w:rsid w:val="00DF03AE"/>
    <w:rsid w:val="00DF6651"/>
    <w:rsid w:val="00DF7D33"/>
    <w:rsid w:val="00E02F4E"/>
    <w:rsid w:val="00E75174"/>
    <w:rsid w:val="00E83C0B"/>
    <w:rsid w:val="00E975BD"/>
    <w:rsid w:val="00EA0120"/>
    <w:rsid w:val="00EA4A8A"/>
    <w:rsid w:val="00EB492E"/>
    <w:rsid w:val="00EB70A8"/>
    <w:rsid w:val="00EB70AA"/>
    <w:rsid w:val="00EF1128"/>
    <w:rsid w:val="00EF4F57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6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B285FE-6AA0-4CBD-886B-4CEA91200E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677</Words>
  <Characters>3658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Rodrigo Shinji Tsuchihashi Ito (DHL Supply Chain)</cp:lastModifiedBy>
  <cp:revision>9</cp:revision>
  <cp:lastPrinted>2004-02-18T23:29:00Z</cp:lastPrinted>
  <dcterms:created xsi:type="dcterms:W3CDTF">2025-10-03T00:26:00Z</dcterms:created>
  <dcterms:modified xsi:type="dcterms:W3CDTF">2025-10-21T22:42:00Z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