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0584" w14:textId="77777777" w:rsidR="00456B90" w:rsidRDefault="00E04C05" w:rsidP="00BF30C6">
      <w:pPr>
        <w:pStyle w:val="Titre"/>
        <w:jc w:val="center"/>
        <w:rPr>
          <w:rFonts w:ascii="Montserrat" w:eastAsia="Montserrat" w:hAnsi="Montserrat" w:cs="Montserrat"/>
          <w:b/>
          <w:sz w:val="44"/>
          <w:szCs w:val="44"/>
        </w:rPr>
      </w:pPr>
      <w:bookmarkStart w:id="0" w:name="_s7gx04mdcenp" w:colFirst="0" w:colLast="0"/>
      <w:bookmarkEnd w:id="0"/>
      <w:r>
        <w:rPr>
          <w:rFonts w:ascii="Montserrat" w:eastAsia="Montserrat" w:hAnsi="Montserrat" w:cs="Montserrat"/>
          <w:b/>
          <w:sz w:val="44"/>
          <w:szCs w:val="44"/>
        </w:rPr>
        <w:t>Rapport d’analyse – Primero Bank</w:t>
      </w:r>
    </w:p>
    <w:p w14:paraId="5DC889CB" w14:textId="77777777" w:rsidR="00456B90" w:rsidRDefault="00456B90" w:rsidP="00BF30C6">
      <w:pPr>
        <w:rPr>
          <w:rFonts w:ascii="Montserrat" w:eastAsia="Montserrat" w:hAnsi="Montserrat" w:cs="Montserrat"/>
          <w:b/>
        </w:rPr>
      </w:pPr>
    </w:p>
    <w:tbl>
      <w:tblPr>
        <w:tblStyle w:val="a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310"/>
        <w:gridCol w:w="1260"/>
        <w:gridCol w:w="3570"/>
      </w:tblGrid>
      <w:tr w:rsidR="00456B90" w14:paraId="47D78B37" w14:textId="77777777">
        <w:trPr>
          <w:trHeight w:val="493"/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1FB6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Nom du rédacteur 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C89B2" w14:textId="1BE890AC" w:rsidR="00456B90" w:rsidRDefault="00C54D68" w:rsidP="00BF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Coefe Robert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B3FD0" w14:textId="77777777" w:rsidR="00456B90" w:rsidRDefault="00E04C05" w:rsidP="00BF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BF9B7" w14:textId="309C6529" w:rsidR="00456B90" w:rsidRDefault="00E412EB" w:rsidP="00BF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10</w:t>
            </w:r>
            <w:r w:rsidR="00B6046A">
              <w:rPr>
                <w:rFonts w:ascii="Montserrat" w:eastAsia="Montserrat" w:hAnsi="Montserrat" w:cs="Montserrat"/>
              </w:rPr>
              <w:t>/04/2023</w:t>
            </w:r>
          </w:p>
        </w:tc>
      </w:tr>
      <w:tr w:rsidR="00456B90" w14:paraId="60ECCDFB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49D7D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Nom du client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A9C73" w14:textId="77777777" w:rsidR="00456B90" w:rsidRDefault="00456B90" w:rsidP="00BF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0D207" w14:textId="77777777" w:rsidR="00456B90" w:rsidRDefault="00E04C05" w:rsidP="00BF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Sujet de l’analyse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61FC0" w14:textId="77777777" w:rsidR="00456B90" w:rsidRDefault="00456B90" w:rsidP="00BF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</w:rPr>
            </w:pPr>
          </w:p>
        </w:tc>
      </w:tr>
    </w:tbl>
    <w:p w14:paraId="77A71017" w14:textId="77777777" w:rsidR="00456B90" w:rsidRDefault="00456B90" w:rsidP="00BF30C6">
      <w:pPr>
        <w:rPr>
          <w:rFonts w:ascii="Montserrat" w:eastAsia="Montserrat" w:hAnsi="Montserrat" w:cs="Montserrat"/>
          <w:b/>
        </w:rPr>
      </w:pPr>
    </w:p>
    <w:p w14:paraId="5F213080" w14:textId="77777777" w:rsidR="00456B90" w:rsidRDefault="00456B90" w:rsidP="00BF30C6">
      <w:pPr>
        <w:rPr>
          <w:rFonts w:ascii="Montserrat" w:eastAsia="Montserrat" w:hAnsi="Montserrat" w:cs="Montserrat"/>
          <w:sz w:val="12"/>
          <w:szCs w:val="12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56B90" w14:paraId="76D10EEB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78F1" w14:textId="77777777" w:rsidR="00456B90" w:rsidRDefault="00E04C05" w:rsidP="00BF30C6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Comment remplir ce document : </w:t>
            </w:r>
          </w:p>
          <w:p w14:paraId="3882723E" w14:textId="77777777" w:rsidR="00456B90" w:rsidRDefault="00E04C05" w:rsidP="00BF30C6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 exemple est donné à titre indicatif en italique. Supprimez-le avant d’ajouter votre texte.</w:t>
            </w:r>
          </w:p>
          <w:p w14:paraId="7F65934E" w14:textId="77777777" w:rsidR="00456B90" w:rsidRDefault="00E04C05" w:rsidP="00BF30C6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Ajoutez et supprimez des lignes selon vos besoins dans les tableaux ci-dessous.</w:t>
            </w:r>
          </w:p>
        </w:tc>
      </w:tr>
    </w:tbl>
    <w:p w14:paraId="4D3649AD" w14:textId="77777777" w:rsidR="00456B90" w:rsidRDefault="00456B90" w:rsidP="00BF30C6">
      <w:pPr>
        <w:rPr>
          <w:rFonts w:ascii="Montserrat" w:eastAsia="Montserrat" w:hAnsi="Montserrat" w:cs="Montserrat"/>
          <w:b/>
        </w:rPr>
      </w:pPr>
    </w:p>
    <w:p w14:paraId="36B558E0" w14:textId="77777777" w:rsidR="00456B90" w:rsidRDefault="00E04C05" w:rsidP="00BF30C6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Décrivez le contexte du client : quel est son secteur d’activité et quels sont ses enjeux principaux ?</w:t>
      </w:r>
    </w:p>
    <w:p w14:paraId="661F59D9" w14:textId="77777777" w:rsidR="00456B90" w:rsidRDefault="00456B90" w:rsidP="00BF30C6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56B90" w14:paraId="6BE24BA8" w14:textId="77777777">
        <w:trPr>
          <w:trHeight w:val="126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B6D1" w14:textId="77777777" w:rsidR="00456B90" w:rsidRDefault="00E04C05" w:rsidP="00BF30C6">
            <w:pPr>
              <w:shd w:val="clear" w:color="auto" w:fill="FFFFFF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Ancienneté de Primero Bank :</w:t>
            </w:r>
            <w:r>
              <w:rPr>
                <w:rFonts w:ascii="Montserrat" w:eastAsia="Montserrat" w:hAnsi="Montserrat" w:cs="Montserrat"/>
              </w:rPr>
              <w:t xml:space="preserve"> 5 ans.</w:t>
            </w:r>
          </w:p>
          <w:p w14:paraId="716059B9" w14:textId="77777777" w:rsidR="00456B90" w:rsidRDefault="00E04C05" w:rsidP="00BF30C6">
            <w:pPr>
              <w:shd w:val="clear" w:color="auto" w:fill="FFFFFF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Modèle économique :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85EFA55" w14:textId="77777777" w:rsidR="00456B90" w:rsidRDefault="00E04C05" w:rsidP="00BF30C6">
            <w:pPr>
              <w:numPr>
                <w:ilvl w:val="0"/>
                <w:numId w:val="2"/>
              </w:numPr>
              <w:shd w:val="clear" w:color="auto" w:fill="FFFFFF"/>
              <w:ind w:left="72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Banque 100 % en ligne : toutes les opérations se font depuis l'application mobile ou le site Internet de la banque qui ne dispose d'aucune agence physique.</w:t>
            </w:r>
          </w:p>
          <w:p w14:paraId="0EB6468E" w14:textId="42512594" w:rsidR="00456B90" w:rsidRDefault="00E04C05" w:rsidP="00BF30C6">
            <w:pPr>
              <w:numPr>
                <w:ilvl w:val="0"/>
                <w:numId w:val="2"/>
              </w:numPr>
              <w:shd w:val="clear" w:color="auto" w:fill="FFFFFF"/>
              <w:ind w:left="72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Pour les </w:t>
            </w:r>
            <w:r w:rsidR="000C058F">
              <w:rPr>
                <w:rFonts w:ascii="Montserrat" w:eastAsia="Montserrat" w:hAnsi="Montserrat" w:cs="Montserrat"/>
              </w:rPr>
              <w:t>particuliers :</w:t>
            </w:r>
            <w:r>
              <w:rPr>
                <w:rFonts w:ascii="Montserrat" w:eastAsia="Montserrat" w:hAnsi="Montserrat" w:cs="Montserrat"/>
              </w:rPr>
              <w:t xml:space="preserve"> propose des comptes courants, des crédits et des livrets d'épargne.</w:t>
            </w:r>
          </w:p>
          <w:p w14:paraId="01BD677E" w14:textId="77777777" w:rsidR="00456B90" w:rsidRDefault="00E04C05" w:rsidP="00BF30C6">
            <w:pPr>
              <w:numPr>
                <w:ilvl w:val="0"/>
                <w:numId w:val="2"/>
              </w:numPr>
              <w:shd w:val="clear" w:color="auto" w:fill="FFFFFF"/>
              <w:ind w:left="72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Offre tarifaire :</w:t>
            </w:r>
          </w:p>
          <w:p w14:paraId="5A37FF33" w14:textId="1130FEC4" w:rsidR="00456B90" w:rsidRDefault="007832C9" w:rsidP="00BF30C6">
            <w:pPr>
              <w:numPr>
                <w:ilvl w:val="1"/>
                <w:numId w:val="2"/>
              </w:numPr>
              <w:shd w:val="clear" w:color="auto" w:fill="FFFFFF"/>
              <w:ind w:left="144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Carte</w:t>
            </w:r>
            <w:r w:rsidR="00E04C05">
              <w:rPr>
                <w:rFonts w:ascii="Montserrat" w:eastAsia="Montserrat" w:hAnsi="Montserrat" w:cs="Montserrat"/>
              </w:rPr>
              <w:t xml:space="preserve"> bleue gratuite ;</w:t>
            </w:r>
          </w:p>
          <w:p w14:paraId="31462ABC" w14:textId="77777777" w:rsidR="00456B90" w:rsidRDefault="00E04C05" w:rsidP="00BF30C6">
            <w:pPr>
              <w:numPr>
                <w:ilvl w:val="1"/>
                <w:numId w:val="2"/>
              </w:numPr>
              <w:shd w:val="clear" w:color="auto" w:fill="FFFFFF"/>
              <w:ind w:left="144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 offres premium payantes : Silver, Gold, Platinium (cette dernière a été créée il y a 6 mois).</w:t>
            </w:r>
          </w:p>
        </w:tc>
      </w:tr>
    </w:tbl>
    <w:p w14:paraId="637D524E" w14:textId="77777777" w:rsidR="00456B90" w:rsidRDefault="00456B90" w:rsidP="00BF30C6">
      <w:pPr>
        <w:rPr>
          <w:rFonts w:ascii="Montserrat" w:eastAsia="Montserrat" w:hAnsi="Montserrat" w:cs="Montserrat"/>
          <w:sz w:val="14"/>
          <w:szCs w:val="14"/>
        </w:rPr>
      </w:pPr>
    </w:p>
    <w:p w14:paraId="59CB784A" w14:textId="77777777" w:rsidR="00456B90" w:rsidRDefault="00E04C05" w:rsidP="00BF30C6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Décrivez l‘utilité du rapport : à qui s’adresse-t-il ? Quels sont ses objectifs ? </w:t>
      </w:r>
    </w:p>
    <w:p w14:paraId="6DD295AF" w14:textId="77777777" w:rsidR="00456B90" w:rsidRDefault="00456B90" w:rsidP="00BF30C6">
      <w:pPr>
        <w:rPr>
          <w:rFonts w:ascii="Montserrat" w:eastAsia="Montserrat" w:hAnsi="Montserrat" w:cs="Montserrat"/>
          <w:b/>
          <w:sz w:val="12"/>
          <w:szCs w:val="12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535"/>
      </w:tblGrid>
      <w:tr w:rsidR="00456B90" w14:paraId="23AF0A4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3C81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L’audience, appelée également cible de communication</w:t>
            </w:r>
          </w:p>
        </w:tc>
      </w:tr>
      <w:tr w:rsidR="00456B90" w14:paraId="32D0517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822B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Paola, directrice Marketing.</w:t>
            </w:r>
          </w:p>
        </w:tc>
      </w:tr>
      <w:tr w:rsidR="00456B90" w14:paraId="53E49A42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EB4A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du rapport n° 1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6468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Identifier le(s) profil(s) type(s) des clients qui quittent la banque.</w:t>
            </w:r>
          </w:p>
        </w:tc>
      </w:tr>
      <w:tr w:rsidR="00456B90" w14:paraId="45F955C7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C3D3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du rapport n° 2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3411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déduire des pistes d’analyse sur les raisons </w:t>
            </w:r>
            <w:r>
              <w:rPr>
                <w:rFonts w:ascii="Montserrat" w:eastAsia="Montserrat" w:hAnsi="Montserrat" w:cs="Montserrat"/>
              </w:rPr>
              <w:lastRenderedPageBreak/>
              <w:t>pour lesquelles ils quittent la banque.</w:t>
            </w:r>
          </w:p>
        </w:tc>
      </w:tr>
      <w:tr w:rsidR="00456B90" w14:paraId="2CF7FD84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98D3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Objectif du rapport n° 3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8ED9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Identifier la proportion des clients actuels qui pourraient quitter la banque.</w:t>
            </w:r>
          </w:p>
        </w:tc>
      </w:tr>
    </w:tbl>
    <w:p w14:paraId="40C56CE5" w14:textId="77777777" w:rsidR="00456B90" w:rsidRDefault="00456B90" w:rsidP="00BF30C6">
      <w:pPr>
        <w:rPr>
          <w:rFonts w:ascii="Montserrat" w:eastAsia="Montserrat" w:hAnsi="Montserrat" w:cs="Montserrat"/>
          <w:b/>
          <w:sz w:val="14"/>
          <w:szCs w:val="14"/>
        </w:rPr>
      </w:pPr>
    </w:p>
    <w:p w14:paraId="70EF7304" w14:textId="77777777" w:rsidR="00456B90" w:rsidRDefault="00456B90" w:rsidP="00BF30C6">
      <w:pPr>
        <w:rPr>
          <w:rFonts w:ascii="Montserrat" w:eastAsia="Montserrat" w:hAnsi="Montserrat" w:cs="Montserrat"/>
          <w:b/>
          <w:sz w:val="14"/>
          <w:szCs w:val="14"/>
        </w:rPr>
      </w:pPr>
    </w:p>
    <w:p w14:paraId="2D1C5AE3" w14:textId="77777777" w:rsidR="00456B90" w:rsidRDefault="00E04C05" w:rsidP="00BF30C6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Données : avez-vous des opérations de nettoyage à réaliser ?</w:t>
      </w:r>
    </w:p>
    <w:p w14:paraId="33D788D0" w14:textId="77777777" w:rsidR="00456B90" w:rsidRDefault="00456B90" w:rsidP="00BF30C6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4995"/>
      </w:tblGrid>
      <w:tr w:rsidR="00456B90" w14:paraId="109AA8ED" w14:textId="77777777">
        <w:trPr>
          <w:trHeight w:val="420"/>
        </w:trPr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5EF0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Listes des opérations de nettoyage des données à réaliser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130D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Raison pour laquelle cette opération est nécessaire</w:t>
            </w:r>
          </w:p>
        </w:tc>
      </w:tr>
      <w:tr w:rsidR="00456B90" w14:paraId="70D6C09E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F5A" w14:textId="70BC93A2" w:rsidR="00456B90" w:rsidRPr="0011227A" w:rsidRDefault="00936BF5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Inspection du document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FE28" w14:textId="77777777" w:rsidR="00456B90" w:rsidRPr="00D12DAA" w:rsidRDefault="00936BF5" w:rsidP="00BF30C6">
            <w:pPr>
              <w:pStyle w:val="Paragraphedeliste"/>
              <w:widowControl w:val="0"/>
              <w:numPr>
                <w:ilvl w:val="0"/>
                <w:numId w:val="4"/>
              </w:numPr>
              <w:rPr>
                <w:rFonts w:ascii="Montserrat" w:eastAsia="Montserrat" w:hAnsi="Montserrat" w:cs="Montserrat"/>
                <w:iCs/>
                <w:color w:val="666666"/>
              </w:rPr>
            </w:pPr>
            <w:r w:rsidRPr="00D12DAA">
              <w:rPr>
                <w:rFonts w:ascii="Montserrat" w:eastAsia="Montserrat" w:hAnsi="Montserrat" w:cs="Montserrat"/>
                <w:iCs/>
                <w:color w:val="666666"/>
              </w:rPr>
              <w:t>Découvrir les contenus non visibles</w:t>
            </w:r>
          </w:p>
          <w:p w14:paraId="333E1C77" w14:textId="6CDF2CEC" w:rsidR="00936BF5" w:rsidRPr="00D12DAA" w:rsidRDefault="00936BF5" w:rsidP="00BF30C6">
            <w:pPr>
              <w:pStyle w:val="Paragraphedeliste"/>
              <w:widowControl w:val="0"/>
              <w:numPr>
                <w:ilvl w:val="0"/>
                <w:numId w:val="4"/>
              </w:numPr>
              <w:rPr>
                <w:rFonts w:ascii="Montserrat" w:eastAsia="Montserrat" w:hAnsi="Montserrat" w:cs="Montserrat"/>
                <w:iCs/>
                <w:color w:val="666666"/>
                <w:sz w:val="24"/>
                <w:szCs w:val="24"/>
              </w:rPr>
            </w:pPr>
            <w:r w:rsidRPr="00D12DAA">
              <w:rPr>
                <w:rFonts w:ascii="Montserrat" w:eastAsia="Montserrat" w:hAnsi="Montserrat" w:cs="Montserrat"/>
                <w:iCs/>
                <w:color w:val="666666"/>
              </w:rPr>
              <w:t xml:space="preserve">Connaitre les informations </w:t>
            </w:r>
            <w:r w:rsidR="00EF6350" w:rsidRPr="00D12DAA">
              <w:rPr>
                <w:rFonts w:ascii="Montserrat" w:eastAsia="Montserrat" w:hAnsi="Montserrat" w:cs="Montserrat"/>
                <w:iCs/>
                <w:color w:val="666666"/>
              </w:rPr>
              <w:t xml:space="preserve">et les propriétés du document </w:t>
            </w:r>
          </w:p>
        </w:tc>
      </w:tr>
      <w:tr w:rsidR="00456B90" w14:paraId="4123DB52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60DC" w14:textId="057767AD" w:rsidR="00456B90" w:rsidRPr="0011227A" w:rsidRDefault="00EF6350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Rendre le fichier exploitable 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4428" w14:textId="77777777" w:rsidR="00456B90" w:rsidRPr="00D12DAA" w:rsidRDefault="00EF6350" w:rsidP="00BF30C6">
            <w:pPr>
              <w:pStyle w:val="Paragraphedeliste"/>
              <w:widowControl w:val="0"/>
              <w:numPr>
                <w:ilvl w:val="0"/>
                <w:numId w:val="5"/>
              </w:numPr>
              <w:jc w:val="both"/>
              <w:rPr>
                <w:rFonts w:ascii="Montserrat" w:eastAsia="Montserrat" w:hAnsi="Montserrat" w:cs="Montserrat"/>
                <w:iCs/>
                <w:color w:val="666666"/>
              </w:rPr>
            </w:pPr>
            <w:r w:rsidRPr="00D12DAA">
              <w:rPr>
                <w:rFonts w:ascii="Montserrat" w:eastAsia="Montserrat" w:hAnsi="Montserrat" w:cs="Montserrat"/>
                <w:iCs/>
                <w:color w:val="666666"/>
              </w:rPr>
              <w:t xml:space="preserve">Supprimez les lignes inutiles </w:t>
            </w:r>
          </w:p>
          <w:p w14:paraId="4B98D4AD" w14:textId="6461DCB0" w:rsidR="00EF6350" w:rsidRPr="00D12DAA" w:rsidRDefault="00D12DAA" w:rsidP="00BF30C6">
            <w:pPr>
              <w:pStyle w:val="Paragraphedeliste"/>
              <w:widowControl w:val="0"/>
              <w:numPr>
                <w:ilvl w:val="0"/>
                <w:numId w:val="5"/>
              </w:numPr>
              <w:rPr>
                <w:rFonts w:ascii="Montserrat" w:eastAsia="Montserrat" w:hAnsi="Montserrat" w:cs="Montserrat"/>
                <w:iCs/>
                <w:color w:val="666666"/>
              </w:rPr>
            </w:pPr>
            <w:r w:rsidRPr="00D12DAA">
              <w:rPr>
                <w:rFonts w:ascii="Montserrat" w:eastAsia="Montserrat" w:hAnsi="Montserrat" w:cs="Montserrat"/>
                <w:iCs/>
                <w:color w:val="666666"/>
              </w:rPr>
              <w:t>Réduire le poids du document en supprimant la dernière cellule</w:t>
            </w:r>
          </w:p>
        </w:tc>
      </w:tr>
      <w:tr w:rsidR="00D12DAA" w14:paraId="08061D97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648B" w14:textId="19421AD6" w:rsidR="00D12DAA" w:rsidRDefault="00D12DAA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Création du tableau</w:t>
            </w:r>
          </w:p>
          <w:p w14:paraId="5CC20F81" w14:textId="6DA9E858" w:rsidR="00D12DAA" w:rsidRDefault="00D12DAA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B654" w14:textId="780F4023" w:rsidR="00D12DAA" w:rsidRDefault="00400660" w:rsidP="00BF30C6">
            <w:pPr>
              <w:pStyle w:val="Paragraphedeliste"/>
              <w:widowControl w:val="0"/>
              <w:numPr>
                <w:ilvl w:val="0"/>
                <w:numId w:val="5"/>
              </w:numPr>
              <w:jc w:val="both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Suppression des doublons</w:t>
            </w:r>
          </w:p>
          <w:p w14:paraId="1BD9A7C6" w14:textId="38E3FF9D" w:rsidR="00400660" w:rsidRPr="00D12DAA" w:rsidRDefault="00DD3B23" w:rsidP="00BF30C6">
            <w:pPr>
              <w:pStyle w:val="Paragraphedeliste"/>
              <w:widowControl w:val="0"/>
              <w:numPr>
                <w:ilvl w:val="0"/>
                <w:numId w:val="5"/>
              </w:numPr>
              <w:jc w:val="both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Mettre sous forme de tableau </w:t>
            </w:r>
          </w:p>
        </w:tc>
      </w:tr>
    </w:tbl>
    <w:p w14:paraId="17A1B6E7" w14:textId="77777777" w:rsidR="00456B90" w:rsidRDefault="00456B90" w:rsidP="00BF30C6"/>
    <w:p w14:paraId="31F274CA" w14:textId="77777777" w:rsidR="00456B90" w:rsidRDefault="00E04C05" w:rsidP="00BF30C6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Données : comment vont-elles être utiles dans l’analyse ?</w:t>
      </w:r>
    </w:p>
    <w:p w14:paraId="3D773E0D" w14:textId="77777777" w:rsidR="00456B90" w:rsidRDefault="00E04C05" w:rsidP="00BF30C6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Transformez les données en informations. Expliquez l’information qu’elles vous donnent et comment elles seront utiles.</w:t>
      </w:r>
    </w:p>
    <w:p w14:paraId="22945C4E" w14:textId="77777777" w:rsidR="00456B90" w:rsidRDefault="00456B90" w:rsidP="00BF30C6">
      <w:pPr>
        <w:rPr>
          <w:rFonts w:ascii="Montserrat" w:eastAsia="Montserrat" w:hAnsi="Montserrat" w:cs="Montserrat"/>
          <w:b/>
          <w:sz w:val="14"/>
          <w:szCs w:val="14"/>
        </w:rPr>
      </w:pPr>
    </w:p>
    <w:tbl>
      <w:tblPr>
        <w:tblStyle w:val="a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145"/>
        <w:gridCol w:w="1560"/>
      </w:tblGrid>
      <w:tr w:rsidR="00456B90" w14:paraId="0051043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DF2C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Donnée(s)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75B8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L’information issue de la lecture de ces données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12C5" w14:textId="77777777" w:rsidR="00456B90" w:rsidRDefault="00E04C05" w:rsidP="00BF30C6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Utile pour répondre à l’objectif n° :</w:t>
            </w:r>
          </w:p>
        </w:tc>
      </w:tr>
      <w:tr w:rsidR="00456B90" w14:paraId="5860C9D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1E28" w14:textId="503FE77C" w:rsidR="00456B90" w:rsidRPr="00DE114C" w:rsidRDefault="008273BC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Le statut du client</w:t>
            </w:r>
            <w:r w:rsidR="00F36F37">
              <w:rPr>
                <w:rFonts w:ascii="Montserrat" w:eastAsia="Montserrat" w:hAnsi="Montserrat" w:cs="Montserrat"/>
                <w:iCs/>
                <w:color w:val="666666"/>
              </w:rPr>
              <w:t xml:space="preserve"> en </w:t>
            </w:r>
            <w:r w:rsidR="00EF7964">
              <w:rPr>
                <w:rFonts w:ascii="Montserrat" w:eastAsia="Montserrat" w:hAnsi="Montserrat" w:cs="Montserrat"/>
                <w:iCs/>
                <w:color w:val="666666"/>
              </w:rPr>
              <w:t>légende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 et </w:t>
            </w:r>
            <w:r w:rsidR="00F36F37">
              <w:rPr>
                <w:rFonts w:ascii="Montserrat" w:eastAsia="Montserrat" w:hAnsi="Montserrat" w:cs="Montserrat"/>
                <w:iCs/>
                <w:color w:val="666666"/>
              </w:rPr>
              <w:t>la valeur</w:t>
            </w:r>
            <w:r w:rsidR="00777D05">
              <w:rPr>
                <w:rFonts w:ascii="Montserrat" w:eastAsia="Montserrat" w:hAnsi="Montserrat" w:cs="Montserrat"/>
                <w:iCs/>
                <w:color w:val="666666"/>
              </w:rPr>
              <w:t xml:space="preserve"> moyenne de montant </w:t>
            </w:r>
            <w:r w:rsidR="008877D8">
              <w:rPr>
                <w:rFonts w:ascii="Montserrat" w:eastAsia="Montserrat" w:hAnsi="Montserrat" w:cs="Montserrat"/>
                <w:iCs/>
                <w:color w:val="666666"/>
              </w:rPr>
              <w:t>crédit renouvelé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AC64" w14:textId="5BE01C26" w:rsidR="00456B90" w:rsidRPr="000940A2" w:rsidRDefault="00B07D50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Les clients perdus ont renouvelé en moyenne sur le compte un monta</w:t>
            </w:r>
            <w:r w:rsidR="005947E1">
              <w:rPr>
                <w:rFonts w:ascii="Montserrat" w:eastAsia="Montserrat" w:hAnsi="Montserrat" w:cs="Montserrat"/>
                <w:iCs/>
                <w:color w:val="666666"/>
              </w:rPr>
              <w:t>nt de 6</w:t>
            </w:r>
            <w:r w:rsidR="004A12C4">
              <w:rPr>
                <w:rFonts w:ascii="Montserrat" w:eastAsia="Montserrat" w:hAnsi="Montserrat" w:cs="Montserrat"/>
                <w:iCs/>
                <w:color w:val="666666"/>
              </w:rPr>
              <w:t>78</w:t>
            </w:r>
            <w:r w:rsidR="005840A7">
              <w:rPr>
                <w:rFonts w:ascii="Montserrat" w:eastAsia="Montserrat" w:hAnsi="Montserrat" w:cs="Montserrat"/>
                <w:iCs/>
                <w:color w:val="666666"/>
              </w:rPr>
              <w:t>,65$</w:t>
            </w:r>
            <w:r w:rsidR="00973DE1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EA7457">
              <w:rPr>
                <w:rFonts w:ascii="Montserrat" w:eastAsia="Montserrat" w:hAnsi="Montserrat" w:cs="Montserrat"/>
                <w:iCs/>
                <w:color w:val="666666"/>
              </w:rPr>
              <w:t xml:space="preserve">tandis que </w:t>
            </w:r>
            <w:r w:rsidR="00C42239">
              <w:rPr>
                <w:rFonts w:ascii="Montserrat" w:eastAsia="Montserrat" w:hAnsi="Montserrat" w:cs="Montserrat"/>
                <w:iCs/>
                <w:color w:val="666666"/>
              </w:rPr>
              <w:t xml:space="preserve">les clients actuels </w:t>
            </w:r>
            <w:r w:rsidR="004521C8">
              <w:rPr>
                <w:rFonts w:ascii="Montserrat" w:eastAsia="Montserrat" w:hAnsi="Montserrat" w:cs="Montserrat"/>
                <w:iCs/>
                <w:color w:val="666666"/>
              </w:rPr>
              <w:t xml:space="preserve">ont renouvelé en moyenne sur le compte le montant de </w:t>
            </w:r>
            <w:r w:rsidR="00A536FE">
              <w:rPr>
                <w:rFonts w:ascii="Montserrat" w:eastAsia="Montserrat" w:hAnsi="Montserrat" w:cs="Montserrat"/>
                <w:iCs/>
                <w:color w:val="666666"/>
              </w:rPr>
              <w:t>1256,10</w:t>
            </w:r>
            <w:r w:rsidR="00DB5BC4">
              <w:rPr>
                <w:rFonts w:ascii="Montserrat" w:eastAsia="Montserrat" w:hAnsi="Montserrat" w:cs="Montserrat"/>
                <w:iCs/>
                <w:color w:val="666666"/>
              </w:rPr>
              <w:t>$</w:t>
            </w:r>
            <w:r w:rsidR="004E5C93">
              <w:rPr>
                <w:rFonts w:ascii="Montserrat" w:eastAsia="Montserrat" w:hAnsi="Montserrat" w:cs="Montserrat"/>
                <w:iCs/>
                <w:color w:val="666666"/>
              </w:rPr>
              <w:t xml:space="preserve">. Le </w:t>
            </w:r>
            <w:r w:rsidR="00C84E21">
              <w:rPr>
                <w:rFonts w:ascii="Montserrat" w:eastAsia="Montserrat" w:hAnsi="Montserrat" w:cs="Montserrat"/>
                <w:iCs/>
                <w:color w:val="666666"/>
              </w:rPr>
              <w:t>montant en</w:t>
            </w:r>
            <w:r w:rsidR="004E5C93">
              <w:rPr>
                <w:rFonts w:ascii="Montserrat" w:eastAsia="Montserrat" w:hAnsi="Montserrat" w:cs="Montserrat"/>
                <w:iCs/>
                <w:color w:val="666666"/>
              </w:rPr>
              <w:t xml:space="preserve"> moyenne </w:t>
            </w:r>
            <w:r w:rsidR="00AC38E0">
              <w:rPr>
                <w:rFonts w:ascii="Montserrat" w:eastAsia="Montserrat" w:hAnsi="Montserrat" w:cs="Montserrat"/>
                <w:iCs/>
                <w:color w:val="666666"/>
              </w:rPr>
              <w:t>renouvelé</w:t>
            </w:r>
            <w:r w:rsidR="00723F3E">
              <w:rPr>
                <w:rFonts w:ascii="Montserrat" w:eastAsia="Montserrat" w:hAnsi="Montserrat" w:cs="Montserrat"/>
                <w:iCs/>
                <w:color w:val="666666"/>
              </w:rPr>
              <w:t xml:space="preserve"> par le client</w:t>
            </w:r>
            <w:r w:rsidR="00AC38E0">
              <w:rPr>
                <w:rFonts w:ascii="Montserrat" w:eastAsia="Montserrat" w:hAnsi="Montserrat" w:cs="Montserrat"/>
                <w:iCs/>
                <w:color w:val="666666"/>
              </w:rPr>
              <w:t xml:space="preserve"> est</w:t>
            </w:r>
            <w:r w:rsidR="009358CD">
              <w:rPr>
                <w:rFonts w:ascii="Montserrat" w:eastAsia="Montserrat" w:hAnsi="Montserrat" w:cs="Montserrat"/>
                <w:iCs/>
                <w:color w:val="666666"/>
              </w:rPr>
              <w:t xml:space="preserve"> de </w:t>
            </w:r>
            <w:r w:rsidR="00976A12">
              <w:rPr>
                <w:rFonts w:ascii="Montserrat" w:eastAsia="Montserrat" w:hAnsi="Montserrat" w:cs="Montserrat"/>
                <w:iCs/>
                <w:color w:val="666666"/>
              </w:rPr>
              <w:t>1</w:t>
            </w:r>
            <w:r w:rsidR="009358CD">
              <w:rPr>
                <w:rFonts w:ascii="Montserrat" w:eastAsia="Montserrat" w:hAnsi="Montserrat" w:cs="Montserrat"/>
                <w:iCs/>
                <w:color w:val="666666"/>
              </w:rPr>
              <w:t>1</w:t>
            </w:r>
            <w:r w:rsidR="00AC38E0">
              <w:rPr>
                <w:rFonts w:ascii="Montserrat" w:eastAsia="Montserrat" w:hAnsi="Montserrat" w:cs="Montserrat"/>
                <w:iCs/>
                <w:color w:val="666666"/>
              </w:rPr>
              <w:t>62</w:t>
            </w:r>
            <w:r w:rsidR="00976A12">
              <w:rPr>
                <w:rFonts w:ascii="Montserrat" w:eastAsia="Montserrat" w:hAnsi="Montserrat" w:cs="Montserrat"/>
                <w:iCs/>
                <w:color w:val="666666"/>
              </w:rPr>
              <w:t>,</w:t>
            </w:r>
            <w:r w:rsidR="00AC38E0">
              <w:rPr>
                <w:rFonts w:ascii="Montserrat" w:eastAsia="Montserrat" w:hAnsi="Montserrat" w:cs="Montserrat"/>
                <w:iCs/>
                <w:color w:val="666666"/>
              </w:rPr>
              <w:t>81</w:t>
            </w:r>
            <w:r w:rsidR="0079307F">
              <w:rPr>
                <w:rFonts w:ascii="Montserrat" w:eastAsia="Montserrat" w:hAnsi="Montserrat" w:cs="Montserrat"/>
                <w:iCs/>
                <w:color w:val="666666"/>
              </w:rPr>
              <w:t>$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419B" w14:textId="3A3673C1" w:rsidR="00456B90" w:rsidRPr="001E4681" w:rsidRDefault="001E4681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1 et 2</w:t>
            </w:r>
          </w:p>
        </w:tc>
      </w:tr>
      <w:tr w:rsidR="00456B90" w14:paraId="04ED28B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65E0" w14:textId="04919707" w:rsidR="00456B90" w:rsidRPr="007B4D61" w:rsidRDefault="0039151E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Le statut du client en </w:t>
            </w:r>
            <w:r w:rsidR="00EF7964">
              <w:rPr>
                <w:rFonts w:ascii="Montserrat" w:eastAsia="Montserrat" w:hAnsi="Montserrat" w:cs="Montserrat"/>
                <w:iCs/>
                <w:color w:val="666666"/>
              </w:rPr>
              <w:t>légende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 et la </w:t>
            </w:r>
            <w:r w:rsidR="004E5C93">
              <w:rPr>
                <w:rFonts w:ascii="Montserrat" w:eastAsia="Montserrat" w:hAnsi="Montserrat" w:cs="Montserrat"/>
                <w:iCs/>
                <w:color w:val="666666"/>
              </w:rPr>
              <w:t xml:space="preserve">moyenne du nombre de </w:t>
            </w:r>
            <w:r w:rsidR="004E5C93">
              <w:rPr>
                <w:rFonts w:ascii="Montserrat" w:eastAsia="Montserrat" w:hAnsi="Montserrat" w:cs="Montserrat"/>
                <w:iCs/>
                <w:color w:val="666666"/>
              </w:rPr>
              <w:lastRenderedPageBreak/>
              <w:t xml:space="preserve">transactions 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1180" w14:textId="6082EB27" w:rsidR="00456B90" w:rsidRPr="007B4D61" w:rsidRDefault="00D77778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lastRenderedPageBreak/>
              <w:t xml:space="preserve">Les clients perdus </w:t>
            </w:r>
            <w:r w:rsidR="000A0D98">
              <w:rPr>
                <w:rFonts w:ascii="Montserrat" w:eastAsia="Montserrat" w:hAnsi="Montserrat" w:cs="Montserrat"/>
                <w:iCs/>
                <w:color w:val="666666"/>
              </w:rPr>
              <w:t>ont</w:t>
            </w:r>
            <w:r w:rsidR="004A2272">
              <w:rPr>
                <w:rFonts w:ascii="Montserrat" w:eastAsia="Montserrat" w:hAnsi="Montserrat" w:cs="Montserrat"/>
                <w:iCs/>
                <w:color w:val="666666"/>
              </w:rPr>
              <w:t xml:space="preserve"> effectué </w:t>
            </w:r>
            <w:r w:rsidR="00C07F4F">
              <w:rPr>
                <w:rFonts w:ascii="Montserrat" w:eastAsia="Montserrat" w:hAnsi="Montserrat" w:cs="Montserrat"/>
                <w:iCs/>
                <w:color w:val="666666"/>
              </w:rPr>
              <w:t>3,48</w:t>
            </w:r>
            <w:r w:rsidR="00E82475">
              <w:rPr>
                <w:rFonts w:ascii="Montserrat" w:eastAsia="Montserrat" w:hAnsi="Montserrat" w:cs="Montserrat"/>
                <w:iCs/>
                <w:color w:val="666666"/>
              </w:rPr>
              <w:t xml:space="preserve"> interactions </w:t>
            </w:r>
            <w:r w:rsidR="00893BF4">
              <w:rPr>
                <w:rFonts w:ascii="Montserrat" w:eastAsia="Montserrat" w:hAnsi="Montserrat" w:cs="Montserrat"/>
                <w:iCs/>
                <w:color w:val="666666"/>
              </w:rPr>
              <w:t xml:space="preserve">tandis que les clients </w:t>
            </w:r>
            <w:r w:rsidR="00D226BE">
              <w:rPr>
                <w:rFonts w:ascii="Montserrat" w:eastAsia="Montserrat" w:hAnsi="Montserrat" w:cs="Montserrat"/>
                <w:iCs/>
                <w:color w:val="666666"/>
              </w:rPr>
              <w:t xml:space="preserve">actuels </w:t>
            </w:r>
            <w:r w:rsidR="00B6626B">
              <w:rPr>
                <w:rFonts w:ascii="Montserrat" w:eastAsia="Montserrat" w:hAnsi="Montserrat" w:cs="Montserrat"/>
                <w:iCs/>
                <w:color w:val="666666"/>
              </w:rPr>
              <w:t>en ont effectué 2,36</w:t>
            </w:r>
            <w:r w:rsidR="00AD65E7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E82475">
              <w:rPr>
                <w:rFonts w:ascii="Montserrat" w:eastAsia="Montserrat" w:hAnsi="Montserrat" w:cs="Montserrat"/>
                <w:iCs/>
                <w:color w:val="666666"/>
              </w:rPr>
              <w:t>interactions</w:t>
            </w:r>
            <w:r w:rsidR="00AD65E7">
              <w:rPr>
                <w:rFonts w:ascii="Montserrat" w:eastAsia="Montserrat" w:hAnsi="Montserrat" w:cs="Montserrat"/>
                <w:iCs/>
                <w:color w:val="666666"/>
              </w:rPr>
              <w:t>. La moyenne d</w:t>
            </w:r>
            <w:r w:rsidR="00E82475">
              <w:rPr>
                <w:rFonts w:ascii="Montserrat" w:eastAsia="Montserrat" w:hAnsi="Montserrat" w:cs="Montserrat"/>
                <w:iCs/>
                <w:color w:val="666666"/>
              </w:rPr>
              <w:t>’interaction</w:t>
            </w:r>
            <w:r w:rsidR="00AD65E7">
              <w:rPr>
                <w:rFonts w:ascii="Montserrat" w:eastAsia="Montserrat" w:hAnsi="Montserrat" w:cs="Montserrat"/>
                <w:iCs/>
                <w:color w:val="666666"/>
              </w:rPr>
              <w:t xml:space="preserve"> est de </w:t>
            </w:r>
            <w:r w:rsidR="006D3F43">
              <w:rPr>
                <w:rFonts w:ascii="Montserrat" w:eastAsia="Montserrat" w:hAnsi="Montserrat" w:cs="Montserrat"/>
                <w:iCs/>
                <w:color w:val="666666"/>
              </w:rPr>
              <w:t>2,54</w:t>
            </w:r>
            <w:r w:rsidR="00AD65E7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2E26" w14:textId="4C85BD9E" w:rsidR="00456B90" w:rsidRPr="00010FCD" w:rsidRDefault="00010FCD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1 et 2</w:t>
            </w:r>
          </w:p>
        </w:tc>
      </w:tr>
      <w:tr w:rsidR="006477B8" w14:paraId="59D3F8E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DFC7" w14:textId="2777B270" w:rsidR="006477B8" w:rsidRDefault="00644E99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Le s</w:t>
            </w:r>
            <w:r w:rsidR="00957823">
              <w:rPr>
                <w:rFonts w:ascii="Montserrat" w:eastAsia="Montserrat" w:hAnsi="Montserrat" w:cs="Montserrat"/>
                <w:iCs/>
                <w:color w:val="666666"/>
              </w:rPr>
              <w:t>tatut</w:t>
            </w:r>
            <w:r w:rsidR="00E76F20">
              <w:rPr>
                <w:rFonts w:ascii="Montserrat" w:eastAsia="Montserrat" w:hAnsi="Montserrat" w:cs="Montserrat"/>
                <w:iCs/>
                <w:color w:val="666666"/>
              </w:rPr>
              <w:t xml:space="preserve"> du client</w:t>
            </w:r>
            <w:r w:rsidR="00957823">
              <w:rPr>
                <w:rFonts w:ascii="Montserrat" w:eastAsia="Montserrat" w:hAnsi="Montserrat" w:cs="Montserrat"/>
                <w:iCs/>
                <w:color w:val="666666"/>
              </w:rPr>
              <w:t xml:space="preserve"> en </w:t>
            </w:r>
            <w:r w:rsidR="00EF7964">
              <w:rPr>
                <w:rFonts w:ascii="Montserrat" w:eastAsia="Montserrat" w:hAnsi="Montserrat" w:cs="Montserrat"/>
                <w:iCs/>
                <w:color w:val="666666"/>
              </w:rPr>
              <w:t>légende</w:t>
            </w:r>
            <w:r w:rsidR="00DF6872">
              <w:rPr>
                <w:rFonts w:ascii="Montserrat" w:eastAsia="Montserrat" w:hAnsi="Montserrat" w:cs="Montserrat"/>
                <w:iCs/>
                <w:color w:val="666666"/>
              </w:rPr>
              <w:t>,</w:t>
            </w:r>
            <w:r w:rsidR="00957823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E90BA7">
              <w:rPr>
                <w:rFonts w:ascii="Montserrat" w:eastAsia="Montserrat" w:hAnsi="Montserrat" w:cs="Montserrat"/>
                <w:iCs/>
                <w:color w:val="666666"/>
              </w:rPr>
              <w:t>le type de carte en ligne</w:t>
            </w:r>
            <w:r w:rsidR="00517EEB">
              <w:rPr>
                <w:rFonts w:ascii="Montserrat" w:eastAsia="Montserrat" w:hAnsi="Montserrat" w:cs="Montserrat"/>
                <w:iCs/>
                <w:color w:val="666666"/>
              </w:rPr>
              <w:t>,</w:t>
            </w:r>
            <w:r w:rsidR="007F6CFD">
              <w:rPr>
                <w:rFonts w:ascii="Montserrat" w:eastAsia="Montserrat" w:hAnsi="Montserrat" w:cs="Montserrat"/>
                <w:iCs/>
                <w:color w:val="666666"/>
              </w:rPr>
              <w:t xml:space="preserve"> et </w:t>
            </w:r>
            <w:r w:rsidR="00684D54">
              <w:rPr>
                <w:rFonts w:ascii="Montserrat" w:eastAsia="Montserrat" w:hAnsi="Montserrat" w:cs="Montserrat"/>
                <w:iCs/>
                <w:color w:val="666666"/>
              </w:rPr>
              <w:t>en valeur le nombre du statut client</w:t>
            </w:r>
            <w:r w:rsidR="00EF488B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E9E4" w14:textId="77777777" w:rsidR="006477B8" w:rsidRDefault="00FB7E17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Les clients perdus sont au no</w:t>
            </w:r>
            <w:r w:rsidR="00A023F5">
              <w:rPr>
                <w:rFonts w:ascii="Montserrat" w:eastAsia="Montserrat" w:hAnsi="Montserrat" w:cs="Montserrat"/>
                <w:iCs/>
                <w:color w:val="666666"/>
              </w:rPr>
              <w:t>mbre</w:t>
            </w:r>
            <w:r w:rsidR="001E12DB">
              <w:rPr>
                <w:rFonts w:ascii="Montserrat" w:eastAsia="Montserrat" w:hAnsi="Montserrat" w:cs="Montserrat"/>
                <w:iCs/>
                <w:color w:val="666666"/>
              </w:rPr>
              <w:t xml:space="preserve"> de </w:t>
            </w:r>
            <w:r w:rsidR="00ED4CCB">
              <w:rPr>
                <w:rFonts w:ascii="Montserrat" w:eastAsia="Montserrat" w:hAnsi="Montserrat" w:cs="Montserrat"/>
                <w:iCs/>
                <w:color w:val="666666"/>
              </w:rPr>
              <w:t>1636</w:t>
            </w:r>
            <w:r w:rsidR="001E12DB">
              <w:rPr>
                <w:rFonts w:ascii="Montserrat" w:eastAsia="Montserrat" w:hAnsi="Montserrat" w:cs="Montserrat"/>
                <w:iCs/>
                <w:color w:val="666666"/>
              </w:rPr>
              <w:t xml:space="preserve"> sur un total de 10127. Donc on a actuellement 8491</w:t>
            </w:r>
            <w:r w:rsidR="00D36740">
              <w:rPr>
                <w:rFonts w:ascii="Montserrat" w:eastAsia="Montserrat" w:hAnsi="Montserrat" w:cs="Montserrat"/>
                <w:iCs/>
                <w:color w:val="666666"/>
              </w:rPr>
              <w:t xml:space="preserve"> clients.</w:t>
            </w:r>
          </w:p>
          <w:p w14:paraId="7E9277A5" w14:textId="5404E170" w:rsidR="003F0552" w:rsidRDefault="00D36740" w:rsidP="00BF30C6">
            <w:pPr>
              <w:pStyle w:val="Paragraphedeliste"/>
              <w:widowControl w:val="0"/>
              <w:numPr>
                <w:ilvl w:val="0"/>
                <w:numId w:val="6"/>
              </w:numPr>
              <w:rPr>
                <w:rFonts w:ascii="Montserrat" w:eastAsia="Montserrat" w:hAnsi="Montserrat" w:cs="Montserrat"/>
                <w:iCs/>
                <w:color w:val="666666"/>
              </w:rPr>
            </w:pPr>
            <w:r w:rsidRPr="00DD6281">
              <w:rPr>
                <w:rFonts w:ascii="Montserrat" w:eastAsia="Montserrat" w:hAnsi="Montserrat" w:cs="Montserrat"/>
                <w:iCs/>
                <w:color w:val="666666"/>
              </w:rPr>
              <w:t>Sur les 1636 clients perdus on constate qu</w:t>
            </w:r>
            <w:r w:rsidR="003F0552">
              <w:rPr>
                <w:rFonts w:ascii="Montserrat" w:eastAsia="Montserrat" w:hAnsi="Montserrat" w:cs="Montserrat"/>
                <w:iCs/>
                <w:color w:val="666666"/>
              </w:rPr>
              <w:t>e</w:t>
            </w:r>
          </w:p>
          <w:p w14:paraId="78747421" w14:textId="2DEFBE18" w:rsidR="00DD6281" w:rsidRPr="003F0552" w:rsidRDefault="00D36740" w:rsidP="00BF30C6">
            <w:pPr>
              <w:pStyle w:val="Paragraphedeliste"/>
              <w:widowControl w:val="0"/>
              <w:numPr>
                <w:ilvl w:val="0"/>
                <w:numId w:val="6"/>
              </w:numPr>
              <w:rPr>
                <w:rFonts w:ascii="Montserrat" w:eastAsia="Montserrat" w:hAnsi="Montserrat" w:cs="Montserrat"/>
                <w:iCs/>
                <w:color w:val="666666"/>
              </w:rPr>
            </w:pPr>
            <w:r w:rsidRPr="00DD6281">
              <w:rPr>
                <w:rFonts w:ascii="Montserrat" w:eastAsia="Montserrat" w:hAnsi="Montserrat" w:cs="Montserrat"/>
                <w:iCs/>
                <w:color w:val="666666"/>
              </w:rPr>
              <w:t>1519</w:t>
            </w:r>
            <w:r w:rsidR="00DE068F" w:rsidRPr="00DD6281">
              <w:rPr>
                <w:rFonts w:ascii="Montserrat" w:eastAsia="Montserrat" w:hAnsi="Montserrat" w:cs="Montserrat"/>
                <w:iCs/>
                <w:color w:val="666666"/>
              </w:rPr>
              <w:t xml:space="preserve"> utilisaient</w:t>
            </w:r>
            <w:r w:rsidR="00DD6281" w:rsidRPr="00DD6281">
              <w:rPr>
                <w:rFonts w:ascii="Montserrat" w:eastAsia="Montserrat" w:hAnsi="Montserrat" w:cs="Montserrat"/>
                <w:iCs/>
                <w:color w:val="666666"/>
              </w:rPr>
              <w:t> </w:t>
            </w:r>
            <w:r w:rsidR="00DE068F" w:rsidRPr="003F0552">
              <w:rPr>
                <w:rFonts w:ascii="Montserrat" w:eastAsia="Montserrat" w:hAnsi="Montserrat" w:cs="Montserrat"/>
                <w:iCs/>
                <w:color w:val="666666"/>
              </w:rPr>
              <w:t>des cartes bleues</w:t>
            </w:r>
            <w:r w:rsidR="00EA1711" w:rsidRPr="003F0552">
              <w:rPr>
                <w:rFonts w:ascii="Montserrat" w:eastAsia="Montserrat" w:hAnsi="Montserrat" w:cs="Montserrat"/>
                <w:iCs/>
                <w:color w:val="666666"/>
              </w:rPr>
              <w:t>,</w:t>
            </w:r>
            <w:r w:rsidR="00DE068F" w:rsidRPr="003F0552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</w:p>
          <w:p w14:paraId="32985E86" w14:textId="48ABC0A2" w:rsidR="00DD6281" w:rsidRDefault="00EA1711" w:rsidP="00BF30C6">
            <w:pPr>
              <w:pStyle w:val="Paragraphedeliste"/>
              <w:widowControl w:val="0"/>
              <w:numPr>
                <w:ilvl w:val="0"/>
                <w:numId w:val="6"/>
              </w:numPr>
              <w:rPr>
                <w:rFonts w:ascii="Montserrat" w:eastAsia="Montserrat" w:hAnsi="Montserrat" w:cs="Montserrat"/>
                <w:iCs/>
                <w:color w:val="666666"/>
              </w:rPr>
            </w:pPr>
            <w:r w:rsidRPr="00DD6281">
              <w:rPr>
                <w:rFonts w:ascii="Montserrat" w:eastAsia="Montserrat" w:hAnsi="Montserrat" w:cs="Montserrat"/>
                <w:iCs/>
                <w:color w:val="666666"/>
              </w:rPr>
              <w:t xml:space="preserve">21 des </w:t>
            </w:r>
            <w:r w:rsidR="003212AE" w:rsidRPr="00DD6281">
              <w:rPr>
                <w:rFonts w:ascii="Montserrat" w:eastAsia="Montserrat" w:hAnsi="Montserrat" w:cs="Montserrat"/>
                <w:iCs/>
                <w:color w:val="666666"/>
              </w:rPr>
              <w:t xml:space="preserve">cartes </w:t>
            </w:r>
            <w:r w:rsidR="00DD6281">
              <w:rPr>
                <w:rFonts w:ascii="Montserrat" w:eastAsia="Montserrat" w:hAnsi="Montserrat" w:cs="Montserrat"/>
                <w:iCs/>
                <w:color w:val="666666"/>
              </w:rPr>
              <w:t>Gold</w:t>
            </w:r>
            <w:r w:rsidR="003212AE" w:rsidRPr="00DD6281">
              <w:rPr>
                <w:rFonts w:ascii="Montserrat" w:eastAsia="Montserrat" w:hAnsi="Montserrat" w:cs="Montserrat"/>
                <w:iCs/>
                <w:color w:val="666666"/>
              </w:rPr>
              <w:t xml:space="preserve">, </w:t>
            </w:r>
          </w:p>
          <w:p w14:paraId="3A2CCEF8" w14:textId="5762149D" w:rsidR="00DD6281" w:rsidRDefault="003212AE" w:rsidP="00BF30C6">
            <w:pPr>
              <w:pStyle w:val="Paragraphedeliste"/>
              <w:widowControl w:val="0"/>
              <w:numPr>
                <w:ilvl w:val="0"/>
                <w:numId w:val="6"/>
              </w:numPr>
              <w:rPr>
                <w:rFonts w:ascii="Montserrat" w:eastAsia="Montserrat" w:hAnsi="Montserrat" w:cs="Montserrat"/>
                <w:iCs/>
                <w:color w:val="666666"/>
              </w:rPr>
            </w:pPr>
            <w:r w:rsidRPr="00DD6281">
              <w:rPr>
                <w:rFonts w:ascii="Montserrat" w:eastAsia="Montserrat" w:hAnsi="Montserrat" w:cs="Montserrat"/>
                <w:iCs/>
                <w:color w:val="666666"/>
              </w:rPr>
              <w:t>14 des cartes</w:t>
            </w:r>
            <w:r w:rsidR="00DD6281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F00C2D">
              <w:rPr>
                <w:rFonts w:ascii="Montserrat" w:eastAsia="Montserrat" w:hAnsi="Montserrat" w:cs="Montserrat"/>
                <w:iCs/>
                <w:color w:val="666666"/>
              </w:rPr>
              <w:t>Platinium</w:t>
            </w:r>
          </w:p>
          <w:p w14:paraId="45065BD1" w14:textId="77777777" w:rsidR="005E6539" w:rsidRDefault="003212AE" w:rsidP="00BF30C6">
            <w:pPr>
              <w:pStyle w:val="Paragraphedeliste"/>
              <w:widowControl w:val="0"/>
              <w:numPr>
                <w:ilvl w:val="0"/>
                <w:numId w:val="6"/>
              </w:numPr>
              <w:rPr>
                <w:rFonts w:ascii="Montserrat" w:eastAsia="Montserrat" w:hAnsi="Montserrat" w:cs="Montserrat"/>
                <w:iCs/>
                <w:color w:val="666666"/>
              </w:rPr>
            </w:pPr>
            <w:r w:rsidRPr="00DD6281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76575D">
              <w:rPr>
                <w:rFonts w:ascii="Montserrat" w:eastAsia="Montserrat" w:hAnsi="Montserrat" w:cs="Montserrat"/>
                <w:iCs/>
                <w:color w:val="666666"/>
              </w:rPr>
              <w:t>82 des cartes</w:t>
            </w:r>
            <w:r w:rsidR="005E6539">
              <w:rPr>
                <w:rFonts w:ascii="Montserrat" w:eastAsia="Montserrat" w:hAnsi="Montserrat" w:cs="Montserrat"/>
                <w:iCs/>
                <w:color w:val="666666"/>
              </w:rPr>
              <w:t xml:space="preserve"> Silver</w:t>
            </w:r>
          </w:p>
          <w:p w14:paraId="61DD9FF3" w14:textId="77777777" w:rsidR="00E61BF3" w:rsidRDefault="005E6539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On remarque que le majorité des clients perdus sont </w:t>
            </w:r>
            <w:r w:rsidR="00E61BF3">
              <w:rPr>
                <w:rFonts w:ascii="Montserrat" w:eastAsia="Montserrat" w:hAnsi="Montserrat" w:cs="Montserrat"/>
                <w:iCs/>
                <w:color w:val="666666"/>
              </w:rPr>
              <w:t>des utilisateurs de cartes bleues.</w:t>
            </w:r>
          </w:p>
          <w:p w14:paraId="26A7AB17" w14:textId="77777777" w:rsidR="00574629" w:rsidRDefault="00574629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</w:p>
          <w:p w14:paraId="7149B5CC" w14:textId="4FD4F916" w:rsidR="00D36740" w:rsidRPr="005E6539" w:rsidRDefault="004D3AB5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Pour la même période on </w:t>
            </w:r>
            <w:r w:rsidR="00CC4414">
              <w:rPr>
                <w:rFonts w:ascii="Montserrat" w:eastAsia="Montserrat" w:hAnsi="Montserrat" w:cs="Montserrat"/>
                <w:iCs/>
                <w:color w:val="666666"/>
              </w:rPr>
              <w:t>constate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 que l’on a plus de clients utilisant des</w:t>
            </w:r>
            <w:r w:rsidR="00CC4414">
              <w:rPr>
                <w:rFonts w:ascii="Montserrat" w:eastAsia="Montserrat" w:hAnsi="Montserrat" w:cs="Montserrat"/>
                <w:iCs/>
                <w:color w:val="666666"/>
              </w:rPr>
              <w:t xml:space="preserve"> cartes Platinium</w:t>
            </w:r>
            <w:r w:rsidR="0076575D" w:rsidRPr="005E6539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AC3B8D">
              <w:rPr>
                <w:rFonts w:ascii="Montserrat" w:eastAsia="Montserrat" w:hAnsi="Montserrat" w:cs="Montserrat"/>
                <w:iCs/>
                <w:color w:val="666666"/>
              </w:rPr>
              <w:t xml:space="preserve">perdus </w:t>
            </w:r>
            <w:r w:rsidR="00574629">
              <w:rPr>
                <w:rFonts w:ascii="Montserrat" w:eastAsia="Montserrat" w:hAnsi="Montserrat" w:cs="Montserrat"/>
                <w:iCs/>
                <w:color w:val="666666"/>
              </w:rPr>
              <w:t>que de clients actuels</w:t>
            </w:r>
            <w:r w:rsidR="00D87476">
              <w:rPr>
                <w:rFonts w:ascii="Montserrat" w:eastAsia="Montserrat" w:hAnsi="Montserrat" w:cs="Montserrat"/>
                <w:iCs/>
                <w:color w:val="666666"/>
              </w:rPr>
              <w:t xml:space="preserve"> soit </w:t>
            </w:r>
            <w:r w:rsidR="00953706">
              <w:rPr>
                <w:rFonts w:ascii="Montserrat" w:eastAsia="Montserrat" w:hAnsi="Montserrat" w:cs="Montserrat"/>
                <w:iCs/>
                <w:color w:val="666666"/>
              </w:rPr>
              <w:t>14 perdus et 6 actuels</w:t>
            </w:r>
            <w:r w:rsidR="00FD742A">
              <w:rPr>
                <w:rFonts w:ascii="Montserrat" w:eastAsia="Montserrat" w:hAnsi="Montserrat" w:cs="Montserrat"/>
                <w:iCs/>
                <w:color w:val="666666"/>
              </w:rPr>
              <w:t>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5184" w14:textId="1FC65AAC" w:rsidR="006477B8" w:rsidRDefault="00E04138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1 2 </w:t>
            </w:r>
            <w:r w:rsidR="00643A48">
              <w:rPr>
                <w:rFonts w:ascii="Montserrat" w:eastAsia="Montserrat" w:hAnsi="Montserrat" w:cs="Montserrat"/>
                <w:iCs/>
                <w:color w:val="666666"/>
              </w:rPr>
              <w:t>3</w:t>
            </w:r>
          </w:p>
        </w:tc>
      </w:tr>
      <w:tr w:rsidR="00643A48" w14:paraId="035A31D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2987" w14:textId="08A03EF6" w:rsidR="00643A48" w:rsidRDefault="008B687B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Le statut du client</w:t>
            </w:r>
            <w:r w:rsidR="00883F3A">
              <w:rPr>
                <w:rFonts w:ascii="Montserrat" w:eastAsia="Montserrat" w:hAnsi="Montserrat" w:cs="Montserrat"/>
                <w:iCs/>
                <w:color w:val="666666"/>
              </w:rPr>
              <w:t xml:space="preserve"> en </w:t>
            </w:r>
            <w:r w:rsidR="00EF7964">
              <w:rPr>
                <w:rFonts w:ascii="Montserrat" w:eastAsia="Montserrat" w:hAnsi="Montserrat" w:cs="Montserrat"/>
                <w:iCs/>
                <w:color w:val="666666"/>
              </w:rPr>
              <w:t>légende</w:t>
            </w:r>
            <w:r w:rsidR="00517EEB">
              <w:rPr>
                <w:rFonts w:ascii="Montserrat" w:eastAsia="Montserrat" w:hAnsi="Montserrat" w:cs="Montserrat"/>
                <w:iCs/>
                <w:color w:val="666666"/>
              </w:rPr>
              <w:t>,</w:t>
            </w:r>
            <w:r w:rsidR="00DF6872">
              <w:rPr>
                <w:rFonts w:ascii="Montserrat" w:eastAsia="Montserrat" w:hAnsi="Montserrat" w:cs="Montserrat"/>
                <w:iCs/>
                <w:color w:val="666666"/>
              </w:rPr>
              <w:t xml:space="preserve"> le</w:t>
            </w:r>
            <w:r w:rsidR="005C461A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C82D90">
              <w:rPr>
                <w:rFonts w:ascii="Montserrat" w:eastAsia="Montserrat" w:hAnsi="Montserrat" w:cs="Montserrat"/>
                <w:iCs/>
                <w:color w:val="666666"/>
              </w:rPr>
              <w:t xml:space="preserve">genre et </w:t>
            </w:r>
            <w:r w:rsidR="009A773A">
              <w:rPr>
                <w:rFonts w:ascii="Montserrat" w:eastAsia="Montserrat" w:hAnsi="Montserrat" w:cs="Montserrat"/>
                <w:iCs/>
                <w:color w:val="666666"/>
              </w:rPr>
              <w:t>l’âge du client</w:t>
            </w:r>
            <w:r w:rsidR="00464C12">
              <w:rPr>
                <w:rFonts w:ascii="Montserrat" w:eastAsia="Montserrat" w:hAnsi="Montserrat" w:cs="Montserrat"/>
                <w:iCs/>
                <w:color w:val="666666"/>
              </w:rPr>
              <w:t xml:space="preserve"> en ligne</w:t>
            </w:r>
            <w:r w:rsidR="00DF6872">
              <w:rPr>
                <w:rFonts w:ascii="Montserrat" w:eastAsia="Montserrat" w:hAnsi="Montserrat" w:cs="Montserrat"/>
                <w:iCs/>
                <w:color w:val="666666"/>
              </w:rPr>
              <w:t>,</w:t>
            </w:r>
            <w:r w:rsidR="00464C12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D472B3">
              <w:rPr>
                <w:rFonts w:ascii="Montserrat" w:eastAsia="Montserrat" w:hAnsi="Montserrat" w:cs="Montserrat"/>
                <w:iCs/>
                <w:color w:val="666666"/>
              </w:rPr>
              <w:t>enfin</w:t>
            </w:r>
            <w:r w:rsidR="00464C12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D472B3">
              <w:rPr>
                <w:rFonts w:ascii="Montserrat" w:eastAsia="Montserrat" w:hAnsi="Montserrat" w:cs="Montserrat"/>
                <w:iCs/>
                <w:color w:val="666666"/>
              </w:rPr>
              <w:t xml:space="preserve">en </w:t>
            </w:r>
            <w:r w:rsidR="00464C12">
              <w:rPr>
                <w:rFonts w:ascii="Montserrat" w:eastAsia="Montserrat" w:hAnsi="Montserrat" w:cs="Montserrat"/>
                <w:iCs/>
                <w:color w:val="666666"/>
              </w:rPr>
              <w:t>valeur le nombre</w:t>
            </w:r>
            <w:r w:rsidR="007B437E">
              <w:rPr>
                <w:rFonts w:ascii="Montserrat" w:eastAsia="Montserrat" w:hAnsi="Montserrat" w:cs="Montserrat"/>
                <w:iCs/>
                <w:color w:val="666666"/>
              </w:rPr>
              <w:t xml:space="preserve"> du statut client</w:t>
            </w:r>
            <w:r w:rsidR="00464C12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E4FA" w14:textId="2FF741B5" w:rsidR="00643A48" w:rsidRDefault="0093415F" w:rsidP="00EF7964">
            <w:pPr>
              <w:widowControl w:val="0"/>
              <w:spacing w:line="360" w:lineRule="auto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On a </w:t>
            </w:r>
            <w:r w:rsidR="004A05E2">
              <w:rPr>
                <w:rFonts w:ascii="Montserrat" w:eastAsia="Montserrat" w:hAnsi="Montserrat" w:cs="Montserrat"/>
                <w:iCs/>
                <w:color w:val="666666"/>
              </w:rPr>
              <w:t>44</w:t>
            </w:r>
            <w:r w:rsidR="00E82475">
              <w:rPr>
                <w:rFonts w:ascii="Montserrat" w:eastAsia="Montserrat" w:hAnsi="Montserrat" w:cs="Montserrat"/>
                <w:iCs/>
                <w:color w:val="666666"/>
              </w:rPr>
              <w:t>%</w:t>
            </w:r>
            <w:r w:rsidR="00862AE2">
              <w:rPr>
                <w:rFonts w:ascii="Montserrat" w:eastAsia="Montserrat" w:hAnsi="Montserrat" w:cs="Montserrat"/>
                <w:iCs/>
                <w:color w:val="666666"/>
              </w:rPr>
              <w:t xml:space="preserve"> de clientes et 4</w:t>
            </w:r>
            <w:r w:rsidR="00E82475">
              <w:rPr>
                <w:rFonts w:ascii="Montserrat" w:eastAsia="Montserrat" w:hAnsi="Montserrat" w:cs="Montserrat"/>
                <w:iCs/>
                <w:color w:val="666666"/>
              </w:rPr>
              <w:t>0</w:t>
            </w:r>
            <w:r w:rsidR="0005077D">
              <w:rPr>
                <w:rFonts w:ascii="Montserrat" w:eastAsia="Montserrat" w:hAnsi="Montserrat" w:cs="Montserrat"/>
                <w:iCs/>
                <w:color w:val="666666"/>
              </w:rPr>
              <w:t xml:space="preserve">% de </w:t>
            </w:r>
            <w:r w:rsidR="003142A7">
              <w:rPr>
                <w:rFonts w:ascii="Montserrat" w:eastAsia="Montserrat" w:hAnsi="Montserrat" w:cs="Montserrat"/>
                <w:iCs/>
                <w:color w:val="666666"/>
              </w:rPr>
              <w:t xml:space="preserve">clients. </w:t>
            </w:r>
            <w:r w:rsidR="00E97EB5">
              <w:rPr>
                <w:rFonts w:ascii="Montserrat" w:eastAsia="Montserrat" w:hAnsi="Montserrat" w:cs="Montserrat"/>
                <w:iCs/>
                <w:color w:val="666666"/>
              </w:rPr>
              <w:t xml:space="preserve">Respectivement on a </w:t>
            </w:r>
            <w:r w:rsidR="00EF7964">
              <w:rPr>
                <w:rFonts w:ascii="Montserrat" w:eastAsia="Montserrat" w:hAnsi="Montserrat" w:cs="Montserrat"/>
                <w:iCs/>
                <w:color w:val="666666"/>
              </w:rPr>
              <w:t xml:space="preserve">9% </w:t>
            </w:r>
            <w:r w:rsidR="00993A4F">
              <w:rPr>
                <w:rFonts w:ascii="Montserrat" w:eastAsia="Montserrat" w:hAnsi="Montserrat" w:cs="Montserrat"/>
                <w:iCs/>
                <w:color w:val="666666"/>
              </w:rPr>
              <w:t>de clientes</w:t>
            </w:r>
            <w:r w:rsidR="00E1598E">
              <w:rPr>
                <w:rFonts w:ascii="Montserrat" w:eastAsia="Montserrat" w:hAnsi="Montserrat" w:cs="Montserrat"/>
                <w:iCs/>
                <w:color w:val="666666"/>
              </w:rPr>
              <w:t xml:space="preserve"> perdues</w:t>
            </w:r>
            <w:r w:rsidR="00993A4F">
              <w:rPr>
                <w:rFonts w:ascii="Montserrat" w:eastAsia="Montserrat" w:hAnsi="Montserrat" w:cs="Montserrat"/>
                <w:iCs/>
                <w:color w:val="666666"/>
              </w:rPr>
              <w:t xml:space="preserve"> et </w:t>
            </w:r>
            <w:r w:rsidR="00E82475">
              <w:rPr>
                <w:rFonts w:ascii="Montserrat" w:eastAsia="Montserrat" w:hAnsi="Montserrat" w:cs="Montserrat"/>
                <w:iCs/>
                <w:color w:val="666666"/>
              </w:rPr>
              <w:t xml:space="preserve">7 </w:t>
            </w:r>
            <w:r w:rsidR="00EA19D3">
              <w:rPr>
                <w:rFonts w:ascii="Montserrat" w:eastAsia="Montserrat" w:hAnsi="Montserrat" w:cs="Montserrat"/>
                <w:iCs/>
                <w:color w:val="666666"/>
              </w:rPr>
              <w:t xml:space="preserve">% </w:t>
            </w:r>
            <w:r w:rsidR="00BF30C6">
              <w:rPr>
                <w:rFonts w:ascii="Montserrat" w:eastAsia="Montserrat" w:hAnsi="Montserrat" w:cs="Montserrat"/>
                <w:iCs/>
                <w:color w:val="666666"/>
              </w:rPr>
              <w:t>de cl</w:t>
            </w:r>
            <w:r w:rsidR="00E1598E">
              <w:rPr>
                <w:rFonts w:ascii="Montserrat" w:eastAsia="Montserrat" w:hAnsi="Montserrat" w:cs="Montserrat"/>
                <w:iCs/>
                <w:color w:val="666666"/>
              </w:rPr>
              <w:t xml:space="preserve">ients perdus.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28DB" w14:textId="28780033" w:rsidR="00643A48" w:rsidRDefault="00E1598E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1 2</w:t>
            </w:r>
          </w:p>
        </w:tc>
      </w:tr>
      <w:tr w:rsidR="00F17046" w14:paraId="5DF4B09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4188" w14:textId="0EA243D7" w:rsidR="00F17046" w:rsidRDefault="004F353D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En </w:t>
            </w:r>
            <w:r w:rsidR="00EF7964">
              <w:rPr>
                <w:rFonts w:ascii="Montserrat" w:eastAsia="Montserrat" w:hAnsi="Montserrat" w:cs="Montserrat"/>
                <w:iCs/>
                <w:color w:val="666666"/>
              </w:rPr>
              <w:t>légende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 le statut du client en ligne le nombre de mois inactif </w:t>
            </w:r>
            <w:r w:rsidR="003F17EF">
              <w:rPr>
                <w:rFonts w:ascii="Montserrat" w:eastAsia="Montserrat" w:hAnsi="Montserrat" w:cs="Montserrat"/>
                <w:iCs/>
                <w:color w:val="666666"/>
              </w:rPr>
              <w:t xml:space="preserve">enfin la valeur </w:t>
            </w:r>
            <w:r w:rsidR="00CA4198">
              <w:rPr>
                <w:rFonts w:ascii="Montserrat" w:eastAsia="Montserrat" w:hAnsi="Montserrat" w:cs="Montserrat"/>
                <w:iCs/>
                <w:color w:val="666666"/>
              </w:rPr>
              <w:t xml:space="preserve">le nombre du statut client 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92F5" w14:textId="77777777" w:rsidR="00FC42FD" w:rsidRDefault="008F3AF7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Entre 1 et 5 mois on note que l’on a 82,66%</w:t>
            </w:r>
            <w:r w:rsidR="00FC42FD">
              <w:rPr>
                <w:rFonts w:ascii="Montserrat" w:eastAsia="Montserrat" w:hAnsi="Montserrat" w:cs="Montserrat"/>
                <w:iCs/>
                <w:color w:val="666666"/>
              </w:rPr>
              <w:t xml:space="preserve"> de clients actuels inactifs pour 13,67% de clients perdus. Le solde est positif.</w:t>
            </w:r>
          </w:p>
          <w:p w14:paraId="746FEB35" w14:textId="77777777" w:rsidR="00FC42FD" w:rsidRDefault="00FC42FD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De 0 et entre 6 et 8 mois on note que on a 2,50%</w:t>
            </w:r>
            <w:r w:rsidR="000C058F">
              <w:rPr>
                <w:rFonts w:ascii="Montserrat" w:eastAsia="Montserrat" w:hAnsi="Montserrat" w:cs="Montserrat"/>
                <w:iCs/>
                <w:color w:val="666666"/>
              </w:rPr>
              <w:t xml:space="preserve"> de clients inactifs qui sont perdus pour 1,18% de clients actifs actuels. Le solde est négatif. Donc perte plus clients que l’on en gagne</w:t>
            </w:r>
            <w:r w:rsidR="00091D56">
              <w:rPr>
                <w:rFonts w:ascii="Montserrat" w:eastAsia="Montserrat" w:hAnsi="Montserrat" w:cs="Montserrat"/>
                <w:iCs/>
                <w:color w:val="666666"/>
              </w:rPr>
              <w:t>.</w:t>
            </w:r>
          </w:p>
          <w:p w14:paraId="0BC5E25D" w14:textId="08735AFB" w:rsidR="00091D56" w:rsidRDefault="00091D56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On a</w:t>
            </w:r>
            <w:r w:rsidR="000A5FB5">
              <w:rPr>
                <w:rFonts w:ascii="Montserrat" w:eastAsia="Montserrat" w:hAnsi="Montserrat" w:cs="Montserrat"/>
                <w:iCs/>
                <w:color w:val="666666"/>
              </w:rPr>
              <w:t xml:space="preserve"> 16,15% de clients inactifs sont perdus.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C91A" w14:textId="44167F8C" w:rsidR="00F17046" w:rsidRDefault="000C058F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1 2 3</w:t>
            </w:r>
          </w:p>
        </w:tc>
      </w:tr>
      <w:tr w:rsidR="006B5B1C" w14:paraId="6DF6101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8FF8" w14:textId="1E99DC64" w:rsidR="006B5B1C" w:rsidRDefault="00A478E9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En </w:t>
            </w:r>
            <w:r w:rsidR="00807CCF">
              <w:rPr>
                <w:rFonts w:ascii="Montserrat" w:eastAsia="Montserrat" w:hAnsi="Montserrat" w:cs="Montserrat"/>
                <w:iCs/>
                <w:color w:val="666666"/>
              </w:rPr>
              <w:t>légende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 le statut de client, en ligne le niveau de diplôme et en valeur le nombre de statut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F270" w14:textId="1ED00D91" w:rsidR="006B5B1C" w:rsidRDefault="007C7BB9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On peut noter que 61,26% de nos clients actuels ont un niveau scolaire équivalent au bac </w:t>
            </w:r>
            <w:r w:rsidR="00676684">
              <w:rPr>
                <w:rFonts w:ascii="Montserrat" w:eastAsia="Montserrat" w:hAnsi="Montserrat" w:cs="Montserrat"/>
                <w:iCs/>
                <w:color w:val="666666"/>
              </w:rPr>
              <w:t>ou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 un le bac +2</w:t>
            </w:r>
            <w:r w:rsidR="00676684">
              <w:rPr>
                <w:rFonts w:ascii="Montserrat" w:eastAsia="Montserrat" w:hAnsi="Montserrat" w:cs="Montserrat"/>
                <w:iCs/>
                <w:color w:val="666666"/>
              </w:rPr>
              <w:t xml:space="preserve">. </w:t>
            </w:r>
            <w:r w:rsidR="008F6349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  <w:r w:rsidR="00275EE3">
              <w:rPr>
                <w:rFonts w:ascii="Montserrat" w:eastAsia="Montserrat" w:hAnsi="Montserrat" w:cs="Montserrat"/>
                <w:iCs/>
                <w:color w:val="666666"/>
              </w:rPr>
              <w:t>Cependant</w:t>
            </w:r>
            <w:r w:rsidR="008F6349">
              <w:rPr>
                <w:rFonts w:ascii="Montserrat" w:eastAsia="Montserrat" w:hAnsi="Montserrat" w:cs="Montserrat"/>
                <w:iCs/>
                <w:color w:val="666666"/>
              </w:rPr>
              <w:t xml:space="preserve"> pour la catégorie doctorat</w:t>
            </w:r>
            <w:r w:rsidR="00275EE3">
              <w:rPr>
                <w:rFonts w:ascii="Montserrat" w:eastAsia="Montserrat" w:hAnsi="Montserrat" w:cs="Montserrat"/>
                <w:iCs/>
                <w:color w:val="666666"/>
              </w:rPr>
              <w:t xml:space="preserve"> 4,18% actuels pour 5,87% perdus</w:t>
            </w:r>
            <w:r w:rsidR="008F6349">
              <w:rPr>
                <w:rFonts w:ascii="Montserrat" w:eastAsia="Montserrat" w:hAnsi="Montserrat" w:cs="Montserrat"/>
                <w:iCs/>
                <w:color w:val="666666"/>
              </w:rPr>
              <w:t xml:space="preserve"> et </w:t>
            </w:r>
            <w:r w:rsidR="00275EE3">
              <w:rPr>
                <w:rFonts w:ascii="Montserrat" w:eastAsia="Montserrat" w:hAnsi="Montserrat" w:cs="Montserrat"/>
                <w:iCs/>
                <w:color w:val="666666"/>
              </w:rPr>
              <w:t>les non</w:t>
            </w:r>
            <w:r w:rsidR="008F6349">
              <w:rPr>
                <w:rFonts w:ascii="Montserrat" w:eastAsia="Montserrat" w:hAnsi="Montserrat" w:cs="Montserrat"/>
                <w:iCs/>
                <w:color w:val="666666"/>
              </w:rPr>
              <w:t xml:space="preserve"> connus</w:t>
            </w:r>
            <w:r w:rsidR="00275EE3">
              <w:rPr>
                <w:rFonts w:ascii="Montserrat" w:eastAsia="Montserrat" w:hAnsi="Montserrat" w:cs="Montserrat"/>
                <w:iCs/>
                <w:color w:val="666666"/>
              </w:rPr>
              <w:t xml:space="preserve"> 14,87% actuels pour 15,65% perdus donc on perd plus de clients que l’on gagne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8842" w14:textId="0BC7E5B5" w:rsidR="006B5B1C" w:rsidRDefault="00275EE3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1 2 3</w:t>
            </w:r>
          </w:p>
        </w:tc>
      </w:tr>
      <w:tr w:rsidR="00D66799" w14:paraId="24375F2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C253" w14:textId="60E86042" w:rsidR="00D66799" w:rsidRDefault="00D66799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lastRenderedPageBreak/>
              <w:t xml:space="preserve">En </w:t>
            </w:r>
            <w:r w:rsidR="00807CCF">
              <w:rPr>
                <w:rFonts w:ascii="Montserrat" w:eastAsia="Montserrat" w:hAnsi="Montserrat" w:cs="Montserrat"/>
                <w:iCs/>
                <w:color w:val="666666"/>
              </w:rPr>
              <w:t>légende le statut de client en axe le nombre de personne à charge et en valeur le nombre de statut de client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D48E" w14:textId="21880EC3" w:rsidR="00D66799" w:rsidRDefault="00807CCF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Pour les clients qui ont entre ¨2</w:t>
            </w:r>
            <w:r w:rsidR="00C65144">
              <w:rPr>
                <w:rFonts w:ascii="Montserrat" w:eastAsia="Montserrat" w:hAnsi="Montserrat" w:cs="Montserrat"/>
                <w:iCs/>
                <w:color w:val="666666"/>
              </w:rPr>
              <w:t xml:space="preserve"> et 4 personnes à charge on note que le nombre de clients perdus représentent 72%. Pour les clients ayant 0 1 et 5 personnes à charge</w:t>
            </w:r>
            <w:r w:rsidR="009116E6">
              <w:rPr>
                <w:rFonts w:ascii="Montserrat" w:eastAsia="Montserrat" w:hAnsi="Montserrat" w:cs="Montserrat"/>
                <w:iCs/>
                <w:color w:val="666666"/>
              </w:rPr>
              <w:t xml:space="preserve"> ils représentent 28</w:t>
            </w:r>
            <w:r w:rsidR="00C65144">
              <w:rPr>
                <w:rFonts w:ascii="Montserrat" w:eastAsia="Montserrat" w:hAnsi="Montserrat" w:cs="Montserrat"/>
                <w:iCs/>
                <w:color w:val="666666"/>
              </w:rPr>
              <w:t xml:space="preserve">% </w:t>
            </w:r>
            <w:r w:rsidR="009116E6">
              <w:rPr>
                <w:rFonts w:ascii="Montserrat" w:eastAsia="Montserrat" w:hAnsi="Montserrat" w:cs="Montserrat"/>
                <w:iCs/>
                <w:color w:val="666666"/>
              </w:rPr>
              <w:t>des clients perdus.</w:t>
            </w:r>
            <w:r w:rsidR="00C65144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FC5D" w14:textId="0863488C" w:rsidR="00D66799" w:rsidRDefault="009116E6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1 2</w:t>
            </w:r>
          </w:p>
        </w:tc>
      </w:tr>
      <w:tr w:rsidR="00E82475" w14:paraId="0472574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1C3C" w14:textId="5BAB97B8" w:rsidR="00E82475" w:rsidRDefault="009116E6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En légende le statut du client en axe le nombre de transactions et en valeur le statut du client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202E" w14:textId="73DBC814" w:rsidR="00E82475" w:rsidRDefault="00CF2110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On observe en rouge la courbe représentant les clients perdus. On note que la courbe à une valeur stable puis croit atteint un pic à 45 transactions puis décroit et reste stable 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49E" w14:textId="1D815760" w:rsidR="00E82475" w:rsidRDefault="00CF2110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1 2</w:t>
            </w:r>
          </w:p>
        </w:tc>
      </w:tr>
      <w:tr w:rsidR="00E82475" w14:paraId="3177E15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A562" w14:textId="49933263" w:rsidR="00E82475" w:rsidRDefault="009E1853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En légende le statut du client en axe l’âge en valeur le nombre de statut du client 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6564" w14:textId="76AA3222" w:rsidR="00E82475" w:rsidRDefault="009E1853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On observe en rouge la courbe représentant les clients perdus </w:t>
            </w:r>
            <w:r w:rsidR="001D6B24">
              <w:rPr>
                <w:rFonts w:ascii="Montserrat" w:eastAsia="Montserrat" w:hAnsi="Montserrat" w:cs="Montserrat"/>
                <w:iCs/>
                <w:color w:val="666666"/>
              </w:rPr>
              <w:t>et en bleu les clients actuels</w:t>
            </w:r>
            <w:r w:rsidR="001C6E2C">
              <w:rPr>
                <w:rFonts w:ascii="Montserrat" w:eastAsia="Montserrat" w:hAnsi="Montserrat" w:cs="Montserrat"/>
                <w:iCs/>
                <w:color w:val="666666"/>
              </w:rPr>
              <w:t xml:space="preserve">. On note que la majorité des clients actuels on entre 41-50ans. </w:t>
            </w:r>
            <w:r w:rsidR="00B359CF">
              <w:rPr>
                <w:rFonts w:ascii="Montserrat" w:eastAsia="Montserrat" w:hAnsi="Montserrat" w:cs="Montserrat"/>
                <w:iCs/>
                <w:color w:val="666666"/>
              </w:rPr>
              <w:t>Cependant</w:t>
            </w:r>
            <w:r w:rsidR="001C6E2C">
              <w:rPr>
                <w:rFonts w:ascii="Montserrat" w:eastAsia="Montserrat" w:hAnsi="Montserrat" w:cs="Montserrat"/>
                <w:iCs/>
                <w:color w:val="666666"/>
              </w:rPr>
              <w:t xml:space="preserve"> concernant les clients perdus, on note qu’il n’y a pas de tendance forte et </w:t>
            </w:r>
            <w:r w:rsidR="00B359CF">
              <w:rPr>
                <w:rFonts w:ascii="Montserrat" w:eastAsia="Montserrat" w:hAnsi="Montserrat" w:cs="Montserrat"/>
                <w:iCs/>
                <w:color w:val="666666"/>
              </w:rPr>
              <w:t>toutes les catégories</w:t>
            </w:r>
            <w:r w:rsidR="001C6E2C">
              <w:rPr>
                <w:rFonts w:ascii="Montserrat" w:eastAsia="Montserrat" w:hAnsi="Montserrat" w:cs="Montserrat"/>
                <w:iCs/>
                <w:color w:val="666666"/>
              </w:rPr>
              <w:t xml:space="preserve"> d’âge sont concernés.</w:t>
            </w:r>
            <w:r w:rsidR="00B359CF">
              <w:rPr>
                <w:rFonts w:ascii="Montserrat" w:eastAsia="Montserrat" w:hAnsi="Montserrat" w:cs="Montserrat"/>
                <w:iCs/>
                <w:color w:val="666666"/>
              </w:rPr>
              <w:t xml:space="preserve"> Le linéaire en rouge montre la valeur des clients actuels susceptible de quitter la banque.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570F" w14:textId="7D44566A" w:rsidR="00E82475" w:rsidRDefault="001C6E2C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3</w:t>
            </w:r>
          </w:p>
        </w:tc>
      </w:tr>
      <w:tr w:rsidR="00E82475" w14:paraId="1031C44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E1E1" w14:textId="26CBEAB1" w:rsidR="00E82475" w:rsidRDefault="00B359CF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En colonnes le statut du client en ligne la durée d’engagement et en valeur le nombre de statut du client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AC2C" w14:textId="77777777" w:rsidR="003D5D77" w:rsidRDefault="00B359CF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On observe en rouge la </w:t>
            </w:r>
            <w:r w:rsidR="006E2AA4">
              <w:rPr>
                <w:rFonts w:ascii="Montserrat" w:eastAsia="Montserrat" w:hAnsi="Montserrat" w:cs="Montserrat"/>
                <w:iCs/>
                <w:color w:val="666666"/>
              </w:rPr>
              <w:t>courbe représentant les clients perdus et en bleu un histogramme représentant les clients actuels. On note que la courbe est stable mais au bout du 36 mois d’engagement on a un pic. Puis</w:t>
            </w:r>
            <w:r w:rsidR="003D5D77">
              <w:rPr>
                <w:rFonts w:ascii="Montserrat" w:eastAsia="Montserrat" w:hAnsi="Montserrat" w:cs="Montserrat"/>
                <w:iCs/>
                <w:color w:val="666666"/>
              </w:rPr>
              <w:t xml:space="preserve"> la valeur baisse et reste stable.</w:t>
            </w:r>
          </w:p>
          <w:p w14:paraId="5DF34848" w14:textId="168F5248" w:rsidR="00E82475" w:rsidRDefault="003D5D77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En bleu on note la majorité des clients actuels on 36 mois d’engagement.</w:t>
            </w:r>
            <w:r w:rsidR="006E2AA4">
              <w:rPr>
                <w:rFonts w:ascii="Montserrat" w:eastAsia="Montserrat" w:hAnsi="Montserrat" w:cs="Montserrat"/>
                <w:iCs/>
                <w:color w:val="666666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E04D" w14:textId="25F259EB" w:rsidR="00E82475" w:rsidRDefault="003D5D77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1 2 3</w:t>
            </w:r>
          </w:p>
        </w:tc>
      </w:tr>
      <w:tr w:rsidR="00E82475" w14:paraId="03D07B0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E7B9" w14:textId="6BEBCA18" w:rsidR="00E82475" w:rsidRDefault="003D5D77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En légende le s</w:t>
            </w:r>
            <w:r w:rsidR="00DB46AD">
              <w:rPr>
                <w:rFonts w:ascii="Montserrat" w:eastAsia="Montserrat" w:hAnsi="Montserrat" w:cs="Montserrat"/>
                <w:iCs/>
                <w:color w:val="666666"/>
              </w:rPr>
              <w:t>tatut du client en axe le nombre d’interaction avec le service client en valeur le nombre de statut client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E03" w14:textId="11240042" w:rsidR="00E82475" w:rsidRDefault="00DB46AD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On observe en rouge la courbe représentant les clients perdus et en bleu les clients actuels.</w:t>
            </w:r>
            <w:r w:rsidR="00B3269A">
              <w:rPr>
                <w:rFonts w:ascii="Montserrat" w:eastAsia="Montserrat" w:hAnsi="Montserrat" w:cs="Montserrat"/>
                <w:iCs/>
                <w:color w:val="666666"/>
              </w:rPr>
              <w:t xml:space="preserve"> On note qu’entre 0-5 interactions avec le service client la valeur des clients perdus est inférieur à la valeur des actuels. De 5-9 interactions avec le service client on note que les clients partent et aucun ne reste.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A87D" w14:textId="6C4F3386" w:rsidR="00E82475" w:rsidRDefault="00B3269A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>1 2 3</w:t>
            </w:r>
          </w:p>
        </w:tc>
      </w:tr>
      <w:tr w:rsidR="003D5D77" w14:paraId="663615F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24DE" w14:textId="11C53338" w:rsidR="003D5D77" w:rsidRDefault="00B3269A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En légende le 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lastRenderedPageBreak/>
              <w:t xml:space="preserve">statut du client </w:t>
            </w:r>
            <w:r w:rsidR="00D96E27">
              <w:rPr>
                <w:rFonts w:ascii="Montserrat" w:eastAsia="Montserrat" w:hAnsi="Montserrat" w:cs="Montserrat"/>
                <w:iCs/>
                <w:color w:val="666666"/>
              </w:rPr>
              <w:t xml:space="preserve">en axe la catégorie de revenue et en valeur le nombre de statut du client 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278D" w14:textId="2BE81055" w:rsidR="003D5D77" w:rsidRDefault="00D96E27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lastRenderedPageBreak/>
              <w:t xml:space="preserve">On a un histogramme groupé. En rouge les 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lastRenderedPageBreak/>
              <w:t xml:space="preserve">clients et en bleu les clients actuels. On note que les clients ayant un revenu </w:t>
            </w:r>
            <w:r w:rsidR="00E412EB">
              <w:rPr>
                <w:rFonts w:ascii="Montserrat" w:eastAsia="Montserrat" w:hAnsi="Montserrat" w:cs="Montserrat"/>
                <w:iCs/>
                <w:color w:val="666666"/>
              </w:rPr>
              <w:t>inférieur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 à </w:t>
            </w:r>
            <w:r w:rsidR="00E412EB">
              <w:rPr>
                <w:rFonts w:ascii="Montserrat" w:eastAsia="Montserrat" w:hAnsi="Montserrat" w:cs="Montserrat"/>
                <w:iCs/>
                <w:color w:val="666666"/>
              </w:rPr>
              <w:t>$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40K par an représente la majorité des clients actuels. De même, pour les clients ayant un </w:t>
            </w:r>
            <w:r w:rsidR="00C9680A">
              <w:rPr>
                <w:rFonts w:ascii="Montserrat" w:eastAsia="Montserrat" w:hAnsi="Montserrat" w:cs="Montserrat"/>
                <w:iCs/>
                <w:color w:val="666666"/>
              </w:rPr>
              <w:t xml:space="preserve">revenu </w:t>
            </w:r>
            <w:r w:rsidR="00E412EB">
              <w:rPr>
                <w:rFonts w:ascii="Montserrat" w:eastAsia="Montserrat" w:hAnsi="Montserrat" w:cs="Montserrat"/>
                <w:iCs/>
                <w:color w:val="666666"/>
              </w:rPr>
              <w:t>$</w:t>
            </w:r>
            <w:r w:rsidR="00C9680A">
              <w:rPr>
                <w:rFonts w:ascii="Montserrat" w:eastAsia="Montserrat" w:hAnsi="Montserrat" w:cs="Montserrat"/>
                <w:iCs/>
                <w:color w:val="666666"/>
              </w:rPr>
              <w:t>40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 xml:space="preserve">k et </w:t>
            </w:r>
            <w:r w:rsidR="00E412EB">
              <w:rPr>
                <w:rFonts w:ascii="Montserrat" w:eastAsia="Montserrat" w:hAnsi="Montserrat" w:cs="Montserrat"/>
                <w:iCs/>
                <w:color w:val="666666"/>
              </w:rPr>
              <w:t>$</w:t>
            </w:r>
            <w:r>
              <w:rPr>
                <w:rFonts w:ascii="Montserrat" w:eastAsia="Montserrat" w:hAnsi="Montserrat" w:cs="Montserrat"/>
                <w:iCs/>
                <w:color w:val="666666"/>
              </w:rPr>
              <w:t>60K</w:t>
            </w:r>
            <w:r w:rsidR="00C9680A">
              <w:rPr>
                <w:rFonts w:ascii="Montserrat" w:eastAsia="Montserrat" w:hAnsi="Montserrat" w:cs="Montserrat"/>
                <w:iCs/>
                <w:color w:val="666666"/>
              </w:rPr>
              <w:t xml:space="preserve"> par an, il représente la majorité des clients perdus.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09F7" w14:textId="46A846EB" w:rsidR="003D5D77" w:rsidRDefault="00C9680A" w:rsidP="00BF30C6">
            <w:pPr>
              <w:widowControl w:val="0"/>
              <w:rPr>
                <w:rFonts w:ascii="Montserrat" w:eastAsia="Montserrat" w:hAnsi="Montserrat" w:cs="Montserrat"/>
                <w:iCs/>
                <w:color w:val="666666"/>
              </w:rPr>
            </w:pPr>
            <w:r>
              <w:rPr>
                <w:rFonts w:ascii="Montserrat" w:eastAsia="Montserrat" w:hAnsi="Montserrat" w:cs="Montserrat"/>
                <w:iCs/>
                <w:color w:val="666666"/>
              </w:rPr>
              <w:lastRenderedPageBreak/>
              <w:t>1 2 3</w:t>
            </w:r>
          </w:p>
        </w:tc>
      </w:tr>
    </w:tbl>
    <w:p w14:paraId="193EF3AE" w14:textId="77777777" w:rsidR="00456B90" w:rsidRDefault="00456B90">
      <w:pPr>
        <w:rPr>
          <w:rFonts w:ascii="Montserrat" w:eastAsia="Montserrat" w:hAnsi="Montserrat" w:cs="Montserrat"/>
          <w:b/>
        </w:rPr>
      </w:pPr>
    </w:p>
    <w:p w14:paraId="1F172AD6" w14:textId="77777777" w:rsidR="00456B90" w:rsidRDefault="00E04C05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Visualisation de données : quelles représentations graphiques sont selon vous les plus adaptées pour faire parler vos données ? </w:t>
      </w:r>
    </w:p>
    <w:p w14:paraId="56D3184D" w14:textId="77777777" w:rsidR="00456B90" w:rsidRDefault="00456B90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Style w:val="a5"/>
        <w:tblW w:w="9923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4"/>
        <w:gridCol w:w="3255"/>
        <w:gridCol w:w="3794"/>
      </w:tblGrid>
      <w:tr w:rsidR="00456B90" w14:paraId="14C76B7F" w14:textId="77777777" w:rsidTr="007F08DD">
        <w:trPr>
          <w:trHeight w:val="420"/>
        </w:trPr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2387" w14:textId="77777777" w:rsidR="00456B90" w:rsidRDefault="00E04C0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de la visualisation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DEE9" w14:textId="77777777" w:rsidR="00456B90" w:rsidRDefault="00E04C0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Représentation graphique choisie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8DFF" w14:textId="77777777" w:rsidR="00456B90" w:rsidRDefault="00E04C0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du choix</w:t>
            </w:r>
          </w:p>
        </w:tc>
      </w:tr>
      <w:tr w:rsidR="004049C3" w14:paraId="72C28580" w14:textId="77777777" w:rsidTr="007F08DD">
        <w:trPr>
          <w:trHeight w:val="1296"/>
        </w:trPr>
        <w:tc>
          <w:tcPr>
            <w:tcW w:w="28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8BB01" w14:textId="77777777" w:rsidR="004049C3" w:rsidRDefault="004049C3" w:rsidP="00B6046A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B6046A">
              <w:rPr>
                <w:b/>
                <w:bCs/>
                <w:sz w:val="24"/>
                <w:szCs w:val="24"/>
              </w:rPr>
              <w:t>Identifier les profils types des clients qui quittent la banque</w:t>
            </w:r>
          </w:p>
          <w:p w14:paraId="0C721A07" w14:textId="663D00B1" w:rsidR="004049C3" w:rsidRPr="00B6046A" w:rsidRDefault="004049C3" w:rsidP="00B6046A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 déduire les pistes d’analyses sur les raisons pour lesquels les clients partent</w:t>
            </w:r>
          </w:p>
        </w:tc>
        <w:tc>
          <w:tcPr>
            <w:tcW w:w="32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F3C12" w14:textId="77777777" w:rsidR="004049C3" w:rsidRDefault="004049C3" w:rsidP="00F52A6D">
            <w:pPr>
              <w:pStyle w:val="Paragraphedeliste"/>
              <w:numPr>
                <w:ilvl w:val="0"/>
                <w:numId w:val="7"/>
              </w:numPr>
            </w:pPr>
            <w:r>
              <w:t>Graphique à barre groupée</w:t>
            </w:r>
          </w:p>
          <w:p w14:paraId="44173A79" w14:textId="389550C9" w:rsidR="004049C3" w:rsidRPr="00F74343" w:rsidRDefault="004049C3" w:rsidP="009B5664"/>
        </w:tc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6C106" w14:textId="77777777" w:rsidR="004049C3" w:rsidRDefault="004049C3" w:rsidP="00F74343">
            <w:r>
              <w:t xml:space="preserve">Permet de visualiser la valeur moyenne du montant de crédit renouvelé par rapport au statut du client </w:t>
            </w:r>
          </w:p>
          <w:p w14:paraId="4A2B1B48" w14:textId="2082A9C2" w:rsidR="004049C3" w:rsidRPr="00F74343" w:rsidRDefault="004049C3" w:rsidP="004049C3"/>
        </w:tc>
      </w:tr>
      <w:tr w:rsidR="004049C3" w14:paraId="7DF742AE" w14:textId="77777777" w:rsidTr="007F08DD">
        <w:trPr>
          <w:trHeight w:val="1812"/>
        </w:trPr>
        <w:tc>
          <w:tcPr>
            <w:tcW w:w="2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0B640" w14:textId="77777777" w:rsidR="004049C3" w:rsidRPr="00B6046A" w:rsidRDefault="004049C3" w:rsidP="00B6046A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C8DE4" w14:textId="77777777" w:rsidR="004049C3" w:rsidRDefault="004049C3" w:rsidP="00F52A6D">
            <w:pPr>
              <w:pStyle w:val="Paragraphedeliste"/>
              <w:numPr>
                <w:ilvl w:val="0"/>
                <w:numId w:val="7"/>
              </w:numPr>
            </w:pPr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AF444" w14:textId="3F50F98F" w:rsidR="004049C3" w:rsidRDefault="004049C3" w:rsidP="004049C3">
            <w:r>
              <w:t>Permet de visualiser la valeur moyenne du nombre d’interaction avec le service client par rapport au statut du client</w:t>
            </w:r>
          </w:p>
          <w:p w14:paraId="660C3918" w14:textId="77777777" w:rsidR="004049C3" w:rsidRDefault="004049C3" w:rsidP="00F74343"/>
        </w:tc>
      </w:tr>
      <w:tr w:rsidR="009B5664" w14:paraId="6BFABB54" w14:textId="77777777" w:rsidTr="007F08DD">
        <w:trPr>
          <w:trHeight w:val="936"/>
        </w:trPr>
        <w:tc>
          <w:tcPr>
            <w:tcW w:w="2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5A3C8" w14:textId="77777777" w:rsidR="009B5664" w:rsidRPr="00B6046A" w:rsidRDefault="009B5664" w:rsidP="00B6046A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2E3BD" w14:textId="77777777" w:rsidR="009B5664" w:rsidRDefault="009B5664" w:rsidP="00F52A6D">
            <w:pPr>
              <w:pStyle w:val="Paragraphedeliste"/>
              <w:numPr>
                <w:ilvl w:val="0"/>
                <w:numId w:val="7"/>
              </w:numPr>
            </w:pPr>
            <w:r>
              <w:t>Histogramme groupé et</w:t>
            </w:r>
          </w:p>
          <w:p w14:paraId="4F88F9E9" w14:textId="7DA89AD3" w:rsidR="009B5664" w:rsidRDefault="006305B7" w:rsidP="009B5664">
            <w:pPr>
              <w:pStyle w:val="Paragraphedeliste"/>
            </w:pPr>
            <w:r>
              <w:t>Courbe</w:t>
            </w:r>
            <w:r w:rsidR="009B5664">
              <w:t xml:space="preserve"> avec marque</w:t>
            </w:r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839B5" w14:textId="581E9BB2" w:rsidR="009B5664" w:rsidRDefault="004049C3" w:rsidP="004049C3">
            <w:r>
              <w:t>Permet de visualiser la répartition des clients par rapport au sexe</w:t>
            </w:r>
          </w:p>
        </w:tc>
      </w:tr>
      <w:tr w:rsidR="009B5664" w14:paraId="16943D4C" w14:textId="77777777" w:rsidTr="007F08DD">
        <w:trPr>
          <w:trHeight w:val="1140"/>
        </w:trPr>
        <w:tc>
          <w:tcPr>
            <w:tcW w:w="2874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09498" w14:textId="77777777" w:rsidR="009B5664" w:rsidRPr="00B6046A" w:rsidRDefault="009B5664" w:rsidP="00B6046A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EE09C" w14:textId="4E8A3924" w:rsidR="009B5664" w:rsidRDefault="009B5664" w:rsidP="009B5664"/>
          <w:p w14:paraId="465B7CC4" w14:textId="22ADFBCE" w:rsidR="009B5664" w:rsidRDefault="00B362F5" w:rsidP="00EE3BA2">
            <w:pPr>
              <w:pStyle w:val="Paragraphedeliste"/>
              <w:numPr>
                <w:ilvl w:val="0"/>
                <w:numId w:val="7"/>
              </w:numPr>
            </w:pPr>
            <w:r>
              <w:t>Histogramme groupée et courbe</w:t>
            </w:r>
          </w:p>
          <w:p w14:paraId="406168BB" w14:textId="77777777" w:rsidR="009B5664" w:rsidRDefault="009B5664" w:rsidP="00F74343"/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6BC8B" w14:textId="40FD28A0" w:rsidR="009B5664" w:rsidRDefault="00EF0A6B" w:rsidP="00F74343">
            <w:r>
              <w:t xml:space="preserve">Permet de visualiser le statut du client par rapport au nombre de </w:t>
            </w:r>
            <w:r w:rsidR="007F08DD">
              <w:t>personnes à</w:t>
            </w:r>
            <w:r>
              <w:t xml:space="preserve"> charge</w:t>
            </w:r>
          </w:p>
          <w:p w14:paraId="0E013E45" w14:textId="77777777" w:rsidR="006305B7" w:rsidRDefault="006305B7" w:rsidP="00F74343"/>
          <w:p w14:paraId="73FB9BC8" w14:textId="194BDA45" w:rsidR="006305B7" w:rsidRDefault="006305B7" w:rsidP="00F74343"/>
        </w:tc>
      </w:tr>
      <w:tr w:rsidR="009B5664" w14:paraId="21AE50FD" w14:textId="77777777" w:rsidTr="007F08DD">
        <w:trPr>
          <w:trHeight w:val="684"/>
        </w:trPr>
        <w:tc>
          <w:tcPr>
            <w:tcW w:w="28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251E1" w14:textId="4120F85C" w:rsidR="009B5664" w:rsidRDefault="009B5664" w:rsidP="0082638B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0082638B">
              <w:rPr>
                <w:b/>
                <w:bCs/>
                <w:sz w:val="24"/>
                <w:szCs w:val="24"/>
              </w:rPr>
              <w:t xml:space="preserve">Identifier les profils types des clients </w:t>
            </w:r>
            <w:r>
              <w:rPr>
                <w:b/>
                <w:bCs/>
                <w:sz w:val="24"/>
                <w:szCs w:val="24"/>
              </w:rPr>
              <w:t>qui quittent la banque.</w:t>
            </w:r>
          </w:p>
          <w:p w14:paraId="674789A9" w14:textId="63C8E037" w:rsidR="009B5664" w:rsidRDefault="009B5664" w:rsidP="0082638B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 déduire les pistes </w:t>
            </w:r>
            <w:r>
              <w:rPr>
                <w:b/>
                <w:bCs/>
                <w:sz w:val="24"/>
                <w:szCs w:val="24"/>
              </w:rPr>
              <w:lastRenderedPageBreak/>
              <w:t>d’analyses sur les raisons pour lesquels les clients partent.</w:t>
            </w:r>
          </w:p>
          <w:p w14:paraId="2FC753F2" w14:textId="2C229120" w:rsidR="009B5664" w:rsidRDefault="009B5664" w:rsidP="0082638B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Déduire le profil type de client qui partent</w:t>
            </w:r>
          </w:p>
          <w:p w14:paraId="13949761" w14:textId="75EF418E" w:rsidR="009B5664" w:rsidRPr="0082638B" w:rsidRDefault="009B5664" w:rsidP="0082638B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02520" w14:textId="38152B4C" w:rsidR="009B5664" w:rsidRDefault="004049C3" w:rsidP="009B5664">
            <w:pPr>
              <w:pStyle w:val="Paragraphedeliste"/>
              <w:numPr>
                <w:ilvl w:val="0"/>
                <w:numId w:val="9"/>
              </w:numPr>
            </w:pPr>
            <w:r>
              <w:lastRenderedPageBreak/>
              <w:t>Histogramme groupé</w:t>
            </w:r>
          </w:p>
        </w:tc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D2201" w14:textId="0D1ED4B8" w:rsidR="009B5664" w:rsidRDefault="004049C3" w:rsidP="00EE3BA2">
            <w:r>
              <w:t>Permet de visualiser le profil de clients par rapport au type de carte utilisée et le profil des clients qui peuvent quitter la banque</w:t>
            </w:r>
          </w:p>
        </w:tc>
      </w:tr>
      <w:tr w:rsidR="00C773E9" w14:paraId="75CE8DB6" w14:textId="77777777" w:rsidTr="0059482C">
        <w:trPr>
          <w:trHeight w:val="1044"/>
        </w:trPr>
        <w:tc>
          <w:tcPr>
            <w:tcW w:w="2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7E713" w14:textId="77777777" w:rsidR="00C773E9" w:rsidRPr="0082638B" w:rsidRDefault="00C773E9" w:rsidP="0082638B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4AE8A" w14:textId="77777777" w:rsidR="00C773E9" w:rsidRDefault="00C773E9" w:rsidP="004049C3">
            <w:pPr>
              <w:pStyle w:val="Paragraphedeliste"/>
              <w:numPr>
                <w:ilvl w:val="0"/>
                <w:numId w:val="9"/>
              </w:numPr>
            </w:pPr>
            <w:r>
              <w:t xml:space="preserve">Courbe avec marque </w:t>
            </w:r>
          </w:p>
          <w:p w14:paraId="21B885FE" w14:textId="5CDDE91C" w:rsidR="00C773E9" w:rsidRDefault="00C773E9" w:rsidP="004049C3">
            <w:pPr>
              <w:pStyle w:val="Paragraphedeliste"/>
            </w:pPr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FB838" w14:textId="7EF780A9" w:rsidR="00C773E9" w:rsidRDefault="00C773E9" w:rsidP="006305B7">
            <w:r>
              <w:t>Permet de visualiser le profil type de clients inactifs selon leur statut.</w:t>
            </w:r>
          </w:p>
          <w:p w14:paraId="44CE038B" w14:textId="77777777" w:rsidR="00C773E9" w:rsidRDefault="00C773E9" w:rsidP="006305B7"/>
          <w:p w14:paraId="5ABB3BF2" w14:textId="77777777" w:rsidR="00C773E9" w:rsidRDefault="00C773E9" w:rsidP="00B556AD">
            <w:r>
              <w:lastRenderedPageBreak/>
              <w:t xml:space="preserve">Permet de visualiser la répartition des clients par rapport à l’âge des clients </w:t>
            </w:r>
          </w:p>
          <w:p w14:paraId="3EF91CB1" w14:textId="4F077C13" w:rsidR="00C773E9" w:rsidRDefault="00C773E9" w:rsidP="006305B7"/>
        </w:tc>
      </w:tr>
      <w:tr w:rsidR="009B5664" w14:paraId="54D04558" w14:textId="77777777" w:rsidTr="007F08DD">
        <w:trPr>
          <w:trHeight w:val="444"/>
        </w:trPr>
        <w:tc>
          <w:tcPr>
            <w:tcW w:w="2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EF81D" w14:textId="77777777" w:rsidR="009B5664" w:rsidRPr="0082638B" w:rsidRDefault="009B5664" w:rsidP="0082638B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79060" w14:textId="218BFE25" w:rsidR="009B5664" w:rsidRDefault="00B362F5" w:rsidP="00B362F5">
            <w:pPr>
              <w:pStyle w:val="Paragraphedeliste"/>
              <w:numPr>
                <w:ilvl w:val="0"/>
                <w:numId w:val="9"/>
              </w:numPr>
            </w:pPr>
            <w:r>
              <w:t>Barres groupées</w:t>
            </w:r>
          </w:p>
          <w:p w14:paraId="54F16A84" w14:textId="2212026F" w:rsidR="009B5664" w:rsidRDefault="009B5664" w:rsidP="009B5664"/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03F11" w14:textId="6BE1EF8B" w:rsidR="009B5664" w:rsidRDefault="00B362F5" w:rsidP="00F74343">
            <w:r>
              <w:t>Permet de visualiser la réparation des clients par rapport au niveau du diplôme et le statut du client.</w:t>
            </w:r>
          </w:p>
        </w:tc>
      </w:tr>
      <w:tr w:rsidR="00C773E9" w14:paraId="5A9E0A2C" w14:textId="77777777" w:rsidTr="00F23554">
        <w:trPr>
          <w:trHeight w:val="948"/>
        </w:trPr>
        <w:tc>
          <w:tcPr>
            <w:tcW w:w="2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1E2E4" w14:textId="77777777" w:rsidR="00C773E9" w:rsidRPr="0082638B" w:rsidRDefault="00C773E9" w:rsidP="0082638B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9F16A" w14:textId="7F5FE220" w:rsidR="00C773E9" w:rsidRDefault="00C773E9" w:rsidP="00B362F5">
            <w:pPr>
              <w:pStyle w:val="Paragraphedeliste"/>
              <w:numPr>
                <w:ilvl w:val="0"/>
                <w:numId w:val="9"/>
              </w:numPr>
            </w:pPr>
            <w:r>
              <w:t xml:space="preserve">Histogramme groupé </w:t>
            </w:r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F25E8" w14:textId="4A177AF9" w:rsidR="00C773E9" w:rsidRDefault="00C773E9" w:rsidP="00F74343">
            <w:r>
              <w:t xml:space="preserve">Permet de visualiser la répartition des clients par rapport au nombre de transactions </w:t>
            </w:r>
          </w:p>
        </w:tc>
      </w:tr>
      <w:tr w:rsidR="00C773E9" w14:paraId="4C04A6A1" w14:textId="77777777" w:rsidTr="00F23554">
        <w:trPr>
          <w:trHeight w:val="420"/>
        </w:trPr>
        <w:tc>
          <w:tcPr>
            <w:tcW w:w="2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952C6" w14:textId="77777777" w:rsidR="00C773E9" w:rsidRPr="0082638B" w:rsidRDefault="00C773E9" w:rsidP="0082638B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323F" w14:textId="77777777" w:rsidR="00C773E9" w:rsidRDefault="00C773E9" w:rsidP="00B362F5">
            <w:pPr>
              <w:pStyle w:val="Paragraphedeliste"/>
              <w:numPr>
                <w:ilvl w:val="0"/>
                <w:numId w:val="9"/>
              </w:numPr>
            </w:pPr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7D32" w14:textId="29C5D9F2" w:rsidR="00C773E9" w:rsidRDefault="00E412EB" w:rsidP="00F74343">
            <w:r>
              <w:t xml:space="preserve">Permet </w:t>
            </w:r>
            <w:proofErr w:type="gramStart"/>
            <w:r>
              <w:t>de  visualiser</w:t>
            </w:r>
            <w:proofErr w:type="gramEnd"/>
            <w:r>
              <w:t xml:space="preserve"> la répartition des clients par rapport au niveau de revenu</w:t>
            </w:r>
          </w:p>
        </w:tc>
      </w:tr>
      <w:tr w:rsidR="009B5664" w14:paraId="17E65F0D" w14:textId="77777777" w:rsidTr="00B556AD">
        <w:trPr>
          <w:trHeight w:val="408"/>
        </w:trPr>
        <w:tc>
          <w:tcPr>
            <w:tcW w:w="28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50515" w14:textId="77777777" w:rsidR="009B5664" w:rsidRPr="0082638B" w:rsidRDefault="009B5664" w:rsidP="0082638B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F988" w14:textId="463883C3" w:rsidR="009B5664" w:rsidRDefault="007F08DD" w:rsidP="00F52A6D">
            <w:pPr>
              <w:pStyle w:val="Paragraphedeliste"/>
              <w:numPr>
                <w:ilvl w:val="0"/>
                <w:numId w:val="9"/>
              </w:numPr>
            </w:pPr>
            <w:r>
              <w:t xml:space="preserve">Histogramme groupé et courbe </w:t>
            </w:r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19678" w14:textId="1C4BBD17" w:rsidR="009B5664" w:rsidRDefault="00B556AD" w:rsidP="00F74343">
            <w:r>
              <w:t xml:space="preserve">Permet de visualiser la répartition des clients par rapport à la durée d’engagement </w:t>
            </w:r>
          </w:p>
        </w:tc>
      </w:tr>
    </w:tbl>
    <w:p w14:paraId="2B88725E" w14:textId="77777777" w:rsidR="00456B90" w:rsidRDefault="00456B90">
      <w:pPr>
        <w:rPr>
          <w:rFonts w:ascii="Montserrat" w:eastAsia="Montserrat" w:hAnsi="Montserrat" w:cs="Montserrat"/>
          <w:b/>
        </w:rPr>
      </w:pPr>
    </w:p>
    <w:sectPr w:rsidR="00456B9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B391" w14:textId="77777777" w:rsidR="00B444FA" w:rsidRDefault="00B444FA">
      <w:pPr>
        <w:spacing w:line="240" w:lineRule="auto"/>
      </w:pPr>
      <w:r>
        <w:separator/>
      </w:r>
    </w:p>
  </w:endnote>
  <w:endnote w:type="continuationSeparator" w:id="0">
    <w:p w14:paraId="0E3706B0" w14:textId="77777777" w:rsidR="00B444FA" w:rsidRDefault="00B44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B752" w14:textId="77777777" w:rsidR="00B444FA" w:rsidRDefault="00B444FA">
      <w:pPr>
        <w:spacing w:line="240" w:lineRule="auto"/>
      </w:pPr>
      <w:r>
        <w:separator/>
      </w:r>
    </w:p>
  </w:footnote>
  <w:footnote w:type="continuationSeparator" w:id="0">
    <w:p w14:paraId="7B25753D" w14:textId="77777777" w:rsidR="00B444FA" w:rsidRDefault="00B44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48BD" w14:textId="77777777" w:rsidR="00456B90" w:rsidRDefault="00E04C05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DBFDB7" wp14:editId="2FA13F81">
          <wp:simplePos x="0" y="0"/>
          <wp:positionH relativeFrom="column">
            <wp:posOffset>4238625</wp:posOffset>
          </wp:positionH>
          <wp:positionV relativeFrom="paragraph">
            <wp:posOffset>-342899</wp:posOffset>
          </wp:positionV>
          <wp:extent cx="1871663" cy="728491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663" cy="7284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C5F"/>
    <w:multiLevelType w:val="hybridMultilevel"/>
    <w:tmpl w:val="F0ACB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3BE"/>
    <w:multiLevelType w:val="hybridMultilevel"/>
    <w:tmpl w:val="DF346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291A"/>
    <w:multiLevelType w:val="hybridMultilevel"/>
    <w:tmpl w:val="772A2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C06D2"/>
    <w:multiLevelType w:val="multilevel"/>
    <w:tmpl w:val="A0EC2FD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691FBC"/>
    <w:multiLevelType w:val="multilevel"/>
    <w:tmpl w:val="6D5CD6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914778"/>
    <w:multiLevelType w:val="hybridMultilevel"/>
    <w:tmpl w:val="16A4D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A7997"/>
    <w:multiLevelType w:val="hybridMultilevel"/>
    <w:tmpl w:val="76B0A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D1224"/>
    <w:multiLevelType w:val="hybridMultilevel"/>
    <w:tmpl w:val="68FE7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E06BA"/>
    <w:multiLevelType w:val="multilevel"/>
    <w:tmpl w:val="815AF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6136924">
    <w:abstractNumId w:val="3"/>
  </w:num>
  <w:num w:numId="2" w16cid:durableId="1084719048">
    <w:abstractNumId w:val="4"/>
  </w:num>
  <w:num w:numId="3" w16cid:durableId="556553421">
    <w:abstractNumId w:val="8"/>
  </w:num>
  <w:num w:numId="4" w16cid:durableId="51316812">
    <w:abstractNumId w:val="1"/>
  </w:num>
  <w:num w:numId="5" w16cid:durableId="1668241417">
    <w:abstractNumId w:val="2"/>
  </w:num>
  <w:num w:numId="6" w16cid:durableId="1795126412">
    <w:abstractNumId w:val="7"/>
  </w:num>
  <w:num w:numId="7" w16cid:durableId="778255523">
    <w:abstractNumId w:val="6"/>
  </w:num>
  <w:num w:numId="8" w16cid:durableId="281887226">
    <w:abstractNumId w:val="5"/>
  </w:num>
  <w:num w:numId="9" w16cid:durableId="197698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90"/>
    <w:rsid w:val="00002C65"/>
    <w:rsid w:val="00010FCD"/>
    <w:rsid w:val="0001355D"/>
    <w:rsid w:val="0005077D"/>
    <w:rsid w:val="00091D56"/>
    <w:rsid w:val="000940A2"/>
    <w:rsid w:val="000A0D98"/>
    <w:rsid w:val="000A5FB5"/>
    <w:rsid w:val="000C058F"/>
    <w:rsid w:val="000D4238"/>
    <w:rsid w:val="0011227A"/>
    <w:rsid w:val="00187DAF"/>
    <w:rsid w:val="001C6E2C"/>
    <w:rsid w:val="001D6B24"/>
    <w:rsid w:val="001E12DB"/>
    <w:rsid w:val="001E4681"/>
    <w:rsid w:val="001F01DE"/>
    <w:rsid w:val="00235D7C"/>
    <w:rsid w:val="002707E7"/>
    <w:rsid w:val="00275EE3"/>
    <w:rsid w:val="002B494A"/>
    <w:rsid w:val="003142A7"/>
    <w:rsid w:val="00316F9D"/>
    <w:rsid w:val="003212AE"/>
    <w:rsid w:val="00351908"/>
    <w:rsid w:val="00370867"/>
    <w:rsid w:val="0039151E"/>
    <w:rsid w:val="003D5D77"/>
    <w:rsid w:val="003E3811"/>
    <w:rsid w:val="003F0552"/>
    <w:rsid w:val="003F17EF"/>
    <w:rsid w:val="00400660"/>
    <w:rsid w:val="004049C3"/>
    <w:rsid w:val="00431CDD"/>
    <w:rsid w:val="0044370B"/>
    <w:rsid w:val="00445BD7"/>
    <w:rsid w:val="0045181F"/>
    <w:rsid w:val="004521C8"/>
    <w:rsid w:val="00456B90"/>
    <w:rsid w:val="00464C12"/>
    <w:rsid w:val="004A05E2"/>
    <w:rsid w:val="004A12C4"/>
    <w:rsid w:val="004A2272"/>
    <w:rsid w:val="004D3AB5"/>
    <w:rsid w:val="004E5C93"/>
    <w:rsid w:val="004F353D"/>
    <w:rsid w:val="00505EAA"/>
    <w:rsid w:val="0051541B"/>
    <w:rsid w:val="00517EEB"/>
    <w:rsid w:val="00574629"/>
    <w:rsid w:val="005840A7"/>
    <w:rsid w:val="005947E1"/>
    <w:rsid w:val="005B4B1E"/>
    <w:rsid w:val="005C461A"/>
    <w:rsid w:val="005E6539"/>
    <w:rsid w:val="00607328"/>
    <w:rsid w:val="006305B7"/>
    <w:rsid w:val="00643A48"/>
    <w:rsid w:val="00644E99"/>
    <w:rsid w:val="006477B8"/>
    <w:rsid w:val="00676684"/>
    <w:rsid w:val="00684D54"/>
    <w:rsid w:val="006B54A1"/>
    <w:rsid w:val="006B5B1C"/>
    <w:rsid w:val="006D3F43"/>
    <w:rsid w:val="006E2AA4"/>
    <w:rsid w:val="006E5526"/>
    <w:rsid w:val="006F1B17"/>
    <w:rsid w:val="00723F3E"/>
    <w:rsid w:val="00742D46"/>
    <w:rsid w:val="0076575D"/>
    <w:rsid w:val="00777D05"/>
    <w:rsid w:val="007832C9"/>
    <w:rsid w:val="0079307F"/>
    <w:rsid w:val="007B437E"/>
    <w:rsid w:val="007B4D61"/>
    <w:rsid w:val="007C7BB9"/>
    <w:rsid w:val="007F08DD"/>
    <w:rsid w:val="007F6CFD"/>
    <w:rsid w:val="00807CCF"/>
    <w:rsid w:val="0082638B"/>
    <w:rsid w:val="008273BC"/>
    <w:rsid w:val="00836A3B"/>
    <w:rsid w:val="008419E3"/>
    <w:rsid w:val="00862AE2"/>
    <w:rsid w:val="00883F3A"/>
    <w:rsid w:val="008877D8"/>
    <w:rsid w:val="00893BF4"/>
    <w:rsid w:val="008B687B"/>
    <w:rsid w:val="008F3AF7"/>
    <w:rsid w:val="008F6349"/>
    <w:rsid w:val="009116E6"/>
    <w:rsid w:val="00923B08"/>
    <w:rsid w:val="0093415F"/>
    <w:rsid w:val="009358CD"/>
    <w:rsid w:val="00936BF5"/>
    <w:rsid w:val="00953706"/>
    <w:rsid w:val="00957823"/>
    <w:rsid w:val="00973DE1"/>
    <w:rsid w:val="00976A12"/>
    <w:rsid w:val="00993A4F"/>
    <w:rsid w:val="009A773A"/>
    <w:rsid w:val="009B5664"/>
    <w:rsid w:val="009D197A"/>
    <w:rsid w:val="009E1853"/>
    <w:rsid w:val="00A023F5"/>
    <w:rsid w:val="00A34375"/>
    <w:rsid w:val="00A478E9"/>
    <w:rsid w:val="00A536FE"/>
    <w:rsid w:val="00AB6356"/>
    <w:rsid w:val="00AC38E0"/>
    <w:rsid w:val="00AC3B8D"/>
    <w:rsid w:val="00AD65E7"/>
    <w:rsid w:val="00B07D50"/>
    <w:rsid w:val="00B100E4"/>
    <w:rsid w:val="00B3269A"/>
    <w:rsid w:val="00B359CF"/>
    <w:rsid w:val="00B362F5"/>
    <w:rsid w:val="00B444FA"/>
    <w:rsid w:val="00B556AD"/>
    <w:rsid w:val="00B6046A"/>
    <w:rsid w:val="00B64ECB"/>
    <w:rsid w:val="00B6626B"/>
    <w:rsid w:val="00BA5A4C"/>
    <w:rsid w:val="00BA76CD"/>
    <w:rsid w:val="00BB6341"/>
    <w:rsid w:val="00BF30C6"/>
    <w:rsid w:val="00BF3F5A"/>
    <w:rsid w:val="00C07F4F"/>
    <w:rsid w:val="00C13F15"/>
    <w:rsid w:val="00C24DC9"/>
    <w:rsid w:val="00C311D1"/>
    <w:rsid w:val="00C3279D"/>
    <w:rsid w:val="00C42239"/>
    <w:rsid w:val="00C501BC"/>
    <w:rsid w:val="00C54D68"/>
    <w:rsid w:val="00C65144"/>
    <w:rsid w:val="00C70826"/>
    <w:rsid w:val="00C76127"/>
    <w:rsid w:val="00C773E9"/>
    <w:rsid w:val="00C828FA"/>
    <w:rsid w:val="00C82D90"/>
    <w:rsid w:val="00C84E21"/>
    <w:rsid w:val="00C9680A"/>
    <w:rsid w:val="00CA4198"/>
    <w:rsid w:val="00CC4414"/>
    <w:rsid w:val="00CE172D"/>
    <w:rsid w:val="00CF2110"/>
    <w:rsid w:val="00D0471E"/>
    <w:rsid w:val="00D12DAA"/>
    <w:rsid w:val="00D14D46"/>
    <w:rsid w:val="00D226BE"/>
    <w:rsid w:val="00D23251"/>
    <w:rsid w:val="00D35308"/>
    <w:rsid w:val="00D36740"/>
    <w:rsid w:val="00D472B3"/>
    <w:rsid w:val="00D66799"/>
    <w:rsid w:val="00D77778"/>
    <w:rsid w:val="00D777A6"/>
    <w:rsid w:val="00D87476"/>
    <w:rsid w:val="00D945C7"/>
    <w:rsid w:val="00D96E27"/>
    <w:rsid w:val="00DB44BD"/>
    <w:rsid w:val="00DB46AD"/>
    <w:rsid w:val="00DB5BC4"/>
    <w:rsid w:val="00DD3B23"/>
    <w:rsid w:val="00DD6281"/>
    <w:rsid w:val="00DE068F"/>
    <w:rsid w:val="00DE114C"/>
    <w:rsid w:val="00DF6872"/>
    <w:rsid w:val="00E04138"/>
    <w:rsid w:val="00E04C05"/>
    <w:rsid w:val="00E1598E"/>
    <w:rsid w:val="00E412EB"/>
    <w:rsid w:val="00E61BF3"/>
    <w:rsid w:val="00E74B86"/>
    <w:rsid w:val="00E76F20"/>
    <w:rsid w:val="00E82475"/>
    <w:rsid w:val="00E90BA7"/>
    <w:rsid w:val="00E97EB5"/>
    <w:rsid w:val="00EA1711"/>
    <w:rsid w:val="00EA19D3"/>
    <w:rsid w:val="00EA7457"/>
    <w:rsid w:val="00ED4CCB"/>
    <w:rsid w:val="00EE3BA2"/>
    <w:rsid w:val="00EF0A6B"/>
    <w:rsid w:val="00EF488B"/>
    <w:rsid w:val="00EF53D2"/>
    <w:rsid w:val="00EF6350"/>
    <w:rsid w:val="00EF7964"/>
    <w:rsid w:val="00F00C2D"/>
    <w:rsid w:val="00F17046"/>
    <w:rsid w:val="00F21C58"/>
    <w:rsid w:val="00F3110A"/>
    <w:rsid w:val="00F36F37"/>
    <w:rsid w:val="00F52A6D"/>
    <w:rsid w:val="00F61FDD"/>
    <w:rsid w:val="00F74343"/>
    <w:rsid w:val="00FB7E17"/>
    <w:rsid w:val="00FC42FD"/>
    <w:rsid w:val="00FC7B5C"/>
    <w:rsid w:val="00FD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96A4"/>
  <w15:docId w15:val="{CBE047FB-FF85-486C-A46C-0D6E0964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D1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AA71E-1D8F-4EBA-AF52-5FC033D0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6</Pages>
  <Words>1314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 vb</cp:lastModifiedBy>
  <cp:revision>130</cp:revision>
  <dcterms:created xsi:type="dcterms:W3CDTF">2023-03-06T18:22:00Z</dcterms:created>
  <dcterms:modified xsi:type="dcterms:W3CDTF">2023-04-13T07:24:00Z</dcterms:modified>
</cp:coreProperties>
</file>