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B4DEC" w14:textId="095843E0" w:rsidR="00DC0C85" w:rsidRDefault="001A3BEF" w:rsidP="001A3BEF">
      <w:pPr>
        <w:pStyle w:val="Heading1"/>
        <w:rPr>
          <w:lang w:val="en-US"/>
        </w:rPr>
      </w:pPr>
      <w:r>
        <w:rPr>
          <w:lang w:val="en-US"/>
        </w:rPr>
        <w:t>TNXP</w:t>
      </w:r>
    </w:p>
    <w:p w14:paraId="1A30A6F1" w14:textId="0902E0B1" w:rsidR="001A3BEF" w:rsidRDefault="001A3BEF" w:rsidP="001A3BEF">
      <w:pPr>
        <w:spacing w:line="240" w:lineRule="auto"/>
        <w:rPr>
          <w:lang w:val="en-US"/>
        </w:rPr>
      </w:pPr>
      <w:r>
        <w:rPr>
          <w:lang w:val="en-US"/>
        </w:rPr>
        <w:t>February 9</w:t>
      </w:r>
      <w:r w:rsidRPr="001A3BEF">
        <w:rPr>
          <w:vertAlign w:val="superscript"/>
          <w:lang w:val="en-US"/>
        </w:rPr>
        <w:t>th</w:t>
      </w:r>
      <w:r>
        <w:rPr>
          <w:lang w:val="en-US"/>
        </w:rPr>
        <w:t>, 2020</w:t>
      </w:r>
    </w:p>
    <w:p w14:paraId="4E729B80" w14:textId="03B3F559" w:rsidR="001A3BEF" w:rsidRDefault="001A3BEF" w:rsidP="001A3BEF">
      <w:pPr>
        <w:spacing w:line="240" w:lineRule="auto"/>
        <w:rPr>
          <w:rStyle w:val="trsdu03s"/>
        </w:rPr>
      </w:pPr>
      <w:r>
        <w:rPr>
          <w:rStyle w:val="trsdu03s"/>
        </w:rPr>
        <w:t>1.6450 (+6.13%)</w:t>
      </w:r>
      <w:r>
        <w:rPr>
          <w:rStyle w:val="trsdu03s"/>
        </w:rPr>
        <w:t xml:space="preserve"> as of today, 13:24</w:t>
      </w:r>
    </w:p>
    <w:p w14:paraId="60E520C2" w14:textId="0BC1789F" w:rsidR="001A3BEF" w:rsidRDefault="001A3BEF" w:rsidP="001A3BEF">
      <w:pPr>
        <w:spacing w:line="240" w:lineRule="auto"/>
        <w:rPr>
          <w:rStyle w:val="trsdu03s"/>
        </w:rPr>
      </w:pPr>
      <w:r>
        <w:rPr>
          <w:rStyle w:val="trsdu03s"/>
        </w:rPr>
        <w:t>Market cap: 435.558 million</w:t>
      </w:r>
    </w:p>
    <w:p w14:paraId="183D18A6" w14:textId="1EA71C6A" w:rsidR="001A3BEF" w:rsidRDefault="001A3BEF" w:rsidP="001A3BEF">
      <w:pPr>
        <w:spacing w:line="240" w:lineRule="auto"/>
        <w:rPr>
          <w:rStyle w:val="trsdu03s"/>
        </w:rPr>
      </w:pPr>
      <w:r>
        <w:rPr>
          <w:rStyle w:val="trsdu03s"/>
        </w:rPr>
        <w:t>16 full time employees</w:t>
      </w:r>
    </w:p>
    <w:p w14:paraId="5486BDA6" w14:textId="0BF9D279" w:rsidR="001A3BEF" w:rsidRDefault="001A3BEF" w:rsidP="001A3BEF">
      <w:pPr>
        <w:spacing w:line="240" w:lineRule="auto"/>
        <w:rPr>
          <w:rStyle w:val="trsdu03s"/>
        </w:rPr>
      </w:pPr>
      <w:r>
        <w:rPr>
          <w:rStyle w:val="trsdu03s"/>
        </w:rPr>
        <w:t>Yahoo finance: “1y target estimate: $3.25”</w:t>
      </w:r>
    </w:p>
    <w:p w14:paraId="0A0C15C5" w14:textId="6B848B8F" w:rsidR="001A3BEF" w:rsidRDefault="001A3BEF" w:rsidP="001A3BEF">
      <w:pPr>
        <w:spacing w:line="240" w:lineRule="auto"/>
      </w:pPr>
      <w:hyperlink r:id="rId4" w:tgtFrame="_blank" w:tooltip="Company Profile" w:history="1">
        <w:r>
          <w:rPr>
            <w:rStyle w:val="Hyperlink"/>
          </w:rPr>
          <w:t>http://www.tonixpharma.com</w:t>
        </w:r>
      </w:hyperlink>
    </w:p>
    <w:p w14:paraId="0137BAB6" w14:textId="520293C2" w:rsidR="00645296" w:rsidRDefault="001A3BEF" w:rsidP="001A3BEF">
      <w:pPr>
        <w:spacing w:line="240" w:lineRule="auto"/>
        <w:rPr>
          <w:rStyle w:val="trsdu03s"/>
        </w:rPr>
      </w:pPr>
      <w:r>
        <w:t>Chatham, NJ</w:t>
      </w:r>
    </w:p>
    <w:p w14:paraId="18D8C157" w14:textId="5D259CF9" w:rsidR="001A3BEF" w:rsidRDefault="001A3BEF" w:rsidP="001A3BEF">
      <w:pPr>
        <w:pStyle w:val="Heading2"/>
        <w:rPr>
          <w:rStyle w:val="trsdu03s"/>
        </w:rPr>
      </w:pPr>
      <w:r>
        <w:rPr>
          <w:rStyle w:val="trsdu03s"/>
        </w:rPr>
        <w:t>Earnings</w:t>
      </w:r>
    </w:p>
    <w:p w14:paraId="72EEABCF" w14:textId="26E4E061" w:rsidR="001A3BEF" w:rsidRDefault="001A3BEF" w:rsidP="001A3BEF">
      <w:pPr>
        <w:rPr>
          <w:rStyle w:val="trsdu03s"/>
        </w:rPr>
      </w:pPr>
      <w:r>
        <w:rPr>
          <w:rStyle w:val="trsdu03s"/>
        </w:rPr>
        <w:t>Next earnings: Mar 22-26</w:t>
      </w:r>
      <w:r w:rsidRPr="001A3BEF">
        <w:rPr>
          <w:rStyle w:val="trsdu03s"/>
          <w:vertAlign w:val="superscript"/>
        </w:rPr>
        <w:t>th</w:t>
      </w:r>
    </w:p>
    <w:p w14:paraId="3580AC9A" w14:textId="4154B51E" w:rsidR="001A3BEF" w:rsidRDefault="001A3BEF" w:rsidP="001A3BEF">
      <w:pPr>
        <w:rPr>
          <w:rStyle w:val="trsdu03s"/>
        </w:rPr>
      </w:pPr>
      <w:r w:rsidRPr="001A3BEF">
        <w:rPr>
          <w:rStyle w:val="trsdu03s"/>
        </w:rPr>
        <w:drawing>
          <wp:inline distT="0" distB="0" distL="0" distR="0" wp14:anchorId="69B508A7" wp14:editId="6119D6D1">
            <wp:extent cx="3962743" cy="3856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7791" w14:textId="7A0AD0C2" w:rsidR="001A3BEF" w:rsidRDefault="001A3BEF" w:rsidP="001A3BEF">
      <w:pPr>
        <w:pStyle w:val="Heading2"/>
        <w:rPr>
          <w:lang w:val="en-US"/>
        </w:rPr>
      </w:pPr>
      <w:r>
        <w:rPr>
          <w:lang w:val="en-US"/>
        </w:rPr>
        <w:t>Holders</w:t>
      </w:r>
    </w:p>
    <w:p w14:paraId="0BF7A0F6" w14:textId="21ED3798" w:rsidR="001A3BEF" w:rsidRDefault="001A3BEF" w:rsidP="001A3BEF">
      <w:pPr>
        <w:rPr>
          <w:lang w:val="en-US"/>
        </w:rPr>
      </w:pPr>
      <w:r>
        <w:rPr>
          <w:lang w:val="en-US"/>
        </w:rPr>
        <w:t>% held by institutions: 5.25%</w:t>
      </w:r>
    </w:p>
    <w:p w14:paraId="247A9637" w14:textId="0DF15569" w:rsidR="001A3BEF" w:rsidRDefault="001A3BEF" w:rsidP="001A3BEF">
      <w:pPr>
        <w:rPr>
          <w:lang w:val="en-US"/>
        </w:rPr>
      </w:pPr>
      <w:r>
        <w:rPr>
          <w:lang w:val="en-US"/>
        </w:rPr>
        <w:t>% held by insiders: 0.05%</w:t>
      </w:r>
    </w:p>
    <w:p w14:paraId="7E664707" w14:textId="5F545B78" w:rsidR="001A3BEF" w:rsidRDefault="001A3BEF" w:rsidP="001A3BEF">
      <w:pPr>
        <w:rPr>
          <w:lang w:val="en-US"/>
        </w:rPr>
      </w:pPr>
      <w:r>
        <w:rPr>
          <w:lang w:val="en-US"/>
        </w:rPr>
        <w:t xml:space="preserve">Institutional holders (all hold 0.56% or less): Blackrock, GSA, Geode, Vanguard, </w:t>
      </w:r>
      <w:proofErr w:type="spellStart"/>
      <w:r>
        <w:rPr>
          <w:lang w:val="en-US"/>
        </w:rPr>
        <w:t>Squarepoint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</w:t>
      </w:r>
    </w:p>
    <w:p w14:paraId="4245ED80" w14:textId="55CB7BC2" w:rsidR="001A3BEF" w:rsidRDefault="001A3BEF" w:rsidP="001A3BEF">
      <w:pPr>
        <w:rPr>
          <w:lang w:val="en-US"/>
        </w:rPr>
      </w:pPr>
      <w:r>
        <w:rPr>
          <w:lang w:val="en-US"/>
        </w:rPr>
        <w:t>Mutual funds: Fidelity, Vanguard, Bridgeway</w:t>
      </w:r>
    </w:p>
    <w:p w14:paraId="1A5BBFAE" w14:textId="7BD1A007" w:rsidR="001A3BEF" w:rsidRDefault="001A3BEF" w:rsidP="001A3BEF">
      <w:pPr>
        <w:pStyle w:val="Heading2"/>
        <w:rPr>
          <w:lang w:val="en-US"/>
        </w:rPr>
      </w:pPr>
      <w:r>
        <w:rPr>
          <w:lang w:val="en-US"/>
        </w:rPr>
        <w:lastRenderedPageBreak/>
        <w:t>Financials</w:t>
      </w:r>
      <w:r w:rsidR="00E91A59">
        <w:rPr>
          <w:lang w:val="en-US"/>
        </w:rPr>
        <w:t xml:space="preserve"> (Thousands)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8"/>
        <w:gridCol w:w="2352"/>
        <w:gridCol w:w="2385"/>
        <w:gridCol w:w="2385"/>
      </w:tblGrid>
      <w:tr w:rsidR="001A3BEF" w14:paraId="4EC99DF1" w14:textId="77777777" w:rsidTr="001A3BEF">
        <w:tc>
          <w:tcPr>
            <w:tcW w:w="2228" w:type="dxa"/>
          </w:tcPr>
          <w:p w14:paraId="0FEF208A" w14:textId="77777777" w:rsidR="001A3BEF" w:rsidRPr="001A3BEF" w:rsidRDefault="001A3BEF" w:rsidP="001A3BEF">
            <w:pPr>
              <w:rPr>
                <w:b/>
                <w:bCs/>
                <w:lang w:val="en-US"/>
              </w:rPr>
            </w:pPr>
          </w:p>
        </w:tc>
        <w:tc>
          <w:tcPr>
            <w:tcW w:w="2352" w:type="dxa"/>
          </w:tcPr>
          <w:p w14:paraId="58C7461F" w14:textId="5AC34306" w:rsidR="001A3BEF" w:rsidRPr="001A3BEF" w:rsidRDefault="001A3BEF" w:rsidP="001A3BEF">
            <w:pPr>
              <w:rPr>
                <w:b/>
                <w:bCs/>
                <w:lang w:val="en-US"/>
              </w:rPr>
            </w:pPr>
            <w:r w:rsidRPr="001A3BEF">
              <w:rPr>
                <w:b/>
                <w:bCs/>
                <w:lang w:val="en-US"/>
              </w:rPr>
              <w:t>TTM</w:t>
            </w:r>
          </w:p>
        </w:tc>
        <w:tc>
          <w:tcPr>
            <w:tcW w:w="2385" w:type="dxa"/>
          </w:tcPr>
          <w:p w14:paraId="6FD9F44B" w14:textId="20D97CAA" w:rsidR="001A3BEF" w:rsidRPr="001A3BEF" w:rsidRDefault="001A3BEF" w:rsidP="001A3BEF">
            <w:pPr>
              <w:rPr>
                <w:b/>
                <w:bCs/>
                <w:lang w:val="en-US"/>
              </w:rPr>
            </w:pPr>
            <w:r w:rsidRPr="001A3BEF">
              <w:rPr>
                <w:b/>
                <w:bCs/>
                <w:lang w:val="en-US"/>
              </w:rPr>
              <w:t>2019-12-31</w:t>
            </w:r>
          </w:p>
        </w:tc>
        <w:tc>
          <w:tcPr>
            <w:tcW w:w="2385" w:type="dxa"/>
          </w:tcPr>
          <w:p w14:paraId="177DC3B4" w14:textId="1AE65E58" w:rsidR="001A3BEF" w:rsidRPr="001A3BEF" w:rsidRDefault="001A3BEF" w:rsidP="001A3BEF">
            <w:pPr>
              <w:rPr>
                <w:b/>
                <w:bCs/>
                <w:lang w:val="en-US"/>
              </w:rPr>
            </w:pPr>
            <w:r w:rsidRPr="001A3BEF">
              <w:rPr>
                <w:b/>
                <w:bCs/>
                <w:lang w:val="en-US"/>
              </w:rPr>
              <w:t>2018-12-31</w:t>
            </w:r>
          </w:p>
        </w:tc>
      </w:tr>
      <w:tr w:rsidR="001A3BEF" w14:paraId="444C0D5A" w14:textId="77777777" w:rsidTr="001A3BEF">
        <w:tc>
          <w:tcPr>
            <w:tcW w:w="2228" w:type="dxa"/>
          </w:tcPr>
          <w:p w14:paraId="5735D8EA" w14:textId="7A683410" w:rsidR="001A3BEF" w:rsidRDefault="00E91A59" w:rsidP="001A3BEF">
            <w:pPr>
              <w:rPr>
                <w:lang w:val="en-US"/>
              </w:rPr>
            </w:pPr>
            <w:r>
              <w:rPr>
                <w:lang w:val="en-US"/>
              </w:rPr>
              <w:t>R&amp;D</w:t>
            </w:r>
          </w:p>
        </w:tc>
        <w:tc>
          <w:tcPr>
            <w:tcW w:w="2352" w:type="dxa"/>
          </w:tcPr>
          <w:p w14:paraId="27BD0051" w14:textId="48207DF9" w:rsidR="001A3BEF" w:rsidRDefault="00E91A59" w:rsidP="001A3BEF">
            <w:pPr>
              <w:rPr>
                <w:lang w:val="en-US"/>
              </w:rPr>
            </w:pPr>
            <w:r>
              <w:rPr>
                <w:lang w:val="en-US"/>
              </w:rPr>
              <w:t>29750</w:t>
            </w:r>
          </w:p>
        </w:tc>
        <w:tc>
          <w:tcPr>
            <w:tcW w:w="2385" w:type="dxa"/>
          </w:tcPr>
          <w:p w14:paraId="18C1EE22" w14:textId="75A668CA" w:rsidR="001A3BEF" w:rsidRDefault="00E91A59" w:rsidP="001A3BEF">
            <w:pPr>
              <w:rPr>
                <w:lang w:val="en-US"/>
              </w:rPr>
            </w:pPr>
            <w:r>
              <w:rPr>
                <w:lang w:val="en-US"/>
              </w:rPr>
              <w:t>18192</w:t>
            </w:r>
          </w:p>
        </w:tc>
        <w:tc>
          <w:tcPr>
            <w:tcW w:w="2385" w:type="dxa"/>
          </w:tcPr>
          <w:p w14:paraId="62D9457F" w14:textId="77787F96" w:rsidR="001A3BEF" w:rsidRDefault="00E91A59" w:rsidP="001A3BEF">
            <w:pPr>
              <w:rPr>
                <w:lang w:val="en-US"/>
              </w:rPr>
            </w:pPr>
            <w:r>
              <w:rPr>
                <w:lang w:val="en-US"/>
              </w:rPr>
              <w:t>17558</w:t>
            </w:r>
          </w:p>
        </w:tc>
      </w:tr>
      <w:tr w:rsidR="001A3BEF" w14:paraId="5A8064AF" w14:textId="77777777" w:rsidTr="001A3BEF">
        <w:tc>
          <w:tcPr>
            <w:tcW w:w="2228" w:type="dxa"/>
          </w:tcPr>
          <w:p w14:paraId="79B3F4A4" w14:textId="2128F07C" w:rsidR="001A3BEF" w:rsidRDefault="00E91A59" w:rsidP="001A3BEF">
            <w:pPr>
              <w:rPr>
                <w:lang w:val="en-US"/>
              </w:rPr>
            </w:pPr>
            <w:r>
              <w:rPr>
                <w:lang w:val="en-US"/>
              </w:rPr>
              <w:t>Operating Expenses</w:t>
            </w:r>
          </w:p>
        </w:tc>
        <w:tc>
          <w:tcPr>
            <w:tcW w:w="2352" w:type="dxa"/>
          </w:tcPr>
          <w:p w14:paraId="34A904F8" w14:textId="42649B31" w:rsidR="001A3BEF" w:rsidRDefault="00E91A59" w:rsidP="001A3BEF">
            <w:pPr>
              <w:rPr>
                <w:lang w:val="en-US"/>
              </w:rPr>
            </w:pPr>
            <w:r>
              <w:rPr>
                <w:lang w:val="en-US"/>
              </w:rPr>
              <w:t>42222</w:t>
            </w:r>
          </w:p>
        </w:tc>
        <w:tc>
          <w:tcPr>
            <w:tcW w:w="2385" w:type="dxa"/>
          </w:tcPr>
          <w:p w14:paraId="53307EAD" w14:textId="4A40B312" w:rsidR="001A3BEF" w:rsidRDefault="00E91A59" w:rsidP="001A3BEF">
            <w:pPr>
              <w:rPr>
                <w:lang w:val="en-US"/>
              </w:rPr>
            </w:pPr>
            <w:r>
              <w:rPr>
                <w:lang w:val="en-US"/>
              </w:rPr>
              <w:t>28828</w:t>
            </w:r>
          </w:p>
        </w:tc>
        <w:tc>
          <w:tcPr>
            <w:tcW w:w="2385" w:type="dxa"/>
          </w:tcPr>
          <w:p w14:paraId="067891DC" w14:textId="3E0B7B45" w:rsidR="001A3BEF" w:rsidRDefault="00E91A59" w:rsidP="001A3BEF">
            <w:pPr>
              <w:rPr>
                <w:lang w:val="en-US"/>
              </w:rPr>
            </w:pPr>
            <w:r>
              <w:rPr>
                <w:lang w:val="en-US"/>
              </w:rPr>
              <w:t>26322</w:t>
            </w:r>
          </w:p>
        </w:tc>
      </w:tr>
      <w:tr w:rsidR="001A3BEF" w14:paraId="35777C7D" w14:textId="77777777" w:rsidTr="001A3BEF">
        <w:tc>
          <w:tcPr>
            <w:tcW w:w="2228" w:type="dxa"/>
          </w:tcPr>
          <w:p w14:paraId="7DC4AB6C" w14:textId="732B7962" w:rsidR="001A3BEF" w:rsidRDefault="00E91A59" w:rsidP="001A3BEF">
            <w:pPr>
              <w:rPr>
                <w:lang w:val="en-US"/>
              </w:rPr>
            </w:pPr>
            <w:r>
              <w:rPr>
                <w:lang w:val="en-US"/>
              </w:rPr>
              <w:t>Net Income</w:t>
            </w:r>
          </w:p>
        </w:tc>
        <w:tc>
          <w:tcPr>
            <w:tcW w:w="2352" w:type="dxa"/>
          </w:tcPr>
          <w:p w14:paraId="0AA37D85" w14:textId="6C54A49D" w:rsidR="001A3BEF" w:rsidRDefault="00E91A59" w:rsidP="001A3BEF">
            <w:pPr>
              <w:rPr>
                <w:lang w:val="en-US"/>
              </w:rPr>
            </w:pPr>
            <w:r>
              <w:rPr>
                <w:lang w:val="en-US"/>
              </w:rPr>
              <w:t>-42149</w:t>
            </w:r>
          </w:p>
        </w:tc>
        <w:tc>
          <w:tcPr>
            <w:tcW w:w="2385" w:type="dxa"/>
          </w:tcPr>
          <w:p w14:paraId="3D131907" w14:textId="463CDC2C" w:rsidR="001A3BEF" w:rsidRDefault="00E91A59" w:rsidP="001A3BEF">
            <w:pPr>
              <w:rPr>
                <w:lang w:val="en-US"/>
              </w:rPr>
            </w:pPr>
            <w:r>
              <w:rPr>
                <w:lang w:val="en-US"/>
              </w:rPr>
              <w:t>-28618</w:t>
            </w:r>
          </w:p>
        </w:tc>
        <w:tc>
          <w:tcPr>
            <w:tcW w:w="2385" w:type="dxa"/>
          </w:tcPr>
          <w:p w14:paraId="20B406D9" w14:textId="684613C0" w:rsidR="001A3BEF" w:rsidRDefault="00E91A59" w:rsidP="001A3BEF">
            <w:pPr>
              <w:rPr>
                <w:lang w:val="en-US"/>
              </w:rPr>
            </w:pPr>
            <w:r>
              <w:rPr>
                <w:lang w:val="en-US"/>
              </w:rPr>
              <w:t>-26089</w:t>
            </w:r>
          </w:p>
        </w:tc>
      </w:tr>
      <w:tr w:rsidR="001A3BEF" w14:paraId="5451A36A" w14:textId="77777777" w:rsidTr="001A3BEF">
        <w:tc>
          <w:tcPr>
            <w:tcW w:w="2228" w:type="dxa"/>
          </w:tcPr>
          <w:p w14:paraId="4EEDE0C8" w14:textId="1AF37E79" w:rsidR="001A3BEF" w:rsidRDefault="00E91A59" w:rsidP="001A3BEF">
            <w:pPr>
              <w:rPr>
                <w:lang w:val="en-US"/>
              </w:rPr>
            </w:pPr>
            <w:r>
              <w:rPr>
                <w:lang w:val="en-US"/>
              </w:rPr>
              <w:t>EBITDA</w:t>
            </w:r>
          </w:p>
        </w:tc>
        <w:tc>
          <w:tcPr>
            <w:tcW w:w="2352" w:type="dxa"/>
          </w:tcPr>
          <w:p w14:paraId="43EF9017" w14:textId="63709234" w:rsidR="001A3BEF" w:rsidRDefault="00E91A59" w:rsidP="001A3BE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85" w:type="dxa"/>
          </w:tcPr>
          <w:p w14:paraId="5877A389" w14:textId="6B228127" w:rsidR="001A3BEF" w:rsidRDefault="00E91A59" w:rsidP="001A3BEF">
            <w:pPr>
              <w:rPr>
                <w:lang w:val="en-US"/>
              </w:rPr>
            </w:pPr>
            <w:r>
              <w:rPr>
                <w:lang w:val="en-US"/>
              </w:rPr>
              <w:t>-28802</w:t>
            </w:r>
          </w:p>
        </w:tc>
        <w:tc>
          <w:tcPr>
            <w:tcW w:w="2385" w:type="dxa"/>
          </w:tcPr>
          <w:p w14:paraId="00C9AF2B" w14:textId="74D97FF3" w:rsidR="001A3BEF" w:rsidRDefault="00E91A59" w:rsidP="001A3BEF">
            <w:pPr>
              <w:rPr>
                <w:lang w:val="en-US"/>
              </w:rPr>
            </w:pPr>
            <w:r>
              <w:rPr>
                <w:lang w:val="en-US"/>
              </w:rPr>
              <w:t>-21221</w:t>
            </w:r>
          </w:p>
        </w:tc>
      </w:tr>
      <w:tr w:rsidR="001A3BEF" w14:paraId="026AC18A" w14:textId="77777777" w:rsidTr="001A3BEF">
        <w:tc>
          <w:tcPr>
            <w:tcW w:w="2228" w:type="dxa"/>
          </w:tcPr>
          <w:p w14:paraId="0FA259E9" w14:textId="00D008C3" w:rsidR="001A3BEF" w:rsidRDefault="00E91A59" w:rsidP="001A3BEF">
            <w:pPr>
              <w:rPr>
                <w:lang w:val="en-US"/>
              </w:rPr>
            </w:pPr>
            <w:r>
              <w:rPr>
                <w:lang w:val="en-US"/>
              </w:rPr>
              <w:t>Total Assets</w:t>
            </w:r>
          </w:p>
        </w:tc>
        <w:tc>
          <w:tcPr>
            <w:tcW w:w="2352" w:type="dxa"/>
          </w:tcPr>
          <w:p w14:paraId="5AF70C73" w14:textId="1A234466" w:rsidR="001A3BEF" w:rsidRDefault="00E91A59" w:rsidP="001A3BEF">
            <w:pPr>
              <w:rPr>
                <w:lang w:val="en-US"/>
              </w:rPr>
            </w:pPr>
            <w:r>
              <w:rPr>
                <w:lang w:val="en-US"/>
              </w:rPr>
              <w:t>13948</w:t>
            </w:r>
          </w:p>
        </w:tc>
        <w:tc>
          <w:tcPr>
            <w:tcW w:w="2385" w:type="dxa"/>
          </w:tcPr>
          <w:p w14:paraId="52A56F25" w14:textId="4120B5D1" w:rsidR="001A3BEF" w:rsidRDefault="00E91A59" w:rsidP="001A3BEF">
            <w:pPr>
              <w:rPr>
                <w:lang w:val="en-US"/>
              </w:rPr>
            </w:pPr>
            <w:r>
              <w:rPr>
                <w:lang w:val="en-US"/>
              </w:rPr>
              <w:t>26056</w:t>
            </w:r>
          </w:p>
        </w:tc>
        <w:tc>
          <w:tcPr>
            <w:tcW w:w="2385" w:type="dxa"/>
          </w:tcPr>
          <w:p w14:paraId="2FA5B057" w14:textId="57EC8BE4" w:rsidR="001A3BEF" w:rsidRDefault="00E91A59" w:rsidP="001A3BEF">
            <w:pPr>
              <w:rPr>
                <w:lang w:val="en-US"/>
              </w:rPr>
            </w:pPr>
            <w:r>
              <w:rPr>
                <w:lang w:val="en-US"/>
              </w:rPr>
              <w:t>26443</w:t>
            </w:r>
          </w:p>
        </w:tc>
      </w:tr>
      <w:tr w:rsidR="001A3BEF" w14:paraId="3F2733E0" w14:textId="77777777" w:rsidTr="001A3BEF">
        <w:tc>
          <w:tcPr>
            <w:tcW w:w="2228" w:type="dxa"/>
          </w:tcPr>
          <w:p w14:paraId="170CF1C8" w14:textId="5F8012B1" w:rsidR="001A3BEF" w:rsidRDefault="00E91A59" w:rsidP="001A3BEF">
            <w:pPr>
              <w:rPr>
                <w:lang w:val="en-US"/>
              </w:rPr>
            </w:pPr>
            <w:r>
              <w:rPr>
                <w:lang w:val="en-US"/>
              </w:rPr>
              <w:t>Liabilities</w:t>
            </w:r>
          </w:p>
        </w:tc>
        <w:tc>
          <w:tcPr>
            <w:tcW w:w="2352" w:type="dxa"/>
          </w:tcPr>
          <w:p w14:paraId="548F8CFE" w14:textId="6F75D76A" w:rsidR="001A3BEF" w:rsidRDefault="00E91A59" w:rsidP="001A3BEF">
            <w:pPr>
              <w:rPr>
                <w:lang w:val="en-US"/>
              </w:rPr>
            </w:pPr>
            <w:r>
              <w:rPr>
                <w:lang w:val="en-US"/>
              </w:rPr>
              <w:t>5141</w:t>
            </w:r>
          </w:p>
        </w:tc>
        <w:tc>
          <w:tcPr>
            <w:tcW w:w="2385" w:type="dxa"/>
          </w:tcPr>
          <w:p w14:paraId="2220DF85" w14:textId="7CFEFA8F" w:rsidR="001A3BEF" w:rsidRDefault="00E91A59" w:rsidP="001A3BEF">
            <w:pPr>
              <w:rPr>
                <w:lang w:val="en-US"/>
              </w:rPr>
            </w:pPr>
            <w:r>
              <w:rPr>
                <w:lang w:val="en-US"/>
              </w:rPr>
              <w:t>2655</w:t>
            </w:r>
          </w:p>
        </w:tc>
        <w:tc>
          <w:tcPr>
            <w:tcW w:w="2385" w:type="dxa"/>
          </w:tcPr>
          <w:p w14:paraId="622BA35E" w14:textId="4EDD1DC8" w:rsidR="001A3BEF" w:rsidRDefault="00E91A59" w:rsidP="001A3BEF">
            <w:pPr>
              <w:rPr>
                <w:lang w:val="en-US"/>
              </w:rPr>
            </w:pPr>
            <w:r>
              <w:rPr>
                <w:lang w:val="en-US"/>
              </w:rPr>
              <w:t>2138</w:t>
            </w:r>
          </w:p>
        </w:tc>
      </w:tr>
      <w:tr w:rsidR="00E91A59" w14:paraId="14F81A5E" w14:textId="77777777" w:rsidTr="001A3BEF">
        <w:tc>
          <w:tcPr>
            <w:tcW w:w="2228" w:type="dxa"/>
          </w:tcPr>
          <w:p w14:paraId="1B8A3F1E" w14:textId="640541A9" w:rsidR="00E91A59" w:rsidRDefault="00E91A59" w:rsidP="001A3BEF">
            <w:pPr>
              <w:rPr>
                <w:lang w:val="en-US"/>
              </w:rPr>
            </w:pPr>
            <w:r>
              <w:rPr>
                <w:lang w:val="en-US"/>
              </w:rPr>
              <w:t>Cash at end of period</w:t>
            </w:r>
          </w:p>
        </w:tc>
        <w:tc>
          <w:tcPr>
            <w:tcW w:w="2352" w:type="dxa"/>
          </w:tcPr>
          <w:p w14:paraId="21A422A3" w14:textId="253FEEC0" w:rsidR="00E91A59" w:rsidRDefault="00E91A59" w:rsidP="001A3BEF">
            <w:pPr>
              <w:rPr>
                <w:lang w:val="en-US"/>
              </w:rPr>
            </w:pPr>
            <w:r>
              <w:rPr>
                <w:lang w:val="en-US"/>
              </w:rPr>
              <w:t>55914</w:t>
            </w:r>
          </w:p>
        </w:tc>
        <w:tc>
          <w:tcPr>
            <w:tcW w:w="2385" w:type="dxa"/>
          </w:tcPr>
          <w:p w14:paraId="30D19EA8" w14:textId="1D78AB00" w:rsidR="00E91A59" w:rsidRDefault="00E91A59" w:rsidP="001A3BEF">
            <w:pPr>
              <w:rPr>
                <w:lang w:val="en-US"/>
              </w:rPr>
            </w:pPr>
            <w:r>
              <w:rPr>
                <w:lang w:val="en-US"/>
              </w:rPr>
              <w:t>11349</w:t>
            </w:r>
          </w:p>
        </w:tc>
        <w:tc>
          <w:tcPr>
            <w:tcW w:w="2385" w:type="dxa"/>
          </w:tcPr>
          <w:p w14:paraId="74C06BE5" w14:textId="77056CA2" w:rsidR="00E91A59" w:rsidRDefault="00E91A59" w:rsidP="001A3BEF">
            <w:pPr>
              <w:rPr>
                <w:lang w:val="en-US"/>
              </w:rPr>
            </w:pPr>
            <w:r>
              <w:rPr>
                <w:lang w:val="en-US"/>
              </w:rPr>
              <w:t>25134</w:t>
            </w:r>
          </w:p>
        </w:tc>
      </w:tr>
    </w:tbl>
    <w:p w14:paraId="2D4680C4" w14:textId="210F654D" w:rsidR="00645296" w:rsidRDefault="00645296" w:rsidP="00645296">
      <w:pPr>
        <w:pStyle w:val="Heading2"/>
        <w:rPr>
          <w:lang w:val="en-US"/>
        </w:rPr>
      </w:pPr>
      <w:r>
        <w:rPr>
          <w:lang w:val="en-US"/>
        </w:rPr>
        <w:t>Stock Offerings:</w:t>
      </w:r>
    </w:p>
    <w:p w14:paraId="6D95BF31" w14:textId="3DF431A9" w:rsidR="001A3BEF" w:rsidRDefault="00253834" w:rsidP="001A3BEF">
      <w:pPr>
        <w:rPr>
          <w:lang w:val="en-US"/>
        </w:rPr>
      </w:pPr>
      <w:r>
        <w:rPr>
          <w:lang w:val="en-US"/>
        </w:rPr>
        <w:t>January: common stock offering at $40M common stock offering at $0.80</w:t>
      </w:r>
      <w:r w:rsidR="00645296">
        <w:rPr>
          <w:lang w:val="en-US"/>
        </w:rPr>
        <w:t>.</w:t>
      </w:r>
    </w:p>
    <w:p w14:paraId="5C21EC12" w14:textId="48538171" w:rsidR="00645296" w:rsidRDefault="00645296" w:rsidP="001A3BEF">
      <w:pPr>
        <w:rPr>
          <w:lang w:val="en-US"/>
        </w:rPr>
      </w:pPr>
      <w:r>
        <w:rPr>
          <w:lang w:val="en-US"/>
        </w:rPr>
        <w:t>TODAY: stock offering at $1.20 of 58.33 million shares</w:t>
      </w:r>
      <w:r w:rsidR="00597EBF">
        <w:rPr>
          <w:lang w:val="en-US"/>
        </w:rPr>
        <w:t>, $70 million worth.</w:t>
      </w:r>
    </w:p>
    <w:p w14:paraId="1204A2E9" w14:textId="4028D97E" w:rsidR="00253834" w:rsidRDefault="00253834" w:rsidP="00253834">
      <w:pPr>
        <w:pStyle w:val="Heading2"/>
        <w:rPr>
          <w:lang w:val="en-US"/>
        </w:rPr>
      </w:pPr>
      <w:r>
        <w:rPr>
          <w:lang w:val="en-US"/>
        </w:rPr>
        <w:t>Products</w:t>
      </w:r>
    </w:p>
    <w:p w14:paraId="7A2C9B40" w14:textId="5E057F2C" w:rsidR="00253834" w:rsidRDefault="00253834" w:rsidP="00253834">
      <w:pPr>
        <w:rPr>
          <w:lang w:val="en-US"/>
        </w:rPr>
      </w:pPr>
      <w:r>
        <w:rPr>
          <w:lang w:val="en-US"/>
        </w:rPr>
        <w:t xml:space="preserve">TNX-1800 (Coronavirus): partnership with Southern Research Based on </w:t>
      </w:r>
      <w:proofErr w:type="spellStart"/>
      <w:r>
        <w:rPr>
          <w:lang w:val="en-US"/>
        </w:rPr>
        <w:t>Tonix’s</w:t>
      </w:r>
      <w:proofErr w:type="spellEnd"/>
      <w:r>
        <w:rPr>
          <w:lang w:val="en-US"/>
        </w:rPr>
        <w:t xml:space="preserve"> proprietary horsepox vaccine. Currently being developed and te</w:t>
      </w:r>
      <w:r w:rsidR="00597EBF">
        <w:rPr>
          <w:lang w:val="en-US"/>
        </w:rPr>
        <w:t>s</w:t>
      </w:r>
      <w:r>
        <w:rPr>
          <w:lang w:val="en-US"/>
        </w:rPr>
        <w:t>ted</w:t>
      </w:r>
      <w:r w:rsidR="00597EBF">
        <w:rPr>
          <w:lang w:val="en-US"/>
        </w:rPr>
        <w:t>, presumably to be done monkey trials this quarter. This uses T-Cells, so basically anyone can get the vaccine. Fujifilm to be manufacturing partner for this.</w:t>
      </w:r>
      <w:r w:rsidR="00957DAE">
        <w:rPr>
          <w:lang w:val="en-US"/>
        </w:rPr>
        <w:t xml:space="preserve"> Doesn’t have to be stored in low temperatures, so it could save a lot of money.</w:t>
      </w:r>
    </w:p>
    <w:p w14:paraId="21FE9DE3" w14:textId="0C8418DB" w:rsidR="00253834" w:rsidRDefault="00253834" w:rsidP="00253834">
      <w:pPr>
        <w:rPr>
          <w:lang w:val="en-US"/>
        </w:rPr>
      </w:pPr>
      <w:r>
        <w:rPr>
          <w:lang w:val="en-US"/>
        </w:rPr>
        <w:t>TNX-801: like TNX-1800. Idk what the difference is.</w:t>
      </w:r>
    </w:p>
    <w:p w14:paraId="42BA3817" w14:textId="65362E5F" w:rsidR="00645296" w:rsidRDefault="00645296" w:rsidP="00253834">
      <w:pPr>
        <w:rPr>
          <w:lang w:val="en-US"/>
        </w:rPr>
      </w:pPr>
      <w:r>
        <w:rPr>
          <w:lang w:val="en-US"/>
        </w:rPr>
        <w:t xml:space="preserve">TNX-2100: </w:t>
      </w:r>
      <w:r w:rsidR="00597EBF">
        <w:rPr>
          <w:lang w:val="en-US"/>
        </w:rPr>
        <w:t xml:space="preserve">diagnostic </w:t>
      </w:r>
      <w:proofErr w:type="spellStart"/>
      <w:r w:rsidR="00597EBF">
        <w:rPr>
          <w:lang w:val="en-US"/>
        </w:rPr>
        <w:t>covid</w:t>
      </w:r>
      <w:proofErr w:type="spellEnd"/>
      <w:r w:rsidR="00597EBF">
        <w:rPr>
          <w:lang w:val="en-US"/>
        </w:rPr>
        <w:t xml:space="preserve"> skin test. </w:t>
      </w:r>
      <w:r>
        <w:rPr>
          <w:lang w:val="en-US"/>
        </w:rPr>
        <w:t>intended to be developed, to measure T-cell immunity to SARS-CoV2, which causes coronavirus. Researchers believe T-cell immunity can help protect against severe forms of the disease. Stock offering might have been done to fund the research for this.</w:t>
      </w:r>
    </w:p>
    <w:p w14:paraId="360ED6CE" w14:textId="6AF0D689" w:rsidR="00253834" w:rsidRDefault="00253834" w:rsidP="00253834">
      <w:pPr>
        <w:rPr>
          <w:lang w:val="en-US"/>
        </w:rPr>
      </w:pPr>
      <w:r>
        <w:rPr>
          <w:lang w:val="en-US"/>
        </w:rPr>
        <w:t xml:space="preserve">TNX-102: treats Fibromyalgia symptoms, a pain disorder. Taken under the tongue as a disintegrating pill. Still being developed for long term use. </w:t>
      </w:r>
      <w:r w:rsidR="00597EBF">
        <w:rPr>
          <w:lang w:val="en-US"/>
        </w:rPr>
        <w:t>In p</w:t>
      </w:r>
      <w:r>
        <w:rPr>
          <w:lang w:val="en-US"/>
        </w:rPr>
        <w:t>hase 3</w:t>
      </w:r>
      <w:r w:rsidR="00597EBF">
        <w:rPr>
          <w:lang w:val="en-US"/>
        </w:rPr>
        <w:t xml:space="preserve"> trials</w:t>
      </w:r>
      <w:r>
        <w:rPr>
          <w:lang w:val="en-US"/>
        </w:rPr>
        <w:t xml:space="preserve">, basis for </w:t>
      </w:r>
      <w:proofErr w:type="spellStart"/>
      <w:r>
        <w:rPr>
          <w:lang w:val="en-US"/>
        </w:rPr>
        <w:t>exclusitivity</w:t>
      </w:r>
      <w:proofErr w:type="spellEnd"/>
      <w:r>
        <w:rPr>
          <w:lang w:val="en-US"/>
        </w:rPr>
        <w:t>. It is covered by issued and pending worldwide patents</w:t>
      </w:r>
      <w:r w:rsidR="001C26AF">
        <w:rPr>
          <w:lang w:val="en-US"/>
        </w:rPr>
        <w:t xml:space="preserve">. Patents owed outright by </w:t>
      </w:r>
      <w:proofErr w:type="spellStart"/>
      <w:r w:rsidR="001C26AF">
        <w:rPr>
          <w:lang w:val="en-US"/>
        </w:rPr>
        <w:t>Tonix</w:t>
      </w:r>
      <w:proofErr w:type="spellEnd"/>
      <w:r w:rsidR="001C26AF">
        <w:rPr>
          <w:lang w:val="en-US"/>
        </w:rPr>
        <w:t>.</w:t>
      </w:r>
      <w:r w:rsidR="00597EBF">
        <w:rPr>
          <w:lang w:val="en-US"/>
        </w:rPr>
        <w:t xml:space="preserve"> </w:t>
      </w:r>
      <w:proofErr w:type="spellStart"/>
      <w:r w:rsidR="00597EBF">
        <w:rPr>
          <w:lang w:val="en-US"/>
        </w:rPr>
        <w:t>GlobalNewsWire</w:t>
      </w:r>
      <w:proofErr w:type="spellEnd"/>
      <w:r w:rsidR="00597EBF">
        <w:rPr>
          <w:lang w:val="en-US"/>
        </w:rPr>
        <w:t xml:space="preserve">: </w:t>
      </w:r>
      <w:proofErr w:type="gramStart"/>
      <w:r w:rsidR="00597EBF">
        <w:rPr>
          <w:lang w:val="en-US"/>
        </w:rPr>
        <w:t>the</w:t>
      </w:r>
      <w:proofErr w:type="gramEnd"/>
      <w:r w:rsidR="00597EBF">
        <w:rPr>
          <w:lang w:val="en-US"/>
        </w:rPr>
        <w:t xml:space="preserve"> Fibromyalgia treatment market expected to su</w:t>
      </w:r>
      <w:r w:rsidR="00957DAE">
        <w:rPr>
          <w:lang w:val="en-US"/>
        </w:rPr>
        <w:t>r</w:t>
      </w:r>
      <w:r w:rsidR="00597EBF">
        <w:rPr>
          <w:lang w:val="en-US"/>
        </w:rPr>
        <w:t>pass $3.6 bill by 2026. (</w:t>
      </w:r>
      <w:hyperlink r:id="rId6" w:history="1">
        <w:r w:rsidR="00597EBF" w:rsidRPr="00597EBF">
          <w:rPr>
            <w:rStyle w:val="Hyperlink"/>
            <w:lang w:val="en-US"/>
          </w:rPr>
          <w:t>li</w:t>
        </w:r>
        <w:r w:rsidR="00597EBF" w:rsidRPr="00597EBF">
          <w:rPr>
            <w:rStyle w:val="Hyperlink"/>
            <w:lang w:val="en-US"/>
          </w:rPr>
          <w:t>n</w:t>
        </w:r>
        <w:r w:rsidR="00597EBF" w:rsidRPr="00597EBF">
          <w:rPr>
            <w:rStyle w:val="Hyperlink"/>
            <w:lang w:val="en-US"/>
          </w:rPr>
          <w:t>k</w:t>
        </w:r>
      </w:hyperlink>
      <w:r w:rsidR="00597EBF">
        <w:rPr>
          <w:lang w:val="en-US"/>
        </w:rPr>
        <w:t>) Less than 3 drug</w:t>
      </w:r>
      <w:r w:rsidR="00957DAE">
        <w:rPr>
          <w:lang w:val="en-US"/>
        </w:rPr>
        <w:t>s</w:t>
      </w:r>
      <w:r w:rsidR="00597EBF">
        <w:rPr>
          <w:lang w:val="en-US"/>
        </w:rPr>
        <w:t xml:space="preserve"> approved to treat this.</w:t>
      </w:r>
    </w:p>
    <w:p w14:paraId="65FA11D9" w14:textId="3EBEEA3F" w:rsidR="001C26AF" w:rsidRDefault="001C26AF" w:rsidP="00253834">
      <w:pPr>
        <w:rPr>
          <w:lang w:val="en-US"/>
        </w:rPr>
      </w:pPr>
      <w:r>
        <w:rPr>
          <w:lang w:val="en-US"/>
        </w:rPr>
        <w:t xml:space="preserve">TNX-601: for major depressive disorder (depression). Can also be used for PTSD. Oral formulation. </w:t>
      </w:r>
      <w:proofErr w:type="spellStart"/>
      <w:r>
        <w:rPr>
          <w:lang w:val="en-US"/>
        </w:rPr>
        <w:t>Tnoix</w:t>
      </w:r>
      <w:proofErr w:type="spellEnd"/>
      <w:r>
        <w:rPr>
          <w:lang w:val="en-US"/>
        </w:rPr>
        <w:t xml:space="preserve"> filed a patent for a novel salt polymorph based on TNX-601. Patents owned outright.</w:t>
      </w:r>
    </w:p>
    <w:p w14:paraId="3D2D3712" w14:textId="0DCB7450" w:rsidR="001C26AF" w:rsidRDefault="001C26AF" w:rsidP="00253834">
      <w:pPr>
        <w:rPr>
          <w:lang w:val="en-US"/>
        </w:rPr>
      </w:pPr>
      <w:r>
        <w:rPr>
          <w:lang w:val="en-US"/>
        </w:rPr>
        <w:t xml:space="preserve">TNX-102 SL: Agitation in </w:t>
      </w:r>
      <w:proofErr w:type="spellStart"/>
      <w:r>
        <w:rPr>
          <w:lang w:val="en-US"/>
        </w:rPr>
        <w:t>Alzheimers</w:t>
      </w:r>
      <w:proofErr w:type="spellEnd"/>
      <w:r>
        <w:rPr>
          <w:lang w:val="en-US"/>
        </w:rPr>
        <w:t xml:space="preserve"> Disease (AAD). Currently, no FDA approved treatments for AAD. Has been designated by FDA as a Fast Track Development program. A final phase 2 protocol has been submitted to the FDA for final review. Has filed patents.</w:t>
      </w:r>
    </w:p>
    <w:p w14:paraId="5139EC24" w14:textId="77805CDD" w:rsidR="001C26AF" w:rsidRDefault="001C26AF" w:rsidP="00253834">
      <w:pPr>
        <w:rPr>
          <w:lang w:val="en-US"/>
        </w:rPr>
      </w:pPr>
      <w:r>
        <w:rPr>
          <w:lang w:val="en-US"/>
        </w:rPr>
        <w:t>TNX-801: a potential smallpox-preventing vaccine based on horsepox virus. Intends to meet with the FDA regarding this.</w:t>
      </w:r>
      <w:r w:rsidR="00645296">
        <w:rPr>
          <w:lang w:val="en-US"/>
        </w:rPr>
        <w:t xml:space="preserve"> Filed patents for worldwide rights. </w:t>
      </w:r>
    </w:p>
    <w:p w14:paraId="7AFC5EBC" w14:textId="76B33165" w:rsidR="00597EBF" w:rsidRDefault="00597EBF" w:rsidP="00597EBF">
      <w:pPr>
        <w:rPr>
          <w:lang w:val="en-US"/>
        </w:rPr>
      </w:pPr>
      <w:r>
        <w:rPr>
          <w:lang w:val="en-US"/>
        </w:rPr>
        <w:t>TNXP-1500: used to prevent and treat organ rejection. Working with Mass General Hospital.</w:t>
      </w:r>
    </w:p>
    <w:p w14:paraId="02AB351F" w14:textId="3A1D089A" w:rsidR="001C26AF" w:rsidRDefault="00597EBF" w:rsidP="00597EBF">
      <w:pPr>
        <w:pStyle w:val="Heading2"/>
        <w:rPr>
          <w:lang w:val="en-US"/>
        </w:rPr>
      </w:pPr>
      <w:r>
        <w:rPr>
          <w:lang w:val="en-US"/>
        </w:rPr>
        <w:t>Purchases</w:t>
      </w:r>
    </w:p>
    <w:p w14:paraId="06DFDF61" w14:textId="4699A5F7" w:rsidR="00597EBF" w:rsidRDefault="00597EBF" w:rsidP="00253834">
      <w:pPr>
        <w:rPr>
          <w:lang w:val="en-US"/>
        </w:rPr>
      </w:pPr>
      <w:r>
        <w:rPr>
          <w:lang w:val="en-US"/>
        </w:rPr>
        <w:t>They bought two big places outright: land in Hamilton Montana for manufacturing (to be under construction). Bought facility in Massachusetts for accelerated drug trials and development. Meant to be for TNX-1800 and 801.</w:t>
      </w:r>
    </w:p>
    <w:p w14:paraId="0F80CD60" w14:textId="0B2CD7F4" w:rsidR="00597EBF" w:rsidRDefault="00597EBF" w:rsidP="00597EBF">
      <w:pPr>
        <w:pStyle w:val="Heading2"/>
        <w:rPr>
          <w:lang w:val="en-US"/>
        </w:rPr>
      </w:pPr>
      <w:r>
        <w:rPr>
          <w:lang w:val="en-US"/>
        </w:rPr>
        <w:lastRenderedPageBreak/>
        <w:t>NASDAQ Compliance</w:t>
      </w:r>
    </w:p>
    <w:p w14:paraId="5265724C" w14:textId="5FF4D8CD" w:rsidR="00597EBF" w:rsidRPr="00597EBF" w:rsidRDefault="00597EBF" w:rsidP="00597EBF">
      <w:pPr>
        <w:rPr>
          <w:lang w:val="en-US"/>
        </w:rPr>
      </w:pPr>
      <w:r>
        <w:rPr>
          <w:lang w:val="en-US"/>
        </w:rPr>
        <w:t>May gain NASDAQ compliance in 5-6 days.</w:t>
      </w:r>
    </w:p>
    <w:sectPr w:rsidR="00597EBF" w:rsidRPr="00597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BEF"/>
    <w:rsid w:val="001A3BEF"/>
    <w:rsid w:val="001C26AF"/>
    <w:rsid w:val="00253834"/>
    <w:rsid w:val="00597EBF"/>
    <w:rsid w:val="00645296"/>
    <w:rsid w:val="00957DAE"/>
    <w:rsid w:val="00D52883"/>
    <w:rsid w:val="00DC0C85"/>
    <w:rsid w:val="00E9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E717C"/>
  <w15:chartTrackingRefBased/>
  <w15:docId w15:val="{296A8408-E28E-4C4E-AF56-3AA7DFA4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B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B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B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rsdu03s">
    <w:name w:val="trsdu(0.3s)"/>
    <w:basedOn w:val="DefaultParagraphFont"/>
    <w:rsid w:val="001A3BEF"/>
  </w:style>
  <w:style w:type="character" w:customStyle="1" w:styleId="Heading2Char">
    <w:name w:val="Heading 2 Char"/>
    <w:basedOn w:val="DefaultParagraphFont"/>
    <w:link w:val="Heading2"/>
    <w:uiPriority w:val="9"/>
    <w:rsid w:val="001A3B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A3BEF"/>
    <w:rPr>
      <w:color w:val="0000FF"/>
      <w:u w:val="single"/>
    </w:rPr>
  </w:style>
  <w:style w:type="table" w:styleId="TableGrid">
    <w:name w:val="Table Grid"/>
    <w:basedOn w:val="TableNormal"/>
    <w:uiPriority w:val="39"/>
    <w:rsid w:val="001A3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97E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7E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1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lobenewswire.com/news-release/2019/05/10/1821834/0/en/Fibromyalgia-Treatment-Market-to-Surpass-US-3-607-3-Million-by-2026-Coherent-Market-Insights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tonixpharm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Ciborowski</dc:creator>
  <cp:keywords/>
  <dc:description/>
  <cp:lastModifiedBy>Robert Ciborowski</cp:lastModifiedBy>
  <cp:revision>4</cp:revision>
  <dcterms:created xsi:type="dcterms:W3CDTF">2021-02-09T18:23:00Z</dcterms:created>
  <dcterms:modified xsi:type="dcterms:W3CDTF">2021-02-09T19:37:00Z</dcterms:modified>
</cp:coreProperties>
</file>