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78C0D4C" w14:textId="77777777" w:rsidR="00DA04C9" w:rsidRPr="00195165" w:rsidRDefault="00DA04C9" w:rsidP="00DA04C9">
      <w:r w:rsidRPr="00195165">
        <w:t xml:space="preserve">The successful classification of glass types has significant practical implications. For manufacturers, it ensures the correct glass type is used in the right application, reducing waste and increasing product quality. For recyclers, it aids in sorting glass more effectively, promoting sustainability. Addressing the </w:t>
      </w:r>
      <w:proofErr w:type="gramStart"/>
      <w:r w:rsidRPr="00195165">
        <w:t>aforementioned challenges</w:t>
      </w:r>
      <w:proofErr w:type="gramEnd"/>
      <w:r w:rsidRPr="00195165">
        <w:t xml:space="preserve"> requires robust data preprocessing, careful feature engineering, and the design of a neural network capable of capturing non-linear relationships in the data.</w:t>
      </w:r>
    </w:p>
    <w:p w14:paraId="12E6FADF" w14:textId="77777777" w:rsidR="00DA04C9" w:rsidRPr="00163273" w:rsidRDefault="00DA04C9" w:rsidP="00DA04C9">
      <w:r w:rsidRPr="00195165">
        <w:t>By leveraging machine learning and neural networks, this project aims to overcome these challenges and deliver a high-performing classification model, while providing insights into the limitations and potential improvements for future work.</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41056C"/>
    <w:rsid w:val="00620AF8"/>
    <w:rsid w:val="008B2669"/>
    <w:rsid w:val="009B5904"/>
    <w:rsid w:val="009C07D3"/>
    <w:rsid w:val="00C20DA8"/>
    <w:rsid w:val="00CB5F22"/>
    <w:rsid w:val="00DA04C9"/>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6</cp:revision>
  <dcterms:created xsi:type="dcterms:W3CDTF">2024-11-30T17:33:00Z</dcterms:created>
  <dcterms:modified xsi:type="dcterms:W3CDTF">2024-12-06T19:05:00Z</dcterms:modified>
</cp:coreProperties>
</file>