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A7ECB" w14:textId="77777777" w:rsidR="00820B87" w:rsidRDefault="00820B87">
      <w:pPr>
        <w:tabs>
          <w:tab w:val="left" w:pos="1736"/>
        </w:tabs>
        <w:jc w:val="both"/>
        <w:rPr>
          <w:rFonts w:ascii="Times New Roman" w:hAnsi="Times New Roman" w:cs="Times New Roman"/>
        </w:rPr>
      </w:pPr>
    </w:p>
    <w:p w14:paraId="37AEFFAC" w14:textId="77777777" w:rsidR="00820B87" w:rsidRDefault="00000000">
      <w:pPr>
        <w:tabs>
          <w:tab w:val="left" w:pos="1736"/>
        </w:tabs>
        <w:jc w:val="both"/>
        <w:rPr>
          <w:rFonts w:ascii="Times New Roman" w:hAnsi="Times New Roman" w:cs="Times New Roman"/>
          <w:lang w:val="zh-CN"/>
        </w:rPr>
      </w:pPr>
      <w:r>
        <w:rPr>
          <w:rFonts w:ascii="Times New Roman" w:hAnsi="Times New Roman" w:cs="Times New Roman"/>
          <w:noProof/>
          <w:lang w:val="zh-CN"/>
        </w:rPr>
        <w:drawing>
          <wp:anchor distT="0" distB="0" distL="0" distR="0" simplePos="0" relativeHeight="11" behindDoc="0" locked="0" layoutInCell="0" allowOverlap="1" wp14:anchorId="639A8496" wp14:editId="39DD6A0D">
            <wp:simplePos x="0" y="0"/>
            <wp:positionH relativeFrom="column">
              <wp:posOffset>0</wp:posOffset>
            </wp:positionH>
            <wp:positionV relativeFrom="paragraph">
              <wp:posOffset>8255</wp:posOffset>
            </wp:positionV>
            <wp:extent cx="5445760" cy="2881630"/>
            <wp:effectExtent l="0" t="0" r="0" b="0"/>
            <wp:wrapSquare wrapText="bothSides"/>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6"/>
                    <a:stretch>
                      <a:fillRect/>
                    </a:stretch>
                  </pic:blipFill>
                  <pic:spPr bwMode="auto">
                    <a:xfrm>
                      <a:off x="0" y="0"/>
                      <a:ext cx="5445760" cy="2881630"/>
                    </a:xfrm>
                    <a:prstGeom prst="rect">
                      <a:avLst/>
                    </a:prstGeom>
                  </pic:spPr>
                </pic:pic>
              </a:graphicData>
            </a:graphic>
          </wp:anchor>
        </w:drawing>
      </w:r>
    </w:p>
    <w:p w14:paraId="4F933FBA" w14:textId="77777777" w:rsidR="00820B87" w:rsidRDefault="00820B87">
      <w:pPr>
        <w:tabs>
          <w:tab w:val="left" w:pos="1736"/>
        </w:tabs>
        <w:jc w:val="both"/>
        <w:rPr>
          <w:rFonts w:ascii="Times New Roman" w:hAnsi="Times New Roman" w:cs="Times New Roman"/>
          <w:lang w:val="zh-CN"/>
        </w:rPr>
      </w:pPr>
    </w:p>
    <w:p w14:paraId="5F009F08" w14:textId="77777777" w:rsidR="00820B87" w:rsidRDefault="00820B87">
      <w:pPr>
        <w:tabs>
          <w:tab w:val="left" w:pos="1736"/>
        </w:tabs>
        <w:jc w:val="both"/>
        <w:rPr>
          <w:rFonts w:ascii="Times New Roman" w:hAnsi="Times New Roman" w:cs="Times New Roman"/>
          <w:lang w:val="zh-CN"/>
        </w:rPr>
      </w:pPr>
    </w:p>
    <w:p w14:paraId="35E1D54A" w14:textId="77777777" w:rsidR="00820B87" w:rsidRDefault="00820B87">
      <w:pPr>
        <w:tabs>
          <w:tab w:val="left" w:pos="1736"/>
        </w:tabs>
        <w:jc w:val="both"/>
        <w:rPr>
          <w:rFonts w:ascii="Times New Roman" w:hAnsi="Times New Roman" w:cs="Times New Roman"/>
          <w:lang w:val="zh-CN"/>
        </w:rPr>
      </w:pPr>
    </w:p>
    <w:p w14:paraId="33C05A7D" w14:textId="77777777" w:rsidR="00820B87" w:rsidRDefault="00820B87">
      <w:pPr>
        <w:tabs>
          <w:tab w:val="left" w:pos="1736"/>
        </w:tabs>
        <w:jc w:val="both"/>
        <w:rPr>
          <w:rFonts w:ascii="Times New Roman" w:hAnsi="Times New Roman" w:cs="Times New Roman"/>
        </w:rPr>
      </w:pPr>
    </w:p>
    <w:p w14:paraId="0C9089FF" w14:textId="77777777" w:rsidR="00B51F2C" w:rsidRDefault="00B51F2C">
      <w:pPr>
        <w:jc w:val="both"/>
        <w:rPr>
          <w:rFonts w:ascii="Times New Roman" w:hAnsi="Times New Roman" w:cs="Times New Roman"/>
          <w:b/>
          <w:bCs/>
        </w:rPr>
      </w:pPr>
    </w:p>
    <w:p w14:paraId="55E3F215" w14:textId="77777777" w:rsidR="00B51F2C" w:rsidRDefault="00B51F2C">
      <w:pPr>
        <w:jc w:val="both"/>
        <w:rPr>
          <w:rFonts w:ascii="Times New Roman" w:hAnsi="Times New Roman" w:cs="Times New Roman"/>
          <w:b/>
          <w:bCs/>
        </w:rPr>
      </w:pPr>
    </w:p>
    <w:p w14:paraId="1BBB409B" w14:textId="77777777" w:rsidR="00B51F2C" w:rsidRDefault="00B51F2C">
      <w:pPr>
        <w:jc w:val="both"/>
        <w:rPr>
          <w:rFonts w:ascii="Times New Roman" w:hAnsi="Times New Roman" w:cs="Times New Roman"/>
          <w:b/>
          <w:bCs/>
        </w:rPr>
      </w:pPr>
    </w:p>
    <w:p w14:paraId="14E9D8CF" w14:textId="77777777" w:rsidR="00B51F2C" w:rsidRDefault="00B51F2C">
      <w:pPr>
        <w:jc w:val="both"/>
        <w:rPr>
          <w:rFonts w:ascii="Times New Roman" w:hAnsi="Times New Roman" w:cs="Times New Roman"/>
          <w:b/>
          <w:bCs/>
        </w:rPr>
      </w:pPr>
    </w:p>
    <w:p w14:paraId="319E952C" w14:textId="77777777" w:rsidR="00B51F2C" w:rsidRDefault="00B51F2C">
      <w:pPr>
        <w:jc w:val="both"/>
        <w:rPr>
          <w:rFonts w:ascii="Times New Roman" w:hAnsi="Times New Roman" w:cs="Times New Roman"/>
          <w:b/>
          <w:bCs/>
        </w:rPr>
      </w:pPr>
    </w:p>
    <w:p w14:paraId="0824BEBA" w14:textId="77777777" w:rsidR="00B51F2C" w:rsidRDefault="00B51F2C">
      <w:pPr>
        <w:jc w:val="both"/>
        <w:rPr>
          <w:rFonts w:ascii="Times New Roman" w:hAnsi="Times New Roman" w:cs="Times New Roman"/>
          <w:b/>
          <w:bCs/>
        </w:rPr>
      </w:pPr>
    </w:p>
    <w:p w14:paraId="755C48BF" w14:textId="2BCD9047" w:rsidR="00820B87" w:rsidRDefault="00000000">
      <w:pPr>
        <w:jc w:val="both"/>
        <w:rPr>
          <w:rFonts w:ascii="Times New Roman" w:hAnsi="Times New Roman" w:cs="Times New Roman"/>
          <w:b/>
          <w:bCs/>
        </w:rPr>
      </w:pPr>
      <w:bookmarkStart w:id="0" w:name="OLE_LINK1"/>
      <w:r>
        <w:rPr>
          <w:rFonts w:ascii="Times New Roman" w:hAnsi="Times New Roman" w:cs="Times New Roman"/>
          <w:b/>
          <w:bCs/>
        </w:rPr>
        <w:t>PROJECT REPORT ON:</w:t>
      </w:r>
    </w:p>
    <w:p w14:paraId="705FB155" w14:textId="77777777" w:rsidR="00820B87" w:rsidRDefault="00000000">
      <w:pPr>
        <w:jc w:val="both"/>
        <w:rPr>
          <w:rFonts w:ascii="Times New Roman" w:hAnsi="Times New Roman" w:cs="Times New Roman"/>
        </w:rPr>
      </w:pPr>
      <w:r>
        <w:rPr>
          <w:rFonts w:ascii="Times New Roman" w:hAnsi="Times New Roman" w:cs="Times New Roman"/>
          <w:b/>
          <w:bCs/>
        </w:rPr>
        <w:t>KENYA ROAD ACCIDENT ANALYTICS &amp; RISK PREDICTION SYSTEM</w:t>
      </w:r>
    </w:p>
    <w:p w14:paraId="22230417" w14:textId="77777777" w:rsidR="00820B87" w:rsidRDefault="00000000">
      <w:pPr>
        <w:jc w:val="both"/>
        <w:rPr>
          <w:rFonts w:ascii="Times New Roman" w:hAnsi="Times New Roman" w:cs="Times New Roman"/>
        </w:rPr>
      </w:pPr>
      <w:r>
        <w:rPr>
          <w:rFonts w:ascii="Times New Roman" w:hAnsi="Times New Roman" w:cs="Times New Roman"/>
        </w:rPr>
        <w:t>BY:</w:t>
      </w:r>
    </w:p>
    <w:p w14:paraId="3460A3B9" w14:textId="73FABBAE" w:rsidR="00820B87" w:rsidRDefault="00000000">
      <w:pPr>
        <w:jc w:val="both"/>
        <w:rPr>
          <w:rFonts w:ascii="Times New Roman" w:hAnsi="Times New Roman" w:cs="Times New Roman"/>
        </w:rPr>
      </w:pPr>
      <w:r>
        <w:rPr>
          <w:rFonts w:ascii="Times New Roman" w:hAnsi="Times New Roman" w:cs="Times New Roman"/>
        </w:rPr>
        <w:t>KEVIN OTIENO</w:t>
      </w:r>
      <w:r w:rsidR="00B51F2C">
        <w:rPr>
          <w:rFonts w:ascii="Times New Roman" w:hAnsi="Times New Roman" w:cs="Times New Roman"/>
        </w:rPr>
        <w:t xml:space="preserve"> - </w:t>
      </w:r>
      <w:r>
        <w:rPr>
          <w:rFonts w:ascii="Times New Roman" w:hAnsi="Times New Roman" w:cs="Times New Roman"/>
        </w:rPr>
        <w:t>COM/044/21</w:t>
      </w:r>
    </w:p>
    <w:p w14:paraId="43AC4AD4" w14:textId="218B319B" w:rsidR="00B51F2C" w:rsidRDefault="00B51F2C">
      <w:pPr>
        <w:jc w:val="both"/>
        <w:rPr>
          <w:rFonts w:ascii="Times New Roman" w:hAnsi="Times New Roman" w:cs="Times New Roman"/>
        </w:rPr>
      </w:pPr>
      <w:r>
        <w:rPr>
          <w:rFonts w:ascii="Times New Roman" w:hAnsi="Times New Roman" w:cs="Times New Roman"/>
        </w:rPr>
        <w:t>ROBERT OWUOR - COM/025/22</w:t>
      </w:r>
    </w:p>
    <w:p w14:paraId="27159C86" w14:textId="75DB9086" w:rsidR="00B51F2C" w:rsidRDefault="00B51F2C">
      <w:pPr>
        <w:jc w:val="both"/>
        <w:rPr>
          <w:rFonts w:ascii="Times New Roman" w:hAnsi="Times New Roman" w:cs="Times New Roman"/>
        </w:rPr>
      </w:pPr>
      <w:r>
        <w:rPr>
          <w:rFonts w:ascii="Times New Roman" w:hAnsi="Times New Roman" w:cs="Times New Roman"/>
        </w:rPr>
        <w:t>SULEIMAN OWIYO - COM/070/22</w:t>
      </w:r>
    </w:p>
    <w:p w14:paraId="2FC898B6" w14:textId="77777777" w:rsidR="008B5002" w:rsidRDefault="008B5002" w:rsidP="008B5002">
      <w:pPr>
        <w:jc w:val="both"/>
        <w:rPr>
          <w:rFonts w:ascii="Times New Roman" w:hAnsi="Times New Roman" w:cs="Times New Roman"/>
        </w:rPr>
      </w:pPr>
      <w:r w:rsidRPr="008B5002">
        <w:rPr>
          <w:rFonts w:ascii="Times New Roman" w:hAnsi="Times New Roman" w:cs="Times New Roman"/>
        </w:rPr>
        <w:t>K</w:t>
      </w:r>
      <w:r>
        <w:rPr>
          <w:rFonts w:ascii="Times New Roman" w:hAnsi="Times New Roman" w:cs="Times New Roman"/>
        </w:rPr>
        <w:t>IPCHUMBA</w:t>
      </w:r>
      <w:r w:rsidRPr="008B5002">
        <w:rPr>
          <w:rFonts w:ascii="Times New Roman" w:hAnsi="Times New Roman" w:cs="Times New Roman"/>
        </w:rPr>
        <w:t xml:space="preserve"> B</w:t>
      </w:r>
      <w:r>
        <w:rPr>
          <w:rFonts w:ascii="Times New Roman" w:hAnsi="Times New Roman" w:cs="Times New Roman"/>
        </w:rPr>
        <w:t xml:space="preserve">ETHUEL - </w:t>
      </w:r>
      <w:r w:rsidRPr="008B5002">
        <w:rPr>
          <w:rFonts w:ascii="Times New Roman" w:hAnsi="Times New Roman" w:cs="Times New Roman"/>
        </w:rPr>
        <w:t>COM/008/22</w:t>
      </w:r>
    </w:p>
    <w:p w14:paraId="15D4EE62" w14:textId="3D974AFE" w:rsidR="008B5002" w:rsidRPr="008B5002" w:rsidRDefault="008B5002" w:rsidP="008B5002">
      <w:pPr>
        <w:jc w:val="both"/>
        <w:rPr>
          <w:rFonts w:ascii="Times New Roman" w:hAnsi="Times New Roman" w:cs="Times New Roman"/>
        </w:rPr>
      </w:pPr>
    </w:p>
    <w:p w14:paraId="72E777F3" w14:textId="77777777" w:rsidR="00B51F2C" w:rsidRDefault="00B51F2C">
      <w:pPr>
        <w:jc w:val="both"/>
        <w:rPr>
          <w:rFonts w:ascii="Times New Roman" w:hAnsi="Times New Roman" w:cs="Times New Roman"/>
        </w:rPr>
      </w:pPr>
    </w:p>
    <w:p w14:paraId="7A75C0FA" w14:textId="77777777" w:rsidR="00820B87" w:rsidRDefault="00820B87">
      <w:pPr>
        <w:jc w:val="both"/>
        <w:rPr>
          <w:rFonts w:ascii="Times New Roman" w:hAnsi="Times New Roman" w:cs="Times New Roman"/>
        </w:rPr>
      </w:pPr>
    </w:p>
    <w:p w14:paraId="12792FAF" w14:textId="77777777" w:rsidR="00820B87" w:rsidRDefault="00820B87">
      <w:pPr>
        <w:jc w:val="both"/>
        <w:rPr>
          <w:rFonts w:ascii="Times New Roman" w:hAnsi="Times New Roman" w:cs="Times New Roman"/>
        </w:rPr>
      </w:pPr>
    </w:p>
    <w:p w14:paraId="4E26FF9A" w14:textId="77777777" w:rsidR="00820B87" w:rsidRDefault="00820B87">
      <w:pPr>
        <w:jc w:val="both"/>
        <w:rPr>
          <w:rFonts w:ascii="Times New Roman" w:hAnsi="Times New Roman" w:cs="Times New Roman"/>
        </w:rPr>
      </w:pPr>
    </w:p>
    <w:p w14:paraId="4928852C" w14:textId="77777777" w:rsidR="00820B87" w:rsidRDefault="00820B87">
      <w:pPr>
        <w:jc w:val="both"/>
        <w:rPr>
          <w:rFonts w:ascii="Times New Roman" w:hAnsi="Times New Roman" w:cs="Times New Roman"/>
        </w:rPr>
      </w:pPr>
    </w:p>
    <w:p w14:paraId="3289B4BD" w14:textId="77777777" w:rsidR="00820B87" w:rsidRDefault="00820B87">
      <w:pPr>
        <w:jc w:val="both"/>
        <w:rPr>
          <w:rFonts w:ascii="Times New Roman" w:hAnsi="Times New Roman" w:cs="Times New Roman"/>
        </w:rPr>
      </w:pPr>
    </w:p>
    <w:p w14:paraId="67E782A3" w14:textId="77777777" w:rsidR="00820B87" w:rsidRDefault="00820B87">
      <w:pPr>
        <w:jc w:val="both"/>
        <w:rPr>
          <w:rFonts w:ascii="Times New Roman" w:hAnsi="Times New Roman" w:cs="Times New Roman"/>
        </w:rPr>
      </w:pPr>
    </w:p>
    <w:p w14:paraId="378B8819" w14:textId="77777777" w:rsidR="00820B87" w:rsidRDefault="00820B87">
      <w:pPr>
        <w:jc w:val="both"/>
        <w:rPr>
          <w:rFonts w:ascii="Times New Roman" w:hAnsi="Times New Roman" w:cs="Times New Roman"/>
        </w:rPr>
      </w:pPr>
    </w:p>
    <w:p w14:paraId="7EF0FB99" w14:textId="77777777" w:rsidR="00820B87" w:rsidRDefault="00820B87">
      <w:pPr>
        <w:jc w:val="both"/>
        <w:rPr>
          <w:rFonts w:ascii="Times New Roman" w:hAnsi="Times New Roman" w:cs="Times New Roman"/>
        </w:rPr>
      </w:pPr>
    </w:p>
    <w:p w14:paraId="7DF11896" w14:textId="77777777" w:rsidR="00820B87" w:rsidRDefault="00000000">
      <w:pPr>
        <w:jc w:val="both"/>
        <w:rPr>
          <w:rFonts w:ascii="Times New Roman" w:hAnsi="Times New Roman" w:cs="Times New Roman"/>
        </w:rPr>
      </w:pPr>
      <w:r>
        <w:rPr>
          <w:rFonts w:ascii="Times New Roman" w:hAnsi="Times New Roman" w:cs="Times New Roman"/>
        </w:rPr>
        <w:t>LECTURER SIGNATURE:</w:t>
      </w:r>
    </w:p>
    <w:p w14:paraId="25492403" w14:textId="77777777" w:rsidR="00820B87" w:rsidRDefault="00000000">
      <w:pPr>
        <w:jc w:val="both"/>
        <w:rPr>
          <w:rFonts w:ascii="Times New Roman" w:hAnsi="Times New Roman" w:cs="Times New Roman"/>
        </w:rPr>
      </w:pPr>
      <w:r>
        <w:rPr>
          <w:rFonts w:ascii="Times New Roman" w:hAnsi="Times New Roman" w:cs="Times New Roman"/>
        </w:rPr>
        <w:t>MD SIELE……………………………………………….</w:t>
      </w:r>
    </w:p>
    <w:p w14:paraId="01F741C3" w14:textId="77777777" w:rsidR="00820B87" w:rsidRDefault="00820B87">
      <w:pPr>
        <w:jc w:val="both"/>
        <w:rPr>
          <w:rFonts w:ascii="Times New Roman" w:hAnsi="Times New Roman" w:cs="Times New Roman"/>
        </w:rPr>
      </w:pPr>
    </w:p>
    <w:p w14:paraId="05A291F0" w14:textId="77777777" w:rsidR="00820B87" w:rsidRDefault="00820B87">
      <w:pPr>
        <w:jc w:val="both"/>
        <w:rPr>
          <w:rFonts w:ascii="Times New Roman" w:hAnsi="Times New Roman" w:cs="Times New Roman"/>
        </w:rPr>
      </w:pPr>
    </w:p>
    <w:p w14:paraId="48C54B3A" w14:textId="77777777" w:rsidR="00820B87" w:rsidRDefault="00000000">
      <w:pPr>
        <w:jc w:val="both"/>
        <w:rPr>
          <w:rFonts w:ascii="Times New Roman" w:hAnsi="Times New Roman" w:cs="Times New Roman"/>
        </w:rPr>
      </w:pPr>
      <w:r>
        <w:rPr>
          <w:rFonts w:ascii="Times New Roman" w:hAnsi="Times New Roman" w:cs="Times New Roman"/>
        </w:rPr>
        <w:t>DECLARATION</w:t>
      </w:r>
    </w:p>
    <w:p w14:paraId="53E3D2E4" w14:textId="77777777" w:rsidR="00820B87" w:rsidRDefault="00000000">
      <w:pPr>
        <w:spacing w:before="100" w:after="100"/>
        <w:jc w:val="both"/>
        <w:rPr>
          <w:rFonts w:ascii="Times New Roman" w:hAnsi="Times New Roman" w:cs="Times New Roman"/>
        </w:rPr>
      </w:pPr>
      <w:r>
        <w:rPr>
          <w:rFonts w:ascii="Times New Roman" w:hAnsi="Times New Roman" w:cs="Times New Roman"/>
        </w:rPr>
        <w:t>We, the undersigned, hereby declare that this project report, titled: Kenya Road Accident Analytics &amp; Risk Prediction System, is our original work and has been prepared in partial fulfillment of the requirements for the End-Year Project course at the Computer Science Department.</w:t>
      </w:r>
    </w:p>
    <w:p w14:paraId="661E55C9" w14:textId="77777777" w:rsidR="00820B87" w:rsidRDefault="00000000">
      <w:pPr>
        <w:spacing w:before="100" w:after="100"/>
        <w:jc w:val="both"/>
        <w:rPr>
          <w:rFonts w:ascii="Times New Roman" w:hAnsi="Times New Roman" w:cs="Times New Roman"/>
        </w:rPr>
      </w:pPr>
      <w:r>
        <w:rPr>
          <w:rFonts w:ascii="Times New Roman" w:hAnsi="Times New Roman" w:cs="Times New Roman"/>
        </w:rPr>
        <w:t>Except where otherwise acknowledged, this work has not been submitted, either in whole or in part, for any other degree or qualification at this or any other institution.</w:t>
      </w:r>
    </w:p>
    <w:p w14:paraId="34CDDB82" w14:textId="77777777" w:rsidR="00820B87" w:rsidRDefault="00820B87">
      <w:pPr>
        <w:spacing w:before="80" w:after="80"/>
        <w:jc w:val="both"/>
        <w:rPr>
          <w:rFonts w:ascii="Times New Roman" w:hAnsi="Times New Roman" w:cs="Times New Roman"/>
        </w:rPr>
      </w:pPr>
    </w:p>
    <w:p w14:paraId="586ADBBF" w14:textId="77777777" w:rsidR="00820B87" w:rsidRDefault="00000000">
      <w:pPr>
        <w:jc w:val="both"/>
        <w:rPr>
          <w:rFonts w:ascii="Times New Roman" w:hAnsi="Times New Roman" w:cs="Times New Roman"/>
        </w:rPr>
      </w:pPr>
      <w:r>
        <w:rPr>
          <w:rFonts w:ascii="Times New Roman" w:hAnsi="Times New Roman" w:cs="Times New Roman"/>
        </w:rPr>
        <w:t>SIGNATURES:</w:t>
      </w:r>
    </w:p>
    <w:p w14:paraId="167D2035" w14:textId="77777777" w:rsidR="00820B87" w:rsidRDefault="00820B87">
      <w:pPr>
        <w:jc w:val="both"/>
        <w:rPr>
          <w:rFonts w:ascii="Times New Roman" w:hAnsi="Times New Roman" w:cs="Times New Roman"/>
        </w:rPr>
      </w:pPr>
    </w:p>
    <w:p w14:paraId="5949415B" w14:textId="77777777" w:rsidR="00820B87" w:rsidRDefault="00820B87">
      <w:pPr>
        <w:jc w:val="both"/>
        <w:rPr>
          <w:rFonts w:ascii="Times New Roman" w:hAnsi="Times New Roman" w:cs="Times New Roman"/>
        </w:rPr>
      </w:pPr>
    </w:p>
    <w:p w14:paraId="6A5D316C" w14:textId="77777777" w:rsidR="00820B87" w:rsidRDefault="00820B87">
      <w:pPr>
        <w:jc w:val="both"/>
        <w:rPr>
          <w:rFonts w:ascii="Times New Roman" w:hAnsi="Times New Roman" w:cs="Times New Roman"/>
        </w:rPr>
      </w:pPr>
    </w:p>
    <w:p w14:paraId="143DF59F" w14:textId="77777777" w:rsidR="00820B87" w:rsidRDefault="00820B87">
      <w:pPr>
        <w:jc w:val="both"/>
        <w:rPr>
          <w:rFonts w:ascii="Times New Roman" w:hAnsi="Times New Roman" w:cs="Times New Roman"/>
        </w:rPr>
      </w:pPr>
    </w:p>
    <w:p w14:paraId="28049221" w14:textId="77777777" w:rsidR="00820B87" w:rsidRDefault="00820B87">
      <w:pPr>
        <w:jc w:val="both"/>
        <w:rPr>
          <w:rFonts w:ascii="Times New Roman" w:hAnsi="Times New Roman" w:cs="Times New Roman"/>
        </w:rPr>
      </w:pPr>
    </w:p>
    <w:p w14:paraId="5266CCC3" w14:textId="77777777" w:rsidR="00820B87" w:rsidRDefault="00820B87">
      <w:pPr>
        <w:jc w:val="both"/>
        <w:rPr>
          <w:rFonts w:ascii="Times New Roman" w:hAnsi="Times New Roman" w:cs="Times New Roman"/>
        </w:rPr>
      </w:pPr>
    </w:p>
    <w:p w14:paraId="4CCA2756" w14:textId="77777777" w:rsidR="00820B87" w:rsidRDefault="00820B87">
      <w:pPr>
        <w:jc w:val="both"/>
        <w:rPr>
          <w:rFonts w:ascii="Times New Roman" w:hAnsi="Times New Roman" w:cs="Times New Roman"/>
        </w:rPr>
      </w:pPr>
    </w:p>
    <w:p w14:paraId="0253E790" w14:textId="77777777" w:rsidR="00820B87" w:rsidRDefault="00820B87">
      <w:pPr>
        <w:jc w:val="both"/>
        <w:rPr>
          <w:rFonts w:ascii="Times New Roman" w:hAnsi="Times New Roman" w:cs="Times New Roman"/>
        </w:rPr>
      </w:pPr>
    </w:p>
    <w:p w14:paraId="67E72034" w14:textId="77777777" w:rsidR="00820B87" w:rsidRDefault="00820B87">
      <w:pPr>
        <w:jc w:val="both"/>
        <w:rPr>
          <w:rFonts w:ascii="Times New Roman" w:hAnsi="Times New Roman" w:cs="Times New Roman"/>
        </w:rPr>
      </w:pPr>
    </w:p>
    <w:p w14:paraId="28CB6122" w14:textId="77777777" w:rsidR="00820B87" w:rsidRDefault="00820B87">
      <w:pPr>
        <w:jc w:val="both"/>
        <w:rPr>
          <w:rFonts w:ascii="Times New Roman" w:hAnsi="Times New Roman" w:cs="Times New Roman"/>
        </w:rPr>
      </w:pPr>
    </w:p>
    <w:p w14:paraId="1D5A1199" w14:textId="77777777" w:rsidR="00820B87" w:rsidRDefault="00820B87">
      <w:pPr>
        <w:jc w:val="both"/>
        <w:rPr>
          <w:rFonts w:ascii="Times New Roman" w:hAnsi="Times New Roman" w:cs="Times New Roman"/>
        </w:rPr>
      </w:pPr>
    </w:p>
    <w:p w14:paraId="2361CF8F" w14:textId="77777777" w:rsidR="00820B87" w:rsidRDefault="00820B87">
      <w:pPr>
        <w:jc w:val="both"/>
        <w:rPr>
          <w:rFonts w:ascii="Times New Roman" w:hAnsi="Times New Roman" w:cs="Times New Roman"/>
        </w:rPr>
      </w:pPr>
    </w:p>
    <w:p w14:paraId="7A646488" w14:textId="77777777" w:rsidR="00820B87" w:rsidRDefault="00820B87">
      <w:pPr>
        <w:jc w:val="both"/>
        <w:rPr>
          <w:rFonts w:ascii="Times New Roman" w:hAnsi="Times New Roman" w:cs="Times New Roman"/>
        </w:rPr>
      </w:pPr>
    </w:p>
    <w:p w14:paraId="7871AF76" w14:textId="77777777" w:rsidR="00820B87" w:rsidRDefault="00820B87">
      <w:pPr>
        <w:jc w:val="both"/>
        <w:rPr>
          <w:rFonts w:ascii="Times New Roman" w:hAnsi="Times New Roman" w:cs="Times New Roman"/>
        </w:rPr>
      </w:pPr>
    </w:p>
    <w:p w14:paraId="3C653E06" w14:textId="77777777" w:rsidR="00820B87" w:rsidRDefault="00820B87">
      <w:pPr>
        <w:jc w:val="both"/>
        <w:rPr>
          <w:rFonts w:ascii="Times New Roman" w:hAnsi="Times New Roman" w:cs="Times New Roman"/>
        </w:rPr>
      </w:pPr>
    </w:p>
    <w:p w14:paraId="13094546" w14:textId="77777777" w:rsidR="00820B87" w:rsidRDefault="00820B87">
      <w:pPr>
        <w:jc w:val="both"/>
        <w:rPr>
          <w:rFonts w:ascii="Times New Roman" w:hAnsi="Times New Roman" w:cs="Times New Roman"/>
        </w:rPr>
      </w:pPr>
    </w:p>
    <w:p w14:paraId="65B340C8" w14:textId="77777777" w:rsidR="00820B87" w:rsidRDefault="00820B87">
      <w:pPr>
        <w:jc w:val="both"/>
        <w:rPr>
          <w:rFonts w:ascii="Times New Roman" w:hAnsi="Times New Roman" w:cs="Times New Roman"/>
        </w:rPr>
      </w:pPr>
    </w:p>
    <w:p w14:paraId="28C914E5" w14:textId="77777777" w:rsidR="00820B87" w:rsidRDefault="00820B87">
      <w:pPr>
        <w:jc w:val="both"/>
        <w:rPr>
          <w:rFonts w:ascii="Times New Roman" w:hAnsi="Times New Roman" w:cs="Times New Roman"/>
        </w:rPr>
      </w:pPr>
    </w:p>
    <w:p w14:paraId="45335FAC" w14:textId="77777777" w:rsidR="00820B87" w:rsidRDefault="00820B87">
      <w:pPr>
        <w:jc w:val="both"/>
        <w:rPr>
          <w:rFonts w:ascii="Times New Roman" w:hAnsi="Times New Roman" w:cs="Times New Roman"/>
        </w:rPr>
      </w:pPr>
    </w:p>
    <w:p w14:paraId="5EEA1217" w14:textId="77777777" w:rsidR="00820B87" w:rsidRDefault="00820B87">
      <w:pPr>
        <w:jc w:val="both"/>
        <w:rPr>
          <w:rFonts w:ascii="Times New Roman" w:hAnsi="Times New Roman" w:cs="Times New Roman"/>
        </w:rPr>
      </w:pPr>
    </w:p>
    <w:p w14:paraId="54C4D691" w14:textId="77777777" w:rsidR="00820B87" w:rsidRDefault="00000000">
      <w:pPr>
        <w:jc w:val="both"/>
        <w:rPr>
          <w:rFonts w:ascii="Times New Roman" w:hAnsi="Times New Roman" w:cs="Times New Roman"/>
        </w:rPr>
      </w:pPr>
      <w:r>
        <w:rPr>
          <w:rFonts w:ascii="Times New Roman" w:hAnsi="Times New Roman" w:cs="Times New Roman"/>
        </w:rPr>
        <w:t>DEDICATION</w:t>
      </w:r>
    </w:p>
    <w:p w14:paraId="1E686D31" w14:textId="77777777" w:rsidR="00820B87" w:rsidRDefault="00000000">
      <w:pPr>
        <w:spacing w:before="100" w:after="100"/>
        <w:jc w:val="both"/>
        <w:rPr>
          <w:rFonts w:ascii="Times New Roman" w:hAnsi="Times New Roman" w:cs="Times New Roman"/>
        </w:rPr>
      </w:pPr>
      <w:r>
        <w:rPr>
          <w:rFonts w:ascii="Times New Roman" w:hAnsi="Times New Roman" w:cs="Times New Roman"/>
        </w:rPr>
        <w:t>This project is dedicated to the University fraternity, our lecturers, classmates, and the entire academic community for providing us with knowledge, resources, and environment to grow and excel. Your unwavering support and encouragement have been instrumental in shaping this project and our academic journey.</w:t>
      </w:r>
    </w:p>
    <w:p w14:paraId="2731B596" w14:textId="77777777" w:rsidR="00820B87" w:rsidRDefault="00000000">
      <w:pPr>
        <w:spacing w:before="100" w:after="100"/>
        <w:jc w:val="both"/>
        <w:rPr>
          <w:rFonts w:ascii="Times New Roman" w:hAnsi="Times New Roman" w:cs="Times New Roman"/>
        </w:rPr>
      </w:pPr>
      <w:r>
        <w:rPr>
          <w:rFonts w:ascii="Times New Roman" w:hAnsi="Times New Roman" w:cs="Times New Roman"/>
        </w:rPr>
        <w:t>We also dedicate this work to the families of road accident victims across Kenya, and to the men and women at the National Transport and Safety Authority (NTSA) who work tirelessly to make Kenya's roads safer. Through this system, we hope to contribute towards evidence-based road safety management that ultimately saves lives.</w:t>
      </w:r>
    </w:p>
    <w:p w14:paraId="39100B97" w14:textId="77777777" w:rsidR="00820B87" w:rsidRDefault="00000000">
      <w:pPr>
        <w:spacing w:before="100" w:after="100"/>
        <w:jc w:val="both"/>
        <w:rPr>
          <w:rFonts w:ascii="Times New Roman" w:hAnsi="Times New Roman" w:cs="Times New Roman"/>
        </w:rPr>
      </w:pPr>
      <w:r>
        <w:rPr>
          <w:rFonts w:ascii="Times New Roman" w:hAnsi="Times New Roman" w:cs="Times New Roman"/>
        </w:rPr>
        <w:t>Finally, we dedicate this project to every researcher, data scientist, and policymaker working to harness the power of data for public safety in the hope that our work can inspire further innovation in road safety analytics.</w:t>
      </w:r>
    </w:p>
    <w:p w14:paraId="3799805D" w14:textId="77777777" w:rsidR="00820B87" w:rsidRDefault="00820B87">
      <w:pPr>
        <w:spacing w:before="100" w:after="100"/>
        <w:jc w:val="both"/>
        <w:rPr>
          <w:rFonts w:ascii="Times New Roman" w:hAnsi="Times New Roman" w:cs="Times New Roman"/>
        </w:rPr>
      </w:pPr>
    </w:p>
    <w:p w14:paraId="16DE47D4" w14:textId="77777777" w:rsidR="00820B87" w:rsidRDefault="00820B87">
      <w:pPr>
        <w:spacing w:before="100" w:after="100"/>
        <w:jc w:val="both"/>
        <w:rPr>
          <w:rFonts w:ascii="Times New Roman" w:hAnsi="Times New Roman" w:cs="Times New Roman"/>
        </w:rPr>
      </w:pPr>
    </w:p>
    <w:p w14:paraId="687653E6" w14:textId="77777777" w:rsidR="00820B87" w:rsidRDefault="00820B87">
      <w:pPr>
        <w:spacing w:before="100" w:after="100"/>
        <w:jc w:val="both"/>
        <w:rPr>
          <w:rFonts w:ascii="Times New Roman" w:hAnsi="Times New Roman" w:cs="Times New Roman"/>
        </w:rPr>
      </w:pPr>
    </w:p>
    <w:p w14:paraId="1E7D8E20" w14:textId="77777777" w:rsidR="00820B87" w:rsidRDefault="00820B87">
      <w:pPr>
        <w:spacing w:before="100" w:after="100"/>
        <w:jc w:val="both"/>
        <w:rPr>
          <w:rFonts w:ascii="Times New Roman" w:hAnsi="Times New Roman" w:cs="Times New Roman"/>
        </w:rPr>
      </w:pPr>
    </w:p>
    <w:p w14:paraId="51C226DC" w14:textId="77777777" w:rsidR="00820B87" w:rsidRDefault="00820B87">
      <w:pPr>
        <w:spacing w:before="100" w:after="100"/>
        <w:jc w:val="both"/>
        <w:rPr>
          <w:rFonts w:ascii="Times New Roman" w:hAnsi="Times New Roman" w:cs="Times New Roman"/>
        </w:rPr>
      </w:pPr>
    </w:p>
    <w:p w14:paraId="20599978" w14:textId="77777777" w:rsidR="00820B87" w:rsidRDefault="00820B87">
      <w:pPr>
        <w:spacing w:before="100" w:after="100"/>
        <w:jc w:val="both"/>
        <w:rPr>
          <w:rFonts w:ascii="Times New Roman" w:hAnsi="Times New Roman" w:cs="Times New Roman"/>
        </w:rPr>
      </w:pPr>
    </w:p>
    <w:p w14:paraId="28615860" w14:textId="77777777" w:rsidR="00820B87" w:rsidRDefault="00820B87">
      <w:pPr>
        <w:spacing w:before="100" w:after="100"/>
        <w:jc w:val="both"/>
        <w:rPr>
          <w:rFonts w:ascii="Times New Roman" w:hAnsi="Times New Roman" w:cs="Times New Roman"/>
        </w:rPr>
      </w:pPr>
    </w:p>
    <w:p w14:paraId="3988352A" w14:textId="77777777" w:rsidR="00820B87" w:rsidRDefault="00820B87">
      <w:pPr>
        <w:spacing w:before="100" w:after="100"/>
        <w:jc w:val="both"/>
        <w:rPr>
          <w:rFonts w:ascii="Times New Roman" w:hAnsi="Times New Roman" w:cs="Times New Roman"/>
        </w:rPr>
      </w:pPr>
    </w:p>
    <w:p w14:paraId="396C6161" w14:textId="77777777" w:rsidR="00820B87" w:rsidRDefault="00820B87">
      <w:pPr>
        <w:spacing w:before="100" w:after="100"/>
        <w:jc w:val="both"/>
        <w:rPr>
          <w:rFonts w:ascii="Times New Roman" w:hAnsi="Times New Roman" w:cs="Times New Roman"/>
        </w:rPr>
      </w:pPr>
    </w:p>
    <w:p w14:paraId="0DE086E8" w14:textId="77777777" w:rsidR="00820B87" w:rsidRDefault="00820B87">
      <w:pPr>
        <w:spacing w:before="100" w:after="100"/>
        <w:jc w:val="both"/>
        <w:rPr>
          <w:rFonts w:ascii="Times New Roman" w:hAnsi="Times New Roman" w:cs="Times New Roman"/>
        </w:rPr>
      </w:pPr>
    </w:p>
    <w:p w14:paraId="79A41C63" w14:textId="77777777" w:rsidR="00820B87" w:rsidRDefault="00820B87">
      <w:pPr>
        <w:spacing w:before="100" w:after="100"/>
        <w:jc w:val="both"/>
        <w:rPr>
          <w:rFonts w:ascii="Times New Roman" w:hAnsi="Times New Roman" w:cs="Times New Roman"/>
        </w:rPr>
      </w:pPr>
    </w:p>
    <w:p w14:paraId="27E20551" w14:textId="77777777" w:rsidR="00820B87" w:rsidRDefault="00820B87">
      <w:pPr>
        <w:spacing w:before="100" w:after="100"/>
        <w:jc w:val="both"/>
        <w:rPr>
          <w:rFonts w:ascii="Times New Roman" w:hAnsi="Times New Roman" w:cs="Times New Roman"/>
        </w:rPr>
      </w:pPr>
    </w:p>
    <w:p w14:paraId="24F2B7F0" w14:textId="77777777" w:rsidR="00820B87" w:rsidRDefault="00820B87">
      <w:pPr>
        <w:spacing w:before="100" w:after="100"/>
        <w:jc w:val="both"/>
        <w:rPr>
          <w:rFonts w:ascii="Times New Roman" w:hAnsi="Times New Roman" w:cs="Times New Roman"/>
        </w:rPr>
      </w:pPr>
    </w:p>
    <w:p w14:paraId="0E873EEB" w14:textId="77777777" w:rsidR="00820B87" w:rsidRDefault="00820B87">
      <w:pPr>
        <w:spacing w:before="100" w:after="100"/>
        <w:jc w:val="both"/>
        <w:rPr>
          <w:rFonts w:ascii="Times New Roman" w:hAnsi="Times New Roman" w:cs="Times New Roman"/>
        </w:rPr>
      </w:pPr>
    </w:p>
    <w:p w14:paraId="758570D8" w14:textId="77777777" w:rsidR="00820B87" w:rsidRDefault="00820B87">
      <w:pPr>
        <w:spacing w:before="100" w:after="100"/>
        <w:jc w:val="both"/>
        <w:rPr>
          <w:rFonts w:ascii="Times New Roman" w:hAnsi="Times New Roman" w:cs="Times New Roman"/>
        </w:rPr>
      </w:pPr>
    </w:p>
    <w:p w14:paraId="1B470682" w14:textId="77777777" w:rsidR="00820B87" w:rsidRDefault="00820B87">
      <w:pPr>
        <w:spacing w:before="100" w:after="100"/>
        <w:jc w:val="both"/>
        <w:rPr>
          <w:rFonts w:ascii="Times New Roman" w:hAnsi="Times New Roman" w:cs="Times New Roman"/>
        </w:rPr>
      </w:pPr>
    </w:p>
    <w:p w14:paraId="0ED15C68" w14:textId="77777777" w:rsidR="00820B87" w:rsidRDefault="00820B87">
      <w:pPr>
        <w:spacing w:before="100" w:after="100"/>
        <w:jc w:val="both"/>
        <w:rPr>
          <w:rFonts w:ascii="Times New Roman" w:hAnsi="Times New Roman" w:cs="Times New Roman"/>
        </w:rPr>
      </w:pPr>
    </w:p>
    <w:p w14:paraId="10D2B795" w14:textId="77777777" w:rsidR="00820B87" w:rsidRDefault="00820B87">
      <w:pPr>
        <w:spacing w:before="100" w:after="100"/>
        <w:jc w:val="both"/>
        <w:rPr>
          <w:rFonts w:ascii="Times New Roman" w:hAnsi="Times New Roman" w:cs="Times New Roman"/>
        </w:rPr>
      </w:pPr>
    </w:p>
    <w:p w14:paraId="7ED992A3" w14:textId="77777777" w:rsidR="00820B87" w:rsidRDefault="00820B87">
      <w:pPr>
        <w:spacing w:before="100" w:after="100"/>
        <w:jc w:val="both"/>
        <w:rPr>
          <w:rFonts w:ascii="Times New Roman" w:hAnsi="Times New Roman" w:cs="Times New Roman"/>
        </w:rPr>
      </w:pPr>
    </w:p>
    <w:p w14:paraId="7BDB6A4D" w14:textId="77777777" w:rsidR="00820B87" w:rsidRDefault="00820B87">
      <w:pPr>
        <w:spacing w:before="100" w:after="100"/>
        <w:jc w:val="both"/>
        <w:rPr>
          <w:rFonts w:ascii="Times New Roman" w:hAnsi="Times New Roman" w:cs="Times New Roman"/>
        </w:rPr>
      </w:pPr>
    </w:p>
    <w:p w14:paraId="2B8A0C2D" w14:textId="77777777" w:rsidR="00820B87" w:rsidRDefault="00000000">
      <w:pPr>
        <w:spacing w:before="100" w:after="100"/>
        <w:jc w:val="both"/>
        <w:rPr>
          <w:rFonts w:ascii="Times New Roman" w:hAnsi="Times New Roman" w:cs="Times New Roman"/>
        </w:rPr>
      </w:pPr>
      <w:r>
        <w:rPr>
          <w:rFonts w:ascii="Times New Roman" w:hAnsi="Times New Roman" w:cs="Times New Roman"/>
        </w:rPr>
        <w:t>ACKNOWLEDGEMENT</w:t>
      </w:r>
    </w:p>
    <w:p w14:paraId="6A01EC18" w14:textId="77777777" w:rsidR="00820B87" w:rsidRDefault="00000000">
      <w:pPr>
        <w:spacing w:before="100" w:after="100"/>
        <w:jc w:val="both"/>
        <w:rPr>
          <w:rFonts w:ascii="Times New Roman" w:hAnsi="Times New Roman" w:cs="Times New Roman"/>
        </w:rPr>
      </w:pPr>
      <w:r>
        <w:rPr>
          <w:rFonts w:ascii="Times New Roman" w:hAnsi="Times New Roman" w:cs="Times New Roman"/>
        </w:rPr>
        <w:t>This project would not have been possible without the collective effort, dedication, and expertise of the following individuals, who contributed significantly to its success. We extend our heartfelt gratitude to.</w:t>
      </w:r>
    </w:p>
    <w:p w14:paraId="66CB3513" w14:textId="77777777" w:rsidR="00820B87" w:rsidRDefault="00000000">
      <w:pPr>
        <w:spacing w:before="100" w:after="100"/>
        <w:jc w:val="both"/>
        <w:rPr>
          <w:rFonts w:ascii="Times New Roman" w:hAnsi="Times New Roman" w:cs="Times New Roman"/>
        </w:rPr>
      </w:pPr>
      <w:r>
        <w:rPr>
          <w:rFonts w:ascii="Times New Roman" w:hAnsi="Times New Roman" w:cs="Times New Roman"/>
        </w:rPr>
        <w:t>We would also like to express our deepest gratitude to our project supervisor MD SIELE for invaluable guidance, feedback, and support throughout the duration of the project. Her constructive criticism helped us stay focused and achieve our objectives.</w:t>
      </w:r>
      <w:r>
        <w:br w:type="page"/>
      </w:r>
    </w:p>
    <w:p w14:paraId="1CC00A5F" w14:textId="77777777" w:rsidR="00820B87" w:rsidRDefault="00000000">
      <w:pPr>
        <w:spacing w:after="100"/>
        <w:jc w:val="both"/>
        <w:rPr>
          <w:rFonts w:ascii="Times New Roman" w:hAnsi="Times New Roman" w:cs="Times New Roman"/>
        </w:rPr>
      </w:pPr>
      <w:r>
        <w:rPr>
          <w:rFonts w:ascii="Times New Roman" w:hAnsi="Times New Roman" w:cs="Times New Roman"/>
        </w:rPr>
        <w:lastRenderedPageBreak/>
        <w:t>ABSTRACT</w:t>
      </w:r>
    </w:p>
    <w:p w14:paraId="0E5AAAA4" w14:textId="011427A5" w:rsidR="00820B87" w:rsidRDefault="00000000">
      <w:pPr>
        <w:spacing w:before="100" w:after="100"/>
        <w:jc w:val="both"/>
        <w:rPr>
          <w:rFonts w:ascii="Times New Roman" w:hAnsi="Times New Roman" w:cs="Times New Roman"/>
        </w:rPr>
      </w:pPr>
      <w:r>
        <w:rPr>
          <w:rFonts w:ascii="Times New Roman" w:hAnsi="Times New Roman" w:cs="Times New Roman"/>
        </w:rPr>
        <w:t>This project presents a comprehensive data-driven road accident analytics and risk prediction system for Kenya, developed using real accident records from the National Transport and Safety Authority (NTSA)</w:t>
      </w:r>
      <w:r w:rsidR="00A113CC">
        <w:rPr>
          <w:rFonts w:ascii="Times New Roman" w:hAnsi="Times New Roman" w:cs="Times New Roman"/>
        </w:rPr>
        <w:t xml:space="preserve"> by kaggle</w:t>
      </w:r>
      <w:r>
        <w:rPr>
          <w:rFonts w:ascii="Times New Roman" w:hAnsi="Times New Roman" w:cs="Times New Roman"/>
        </w:rPr>
        <w:t>. The dataset comprises 1,119 accident records collected across 42 Kenyan counties in June 2016. The system employs a complete end-to-end pipeline encompassing relational database management using PostgreSQL, data cleaning and exploratory analysis using Python (Pandas, NumPy, Matplotlib and Seaborn), machine learning using Scikit-learn, and interactive visualization using Power BI.</w:t>
      </w:r>
    </w:p>
    <w:p w14:paraId="47511E09" w14:textId="77777777" w:rsidR="00820B87" w:rsidRDefault="00000000">
      <w:pPr>
        <w:spacing w:before="100" w:after="100"/>
        <w:jc w:val="both"/>
        <w:rPr>
          <w:rFonts w:ascii="Times New Roman" w:hAnsi="Times New Roman" w:cs="Times New Roman"/>
        </w:rPr>
      </w:pPr>
      <w:r>
        <w:rPr>
          <w:rFonts w:ascii="Times New Roman" w:hAnsi="Times New Roman" w:cs="Times New Roman"/>
        </w:rPr>
        <w:t>Five machine learning models were developed: Linear Regression for victim count prediction, Logistic Regression, Decision Tree and Random Forest for fatality classification, and K-Means Clustering for county risk segmentation. The Random Forest model achieved the best AUC-ROC score of 0.749. Key findings reveal that Nairobi, Kiambu and Nakuru are the most accident-prone counties, pedestrians constitute the largest victim group at 40.7%, evening hours are the most dangerous period, and careless driving and speeding are the leading identifiable causes. Seven counties were classified as High Risk through K-Means clustering.</w:t>
      </w:r>
    </w:p>
    <w:p w14:paraId="0DFA0B8D"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resulting Power BI dashboard provides NTSA and county governments with an actionable, interactive tool for evidence-based road safety management. This project demonstrates the significant potential of data science pipelines to address Kenya's road safety crisis and support the country's Vision 2030 road safety targets.</w:t>
      </w:r>
    </w:p>
    <w:p w14:paraId="4C99D040" w14:textId="77777777" w:rsidR="00820B87" w:rsidRDefault="00000000">
      <w:pPr>
        <w:jc w:val="both"/>
        <w:rPr>
          <w:rFonts w:ascii="Times New Roman" w:hAnsi="Times New Roman" w:cs="Times New Roman"/>
        </w:rPr>
      </w:pPr>
      <w:r>
        <w:br w:type="page"/>
      </w:r>
    </w:p>
    <w:p w14:paraId="43D711A6" w14:textId="378011F5" w:rsidR="00820B87" w:rsidRDefault="00000000">
      <w:pPr>
        <w:spacing w:after="100"/>
        <w:jc w:val="both"/>
        <w:rPr>
          <w:rFonts w:ascii="Times New Roman" w:hAnsi="Times New Roman" w:cs="Times New Roman"/>
        </w:rPr>
      </w:pPr>
      <w:r>
        <w:rPr>
          <w:rFonts w:ascii="Times New Roman" w:hAnsi="Times New Roman" w:cs="Times New Roman"/>
        </w:rPr>
        <w:lastRenderedPageBreak/>
        <w:t>TABLE OF CONT</w:t>
      </w:r>
      <w:r w:rsidR="00B51F2C">
        <w:rPr>
          <w:rFonts w:ascii="Times New Roman" w:hAnsi="Times New Roman" w:cs="Times New Roman"/>
        </w:rPr>
        <w:t>EN</w:t>
      </w:r>
      <w:r>
        <w:rPr>
          <w:rFonts w:ascii="Times New Roman" w:hAnsi="Times New Roman" w:cs="Times New Roman"/>
        </w:rPr>
        <w:t>T</w:t>
      </w:r>
      <w:r w:rsidR="00B51F2C">
        <w:rPr>
          <w:rFonts w:ascii="Times New Roman" w:hAnsi="Times New Roman" w:cs="Times New Roman"/>
        </w:rPr>
        <w:t>S</w:t>
      </w:r>
    </w:p>
    <w:p w14:paraId="236FDE42" w14:textId="77777777" w:rsidR="00B51F2C" w:rsidRDefault="00B51F2C">
      <w:pPr>
        <w:spacing w:after="100"/>
        <w:jc w:val="both"/>
        <w:rPr>
          <w:rFonts w:ascii="Times New Roman" w:hAnsi="Times New Roman" w:cs="Times New Roman"/>
        </w:rPr>
      </w:pPr>
    </w:p>
    <w:p w14:paraId="2CCCE473" w14:textId="77777777" w:rsidR="00820B87" w:rsidRDefault="00820B87">
      <w:pPr>
        <w:spacing w:before="100" w:after="100"/>
        <w:jc w:val="both"/>
        <w:rPr>
          <w:rFonts w:ascii="Times New Roman" w:hAnsi="Times New Roman" w:cs="Times New Roman"/>
        </w:rPr>
      </w:pPr>
    </w:p>
    <w:p w14:paraId="4B64CCC5" w14:textId="77777777" w:rsidR="00820B87" w:rsidRDefault="00820B87">
      <w:pPr>
        <w:spacing w:before="100" w:after="100"/>
        <w:jc w:val="both"/>
        <w:rPr>
          <w:rFonts w:ascii="Times New Roman" w:hAnsi="Times New Roman" w:cs="Times New Roman"/>
        </w:rPr>
      </w:pPr>
    </w:p>
    <w:p w14:paraId="751075DC" w14:textId="77777777" w:rsidR="00820B87" w:rsidRDefault="00820B87">
      <w:pPr>
        <w:spacing w:before="100" w:after="100"/>
        <w:jc w:val="both"/>
        <w:rPr>
          <w:rFonts w:ascii="Times New Roman" w:hAnsi="Times New Roman" w:cs="Times New Roman"/>
        </w:rPr>
      </w:pPr>
    </w:p>
    <w:p w14:paraId="13866007" w14:textId="77777777" w:rsidR="00820B87" w:rsidRDefault="00820B87">
      <w:pPr>
        <w:spacing w:before="100" w:after="100"/>
        <w:jc w:val="both"/>
        <w:rPr>
          <w:rFonts w:ascii="Times New Roman" w:hAnsi="Times New Roman" w:cs="Times New Roman"/>
        </w:rPr>
      </w:pPr>
    </w:p>
    <w:p w14:paraId="251E9D9F" w14:textId="77777777" w:rsidR="00820B87" w:rsidRDefault="00820B87">
      <w:pPr>
        <w:spacing w:before="100" w:after="100"/>
        <w:jc w:val="both"/>
        <w:rPr>
          <w:rFonts w:ascii="Times New Roman" w:hAnsi="Times New Roman" w:cs="Times New Roman"/>
        </w:rPr>
      </w:pPr>
    </w:p>
    <w:p w14:paraId="2291B5A1" w14:textId="77777777" w:rsidR="00820B87" w:rsidRDefault="00820B87">
      <w:pPr>
        <w:spacing w:before="100" w:after="100"/>
        <w:jc w:val="both"/>
        <w:rPr>
          <w:rFonts w:ascii="Times New Roman" w:hAnsi="Times New Roman" w:cs="Times New Roman"/>
        </w:rPr>
      </w:pPr>
    </w:p>
    <w:p w14:paraId="4AF1A54C" w14:textId="77777777" w:rsidR="00820B87" w:rsidRDefault="00820B87">
      <w:pPr>
        <w:spacing w:before="100" w:after="100"/>
        <w:jc w:val="both"/>
        <w:rPr>
          <w:rFonts w:ascii="Times New Roman" w:hAnsi="Times New Roman" w:cs="Times New Roman"/>
        </w:rPr>
      </w:pPr>
    </w:p>
    <w:p w14:paraId="335F3D36" w14:textId="77777777" w:rsidR="00820B87" w:rsidRDefault="00820B87">
      <w:pPr>
        <w:spacing w:before="100" w:after="100"/>
        <w:jc w:val="both"/>
        <w:rPr>
          <w:rFonts w:ascii="Times New Roman" w:hAnsi="Times New Roman" w:cs="Times New Roman"/>
        </w:rPr>
      </w:pPr>
    </w:p>
    <w:p w14:paraId="67BC09F8" w14:textId="77777777" w:rsidR="00820B87" w:rsidRDefault="00820B87">
      <w:pPr>
        <w:spacing w:before="100" w:after="100"/>
        <w:jc w:val="both"/>
        <w:rPr>
          <w:rFonts w:ascii="Times New Roman" w:hAnsi="Times New Roman" w:cs="Times New Roman"/>
        </w:rPr>
      </w:pPr>
    </w:p>
    <w:p w14:paraId="33D768A1" w14:textId="77777777" w:rsidR="00820B87" w:rsidRDefault="00820B87">
      <w:pPr>
        <w:spacing w:before="100" w:after="100"/>
        <w:jc w:val="both"/>
        <w:rPr>
          <w:rFonts w:ascii="Times New Roman" w:hAnsi="Times New Roman" w:cs="Times New Roman"/>
        </w:rPr>
      </w:pPr>
    </w:p>
    <w:p w14:paraId="69D5B3CA" w14:textId="77777777" w:rsidR="00820B87" w:rsidRDefault="00820B87">
      <w:pPr>
        <w:spacing w:before="100" w:after="100"/>
        <w:jc w:val="both"/>
        <w:rPr>
          <w:rFonts w:ascii="Times New Roman" w:hAnsi="Times New Roman" w:cs="Times New Roman"/>
        </w:rPr>
      </w:pPr>
    </w:p>
    <w:p w14:paraId="465F3B47" w14:textId="77777777" w:rsidR="00820B87" w:rsidRDefault="00820B87">
      <w:pPr>
        <w:spacing w:before="100" w:after="100"/>
        <w:jc w:val="both"/>
        <w:rPr>
          <w:rFonts w:ascii="Times New Roman" w:hAnsi="Times New Roman" w:cs="Times New Roman"/>
        </w:rPr>
      </w:pPr>
    </w:p>
    <w:p w14:paraId="4E71E60A" w14:textId="77777777" w:rsidR="00820B87" w:rsidRDefault="00820B87">
      <w:pPr>
        <w:spacing w:before="100" w:after="100"/>
        <w:jc w:val="both"/>
        <w:rPr>
          <w:rFonts w:ascii="Times New Roman" w:hAnsi="Times New Roman" w:cs="Times New Roman"/>
        </w:rPr>
      </w:pPr>
    </w:p>
    <w:p w14:paraId="0292DFE8" w14:textId="77777777" w:rsidR="00820B87" w:rsidRDefault="00820B87">
      <w:pPr>
        <w:spacing w:before="100" w:after="100"/>
        <w:jc w:val="both"/>
        <w:rPr>
          <w:rFonts w:ascii="Times New Roman" w:hAnsi="Times New Roman" w:cs="Times New Roman"/>
        </w:rPr>
      </w:pPr>
    </w:p>
    <w:p w14:paraId="57A48BB1" w14:textId="77777777" w:rsidR="00820B87" w:rsidRDefault="00820B87">
      <w:pPr>
        <w:spacing w:before="100" w:after="100"/>
        <w:jc w:val="both"/>
        <w:rPr>
          <w:rFonts w:ascii="Times New Roman" w:hAnsi="Times New Roman" w:cs="Times New Roman"/>
        </w:rPr>
      </w:pPr>
    </w:p>
    <w:p w14:paraId="5E8FD8EC" w14:textId="77777777" w:rsidR="00820B87" w:rsidRDefault="00820B87">
      <w:pPr>
        <w:spacing w:before="100" w:after="100"/>
        <w:jc w:val="both"/>
        <w:rPr>
          <w:rFonts w:ascii="Times New Roman" w:hAnsi="Times New Roman" w:cs="Times New Roman"/>
        </w:rPr>
      </w:pPr>
    </w:p>
    <w:p w14:paraId="4F81BB7D" w14:textId="77777777" w:rsidR="00820B87" w:rsidRDefault="00820B87">
      <w:pPr>
        <w:spacing w:before="100" w:after="100"/>
        <w:jc w:val="both"/>
        <w:rPr>
          <w:rFonts w:ascii="Times New Roman" w:hAnsi="Times New Roman" w:cs="Times New Roman"/>
        </w:rPr>
      </w:pPr>
    </w:p>
    <w:p w14:paraId="3F027783" w14:textId="77777777" w:rsidR="00820B87" w:rsidRDefault="00820B87">
      <w:pPr>
        <w:spacing w:before="100" w:after="100"/>
        <w:jc w:val="both"/>
        <w:rPr>
          <w:rFonts w:ascii="Times New Roman" w:hAnsi="Times New Roman" w:cs="Times New Roman"/>
        </w:rPr>
      </w:pPr>
    </w:p>
    <w:p w14:paraId="5CAFB2E8" w14:textId="77777777" w:rsidR="00820B87" w:rsidRDefault="00820B87">
      <w:pPr>
        <w:spacing w:before="100" w:after="100"/>
        <w:jc w:val="both"/>
        <w:rPr>
          <w:rFonts w:ascii="Times New Roman" w:hAnsi="Times New Roman" w:cs="Times New Roman"/>
        </w:rPr>
      </w:pPr>
    </w:p>
    <w:p w14:paraId="5B6F51B6" w14:textId="77777777" w:rsidR="00820B87" w:rsidRDefault="00820B87">
      <w:pPr>
        <w:spacing w:before="100" w:after="100"/>
        <w:jc w:val="both"/>
        <w:rPr>
          <w:rFonts w:ascii="Times New Roman" w:hAnsi="Times New Roman" w:cs="Times New Roman"/>
        </w:rPr>
      </w:pPr>
    </w:p>
    <w:p w14:paraId="589E8E61" w14:textId="77777777" w:rsidR="00820B87" w:rsidRDefault="00820B87">
      <w:pPr>
        <w:spacing w:before="100" w:after="100"/>
        <w:jc w:val="both"/>
        <w:rPr>
          <w:rFonts w:ascii="Times New Roman" w:hAnsi="Times New Roman" w:cs="Times New Roman"/>
        </w:rPr>
      </w:pPr>
    </w:p>
    <w:p w14:paraId="55C90238" w14:textId="77777777" w:rsidR="00820B87" w:rsidRDefault="00820B87">
      <w:pPr>
        <w:spacing w:before="100" w:after="100"/>
        <w:jc w:val="both"/>
        <w:rPr>
          <w:rFonts w:ascii="Times New Roman" w:hAnsi="Times New Roman" w:cs="Times New Roman"/>
        </w:rPr>
      </w:pPr>
    </w:p>
    <w:p w14:paraId="1B66F62A" w14:textId="77777777" w:rsidR="00820B87" w:rsidRDefault="00820B87">
      <w:pPr>
        <w:spacing w:before="100" w:after="100"/>
        <w:jc w:val="both"/>
        <w:rPr>
          <w:rFonts w:ascii="Times New Roman" w:hAnsi="Times New Roman" w:cs="Times New Roman"/>
        </w:rPr>
      </w:pPr>
    </w:p>
    <w:p w14:paraId="57FE583D" w14:textId="77777777" w:rsidR="00820B87" w:rsidRDefault="00820B87">
      <w:pPr>
        <w:spacing w:before="100" w:after="100"/>
        <w:jc w:val="both"/>
        <w:rPr>
          <w:rFonts w:ascii="Times New Roman" w:hAnsi="Times New Roman" w:cs="Times New Roman"/>
        </w:rPr>
      </w:pPr>
    </w:p>
    <w:p w14:paraId="538BF1BA" w14:textId="77777777" w:rsidR="00820B87" w:rsidRDefault="00820B87">
      <w:pPr>
        <w:spacing w:before="100" w:after="100"/>
        <w:jc w:val="both"/>
        <w:rPr>
          <w:rFonts w:ascii="Times New Roman" w:hAnsi="Times New Roman" w:cs="Times New Roman"/>
        </w:rPr>
      </w:pPr>
    </w:p>
    <w:p w14:paraId="3AC5570B" w14:textId="77777777" w:rsidR="00820B87" w:rsidRDefault="00820B87">
      <w:pPr>
        <w:spacing w:before="100" w:after="100"/>
        <w:jc w:val="both"/>
        <w:rPr>
          <w:rFonts w:ascii="Times New Roman" w:hAnsi="Times New Roman" w:cs="Times New Roman"/>
        </w:rPr>
      </w:pPr>
    </w:p>
    <w:p w14:paraId="3FA91F1B" w14:textId="77777777" w:rsidR="00820B87" w:rsidRDefault="00820B87">
      <w:pPr>
        <w:spacing w:before="100" w:after="100"/>
        <w:jc w:val="both"/>
        <w:rPr>
          <w:rFonts w:ascii="Times New Roman" w:hAnsi="Times New Roman" w:cs="Times New Roman"/>
        </w:rPr>
      </w:pPr>
    </w:p>
    <w:p w14:paraId="561B2E0B" w14:textId="77777777" w:rsidR="00820B87" w:rsidRDefault="00820B87">
      <w:pPr>
        <w:spacing w:before="100" w:after="100"/>
        <w:jc w:val="both"/>
        <w:rPr>
          <w:rFonts w:ascii="Times New Roman" w:hAnsi="Times New Roman" w:cs="Times New Roman"/>
        </w:rPr>
      </w:pPr>
    </w:p>
    <w:p w14:paraId="6BC230AA" w14:textId="77777777" w:rsidR="00820B87" w:rsidRDefault="00820B87">
      <w:pPr>
        <w:spacing w:before="100" w:after="100"/>
        <w:jc w:val="both"/>
        <w:rPr>
          <w:rFonts w:ascii="Times New Roman" w:hAnsi="Times New Roman" w:cs="Times New Roman"/>
        </w:rPr>
      </w:pPr>
    </w:p>
    <w:p w14:paraId="13D1CD57" w14:textId="77777777" w:rsidR="00820B87" w:rsidRDefault="00820B87">
      <w:pPr>
        <w:spacing w:before="100" w:after="100"/>
        <w:jc w:val="both"/>
        <w:rPr>
          <w:rFonts w:ascii="Times New Roman" w:hAnsi="Times New Roman" w:cs="Times New Roman"/>
        </w:rPr>
      </w:pPr>
    </w:p>
    <w:p w14:paraId="72BF4583" w14:textId="0D4F517A" w:rsidR="00820B87" w:rsidRDefault="00000000">
      <w:pPr>
        <w:spacing w:before="100" w:after="100"/>
        <w:jc w:val="both"/>
        <w:rPr>
          <w:rFonts w:ascii="Times New Roman" w:hAnsi="Times New Roman" w:cs="Times New Roman"/>
        </w:rPr>
      </w:pPr>
      <w:r>
        <w:rPr>
          <w:rFonts w:ascii="Times New Roman" w:hAnsi="Times New Roman" w:cs="Times New Roman"/>
        </w:rPr>
        <w:t>LIST OF ABBR</w:t>
      </w:r>
      <w:r w:rsidR="006A0455">
        <w:rPr>
          <w:rFonts w:ascii="Times New Roman" w:hAnsi="Times New Roman" w:cs="Times New Roman"/>
        </w:rPr>
        <w:t>E</w:t>
      </w:r>
      <w:r>
        <w:rPr>
          <w:rFonts w:ascii="Times New Roman" w:hAnsi="Times New Roman" w:cs="Times New Roman"/>
        </w:rPr>
        <w:t>VIATIONS</w:t>
      </w:r>
    </w:p>
    <w:p w14:paraId="2EDABAA9" w14:textId="77777777" w:rsidR="00820B87" w:rsidRDefault="00000000">
      <w:pPr>
        <w:spacing w:before="100" w:after="100"/>
        <w:jc w:val="both"/>
        <w:rPr>
          <w:rFonts w:ascii="Times New Roman" w:hAnsi="Times New Roman" w:cs="Times New Roman"/>
        </w:rPr>
      </w:pPr>
      <w:r>
        <w:rPr>
          <w:rFonts w:ascii="Times New Roman" w:hAnsi="Times New Roman" w:cs="Times New Roman"/>
        </w:rPr>
        <w:t>SQL     — Structured Query Language</w:t>
      </w:r>
    </w:p>
    <w:p w14:paraId="1837B9D7" w14:textId="77777777" w:rsidR="00820B87" w:rsidRDefault="00000000">
      <w:pPr>
        <w:spacing w:before="100" w:after="100"/>
        <w:jc w:val="both"/>
        <w:rPr>
          <w:rFonts w:ascii="Times New Roman" w:hAnsi="Times New Roman" w:cs="Times New Roman"/>
        </w:rPr>
      </w:pPr>
      <w:r>
        <w:rPr>
          <w:rFonts w:ascii="Times New Roman" w:hAnsi="Times New Roman" w:cs="Times New Roman"/>
        </w:rPr>
        <w:t>ERD     — Entity-Relationship Diagram</w:t>
      </w:r>
    </w:p>
    <w:p w14:paraId="2CE13BC8" w14:textId="77777777" w:rsidR="00820B87" w:rsidRDefault="00000000">
      <w:pPr>
        <w:spacing w:before="100" w:after="100"/>
        <w:jc w:val="both"/>
        <w:rPr>
          <w:rFonts w:ascii="Times New Roman" w:hAnsi="Times New Roman" w:cs="Times New Roman"/>
        </w:rPr>
      </w:pPr>
      <w:r>
        <w:rPr>
          <w:rFonts w:ascii="Times New Roman" w:hAnsi="Times New Roman" w:cs="Times New Roman"/>
        </w:rPr>
        <w:t>NTSA    — National Transport and Safety Authority</w:t>
      </w:r>
    </w:p>
    <w:p w14:paraId="57BF36DB" w14:textId="77777777" w:rsidR="00820B87" w:rsidRDefault="00000000">
      <w:pPr>
        <w:spacing w:before="100" w:after="100"/>
        <w:jc w:val="both"/>
        <w:rPr>
          <w:rFonts w:ascii="Times New Roman" w:hAnsi="Times New Roman" w:cs="Times New Roman"/>
        </w:rPr>
      </w:pPr>
      <w:r>
        <w:rPr>
          <w:rFonts w:ascii="Times New Roman" w:hAnsi="Times New Roman" w:cs="Times New Roman"/>
        </w:rPr>
        <w:t>KNBS    — Kenya National Bureau of Statistics</w:t>
      </w:r>
    </w:p>
    <w:p w14:paraId="5DA8492C" w14:textId="77777777" w:rsidR="00820B87" w:rsidRDefault="00000000">
      <w:pPr>
        <w:spacing w:before="100" w:after="100"/>
        <w:jc w:val="both"/>
        <w:rPr>
          <w:rFonts w:ascii="Times New Roman" w:hAnsi="Times New Roman" w:cs="Times New Roman"/>
        </w:rPr>
      </w:pPr>
      <w:r>
        <w:rPr>
          <w:rFonts w:ascii="Times New Roman" w:hAnsi="Times New Roman" w:cs="Times New Roman"/>
        </w:rPr>
        <w:t>EDA     — Exploratory Data Analysis</w:t>
      </w:r>
    </w:p>
    <w:p w14:paraId="1C0C001E" w14:textId="77777777" w:rsidR="00820B87" w:rsidRDefault="00000000">
      <w:pPr>
        <w:spacing w:before="100" w:after="100"/>
        <w:jc w:val="both"/>
        <w:rPr>
          <w:rFonts w:ascii="Times New Roman" w:hAnsi="Times New Roman" w:cs="Times New Roman"/>
        </w:rPr>
      </w:pPr>
      <w:r>
        <w:rPr>
          <w:rFonts w:ascii="Times New Roman" w:hAnsi="Times New Roman" w:cs="Times New Roman"/>
        </w:rPr>
        <w:t>ML      — Machine Learning</w:t>
      </w:r>
    </w:p>
    <w:p w14:paraId="136D3E4A" w14:textId="77777777" w:rsidR="00820B87" w:rsidRDefault="00000000">
      <w:pPr>
        <w:spacing w:before="100" w:after="100"/>
        <w:jc w:val="both"/>
        <w:rPr>
          <w:rFonts w:ascii="Times New Roman" w:hAnsi="Times New Roman" w:cs="Times New Roman"/>
        </w:rPr>
      </w:pPr>
      <w:r>
        <w:rPr>
          <w:rFonts w:ascii="Times New Roman" w:hAnsi="Times New Roman" w:cs="Times New Roman"/>
        </w:rPr>
        <w:t>AUC     — Area Under the Curve</w:t>
      </w:r>
    </w:p>
    <w:p w14:paraId="60FB69FB" w14:textId="77777777" w:rsidR="00820B87" w:rsidRDefault="00000000">
      <w:pPr>
        <w:spacing w:before="100" w:after="100"/>
        <w:jc w:val="both"/>
        <w:rPr>
          <w:rFonts w:ascii="Times New Roman" w:hAnsi="Times New Roman" w:cs="Times New Roman"/>
        </w:rPr>
      </w:pPr>
      <w:r>
        <w:rPr>
          <w:rFonts w:ascii="Times New Roman" w:hAnsi="Times New Roman" w:cs="Times New Roman"/>
        </w:rPr>
        <w:t>ROC     — Receiver Operating Characteristic</w:t>
      </w:r>
    </w:p>
    <w:p w14:paraId="281DBEDE" w14:textId="77777777" w:rsidR="00820B87" w:rsidRDefault="00000000">
      <w:pPr>
        <w:spacing w:before="100" w:after="100"/>
        <w:jc w:val="both"/>
        <w:rPr>
          <w:rFonts w:ascii="Times New Roman" w:hAnsi="Times New Roman" w:cs="Times New Roman"/>
        </w:rPr>
      </w:pPr>
      <w:r>
        <w:rPr>
          <w:rFonts w:ascii="Times New Roman" w:hAnsi="Times New Roman" w:cs="Times New Roman"/>
        </w:rPr>
        <w:t>MAE     — Mean Absolute Error</w:t>
      </w:r>
    </w:p>
    <w:p w14:paraId="183007B8" w14:textId="77777777" w:rsidR="00820B87" w:rsidRDefault="00000000">
      <w:pPr>
        <w:spacing w:before="100" w:after="100"/>
        <w:jc w:val="both"/>
        <w:rPr>
          <w:rFonts w:ascii="Times New Roman" w:hAnsi="Times New Roman" w:cs="Times New Roman"/>
        </w:rPr>
      </w:pPr>
      <w:r>
        <w:rPr>
          <w:rFonts w:ascii="Times New Roman" w:hAnsi="Times New Roman" w:cs="Times New Roman"/>
        </w:rPr>
        <w:t>RMSE    — Root Mean Squared Error</w:t>
      </w:r>
    </w:p>
    <w:p w14:paraId="05A4D2BF" w14:textId="77777777" w:rsidR="00820B87" w:rsidRDefault="00000000">
      <w:pPr>
        <w:spacing w:before="100" w:after="100"/>
        <w:jc w:val="both"/>
        <w:rPr>
          <w:rFonts w:ascii="Times New Roman" w:hAnsi="Times New Roman" w:cs="Times New Roman"/>
        </w:rPr>
      </w:pPr>
      <w:r>
        <w:rPr>
          <w:rFonts w:ascii="Times New Roman" w:hAnsi="Times New Roman" w:cs="Times New Roman"/>
        </w:rPr>
        <w:t>KPI     — Key Performance Indicator</w:t>
      </w:r>
    </w:p>
    <w:p w14:paraId="1F35A602" w14:textId="77777777" w:rsidR="00820B87" w:rsidRDefault="00000000">
      <w:pPr>
        <w:spacing w:before="100" w:after="100"/>
        <w:jc w:val="both"/>
        <w:rPr>
          <w:rFonts w:ascii="Times New Roman" w:hAnsi="Times New Roman" w:cs="Times New Roman"/>
        </w:rPr>
      </w:pPr>
      <w:r>
        <w:rPr>
          <w:rFonts w:ascii="Times New Roman" w:hAnsi="Times New Roman" w:cs="Times New Roman"/>
        </w:rPr>
        <w:t>Power BI — Power Business Intelligence</w:t>
      </w:r>
    </w:p>
    <w:p w14:paraId="682E4C2D" w14:textId="77777777" w:rsidR="00820B87" w:rsidRDefault="00000000">
      <w:pPr>
        <w:spacing w:before="100" w:after="100"/>
        <w:jc w:val="both"/>
        <w:rPr>
          <w:rFonts w:ascii="Times New Roman" w:hAnsi="Times New Roman" w:cs="Times New Roman"/>
        </w:rPr>
      </w:pPr>
      <w:r>
        <w:rPr>
          <w:rFonts w:ascii="Times New Roman" w:hAnsi="Times New Roman" w:cs="Times New Roman"/>
        </w:rPr>
        <w:t>CSV     — Comma-Separated Values</w:t>
      </w:r>
    </w:p>
    <w:p w14:paraId="532D560E" w14:textId="77777777" w:rsidR="00820B87" w:rsidRDefault="00000000">
      <w:pPr>
        <w:spacing w:before="100" w:after="100"/>
        <w:jc w:val="both"/>
        <w:rPr>
          <w:rFonts w:ascii="Times New Roman" w:hAnsi="Times New Roman" w:cs="Times New Roman"/>
        </w:rPr>
      </w:pPr>
      <w:r>
        <w:rPr>
          <w:rFonts w:ascii="Times New Roman" w:hAnsi="Times New Roman" w:cs="Times New Roman"/>
        </w:rPr>
        <w:t>API     — Application Programming Interface</w:t>
      </w:r>
    </w:p>
    <w:p w14:paraId="0D4B2CA8" w14:textId="77777777" w:rsidR="00820B87" w:rsidRDefault="00000000">
      <w:pPr>
        <w:spacing w:before="100" w:after="100"/>
        <w:jc w:val="both"/>
        <w:rPr>
          <w:rFonts w:ascii="Times New Roman" w:hAnsi="Times New Roman" w:cs="Times New Roman"/>
        </w:rPr>
      </w:pPr>
      <w:r>
        <w:rPr>
          <w:rFonts w:ascii="Times New Roman" w:hAnsi="Times New Roman" w:cs="Times New Roman"/>
        </w:rPr>
        <w:t>ORM     — Object-Relational Mapping</w:t>
      </w:r>
    </w:p>
    <w:p w14:paraId="17FCED25" w14:textId="77777777" w:rsidR="00820B87" w:rsidRDefault="00000000">
      <w:pPr>
        <w:spacing w:before="100" w:after="100"/>
        <w:jc w:val="both"/>
        <w:rPr>
          <w:rFonts w:ascii="Times New Roman" w:hAnsi="Times New Roman" w:cs="Times New Roman"/>
        </w:rPr>
      </w:pPr>
      <w:r>
        <w:rPr>
          <w:rFonts w:ascii="Times New Roman" w:hAnsi="Times New Roman" w:cs="Times New Roman"/>
        </w:rPr>
        <w:t>SMOTE   — Synthetic Minority Over-sampling Technique</w:t>
      </w:r>
    </w:p>
    <w:p w14:paraId="5D225C30" w14:textId="77777777" w:rsidR="00820B87" w:rsidRDefault="00000000">
      <w:pPr>
        <w:spacing w:before="100" w:after="100"/>
        <w:jc w:val="both"/>
        <w:rPr>
          <w:rFonts w:ascii="Times New Roman" w:hAnsi="Times New Roman" w:cs="Times New Roman"/>
        </w:rPr>
      </w:pPr>
      <w:r>
        <w:rPr>
          <w:rFonts w:ascii="Times New Roman" w:hAnsi="Times New Roman" w:cs="Times New Roman"/>
        </w:rPr>
        <w:t>DAX     — Data Analysis Expressions</w:t>
      </w:r>
    </w:p>
    <w:p w14:paraId="0A377CAD" w14:textId="77777777" w:rsidR="00820B87" w:rsidRDefault="00000000">
      <w:pPr>
        <w:spacing w:before="100" w:after="100"/>
        <w:jc w:val="both"/>
        <w:rPr>
          <w:rFonts w:ascii="Times New Roman" w:hAnsi="Times New Roman" w:cs="Times New Roman"/>
        </w:rPr>
      </w:pPr>
      <w:r>
        <w:rPr>
          <w:rFonts w:ascii="Times New Roman" w:hAnsi="Times New Roman" w:cs="Times New Roman"/>
        </w:rPr>
        <w:t>DFD     — Data Flow Diagram</w:t>
      </w:r>
    </w:p>
    <w:p w14:paraId="0DB6A728" w14:textId="77777777" w:rsidR="00820B87" w:rsidRDefault="00000000">
      <w:pPr>
        <w:spacing w:before="100" w:after="100"/>
        <w:jc w:val="both"/>
        <w:rPr>
          <w:rFonts w:ascii="Times New Roman" w:hAnsi="Times New Roman" w:cs="Times New Roman"/>
        </w:rPr>
      </w:pPr>
      <w:r>
        <w:rPr>
          <w:rFonts w:ascii="Times New Roman" w:hAnsi="Times New Roman" w:cs="Times New Roman"/>
        </w:rPr>
        <w:t>CI/CD   — Continuous Integration / Continuous Deployment</w:t>
      </w:r>
    </w:p>
    <w:p w14:paraId="333766C0" w14:textId="77777777" w:rsidR="00820B87" w:rsidRDefault="00000000">
      <w:pPr>
        <w:spacing w:before="100" w:after="100"/>
        <w:jc w:val="both"/>
        <w:rPr>
          <w:rFonts w:ascii="Times New Roman" w:hAnsi="Times New Roman" w:cs="Times New Roman"/>
        </w:rPr>
      </w:pPr>
      <w:r>
        <w:rPr>
          <w:rFonts w:ascii="Times New Roman" w:hAnsi="Times New Roman" w:cs="Times New Roman"/>
        </w:rPr>
        <w:t>Git     — Version Control System</w:t>
      </w:r>
    </w:p>
    <w:p w14:paraId="6F6D9695" w14:textId="77777777" w:rsidR="00820B87" w:rsidRDefault="00000000">
      <w:pPr>
        <w:spacing w:before="100" w:after="100"/>
        <w:jc w:val="both"/>
        <w:rPr>
          <w:rFonts w:ascii="Times New Roman" w:hAnsi="Times New Roman" w:cs="Times New Roman"/>
        </w:rPr>
      </w:pPr>
      <w:r>
        <w:rPr>
          <w:rFonts w:ascii="Times New Roman" w:hAnsi="Times New Roman" w:cs="Times New Roman"/>
        </w:rPr>
        <w:t>JSON    — JavaScript Object Notation</w:t>
      </w:r>
      <w:r>
        <w:br w:type="page"/>
      </w:r>
    </w:p>
    <w:p w14:paraId="5A36D33B" w14:textId="77777777" w:rsidR="00820B87" w:rsidRDefault="00000000">
      <w:pPr>
        <w:spacing w:after="100"/>
        <w:jc w:val="both"/>
        <w:rPr>
          <w:rFonts w:ascii="Times New Roman" w:hAnsi="Times New Roman" w:cs="Times New Roman"/>
        </w:rPr>
      </w:pPr>
      <w:r>
        <w:rPr>
          <w:rFonts w:ascii="Times New Roman" w:hAnsi="Times New Roman" w:cs="Times New Roman"/>
        </w:rPr>
        <w:lastRenderedPageBreak/>
        <w:t>CHAPTER ONE: INTRODUCTION</w:t>
      </w:r>
    </w:p>
    <w:p w14:paraId="04525714"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1.1 Background Study</w:t>
      </w:r>
    </w:p>
    <w:p w14:paraId="65E3492B" w14:textId="77777777" w:rsidR="00820B87" w:rsidRDefault="00000000">
      <w:pPr>
        <w:spacing w:before="100" w:after="100"/>
        <w:jc w:val="both"/>
        <w:rPr>
          <w:rFonts w:ascii="Times New Roman" w:hAnsi="Times New Roman" w:cs="Times New Roman"/>
        </w:rPr>
      </w:pPr>
      <w:r>
        <w:rPr>
          <w:rFonts w:ascii="Times New Roman" w:hAnsi="Times New Roman" w:cs="Times New Roman"/>
        </w:rPr>
        <w:t>Kenya's roads are among the most dangerous in sub-Saharan Africa. The National Transport and Safety Authority (NTSA) reports that road accidents claim over 3,000 lives every year and injure tens of thousands more. The economic burden of road accidents in Kenya is estimated at over KSh 300 billion annually, encompassing medical costs, emergency response, property damage and lost economic productivity.</w:t>
      </w:r>
    </w:p>
    <w:p w14:paraId="5B7AEB95" w14:textId="77777777" w:rsidR="00820B87" w:rsidRDefault="00000000">
      <w:pPr>
        <w:spacing w:before="100" w:after="100"/>
        <w:jc w:val="both"/>
        <w:rPr>
          <w:rFonts w:ascii="Times New Roman" w:hAnsi="Times New Roman" w:cs="Times New Roman"/>
        </w:rPr>
      </w:pPr>
      <w:r>
        <w:rPr>
          <w:rFonts w:ascii="Times New Roman" w:hAnsi="Times New Roman" w:cs="Times New Roman"/>
        </w:rPr>
        <w:t>Despite the severity and scale of this crisis, road safety management in Kenya remains largely reactive. Authorities typically respond to accidents after they occur rather than using data to anticipate, understand, and prevent them. There is no widely accessible, centralized analytics system that helps decision makers identify patterns, trends and contributing risk factors across the country's 47 counties and national road network.</w:t>
      </w:r>
    </w:p>
    <w:p w14:paraId="15ACA1BA"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rise of data science and machine learning presents a transformative opportunity to shift from reactive to proactive road safety management. By applying end-to-end data pipelines to historical accident records, it becomes possible to identify dangerous patterns, predict high-risk conditions, and deliver actionable intelligence to road safety authorities precisely the gap this project addresses.</w:t>
      </w:r>
    </w:p>
    <w:p w14:paraId="1AC513F2"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1.2 History of Evolution</w:t>
      </w:r>
    </w:p>
    <w:p w14:paraId="159AE74F" w14:textId="77777777" w:rsidR="00820B87" w:rsidRDefault="00000000">
      <w:pPr>
        <w:spacing w:before="100" w:after="100"/>
        <w:jc w:val="both"/>
        <w:rPr>
          <w:rFonts w:ascii="Times New Roman" w:hAnsi="Times New Roman" w:cs="Times New Roman"/>
        </w:rPr>
      </w:pPr>
      <w:r>
        <w:rPr>
          <w:rFonts w:ascii="Times New Roman" w:hAnsi="Times New Roman" w:cs="Times New Roman"/>
        </w:rPr>
        <w:t>Historically, road accident data management in Kenya was informal and largely paper-based. Traffic police filed manual incident reports, which were stored in physical archives and rarely analyzed for patterns. Early efforts at organized accident data collection were led by municipal councils and the police, but faced chronic challenges including incomplete records, inconsistent reporting standards, and lack of analytical capacity.</w:t>
      </w:r>
    </w:p>
    <w:p w14:paraId="72A8849B"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establishment of NTSA in 2012 marked a significant step forward in formalizing road safety data collection. NTSA began systematic digitization of accident records and publication of annual crash reports, providing a structured foundation for data-driven analysis. The availability of NTSA records on the Kenya Open Data Portal further democratized access to this data, creating opportunities for researchers and developers to build analytical tools.</w:t>
      </w:r>
    </w:p>
    <w:p w14:paraId="45F43661" w14:textId="77777777" w:rsidR="00820B87" w:rsidRDefault="00000000">
      <w:pPr>
        <w:spacing w:before="100" w:after="100"/>
        <w:jc w:val="both"/>
        <w:rPr>
          <w:rFonts w:ascii="Times New Roman" w:hAnsi="Times New Roman" w:cs="Times New Roman"/>
        </w:rPr>
      </w:pPr>
      <w:r>
        <w:rPr>
          <w:rFonts w:ascii="Times New Roman" w:hAnsi="Times New Roman" w:cs="Times New Roman"/>
        </w:rPr>
        <w:t>However, despite this progress, the transformation of raw accident records into actionable intelligence has remained limited. Academic research on Kenyan road safety data exists, but an integrated, publicly accessible analytics and prediction system combining database storage, machine learning, and interactive dashboards has not previously been built — the gap this project directly addresses.</w:t>
      </w:r>
    </w:p>
    <w:p w14:paraId="44D6FBAF"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1.3 Current Situation</w:t>
      </w:r>
    </w:p>
    <w:p w14:paraId="06823741" w14:textId="77777777" w:rsidR="00820B87" w:rsidRDefault="00000000">
      <w:pPr>
        <w:spacing w:before="100" w:after="100"/>
        <w:jc w:val="both"/>
        <w:rPr>
          <w:rFonts w:ascii="Times New Roman" w:hAnsi="Times New Roman" w:cs="Times New Roman"/>
        </w:rPr>
      </w:pPr>
      <w:r>
        <w:rPr>
          <w:rFonts w:ascii="Times New Roman" w:hAnsi="Times New Roman" w:cs="Times New Roman"/>
        </w:rPr>
        <w:t xml:space="preserve">At present, road safety management in Kenya operates through a combination of enforcement-led interventions and periodic analytical reviews. NTSA publishes annual crash statistics and deploys traffic police enforcement campaigns, but these efforts are often based on general trends </w:t>
      </w:r>
      <w:r>
        <w:rPr>
          <w:rFonts w:ascii="Times New Roman" w:hAnsi="Times New Roman" w:cs="Times New Roman"/>
        </w:rPr>
        <w:lastRenderedPageBreak/>
        <w:t>rather than granular, data-driven analysis. County governments and road agencies operate largely in isolation, without access to a shared intelligence platform that allows them to benchmark performance and coordinate responses.</w:t>
      </w:r>
    </w:p>
    <w:p w14:paraId="4C8E6173" w14:textId="77777777" w:rsidR="00820B87" w:rsidRDefault="00000000">
      <w:pPr>
        <w:spacing w:before="100" w:after="100"/>
        <w:jc w:val="both"/>
        <w:rPr>
          <w:rFonts w:ascii="Times New Roman" w:hAnsi="Times New Roman" w:cs="Times New Roman"/>
        </w:rPr>
      </w:pPr>
      <w:r>
        <w:rPr>
          <w:rFonts w:ascii="Times New Roman" w:hAnsi="Times New Roman" w:cs="Times New Roman"/>
        </w:rPr>
        <w:t>On the data side, the NTSA accident database contains rich information on accident causes, locations, times, victim types, and outcomes yet this data has not been systematically leveraged through machine learning or interactive visualization at the national level. The absence of real-time analytics capability means that emerging patterns such as seasonal spikes in specific counties or new dangerous road stretches are often identified only after they have caused significant harm.</w:t>
      </w:r>
    </w:p>
    <w:p w14:paraId="0D3D5265" w14:textId="77777777" w:rsidR="00820B87" w:rsidRDefault="00000000">
      <w:pPr>
        <w:spacing w:before="100" w:after="100"/>
        <w:jc w:val="both"/>
        <w:rPr>
          <w:rFonts w:ascii="Times New Roman" w:hAnsi="Times New Roman" w:cs="Times New Roman"/>
        </w:rPr>
      </w:pPr>
      <w:r>
        <w:rPr>
          <w:rFonts w:ascii="Times New Roman" w:hAnsi="Times New Roman" w:cs="Times New Roman"/>
        </w:rPr>
        <w:t>In this landscape, the Kenya Road Accident Analytics &amp; Risk Prediction System offers a much-needed solution by centralizing data processing, predictive modelling, and interactive visualization into a single, deployable pipeline that can be used by NTSA officers, county governments, and road infrastructure agencies.</w:t>
      </w:r>
    </w:p>
    <w:p w14:paraId="048EA976"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1.4 Challenges</w:t>
      </w:r>
    </w:p>
    <w:p w14:paraId="7007D341" w14:textId="77777777" w:rsidR="00820B87" w:rsidRDefault="00000000">
      <w:pPr>
        <w:spacing w:before="100" w:after="100"/>
        <w:jc w:val="both"/>
        <w:rPr>
          <w:rFonts w:ascii="Times New Roman" w:hAnsi="Times New Roman" w:cs="Times New Roman"/>
        </w:rPr>
      </w:pPr>
      <w:r>
        <w:rPr>
          <w:rFonts w:ascii="Times New Roman" w:hAnsi="Times New Roman" w:cs="Times New Roman"/>
        </w:rPr>
        <w:t>Kenya's road safety data environment presents several persistent and significant challenges. One major issue is the lack of a centralized analytics platform. NTSA collects accident data across 47 counties, but no integrated system exists to transform this data into county-level risk intelligence, predictive models, or interactive dashboards accessible to decision-makers.</w:t>
      </w:r>
    </w:p>
    <w:p w14:paraId="77405813" w14:textId="77777777" w:rsidR="00820B87" w:rsidRDefault="00000000">
      <w:pPr>
        <w:spacing w:before="100" w:after="100"/>
        <w:jc w:val="both"/>
        <w:rPr>
          <w:rFonts w:ascii="Times New Roman" w:hAnsi="Times New Roman" w:cs="Times New Roman"/>
        </w:rPr>
      </w:pPr>
      <w:r>
        <w:rPr>
          <w:rFonts w:ascii="Times New Roman" w:hAnsi="Times New Roman" w:cs="Times New Roman"/>
        </w:rPr>
        <w:t>A second challenge is data quality. The raw NTSA dataset contains significant inconsistencies 58 county name variants, 53 victim type variants, mixed date formats, ambiguous age and gender codes, and a substantial proportion of unknown cause codes. Without systematic data cleaning, any analysis built on this raw data would produce unreliable results.</w:t>
      </w:r>
    </w:p>
    <w:p w14:paraId="7A7FCDA8" w14:textId="77777777" w:rsidR="00820B87" w:rsidRDefault="00000000">
      <w:pPr>
        <w:spacing w:before="100" w:after="100"/>
        <w:jc w:val="both"/>
        <w:rPr>
          <w:rFonts w:ascii="Times New Roman" w:hAnsi="Times New Roman" w:cs="Times New Roman"/>
        </w:rPr>
      </w:pPr>
      <w:r>
        <w:rPr>
          <w:rFonts w:ascii="Times New Roman" w:hAnsi="Times New Roman" w:cs="Times New Roman"/>
        </w:rPr>
        <w:t>Class imbalance presents a third challenge for machine learning. Fatal accidents represent only 14.2% of records, making it difficult for classification models to learn the characteristics of fatal events without techniques such as class weighting or oversampling. Additionally, the absence of weather conditions, road surface type, vehicle speed, and GPS coordinates from the dataset limits the predictive power of models compared to internationally benchmarked results.</w:t>
      </w:r>
    </w:p>
    <w:p w14:paraId="14019082" w14:textId="77777777" w:rsidR="00820B87" w:rsidRDefault="00000000">
      <w:pPr>
        <w:spacing w:before="100" w:after="100"/>
        <w:jc w:val="both"/>
        <w:rPr>
          <w:rFonts w:ascii="Times New Roman" w:hAnsi="Times New Roman" w:cs="Times New Roman"/>
        </w:rPr>
      </w:pPr>
      <w:r>
        <w:rPr>
          <w:rFonts w:ascii="Times New Roman" w:hAnsi="Times New Roman" w:cs="Times New Roman"/>
        </w:rPr>
        <w:t>Finally, there is the challenge of accessibility. Even where analytical capacity exists, insights must be communicated in a form that is usable by non-technical stakeholders such as county transport directors and NTSA enforcement officers the motivation behind the Power BI dashboard component of this project.</w:t>
      </w:r>
    </w:p>
    <w:p w14:paraId="1B11830D"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1.5 The Need for a Modern Solution</w:t>
      </w:r>
    </w:p>
    <w:p w14:paraId="09DD4991" w14:textId="77777777" w:rsidR="00820B87" w:rsidRDefault="00000000">
      <w:pPr>
        <w:spacing w:before="100" w:after="100"/>
        <w:jc w:val="both"/>
        <w:rPr>
          <w:rFonts w:ascii="Times New Roman" w:hAnsi="Times New Roman" w:cs="Times New Roman"/>
        </w:rPr>
      </w:pPr>
      <w:r>
        <w:rPr>
          <w:rFonts w:ascii="Times New Roman" w:hAnsi="Times New Roman" w:cs="Times New Roman"/>
        </w:rPr>
        <w:t>Given the challenges outlined, there is a clear and urgent need for an integrated, data-driven system that can transform Kenya's road accident records into actionable road safety intelligence. The Kenya Road Accident Analytics &amp; Risk Prediction System is designed to meet this need by providing a complete pipeline from raw data ingestion through to machine learning prediction and interactive dashboard visualization.</w:t>
      </w:r>
    </w:p>
    <w:p w14:paraId="095BE9DD" w14:textId="77777777" w:rsidR="00820B87" w:rsidRDefault="00000000">
      <w:pPr>
        <w:spacing w:before="100" w:after="100"/>
        <w:jc w:val="both"/>
        <w:rPr>
          <w:rFonts w:ascii="Times New Roman" w:hAnsi="Times New Roman" w:cs="Times New Roman"/>
        </w:rPr>
      </w:pPr>
      <w:r>
        <w:rPr>
          <w:rFonts w:ascii="Times New Roman" w:hAnsi="Times New Roman" w:cs="Times New Roman"/>
        </w:rPr>
        <w:lastRenderedPageBreak/>
        <w:t>The system leverages PostgreSQL for structured, queryable data storage; Python's data science ecosystem (Pandas, NumPy, Matplotlib, Seaborn, Scikit-learn) for cleaning, analysis, and modelling; and Power BI for stakeholder-accessible visualization. By integrating all analytical capabilities into a single end-to-end pipeline, the system enables NTSA and county governments to move from reactive incident response to proactive, evidence-based road safety management.</w:t>
      </w:r>
    </w:p>
    <w:p w14:paraId="262780E1" w14:textId="77777777" w:rsidR="00820B87" w:rsidRDefault="00000000">
      <w:pPr>
        <w:spacing w:before="100" w:after="100"/>
        <w:jc w:val="both"/>
        <w:rPr>
          <w:rFonts w:ascii="Times New Roman" w:hAnsi="Times New Roman" w:cs="Times New Roman"/>
        </w:rPr>
      </w:pPr>
      <w:r>
        <w:rPr>
          <w:rFonts w:ascii="Times New Roman" w:hAnsi="Times New Roman" w:cs="Times New Roman"/>
        </w:rPr>
        <w:t>In addition, the project is designed with reproducibility and scalability in mind. The pipeline is structured across numbered Jupyter notebooks, each performing a discrete analytical task, and all code and data are version-controlled on GitHub allowing the system to be updated with future NTSA datasets and extended with additional counties, time periods, or data features as they become available.</w:t>
      </w:r>
    </w:p>
    <w:p w14:paraId="5487F70D"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1.6 Problem Statement</w:t>
      </w:r>
    </w:p>
    <w:p w14:paraId="7F1D9A37" w14:textId="77777777" w:rsidR="00820B87" w:rsidRDefault="00000000">
      <w:pPr>
        <w:spacing w:before="100" w:after="100"/>
        <w:jc w:val="both"/>
        <w:rPr>
          <w:rFonts w:ascii="Times New Roman" w:hAnsi="Times New Roman" w:cs="Times New Roman"/>
        </w:rPr>
      </w:pPr>
      <w:r>
        <w:rPr>
          <w:rFonts w:ascii="Times New Roman" w:hAnsi="Times New Roman" w:cs="Times New Roman"/>
        </w:rPr>
        <w:t>Kenya experiences thousands of road accidents annually, yet traffic management authorities lack a centralized data-driven tool to identify high-risk routes, peak accident times, and key contributing factors. This project analyzes Kenyan road accident data to uncover patterns, predict accident-prone conditions, and provide NTSA and county governments with an actionable dashboard to guide road safety interventions.</w:t>
      </w:r>
    </w:p>
    <w:p w14:paraId="2DB230C9"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1.7 Aim and Objectives</w:t>
      </w:r>
    </w:p>
    <w:p w14:paraId="28064BCA" w14:textId="77777777" w:rsidR="00820B87" w:rsidRDefault="00000000">
      <w:pPr>
        <w:spacing w:before="100" w:after="100"/>
        <w:jc w:val="both"/>
        <w:rPr>
          <w:rFonts w:ascii="Times New Roman" w:hAnsi="Times New Roman" w:cs="Times New Roman"/>
        </w:rPr>
      </w:pPr>
      <w:r>
        <w:rPr>
          <w:rFonts w:ascii="Times New Roman" w:hAnsi="Times New Roman" w:cs="Times New Roman"/>
        </w:rPr>
        <w:t>To design and implement a road accident analytics and risk prediction system for Kenya that supports data-driven decision making in road safety management.</w:t>
      </w:r>
    </w:p>
    <w:p w14:paraId="149643C6" w14:textId="77777777" w:rsidR="00820B87" w:rsidRDefault="00820B87">
      <w:pPr>
        <w:spacing w:before="80" w:after="80"/>
        <w:jc w:val="both"/>
        <w:rPr>
          <w:rFonts w:ascii="Times New Roman" w:hAnsi="Times New Roman" w:cs="Times New Roman"/>
        </w:rPr>
      </w:pPr>
    </w:p>
    <w:p w14:paraId="63B2D007" w14:textId="77777777" w:rsidR="00820B87" w:rsidRDefault="00000000">
      <w:pPr>
        <w:spacing w:before="120" w:after="80"/>
        <w:jc w:val="both"/>
        <w:rPr>
          <w:rFonts w:ascii="Times New Roman" w:hAnsi="Times New Roman" w:cs="Times New Roman"/>
        </w:rPr>
      </w:pPr>
      <w:r>
        <w:rPr>
          <w:rFonts w:ascii="Times New Roman" w:hAnsi="Times New Roman" w:cs="Times New Roman"/>
          <w:b/>
          <w:bCs/>
        </w:rPr>
        <w:t>Objectives:</w:t>
      </w:r>
    </w:p>
    <w:p w14:paraId="5DE39939" w14:textId="77777777" w:rsidR="00820B87" w:rsidRDefault="00000000">
      <w:pPr>
        <w:pStyle w:val="ListParagraph"/>
        <w:numPr>
          <w:ilvl w:val="0"/>
          <w:numId w:val="2"/>
        </w:numPr>
        <w:spacing w:before="60" w:after="60" w:line="240" w:lineRule="auto"/>
        <w:contextualSpacing w:val="0"/>
        <w:jc w:val="both"/>
        <w:rPr>
          <w:rFonts w:ascii="Times New Roman" w:hAnsi="Times New Roman" w:cs="Times New Roman"/>
        </w:rPr>
      </w:pPr>
      <w:r>
        <w:rPr>
          <w:rFonts w:ascii="Times New Roman" w:hAnsi="Times New Roman" w:cs="Times New Roman"/>
        </w:rPr>
        <w:t>Collect, clean and store NTSA accident records in a relational database using PostgreSQL and Python.</w:t>
      </w:r>
    </w:p>
    <w:p w14:paraId="7F7A0322" w14:textId="77777777" w:rsidR="00820B87" w:rsidRDefault="00000000">
      <w:pPr>
        <w:pStyle w:val="ListParagraph"/>
        <w:numPr>
          <w:ilvl w:val="0"/>
          <w:numId w:val="2"/>
        </w:numPr>
        <w:spacing w:before="60" w:after="60" w:line="240" w:lineRule="auto"/>
        <w:contextualSpacing w:val="0"/>
        <w:jc w:val="both"/>
        <w:rPr>
          <w:rFonts w:ascii="Times New Roman" w:hAnsi="Times New Roman" w:cs="Times New Roman"/>
        </w:rPr>
      </w:pPr>
      <w:r>
        <w:rPr>
          <w:rFonts w:ascii="Times New Roman" w:hAnsi="Times New Roman" w:cs="Times New Roman"/>
        </w:rPr>
        <w:t>Analyze accident data to identify patterns by county, road, time of day, cause, and victim type using Pandas and Matplotlib.</w:t>
      </w:r>
    </w:p>
    <w:p w14:paraId="06D730FB" w14:textId="77777777" w:rsidR="00820B87" w:rsidRDefault="00000000">
      <w:pPr>
        <w:pStyle w:val="ListParagraph"/>
        <w:numPr>
          <w:ilvl w:val="0"/>
          <w:numId w:val="2"/>
        </w:numPr>
        <w:spacing w:before="60" w:after="60" w:line="240" w:lineRule="auto"/>
        <w:contextualSpacing w:val="0"/>
        <w:jc w:val="both"/>
        <w:rPr>
          <w:rFonts w:ascii="Times New Roman" w:hAnsi="Times New Roman" w:cs="Times New Roman"/>
        </w:rPr>
      </w:pPr>
      <w:r>
        <w:rPr>
          <w:rFonts w:ascii="Times New Roman" w:hAnsi="Times New Roman" w:cs="Times New Roman"/>
        </w:rPr>
        <w:t>Build machine learning models to predict accident fatality and victim count using Scikit-learn.</w:t>
      </w:r>
    </w:p>
    <w:p w14:paraId="087EC9F4" w14:textId="77777777" w:rsidR="00820B87" w:rsidRDefault="00000000">
      <w:pPr>
        <w:pStyle w:val="ListParagraph"/>
        <w:numPr>
          <w:ilvl w:val="0"/>
          <w:numId w:val="2"/>
        </w:numPr>
        <w:spacing w:before="60" w:after="60" w:line="240" w:lineRule="auto"/>
        <w:contextualSpacing w:val="0"/>
        <w:jc w:val="both"/>
        <w:rPr>
          <w:rFonts w:ascii="Times New Roman" w:hAnsi="Times New Roman" w:cs="Times New Roman"/>
        </w:rPr>
      </w:pPr>
      <w:r>
        <w:rPr>
          <w:rFonts w:ascii="Times New Roman" w:hAnsi="Times New Roman" w:cs="Times New Roman"/>
        </w:rPr>
        <w:t>Group Kenya counties into meaningful risk tiers using unsupervised learning (K-Means Clustering).</w:t>
      </w:r>
    </w:p>
    <w:p w14:paraId="03165509" w14:textId="77777777" w:rsidR="00820B87" w:rsidRDefault="00000000">
      <w:pPr>
        <w:pStyle w:val="ListParagraph"/>
        <w:numPr>
          <w:ilvl w:val="0"/>
          <w:numId w:val="2"/>
        </w:numPr>
        <w:spacing w:before="60" w:after="60" w:line="240" w:lineRule="auto"/>
        <w:contextualSpacing w:val="0"/>
        <w:jc w:val="both"/>
        <w:rPr>
          <w:rFonts w:ascii="Times New Roman" w:hAnsi="Times New Roman" w:cs="Times New Roman"/>
        </w:rPr>
      </w:pPr>
      <w:r>
        <w:rPr>
          <w:rFonts w:ascii="Times New Roman" w:hAnsi="Times New Roman" w:cs="Times New Roman"/>
        </w:rPr>
        <w:t>Develop an interactive Power BI dashboard for road safety authorities with map, chart, and KPI visuals.</w:t>
      </w:r>
    </w:p>
    <w:p w14:paraId="0AC8E103" w14:textId="77777777" w:rsidR="00820B87" w:rsidRDefault="00000000">
      <w:pPr>
        <w:pStyle w:val="ListParagraph"/>
        <w:numPr>
          <w:ilvl w:val="0"/>
          <w:numId w:val="2"/>
        </w:numPr>
        <w:spacing w:before="60" w:after="60" w:line="240" w:lineRule="auto"/>
        <w:contextualSpacing w:val="0"/>
        <w:jc w:val="both"/>
        <w:rPr>
          <w:rFonts w:ascii="Times New Roman" w:hAnsi="Times New Roman" w:cs="Times New Roman"/>
        </w:rPr>
      </w:pPr>
      <w:r>
        <w:rPr>
          <w:rFonts w:ascii="Times New Roman" w:hAnsi="Times New Roman" w:cs="Times New Roman"/>
        </w:rPr>
        <w:t>Derive evidence-based recommendations for NTSA and county governments grounded in the data findings.</w:t>
      </w:r>
    </w:p>
    <w:p w14:paraId="576CE00C"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1.8 Justification</w:t>
      </w:r>
    </w:p>
    <w:p w14:paraId="06DC006C" w14:textId="77777777" w:rsidR="00820B87" w:rsidRDefault="00000000">
      <w:pPr>
        <w:spacing w:before="100" w:after="100"/>
        <w:jc w:val="both"/>
        <w:rPr>
          <w:rFonts w:ascii="Times New Roman" w:hAnsi="Times New Roman" w:cs="Times New Roman"/>
        </w:rPr>
      </w:pPr>
      <w:r>
        <w:rPr>
          <w:rFonts w:ascii="Times New Roman" w:hAnsi="Times New Roman" w:cs="Times New Roman"/>
        </w:rPr>
        <w:t xml:space="preserve">The justification for developing this system stems from the pressing need for a centralized, analytical, and technologically advanced approach to Kenya's road safety crisis. Traditional methods of road safety management reliant on periodic enforcement campaigns, anecdotal </w:t>
      </w:r>
      <w:r>
        <w:rPr>
          <w:rFonts w:ascii="Times New Roman" w:hAnsi="Times New Roman" w:cs="Times New Roman"/>
        </w:rPr>
        <w:lastRenderedPageBreak/>
        <w:t>reporting, and post-incident responses have proven insufficient in addressing the scale of road fatalities in Kenya.</w:t>
      </w:r>
    </w:p>
    <w:p w14:paraId="4108F225" w14:textId="77777777" w:rsidR="00820B87" w:rsidRDefault="00000000">
      <w:pPr>
        <w:spacing w:before="100" w:after="100"/>
        <w:jc w:val="both"/>
        <w:rPr>
          <w:rFonts w:ascii="Times New Roman" w:hAnsi="Times New Roman" w:cs="Times New Roman"/>
        </w:rPr>
      </w:pPr>
      <w:r>
        <w:rPr>
          <w:rFonts w:ascii="Times New Roman" w:hAnsi="Times New Roman" w:cs="Times New Roman"/>
        </w:rPr>
        <w:t>Current practices result in preventable deaths, high economic costs, and missed opportunities for targeted intervention. By applying data science tools to NTSA's existing accident records, this project demonstrates that the information needed to identify dangerous patterns, predict high-risk conditions, and allocate enforcement resources more effectively is already available — it simply has not been systematically analyzed.</w:t>
      </w:r>
    </w:p>
    <w:p w14:paraId="0F3E5727"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project also makes a methodological contribution by demonstrating how a full end-to-end data science pipeline from PostgreSQL database design through machine learning to Power BI visualization be built using exclusively open-source and freely available tools, making it replicable and scalable for use by public institutions with limited budgets.</w:t>
      </w:r>
    </w:p>
    <w:p w14:paraId="65A2213F"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1.9 Scope</w:t>
      </w:r>
    </w:p>
    <w:p w14:paraId="17E262ED"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scope of the Kenya Road Accident Analytics &amp; Risk Prediction System encompasses the complete end-to-end data science pipeline applied to the NTSA June 2016 accident dataset. The system includes: a PostgreSQL relational database for structured storage of 1,119 accident records; a nine-step Python data cleaning pipeline resolving county name inconsistencies, age and gender ambiguities, and mixed date formats; ten EDA charts covering accidents by county, road, time, cause, victim type, gender, age, and fatality rate; five machine learning models (Linear Regression, Logistic Regression, Decision Tree, Random Forest, and K-Means Clustering); and a five-page interactive Power BI dashboard.</w:t>
      </w:r>
    </w:p>
    <w:p w14:paraId="62F9ED4C"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system is scoped to the 42 counties represented in the June 2016 NTSA dataset. It does not include real-time accident data ingestion, integration with NTSA's live internal systems, or a public-facing web application. Nationwide expansion to all 47 counties and multi-year data analysis are identified as future work directions. The system is designed for deployment by NTSA technical staff and county data officers, rather than as a consumer-facing application.</w:t>
      </w:r>
    </w:p>
    <w:p w14:paraId="2911563A"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1.10 Limitations</w:t>
      </w:r>
    </w:p>
    <w:p w14:paraId="1925ABD7" w14:textId="77777777" w:rsidR="00820B87" w:rsidRDefault="00000000">
      <w:pPr>
        <w:spacing w:before="100" w:after="100"/>
        <w:jc w:val="both"/>
        <w:rPr>
          <w:rFonts w:ascii="Times New Roman" w:hAnsi="Times New Roman" w:cs="Times New Roman"/>
        </w:rPr>
      </w:pPr>
      <w:r>
        <w:rPr>
          <w:rFonts w:ascii="Times New Roman" w:hAnsi="Times New Roman" w:cs="Times New Roman"/>
        </w:rPr>
        <w:t>While the Kenya Road Accident Analytics &amp; Risk Prediction System delivers significant analytical value, several limitations are associated with the current implementation. The primary limitation is the single-month dataset: data covers only June 2016, making seasonal pattern analysis, long-term trend identification, and year-on-year comparison impossible. Model reliability and generalizability would improve substantially with multi-year data.</w:t>
      </w:r>
    </w:p>
    <w:p w14:paraId="553E167E" w14:textId="77777777" w:rsidR="00820B87" w:rsidRDefault="00000000">
      <w:pPr>
        <w:spacing w:before="100" w:after="100"/>
        <w:jc w:val="both"/>
        <w:rPr>
          <w:rFonts w:ascii="Times New Roman" w:hAnsi="Times New Roman" w:cs="Times New Roman"/>
        </w:rPr>
      </w:pPr>
      <w:r>
        <w:rPr>
          <w:rFonts w:ascii="Times New Roman" w:hAnsi="Times New Roman" w:cs="Times New Roman"/>
        </w:rPr>
        <w:t>Underreporting is a second structural limitation. Many accidents in rural Kenya — particularly those involving motorcycles, pedestrians, and minor vehicle damage — are never formally recorded. The dataset therefore represents a sample of actual accidents, with an unknown but likely significant undercount in counties with limited police presence.</w:t>
      </w:r>
    </w:p>
    <w:p w14:paraId="49F1D33D" w14:textId="77777777" w:rsidR="00820B87" w:rsidRDefault="00000000">
      <w:pPr>
        <w:spacing w:before="100" w:after="100"/>
        <w:jc w:val="both"/>
        <w:rPr>
          <w:rFonts w:ascii="Times New Roman" w:hAnsi="Times New Roman" w:cs="Times New Roman"/>
        </w:rPr>
      </w:pPr>
      <w:r>
        <w:rPr>
          <w:rFonts w:ascii="Times New Roman" w:hAnsi="Times New Roman" w:cs="Times New Roman"/>
        </w:rPr>
        <w:t xml:space="preserve">The absence of weather conditions, road surface type, vehicle speed, and GPS coordinates from the dataset limits model performance compared to internationally benchmarked studies that use </w:t>
      </w:r>
      <w:r>
        <w:rPr>
          <w:rFonts w:ascii="Times New Roman" w:hAnsi="Times New Roman" w:cs="Times New Roman"/>
        </w:rPr>
        <w:lastRenderedPageBreak/>
        <w:t>these features. Class imbalance at 14.2% fatality rate, while addressed through class weighting, remains a challenge for minority-class prediction. Future iterations of this system should incorporate SMOTE or other oversampling techniques alongside expanded multi-year datasets.</w:t>
      </w:r>
    </w:p>
    <w:p w14:paraId="5D41A17A" w14:textId="77777777" w:rsidR="00820B87" w:rsidRDefault="00820B87">
      <w:pPr>
        <w:jc w:val="both"/>
        <w:rPr>
          <w:rFonts w:ascii="Times New Roman" w:hAnsi="Times New Roman" w:cs="Times New Roman"/>
        </w:rPr>
      </w:pPr>
    </w:p>
    <w:p w14:paraId="39DCA8C0" w14:textId="77777777" w:rsidR="00820B87" w:rsidRDefault="00820B87">
      <w:pPr>
        <w:jc w:val="both"/>
        <w:rPr>
          <w:rFonts w:ascii="Times New Roman" w:hAnsi="Times New Roman" w:cs="Times New Roman"/>
        </w:rPr>
      </w:pPr>
    </w:p>
    <w:p w14:paraId="6142A903" w14:textId="77777777" w:rsidR="00820B87" w:rsidRDefault="00820B87">
      <w:pPr>
        <w:jc w:val="both"/>
        <w:rPr>
          <w:rFonts w:ascii="Times New Roman" w:hAnsi="Times New Roman" w:cs="Times New Roman"/>
        </w:rPr>
      </w:pPr>
    </w:p>
    <w:p w14:paraId="555ABB12" w14:textId="77777777" w:rsidR="00820B87" w:rsidRDefault="00820B87">
      <w:pPr>
        <w:jc w:val="both"/>
        <w:rPr>
          <w:rFonts w:ascii="Times New Roman" w:hAnsi="Times New Roman" w:cs="Times New Roman"/>
        </w:rPr>
      </w:pPr>
    </w:p>
    <w:p w14:paraId="14C7795C" w14:textId="77777777" w:rsidR="00820B87" w:rsidRDefault="00820B87">
      <w:pPr>
        <w:jc w:val="both"/>
        <w:rPr>
          <w:rFonts w:ascii="Times New Roman" w:hAnsi="Times New Roman" w:cs="Times New Roman"/>
        </w:rPr>
      </w:pPr>
    </w:p>
    <w:p w14:paraId="43876D67" w14:textId="77777777" w:rsidR="00820B87" w:rsidRDefault="00820B87">
      <w:pPr>
        <w:jc w:val="both"/>
        <w:rPr>
          <w:rFonts w:ascii="Times New Roman" w:hAnsi="Times New Roman" w:cs="Times New Roman"/>
        </w:rPr>
      </w:pPr>
    </w:p>
    <w:p w14:paraId="3D7CDDFD" w14:textId="77777777" w:rsidR="00820B87" w:rsidRDefault="00820B87">
      <w:pPr>
        <w:jc w:val="both"/>
        <w:rPr>
          <w:rFonts w:ascii="Times New Roman" w:hAnsi="Times New Roman" w:cs="Times New Roman"/>
        </w:rPr>
      </w:pPr>
    </w:p>
    <w:p w14:paraId="7A5CF704" w14:textId="77777777" w:rsidR="00820B87" w:rsidRDefault="00820B87">
      <w:pPr>
        <w:jc w:val="both"/>
        <w:rPr>
          <w:rFonts w:ascii="Times New Roman" w:hAnsi="Times New Roman" w:cs="Times New Roman"/>
        </w:rPr>
      </w:pPr>
    </w:p>
    <w:p w14:paraId="5B7D58ED" w14:textId="77777777" w:rsidR="00820B87" w:rsidRDefault="00820B87">
      <w:pPr>
        <w:jc w:val="both"/>
        <w:rPr>
          <w:rFonts w:ascii="Times New Roman" w:hAnsi="Times New Roman" w:cs="Times New Roman"/>
        </w:rPr>
      </w:pPr>
    </w:p>
    <w:p w14:paraId="72C95B54" w14:textId="77777777" w:rsidR="00820B87" w:rsidRDefault="00820B87">
      <w:pPr>
        <w:jc w:val="both"/>
        <w:rPr>
          <w:rFonts w:ascii="Times New Roman" w:hAnsi="Times New Roman" w:cs="Times New Roman"/>
        </w:rPr>
      </w:pPr>
    </w:p>
    <w:p w14:paraId="31C1A08D" w14:textId="77777777" w:rsidR="00820B87" w:rsidRDefault="00820B87">
      <w:pPr>
        <w:jc w:val="both"/>
        <w:rPr>
          <w:rFonts w:ascii="Times New Roman" w:hAnsi="Times New Roman" w:cs="Times New Roman"/>
        </w:rPr>
      </w:pPr>
    </w:p>
    <w:p w14:paraId="6C38FE96" w14:textId="77777777" w:rsidR="00820B87" w:rsidRDefault="00820B87">
      <w:pPr>
        <w:jc w:val="both"/>
        <w:rPr>
          <w:rFonts w:ascii="Times New Roman" w:hAnsi="Times New Roman" w:cs="Times New Roman"/>
        </w:rPr>
      </w:pPr>
    </w:p>
    <w:p w14:paraId="618BB7A0" w14:textId="77777777" w:rsidR="00820B87" w:rsidRDefault="00820B87">
      <w:pPr>
        <w:jc w:val="both"/>
        <w:rPr>
          <w:rFonts w:ascii="Times New Roman" w:hAnsi="Times New Roman" w:cs="Times New Roman"/>
        </w:rPr>
      </w:pPr>
    </w:p>
    <w:p w14:paraId="48106E22" w14:textId="77777777" w:rsidR="00820B87" w:rsidRDefault="00820B87">
      <w:pPr>
        <w:jc w:val="both"/>
        <w:rPr>
          <w:rFonts w:ascii="Times New Roman" w:hAnsi="Times New Roman" w:cs="Times New Roman"/>
        </w:rPr>
      </w:pPr>
    </w:p>
    <w:p w14:paraId="395DF59A" w14:textId="77777777" w:rsidR="00820B87" w:rsidRDefault="00820B87">
      <w:pPr>
        <w:jc w:val="both"/>
        <w:rPr>
          <w:rFonts w:ascii="Times New Roman" w:hAnsi="Times New Roman" w:cs="Times New Roman"/>
        </w:rPr>
      </w:pPr>
    </w:p>
    <w:p w14:paraId="64A3FA52" w14:textId="77777777" w:rsidR="00820B87" w:rsidRDefault="00820B87">
      <w:pPr>
        <w:jc w:val="both"/>
        <w:rPr>
          <w:rFonts w:ascii="Times New Roman" w:hAnsi="Times New Roman" w:cs="Times New Roman"/>
        </w:rPr>
      </w:pPr>
    </w:p>
    <w:p w14:paraId="01C712C8" w14:textId="77777777" w:rsidR="00820B87" w:rsidRDefault="00820B87">
      <w:pPr>
        <w:jc w:val="both"/>
        <w:rPr>
          <w:rFonts w:ascii="Times New Roman" w:hAnsi="Times New Roman" w:cs="Times New Roman"/>
        </w:rPr>
      </w:pPr>
    </w:p>
    <w:p w14:paraId="4D2820DA" w14:textId="77777777" w:rsidR="00820B87" w:rsidRDefault="00820B87">
      <w:pPr>
        <w:jc w:val="both"/>
        <w:rPr>
          <w:rFonts w:ascii="Times New Roman" w:hAnsi="Times New Roman" w:cs="Times New Roman"/>
        </w:rPr>
      </w:pPr>
    </w:p>
    <w:p w14:paraId="17812CC2" w14:textId="77777777" w:rsidR="00820B87" w:rsidRDefault="00820B87">
      <w:pPr>
        <w:jc w:val="both"/>
        <w:rPr>
          <w:rFonts w:ascii="Times New Roman" w:hAnsi="Times New Roman" w:cs="Times New Roman"/>
        </w:rPr>
      </w:pPr>
    </w:p>
    <w:p w14:paraId="519EC59F" w14:textId="77777777" w:rsidR="00820B87" w:rsidRDefault="00820B87">
      <w:pPr>
        <w:jc w:val="both"/>
        <w:rPr>
          <w:rFonts w:ascii="Times New Roman" w:hAnsi="Times New Roman" w:cs="Times New Roman"/>
        </w:rPr>
      </w:pPr>
    </w:p>
    <w:p w14:paraId="531058FA" w14:textId="77777777" w:rsidR="00820B87" w:rsidRDefault="00820B87">
      <w:pPr>
        <w:jc w:val="both"/>
        <w:rPr>
          <w:rFonts w:ascii="Times New Roman" w:hAnsi="Times New Roman" w:cs="Times New Roman"/>
        </w:rPr>
      </w:pPr>
    </w:p>
    <w:p w14:paraId="35323E18" w14:textId="77777777" w:rsidR="00820B87" w:rsidRDefault="00820B87">
      <w:pPr>
        <w:jc w:val="both"/>
        <w:rPr>
          <w:rFonts w:ascii="Times New Roman" w:hAnsi="Times New Roman" w:cs="Times New Roman"/>
        </w:rPr>
      </w:pPr>
    </w:p>
    <w:p w14:paraId="6384FF4D" w14:textId="77777777" w:rsidR="00820B87" w:rsidRDefault="00000000">
      <w:pPr>
        <w:jc w:val="both"/>
        <w:rPr>
          <w:rFonts w:ascii="Times New Roman" w:hAnsi="Times New Roman" w:cs="Times New Roman"/>
        </w:rPr>
      </w:pPr>
      <w:r>
        <w:rPr>
          <w:rFonts w:ascii="Times New Roman" w:hAnsi="Times New Roman" w:cs="Times New Roman"/>
        </w:rPr>
        <w:t>CHAPTER TWO: LITERATURE REVIEW</w:t>
      </w:r>
    </w:p>
    <w:p w14:paraId="00430BFC"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2.0 Introduction to Data-Driven Road Safety Systems</w:t>
      </w:r>
    </w:p>
    <w:p w14:paraId="272F8250" w14:textId="77777777" w:rsidR="00820B87" w:rsidRDefault="00000000">
      <w:pPr>
        <w:spacing w:before="100" w:after="100"/>
        <w:jc w:val="both"/>
        <w:rPr>
          <w:rFonts w:ascii="Times New Roman" w:hAnsi="Times New Roman" w:cs="Times New Roman"/>
        </w:rPr>
      </w:pPr>
      <w:r>
        <w:rPr>
          <w:rFonts w:ascii="Times New Roman" w:hAnsi="Times New Roman" w:cs="Times New Roman"/>
        </w:rPr>
        <w:t>Road traffic accidents are a leading global cause of death, claiming approximately 1.35 million lives annually according to the WHO (2023). In sub-Saharan Africa, the burden is disproportionately high relative to vehicle ownership rates, reflecting deficiencies in road infrastructure, enforcement capacity, and data-driven safety management. The application of data science and machine learning to road accident analysis has grown substantially over the past two decades, providing robust evidence base for the methodological choices in this project.</w:t>
      </w:r>
    </w:p>
    <w:p w14:paraId="64A700A4" w14:textId="77777777" w:rsidR="00820B87" w:rsidRDefault="00000000">
      <w:pPr>
        <w:spacing w:before="100" w:after="100"/>
        <w:jc w:val="both"/>
        <w:rPr>
          <w:rFonts w:ascii="Times New Roman" w:hAnsi="Times New Roman" w:cs="Times New Roman"/>
        </w:rPr>
      </w:pPr>
      <w:r>
        <w:rPr>
          <w:rFonts w:ascii="Times New Roman" w:hAnsi="Times New Roman" w:cs="Times New Roman"/>
        </w:rPr>
        <w:t>Digital data-driven approaches to road safety have demonstrated consistent value in identifying patterns, predicting outcomes, and guiding interventions. The ability to analyze thousands of accident records simultaneously — identifying correlations between cause codes, time of day, road type, and fatality probability — far exceeds the capacity of manual analytical approaches and enables a fundamentally different quality of evidence for road safety policy.</w:t>
      </w:r>
    </w:p>
    <w:p w14:paraId="75D08A09"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 xml:space="preserve">2.1 Global Road Safety Machine Learning </w:t>
      </w:r>
    </w:p>
    <w:p w14:paraId="5C4C8224" w14:textId="77777777" w:rsidR="00820B87" w:rsidRDefault="00000000">
      <w:pPr>
        <w:spacing w:before="100" w:after="100"/>
        <w:jc w:val="both"/>
        <w:rPr>
          <w:rFonts w:ascii="Times New Roman" w:hAnsi="Times New Roman" w:cs="Times New Roman"/>
        </w:rPr>
      </w:pPr>
      <w:r>
        <w:rPr>
          <w:rFonts w:ascii="Times New Roman" w:hAnsi="Times New Roman" w:cs="Times New Roman"/>
        </w:rPr>
        <w:t>Delen et al. (2006) demonstrated that Decision Tree models outperformed Logistic Regression for accident injury severity prediction using US data, establishing the foundational case for tree-based models in accident classification. This finding directly informed the inclusion of Decision Tree and Random Forest as primary classification models in this project, alongside Logistic Regression as a baseline comparator.</w:t>
      </w:r>
    </w:p>
    <w:p w14:paraId="7E29771E" w14:textId="77777777" w:rsidR="00820B87" w:rsidRDefault="00000000">
      <w:pPr>
        <w:spacing w:before="100" w:after="100"/>
        <w:jc w:val="both"/>
        <w:rPr>
          <w:rFonts w:ascii="Times New Roman" w:hAnsi="Times New Roman" w:cs="Times New Roman"/>
        </w:rPr>
      </w:pPr>
      <w:r>
        <w:rPr>
          <w:rFonts w:ascii="Times New Roman" w:hAnsi="Times New Roman" w:cs="Times New Roman"/>
        </w:rPr>
        <w:t>Abdel-Aty and Pemmanaboina (2006) showed that time of day, traffic speed, and weather conditions significantly predict crash likelihood — all features represented (at least partially) in the NTSA dataset. The absence of weather and speed data from the NTSA records represents a known gap that constrains model performance relative to these benchmarks.</w:t>
      </w:r>
    </w:p>
    <w:p w14:paraId="17CBA426" w14:textId="77777777" w:rsidR="00820B87" w:rsidRDefault="00000000">
      <w:pPr>
        <w:spacing w:before="100" w:after="100"/>
        <w:jc w:val="both"/>
        <w:rPr>
          <w:rFonts w:ascii="Times New Roman" w:hAnsi="Times New Roman" w:cs="Times New Roman"/>
        </w:rPr>
      </w:pPr>
      <w:r>
        <w:rPr>
          <w:rFonts w:ascii="Times New Roman" w:hAnsi="Times New Roman" w:cs="Times New Roman"/>
        </w:rPr>
        <w:t>Chong et al. (2005) found that ensemble methods — particularly Random Forest and bagging approaches — consistently outperform single classifiers on accident data, supporting the choice of Random Forest as the primary classification model in this project. Their work also demonstrated that the performance advantage of ensemble methods increases with dataset complexity and noise, both characteristics of the NTSA dataset.</w:t>
      </w:r>
    </w:p>
    <w:p w14:paraId="7A650F28"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2.2 African and Kenyan Road Safety Research</w:t>
      </w:r>
    </w:p>
    <w:p w14:paraId="12036B11" w14:textId="77777777" w:rsidR="00820B87" w:rsidRDefault="00000000">
      <w:pPr>
        <w:spacing w:before="100" w:after="100"/>
        <w:jc w:val="both"/>
        <w:rPr>
          <w:rFonts w:ascii="Times New Roman" w:hAnsi="Times New Roman" w:cs="Times New Roman"/>
        </w:rPr>
      </w:pPr>
      <w:r>
        <w:rPr>
          <w:rFonts w:ascii="Times New Roman" w:hAnsi="Times New Roman" w:cs="Times New Roman"/>
        </w:rPr>
        <w:t>Mwangi and Wambua (2018) analyzed NTSA accident records and found that motorcycles accounted for over 40% of road fatalities in Kenya, with peak accident hours between 18:00 and 21:00. These findings are consistent with this project's results where pedestrians (40.7%) and motorcyclists (22.3%) dominate victim types and evening hours record the most accidents — providing independent validation of this project's EDA findings using a different NTSA dataset.</w:t>
      </w:r>
    </w:p>
    <w:p w14:paraId="282F36A1" w14:textId="77777777" w:rsidR="00820B87" w:rsidRDefault="00000000">
      <w:pPr>
        <w:spacing w:before="100" w:after="100"/>
        <w:jc w:val="both"/>
        <w:rPr>
          <w:rFonts w:ascii="Times New Roman" w:hAnsi="Times New Roman" w:cs="Times New Roman"/>
        </w:rPr>
      </w:pPr>
      <w:r>
        <w:rPr>
          <w:rFonts w:ascii="Times New Roman" w:hAnsi="Times New Roman" w:cs="Times New Roman"/>
        </w:rPr>
        <w:t>Odero, Khayesi and Heda (2003) identified speeding, drunk driving, and poor road surfaces as the three leading causes of fatal accidents in Kenya — causes represented by cause codes 10 (speeding), 29 (drunk driving), and 60 (poor road condition) in the NTSA dataset analysed here, together accounting for 18.3% of all recorded accidents.</w:t>
      </w:r>
    </w:p>
    <w:p w14:paraId="364F94F5"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2.3 Machine Learning Applications in African Road Safety</w:t>
      </w:r>
    </w:p>
    <w:p w14:paraId="26124602" w14:textId="77777777" w:rsidR="00820B87" w:rsidRDefault="00000000">
      <w:pPr>
        <w:spacing w:before="100" w:after="100"/>
        <w:jc w:val="both"/>
        <w:rPr>
          <w:rFonts w:ascii="Times New Roman" w:hAnsi="Times New Roman" w:cs="Times New Roman"/>
        </w:rPr>
      </w:pPr>
      <w:r>
        <w:rPr>
          <w:rFonts w:ascii="Times New Roman" w:hAnsi="Times New Roman" w:cs="Times New Roman"/>
        </w:rPr>
        <w:t>Wahab and Jiang (2019) applied Random Forest and Gradient Boosting to Ghanaian accident data, achieving AUC scores above 0.80. This project achieved an AUC of 0.749 with Random Forest on Kenyan data — a comparable result given the smaller dataset size (1,119 vs several thousand records) and the single-month time window. The slightly lower performance is attributable to the absence of weather and speed features rather than methodological differences.</w:t>
      </w:r>
    </w:p>
    <w:p w14:paraId="26148DC0" w14:textId="77777777" w:rsidR="00820B87" w:rsidRDefault="00000000">
      <w:pPr>
        <w:spacing w:before="100" w:after="100"/>
        <w:jc w:val="both"/>
        <w:rPr>
          <w:rFonts w:ascii="Times New Roman" w:hAnsi="Times New Roman" w:cs="Times New Roman"/>
        </w:rPr>
      </w:pPr>
      <w:r>
        <w:rPr>
          <w:rFonts w:ascii="Times New Roman" w:hAnsi="Times New Roman" w:cs="Times New Roman"/>
        </w:rPr>
        <w:t>Rezapour et al. (2020) demonstrated that K-Means clustering of road segments by risk level leads to more targeted infrastructure interventions and more efficient allocation of maintenance resources. This finding directly motivates the county-level K-Means clustering approach in this project, which groups Kenya's 42 counties into High, Medium, and Low risk tiers to support prioritized resource deployment by NTSA and county governments.</w:t>
      </w:r>
    </w:p>
    <w:p w14:paraId="7D8EBC1D"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2.4 Interactive Data Visualization for Road Safety</w:t>
      </w:r>
    </w:p>
    <w:p w14:paraId="67D39BAB"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use of interactive dashboards for road safety decision support has been validated in multiple studies. Dashboard-based tools provide non-technical stakeholders — including enforcement officers, county directors, and policymakers — with accessible, real-time access to analytical insights that would otherwise require specialist data interpretation. Power BI's combination of map visuals, DAX measures, and interactive slicers makes it particularly well suited to the multi-county, multi-variable nature of Kenya's road safety data.</w:t>
      </w:r>
    </w:p>
    <w:p w14:paraId="3C07E821"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2.5 Research Gap</w:t>
      </w:r>
    </w:p>
    <w:p w14:paraId="1661213E" w14:textId="77777777" w:rsidR="00820B87" w:rsidRDefault="00000000">
      <w:pPr>
        <w:spacing w:before="100" w:after="100"/>
        <w:jc w:val="both"/>
        <w:rPr>
          <w:rFonts w:ascii="Times New Roman" w:hAnsi="Times New Roman" w:cs="Times New Roman"/>
        </w:rPr>
      </w:pPr>
      <w:r>
        <w:rPr>
          <w:rFonts w:ascii="Times New Roman" w:hAnsi="Times New Roman" w:cs="Times New Roman"/>
        </w:rPr>
        <w:t>No publicly available integrated analytics system exists specifically for Kenyan NTSA accident data that combines relational database storage, multi-algorithm machine learning, and an interactive stakeholder dashboard in a single end-to-end pipeline. Existing academic research on Kenyan road safety data has been limited to isolated statistical analyses or single-method approaches. This project directly addresses that gap by delivering a complete, reproducible, and scalable system.</w:t>
      </w:r>
      <w:r>
        <w:br w:type="page"/>
      </w:r>
    </w:p>
    <w:p w14:paraId="2745068A" w14:textId="77777777" w:rsidR="00820B87" w:rsidRDefault="00000000">
      <w:pPr>
        <w:jc w:val="both"/>
        <w:rPr>
          <w:rFonts w:ascii="Times New Roman" w:hAnsi="Times New Roman" w:cs="Times New Roman"/>
        </w:rPr>
      </w:pPr>
      <w:r>
        <w:rPr>
          <w:rFonts w:ascii="Times New Roman" w:hAnsi="Times New Roman" w:cs="Times New Roman"/>
        </w:rPr>
        <w:lastRenderedPageBreak/>
        <w:t>CHAPTER THREE: SYSTEM ANALYSIS AND DESIGN</w:t>
      </w:r>
    </w:p>
    <w:p w14:paraId="1E18ACC2"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Analysis and Design phase of the Kenya Road Accident Analytics &amp; Risk Prediction System focuses on defining the system's requirements and creating a blueprint for its architecture and data flows. This chapter outlines the system's functional and non-functional requirements, the seven-phase methodology pipeline, the database design, and the machine learning modelling framework ensuring that the system meets the analytical needs of NTSA and delivers reproducible, scalable results.</w:t>
      </w:r>
    </w:p>
    <w:p w14:paraId="33A85309"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3.1 System Requirements</w:t>
      </w:r>
    </w:p>
    <w:p w14:paraId="5B8661D3" w14:textId="77777777" w:rsidR="00820B87" w:rsidRDefault="00000000">
      <w:pPr>
        <w:spacing w:before="120" w:after="80"/>
        <w:jc w:val="both"/>
        <w:rPr>
          <w:rFonts w:ascii="Times New Roman" w:hAnsi="Times New Roman" w:cs="Times New Roman"/>
        </w:rPr>
      </w:pPr>
      <w:r>
        <w:rPr>
          <w:rFonts w:ascii="Times New Roman" w:hAnsi="Times New Roman" w:cs="Times New Roman"/>
          <w:b/>
          <w:bCs/>
        </w:rPr>
        <w:t>Functional Requirements</w:t>
      </w:r>
    </w:p>
    <w:p w14:paraId="4D63C886"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functional requirements describe what the system must do to deliver its analytical objectives:</w:t>
      </w:r>
    </w:p>
    <w:p w14:paraId="0810939A" w14:textId="77777777" w:rsidR="00820B87" w:rsidRDefault="00000000">
      <w:pPr>
        <w:pStyle w:val="ListParagraph"/>
        <w:numPr>
          <w:ilvl w:val="0"/>
          <w:numId w:val="3"/>
        </w:numPr>
        <w:spacing w:before="60" w:after="60" w:line="240" w:lineRule="auto"/>
        <w:contextualSpacing w:val="0"/>
        <w:jc w:val="both"/>
        <w:rPr>
          <w:rFonts w:ascii="Times New Roman" w:hAnsi="Times New Roman" w:cs="Times New Roman"/>
        </w:rPr>
      </w:pPr>
      <w:r>
        <w:rPr>
          <w:rFonts w:ascii="Times New Roman" w:hAnsi="Times New Roman" w:cs="Times New Roman"/>
        </w:rPr>
        <w:t>Data Ingestion: The system must load the raw KAGGLE into a PostgreSQL staging table using SQLAlchemy, preserving all original values for traceability.</w:t>
      </w:r>
    </w:p>
    <w:p w14:paraId="7EFB2307" w14:textId="77777777" w:rsidR="00820B87" w:rsidRDefault="00000000">
      <w:pPr>
        <w:pStyle w:val="ListParagraph"/>
        <w:numPr>
          <w:ilvl w:val="0"/>
          <w:numId w:val="3"/>
        </w:numPr>
        <w:spacing w:before="60" w:after="60" w:line="240" w:lineRule="auto"/>
        <w:contextualSpacing w:val="0"/>
        <w:jc w:val="both"/>
        <w:rPr>
          <w:rFonts w:ascii="Times New Roman" w:hAnsi="Times New Roman" w:cs="Times New Roman"/>
        </w:rPr>
      </w:pPr>
      <w:r>
        <w:rPr>
          <w:rFonts w:ascii="Times New Roman" w:hAnsi="Times New Roman" w:cs="Times New Roman"/>
        </w:rPr>
        <w:t>Data Cleaning: The system must standardize all 20 columns, resolve 58 county name variants to 42 valid counties, clean age/gender/victim columns, and engineer the is fatal binary target variable.</w:t>
      </w:r>
    </w:p>
    <w:p w14:paraId="037BCA91" w14:textId="77777777" w:rsidR="00820B87" w:rsidRDefault="00000000">
      <w:pPr>
        <w:pStyle w:val="ListParagraph"/>
        <w:numPr>
          <w:ilvl w:val="0"/>
          <w:numId w:val="3"/>
        </w:numPr>
        <w:spacing w:before="60" w:after="60" w:line="240" w:lineRule="auto"/>
        <w:contextualSpacing w:val="0"/>
        <w:jc w:val="both"/>
        <w:rPr>
          <w:rFonts w:ascii="Times New Roman" w:hAnsi="Times New Roman" w:cs="Times New Roman"/>
        </w:rPr>
      </w:pPr>
      <w:r>
        <w:rPr>
          <w:rFonts w:ascii="Times New Roman" w:hAnsi="Times New Roman" w:cs="Times New Roman"/>
        </w:rPr>
        <w:t>Exploratory Analysis: The system must produce 10 analytical charts covering accidents by county, cause, time of day, victim type, gender, age group, road, and fatality rate — answering all 10 defined research questions.</w:t>
      </w:r>
    </w:p>
    <w:p w14:paraId="3F16DC71" w14:textId="77777777" w:rsidR="00820B87" w:rsidRDefault="00000000">
      <w:pPr>
        <w:pStyle w:val="ListParagraph"/>
        <w:numPr>
          <w:ilvl w:val="0"/>
          <w:numId w:val="3"/>
        </w:numPr>
        <w:spacing w:before="60" w:after="60" w:line="240" w:lineRule="auto"/>
        <w:contextualSpacing w:val="0"/>
        <w:jc w:val="both"/>
        <w:rPr>
          <w:rFonts w:ascii="Times New Roman" w:hAnsi="Times New Roman" w:cs="Times New Roman"/>
        </w:rPr>
      </w:pPr>
      <w:r>
        <w:rPr>
          <w:rFonts w:ascii="Times New Roman" w:hAnsi="Times New Roman" w:cs="Times New Roman"/>
        </w:rPr>
        <w:t>Machine Learning: The system must train and evaluate 5 models (Linear Regression, Logistic Regression, Decision Tree, Random Forest, K-Means Clustering) with appropriate metrics for each model type.</w:t>
      </w:r>
    </w:p>
    <w:p w14:paraId="6B13A4A1" w14:textId="77777777" w:rsidR="00820B87" w:rsidRDefault="00000000">
      <w:pPr>
        <w:pStyle w:val="ListParagraph"/>
        <w:numPr>
          <w:ilvl w:val="0"/>
          <w:numId w:val="3"/>
        </w:numPr>
        <w:spacing w:before="60" w:after="60" w:line="240" w:lineRule="auto"/>
        <w:contextualSpacing w:val="0"/>
        <w:jc w:val="both"/>
        <w:rPr>
          <w:rFonts w:ascii="Times New Roman" w:hAnsi="Times New Roman" w:cs="Times New Roman"/>
        </w:rPr>
      </w:pPr>
      <w:r>
        <w:rPr>
          <w:rFonts w:ascii="Times New Roman" w:hAnsi="Times New Roman" w:cs="Times New Roman"/>
        </w:rPr>
        <w:t>Dashboard: The system must deliver a 5-page Power BI dashboard connecting to PostgreSQL and CSV exports, with KPI cards, bar charts, maps, slicers, and DAX measures.</w:t>
      </w:r>
    </w:p>
    <w:p w14:paraId="6B9F9C90" w14:textId="77777777" w:rsidR="00820B87" w:rsidRDefault="00000000">
      <w:pPr>
        <w:pStyle w:val="ListParagraph"/>
        <w:numPr>
          <w:ilvl w:val="0"/>
          <w:numId w:val="3"/>
        </w:numPr>
        <w:spacing w:before="60" w:after="60" w:line="240" w:lineRule="auto"/>
        <w:contextualSpacing w:val="0"/>
        <w:jc w:val="both"/>
        <w:rPr>
          <w:rFonts w:ascii="Times New Roman" w:hAnsi="Times New Roman" w:cs="Times New Roman"/>
        </w:rPr>
      </w:pPr>
      <w:r>
        <w:rPr>
          <w:rFonts w:ascii="Times New Roman" w:hAnsi="Times New Roman" w:cs="Times New Roman"/>
        </w:rPr>
        <w:t>Export: The system must export cleaned data and model results as CSV files compatible with Power BI and further analysis.</w:t>
      </w:r>
    </w:p>
    <w:p w14:paraId="654625B0" w14:textId="77777777" w:rsidR="00820B87" w:rsidRDefault="00820B87">
      <w:pPr>
        <w:spacing w:before="80" w:after="80"/>
        <w:jc w:val="both"/>
        <w:rPr>
          <w:rFonts w:ascii="Times New Roman" w:hAnsi="Times New Roman" w:cs="Times New Roman"/>
        </w:rPr>
      </w:pPr>
    </w:p>
    <w:p w14:paraId="4F20C7FF" w14:textId="77777777" w:rsidR="00820B87" w:rsidRDefault="00000000">
      <w:pPr>
        <w:spacing w:before="120" w:after="80"/>
        <w:jc w:val="both"/>
        <w:rPr>
          <w:rFonts w:ascii="Times New Roman" w:hAnsi="Times New Roman" w:cs="Times New Roman"/>
        </w:rPr>
      </w:pPr>
      <w:r>
        <w:rPr>
          <w:rFonts w:ascii="Times New Roman" w:hAnsi="Times New Roman" w:cs="Times New Roman"/>
          <w:b/>
          <w:bCs/>
        </w:rPr>
        <w:t>Non-Functional Requirements</w:t>
      </w:r>
    </w:p>
    <w:p w14:paraId="37A57387" w14:textId="77777777" w:rsidR="00820B87" w:rsidRDefault="00000000">
      <w:pPr>
        <w:pStyle w:val="ListParagraph"/>
        <w:numPr>
          <w:ilvl w:val="0"/>
          <w:numId w:val="3"/>
        </w:numPr>
        <w:spacing w:before="60" w:after="60" w:line="240" w:lineRule="auto"/>
        <w:contextualSpacing w:val="0"/>
        <w:jc w:val="both"/>
        <w:rPr>
          <w:rFonts w:ascii="Times New Roman" w:hAnsi="Times New Roman" w:cs="Times New Roman"/>
        </w:rPr>
      </w:pPr>
      <w:r>
        <w:rPr>
          <w:rFonts w:ascii="Times New Roman" w:hAnsi="Times New Roman" w:cs="Times New Roman"/>
        </w:rPr>
        <w:t>Reproducibility: All analysis steps must be documented in numbered Jupyter notebooks, version-controlled on GitHub, and executable in sequence to reproduce all outputs.</w:t>
      </w:r>
    </w:p>
    <w:p w14:paraId="614DDF7A" w14:textId="77777777" w:rsidR="00820B87" w:rsidRDefault="00000000">
      <w:pPr>
        <w:pStyle w:val="ListParagraph"/>
        <w:numPr>
          <w:ilvl w:val="0"/>
          <w:numId w:val="3"/>
        </w:numPr>
        <w:spacing w:before="60" w:after="60" w:line="240" w:lineRule="auto"/>
        <w:contextualSpacing w:val="0"/>
        <w:jc w:val="both"/>
        <w:rPr>
          <w:rFonts w:ascii="Times New Roman" w:hAnsi="Times New Roman" w:cs="Times New Roman"/>
        </w:rPr>
      </w:pPr>
      <w:r>
        <w:rPr>
          <w:rFonts w:ascii="Times New Roman" w:hAnsi="Times New Roman" w:cs="Times New Roman"/>
        </w:rPr>
        <w:t>Performance: The system must process and clean all 1,119 records and generate all 10 EDA charts within a standard Jupyter notebook environment in under 5 minutes.</w:t>
      </w:r>
    </w:p>
    <w:p w14:paraId="03833892" w14:textId="77777777" w:rsidR="00820B87" w:rsidRDefault="00000000">
      <w:pPr>
        <w:pStyle w:val="ListParagraph"/>
        <w:numPr>
          <w:ilvl w:val="0"/>
          <w:numId w:val="3"/>
        </w:numPr>
        <w:spacing w:before="60" w:after="60" w:line="240" w:lineRule="auto"/>
        <w:contextualSpacing w:val="0"/>
        <w:jc w:val="both"/>
        <w:rPr>
          <w:rFonts w:ascii="Times New Roman" w:hAnsi="Times New Roman" w:cs="Times New Roman"/>
        </w:rPr>
      </w:pPr>
      <w:r>
        <w:rPr>
          <w:rFonts w:ascii="Times New Roman" w:hAnsi="Times New Roman" w:cs="Times New Roman"/>
        </w:rPr>
        <w:t>Security: Database credentials must be managed via python-dotenv environment variables and never hardcoded in notebooks or committed to version control.</w:t>
      </w:r>
    </w:p>
    <w:p w14:paraId="5C1DE612" w14:textId="77777777" w:rsidR="00820B87" w:rsidRDefault="00000000">
      <w:pPr>
        <w:pStyle w:val="ListParagraph"/>
        <w:numPr>
          <w:ilvl w:val="0"/>
          <w:numId w:val="3"/>
        </w:numPr>
        <w:spacing w:before="60" w:after="60" w:line="240" w:lineRule="auto"/>
        <w:contextualSpacing w:val="0"/>
        <w:jc w:val="both"/>
        <w:rPr>
          <w:rFonts w:ascii="Times New Roman" w:hAnsi="Times New Roman" w:cs="Times New Roman"/>
        </w:rPr>
      </w:pPr>
      <w:r>
        <w:rPr>
          <w:rFonts w:ascii="Times New Roman" w:hAnsi="Times New Roman" w:cs="Times New Roman"/>
        </w:rPr>
        <w:t>Scalability: The system must be designed to accommodate multi-year datasets and all 47 counties with minimal code changes, using parameterized queries and modular notebook design.</w:t>
      </w:r>
    </w:p>
    <w:p w14:paraId="021020C0" w14:textId="77777777" w:rsidR="00820B87" w:rsidRDefault="00000000">
      <w:pPr>
        <w:pStyle w:val="Heading2"/>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3.2 System Design</w:t>
      </w:r>
    </w:p>
    <w:p w14:paraId="3FC521EB" w14:textId="77777777" w:rsidR="00820B87" w:rsidRDefault="00000000">
      <w:r>
        <w:t>ARCHITECTURE DIAGRAM</w:t>
      </w:r>
    </w:p>
    <w:p w14:paraId="08B308BF" w14:textId="77777777" w:rsidR="00820B87" w:rsidRDefault="00000000">
      <w:r>
        <w:rPr>
          <w:noProof/>
        </w:rPr>
        <w:drawing>
          <wp:inline distT="0" distB="0" distL="0" distR="0" wp14:anchorId="7E3A3C5A" wp14:editId="1B2A3B6A">
            <wp:extent cx="5943600" cy="396684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7"/>
                    <a:stretch>
                      <a:fillRect/>
                    </a:stretch>
                  </pic:blipFill>
                  <pic:spPr bwMode="auto">
                    <a:xfrm>
                      <a:off x="0" y="0"/>
                      <a:ext cx="5943600" cy="3966845"/>
                    </a:xfrm>
                    <a:prstGeom prst="rect">
                      <a:avLst/>
                    </a:prstGeom>
                  </pic:spPr>
                </pic:pic>
              </a:graphicData>
            </a:graphic>
          </wp:inline>
        </w:drawing>
      </w:r>
    </w:p>
    <w:p w14:paraId="57633FBB" w14:textId="77777777" w:rsidR="00820B87" w:rsidRDefault="00000000">
      <w:r>
        <w:t>DATA FLOW DIAGRAM</w:t>
      </w:r>
    </w:p>
    <w:p w14:paraId="1590D98E" w14:textId="77777777" w:rsidR="00820B87" w:rsidRDefault="00000000">
      <w:r>
        <w:t>LEVEL 0</w:t>
      </w:r>
    </w:p>
    <w:p w14:paraId="70F6D049" w14:textId="77777777" w:rsidR="00820B87" w:rsidRDefault="00000000">
      <w:r>
        <w:rPr>
          <w:noProof/>
        </w:rPr>
        <w:lastRenderedPageBreak/>
        <w:drawing>
          <wp:inline distT="0" distB="0" distL="0" distR="0" wp14:anchorId="3E360895" wp14:editId="39F40303">
            <wp:extent cx="5943600" cy="316801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8"/>
                    <a:stretch>
                      <a:fillRect/>
                    </a:stretch>
                  </pic:blipFill>
                  <pic:spPr bwMode="auto">
                    <a:xfrm>
                      <a:off x="0" y="0"/>
                      <a:ext cx="5943600" cy="3168015"/>
                    </a:xfrm>
                    <a:prstGeom prst="rect">
                      <a:avLst/>
                    </a:prstGeom>
                  </pic:spPr>
                </pic:pic>
              </a:graphicData>
            </a:graphic>
          </wp:inline>
        </w:drawing>
      </w:r>
    </w:p>
    <w:p w14:paraId="47A16719" w14:textId="77777777" w:rsidR="00820B87" w:rsidRDefault="00000000">
      <w:r>
        <w:t>LEVEL 1</w:t>
      </w:r>
    </w:p>
    <w:p w14:paraId="15FCF730" w14:textId="77777777" w:rsidR="00820B87" w:rsidRDefault="00000000">
      <w:r>
        <w:rPr>
          <w:noProof/>
        </w:rPr>
        <w:drawing>
          <wp:inline distT="0" distB="0" distL="0" distR="0" wp14:anchorId="61245D7C" wp14:editId="4B233E41">
            <wp:extent cx="5943600" cy="3585210"/>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9"/>
                    <a:stretch>
                      <a:fillRect/>
                    </a:stretch>
                  </pic:blipFill>
                  <pic:spPr bwMode="auto">
                    <a:xfrm>
                      <a:off x="0" y="0"/>
                      <a:ext cx="5943600" cy="3585210"/>
                    </a:xfrm>
                    <a:prstGeom prst="rect">
                      <a:avLst/>
                    </a:prstGeom>
                  </pic:spPr>
                </pic:pic>
              </a:graphicData>
            </a:graphic>
          </wp:inline>
        </w:drawing>
      </w:r>
    </w:p>
    <w:p w14:paraId="24A39C65" w14:textId="77777777" w:rsidR="00820B87" w:rsidRDefault="00000000">
      <w:r>
        <w:t>USE CASE</w:t>
      </w:r>
    </w:p>
    <w:p w14:paraId="33B38BC2" w14:textId="77777777" w:rsidR="00820B87" w:rsidRDefault="00000000">
      <w:r>
        <w:t>ENTITY-RELATIONSHIP DIAGRAM(ERD)</w:t>
      </w:r>
    </w:p>
    <w:p w14:paraId="0A056CBE" w14:textId="77777777" w:rsidR="00820B87" w:rsidRDefault="00000000">
      <w:r>
        <w:rPr>
          <w:noProof/>
        </w:rPr>
        <w:lastRenderedPageBreak/>
        <w:drawing>
          <wp:inline distT="0" distB="0" distL="0" distR="0" wp14:anchorId="22182625" wp14:editId="137C2DD0">
            <wp:extent cx="5943600" cy="4168775"/>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0"/>
                    <a:stretch>
                      <a:fillRect/>
                    </a:stretch>
                  </pic:blipFill>
                  <pic:spPr bwMode="auto">
                    <a:xfrm>
                      <a:off x="0" y="0"/>
                      <a:ext cx="5943600" cy="4168775"/>
                    </a:xfrm>
                    <a:prstGeom prst="rect">
                      <a:avLst/>
                    </a:prstGeom>
                  </pic:spPr>
                </pic:pic>
              </a:graphicData>
            </a:graphic>
          </wp:inline>
        </w:drawing>
      </w:r>
    </w:p>
    <w:p w14:paraId="0D2971A5" w14:textId="77777777" w:rsidR="00820B87" w:rsidRDefault="00000000">
      <w:pPr>
        <w:pStyle w:val="Heading3"/>
        <w:jc w:val="both"/>
        <w:rPr>
          <w:rFonts w:ascii="Times New Roman" w:hAnsi="Times New Roman" w:cs="Times New Roman"/>
          <w:color w:val="auto"/>
          <w:sz w:val="24"/>
          <w:szCs w:val="24"/>
        </w:rPr>
      </w:pPr>
      <w:r>
        <w:rPr>
          <w:rFonts w:ascii="Times New Roman" w:hAnsi="Times New Roman" w:cs="Times New Roman"/>
          <w:b/>
          <w:bCs/>
          <w:color w:val="auto"/>
          <w:sz w:val="24"/>
          <w:szCs w:val="24"/>
        </w:rPr>
        <w:t>Database Design</w:t>
      </w:r>
    </w:p>
    <w:p w14:paraId="09F97866"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system uses a two-table PostgreSQL schema. The accidents_raw table stores all 15 original columns from the NTSA CSV with no modifications, serving as the source of truth. The accidents_clean table stores 20 engineered columns after all cleaning and feature engineering steps have been applied. This separation ensures that the raw data is always preserved and that the cleaning logic can be audited and replicated independently.</w:t>
      </w:r>
    </w:p>
    <w:p w14:paraId="428C9009" w14:textId="77777777" w:rsidR="00820B87" w:rsidRDefault="00820B87">
      <w:pPr>
        <w:spacing w:before="80" w:after="80"/>
        <w:jc w:val="both"/>
        <w:rPr>
          <w:rFonts w:ascii="Times New Roman" w:hAnsi="Times New Roman" w:cs="Times New Roman"/>
        </w:rPr>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400"/>
        <w:gridCol w:w="2400"/>
        <w:gridCol w:w="1200"/>
        <w:gridCol w:w="3360"/>
      </w:tblGrid>
      <w:tr w:rsidR="00820B87" w14:paraId="3B0DB424" w14:textId="77777777">
        <w:trPr>
          <w:tblHeader/>
        </w:trPr>
        <w:tc>
          <w:tcPr>
            <w:tcW w:w="2399"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257E7ED7" w14:textId="77777777" w:rsidR="00820B87" w:rsidRDefault="00000000">
            <w:pPr>
              <w:jc w:val="both"/>
              <w:rPr>
                <w:rFonts w:ascii="Times New Roman" w:hAnsi="Times New Roman" w:cs="Times New Roman"/>
              </w:rPr>
            </w:pPr>
            <w:r>
              <w:rPr>
                <w:rFonts w:ascii="Times New Roman" w:hAnsi="Times New Roman" w:cs="Times New Roman"/>
                <w:b/>
                <w:bCs/>
              </w:rPr>
              <w:t>Table</w:t>
            </w:r>
          </w:p>
        </w:tc>
        <w:tc>
          <w:tcPr>
            <w:tcW w:w="24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00D4C238" w14:textId="77777777" w:rsidR="00820B87" w:rsidRDefault="00000000">
            <w:pPr>
              <w:jc w:val="both"/>
              <w:rPr>
                <w:rFonts w:ascii="Times New Roman" w:hAnsi="Times New Roman" w:cs="Times New Roman"/>
              </w:rPr>
            </w:pPr>
            <w:r>
              <w:rPr>
                <w:rFonts w:ascii="Times New Roman" w:hAnsi="Times New Roman" w:cs="Times New Roman"/>
                <w:b/>
                <w:bCs/>
              </w:rPr>
              <w:t>Columns</w:t>
            </w:r>
          </w:p>
        </w:tc>
        <w:tc>
          <w:tcPr>
            <w:tcW w:w="12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7D2B9616" w14:textId="77777777" w:rsidR="00820B87" w:rsidRDefault="00000000">
            <w:pPr>
              <w:jc w:val="both"/>
              <w:rPr>
                <w:rFonts w:ascii="Times New Roman" w:hAnsi="Times New Roman" w:cs="Times New Roman"/>
              </w:rPr>
            </w:pPr>
            <w:r>
              <w:rPr>
                <w:rFonts w:ascii="Times New Roman" w:hAnsi="Times New Roman" w:cs="Times New Roman"/>
                <w:b/>
                <w:bCs/>
              </w:rPr>
              <w:t>Records</w:t>
            </w:r>
          </w:p>
        </w:tc>
        <w:tc>
          <w:tcPr>
            <w:tcW w:w="336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0C29CF98" w14:textId="77777777" w:rsidR="00820B87" w:rsidRDefault="00000000">
            <w:pPr>
              <w:jc w:val="both"/>
              <w:rPr>
                <w:rFonts w:ascii="Times New Roman" w:hAnsi="Times New Roman" w:cs="Times New Roman"/>
              </w:rPr>
            </w:pPr>
            <w:r>
              <w:rPr>
                <w:rFonts w:ascii="Times New Roman" w:hAnsi="Times New Roman" w:cs="Times New Roman"/>
                <w:b/>
                <w:bCs/>
              </w:rPr>
              <w:t>Purpose</w:t>
            </w:r>
          </w:p>
        </w:tc>
      </w:tr>
      <w:tr w:rsidR="00820B87" w14:paraId="27EAF4C0" w14:textId="77777777">
        <w:tc>
          <w:tcPr>
            <w:tcW w:w="2399" w:type="dxa"/>
            <w:tcBorders>
              <w:top w:val="single" w:sz="2" w:space="0" w:color="CCCCCC"/>
              <w:left w:val="single" w:sz="2" w:space="0" w:color="CCCCCC"/>
              <w:bottom w:val="single" w:sz="2" w:space="0" w:color="CCCCCC"/>
              <w:right w:val="single" w:sz="2" w:space="0" w:color="CCCCCC"/>
            </w:tcBorders>
            <w:shd w:val="clear" w:color="auto" w:fill="F2F7FF"/>
          </w:tcPr>
          <w:p w14:paraId="17C48C37" w14:textId="77777777" w:rsidR="00820B87" w:rsidRDefault="00000000">
            <w:pPr>
              <w:jc w:val="both"/>
              <w:rPr>
                <w:rFonts w:ascii="Times New Roman" w:hAnsi="Times New Roman" w:cs="Times New Roman"/>
              </w:rPr>
            </w:pPr>
            <w:r>
              <w:rPr>
                <w:rFonts w:ascii="Times New Roman" w:hAnsi="Times New Roman" w:cs="Times New Roman"/>
              </w:rPr>
              <w:t>accidents_raw</w:t>
            </w:r>
          </w:p>
        </w:tc>
        <w:tc>
          <w:tcPr>
            <w:tcW w:w="2400" w:type="dxa"/>
            <w:tcBorders>
              <w:top w:val="single" w:sz="2" w:space="0" w:color="CCCCCC"/>
              <w:left w:val="single" w:sz="2" w:space="0" w:color="CCCCCC"/>
              <w:bottom w:val="single" w:sz="2" w:space="0" w:color="CCCCCC"/>
              <w:right w:val="single" w:sz="2" w:space="0" w:color="CCCCCC"/>
            </w:tcBorders>
            <w:shd w:val="clear" w:color="auto" w:fill="F2F7FF"/>
          </w:tcPr>
          <w:p w14:paraId="6A43EA3A" w14:textId="77777777" w:rsidR="00820B87" w:rsidRDefault="00000000">
            <w:pPr>
              <w:jc w:val="both"/>
              <w:rPr>
                <w:rFonts w:ascii="Times New Roman" w:hAnsi="Times New Roman" w:cs="Times New Roman"/>
              </w:rPr>
            </w:pPr>
            <w:r>
              <w:rPr>
                <w:rFonts w:ascii="Times New Roman" w:hAnsi="Times New Roman" w:cs="Times New Roman"/>
              </w:rPr>
              <w:t>15 original columns</w:t>
            </w:r>
          </w:p>
        </w:tc>
        <w:tc>
          <w:tcPr>
            <w:tcW w:w="1200" w:type="dxa"/>
            <w:tcBorders>
              <w:top w:val="single" w:sz="2" w:space="0" w:color="CCCCCC"/>
              <w:left w:val="single" w:sz="2" w:space="0" w:color="CCCCCC"/>
              <w:bottom w:val="single" w:sz="2" w:space="0" w:color="CCCCCC"/>
              <w:right w:val="single" w:sz="2" w:space="0" w:color="CCCCCC"/>
            </w:tcBorders>
            <w:shd w:val="clear" w:color="auto" w:fill="F2F7FF"/>
          </w:tcPr>
          <w:p w14:paraId="4A7DA184" w14:textId="77777777" w:rsidR="00820B87" w:rsidRDefault="00000000">
            <w:pPr>
              <w:jc w:val="both"/>
              <w:rPr>
                <w:rFonts w:ascii="Times New Roman" w:hAnsi="Times New Roman" w:cs="Times New Roman"/>
              </w:rPr>
            </w:pPr>
            <w:r>
              <w:rPr>
                <w:rFonts w:ascii="Times New Roman" w:hAnsi="Times New Roman" w:cs="Times New Roman"/>
              </w:rPr>
              <w:t>1,119</w:t>
            </w:r>
          </w:p>
        </w:tc>
        <w:tc>
          <w:tcPr>
            <w:tcW w:w="3360" w:type="dxa"/>
            <w:tcBorders>
              <w:top w:val="single" w:sz="2" w:space="0" w:color="CCCCCC"/>
              <w:left w:val="single" w:sz="2" w:space="0" w:color="CCCCCC"/>
              <w:bottom w:val="single" w:sz="2" w:space="0" w:color="CCCCCC"/>
              <w:right w:val="single" w:sz="2" w:space="0" w:color="CCCCCC"/>
            </w:tcBorders>
            <w:shd w:val="clear" w:color="auto" w:fill="F2F7FF"/>
          </w:tcPr>
          <w:p w14:paraId="50AA14C0" w14:textId="77777777" w:rsidR="00820B87" w:rsidRDefault="00000000">
            <w:pPr>
              <w:jc w:val="both"/>
              <w:rPr>
                <w:rFonts w:ascii="Times New Roman" w:hAnsi="Times New Roman" w:cs="Times New Roman"/>
              </w:rPr>
            </w:pPr>
            <w:r>
              <w:rPr>
                <w:rFonts w:ascii="Times New Roman" w:hAnsi="Times New Roman" w:cs="Times New Roman"/>
              </w:rPr>
              <w:t>Raw NTSA data — source of truth</w:t>
            </w:r>
          </w:p>
        </w:tc>
      </w:tr>
      <w:tr w:rsidR="00820B87" w14:paraId="789F1905" w14:textId="77777777">
        <w:tc>
          <w:tcPr>
            <w:tcW w:w="2399" w:type="dxa"/>
            <w:tcBorders>
              <w:top w:val="single" w:sz="2" w:space="0" w:color="CCCCCC"/>
              <w:left w:val="single" w:sz="2" w:space="0" w:color="CCCCCC"/>
              <w:bottom w:val="single" w:sz="2" w:space="0" w:color="CCCCCC"/>
              <w:right w:val="single" w:sz="2" w:space="0" w:color="CCCCCC"/>
            </w:tcBorders>
            <w:shd w:val="clear" w:color="auto" w:fill="FFFFFF"/>
          </w:tcPr>
          <w:p w14:paraId="7BBC2BE9" w14:textId="77777777" w:rsidR="00820B87" w:rsidRDefault="00000000">
            <w:pPr>
              <w:jc w:val="both"/>
              <w:rPr>
                <w:rFonts w:ascii="Times New Roman" w:hAnsi="Times New Roman" w:cs="Times New Roman"/>
              </w:rPr>
            </w:pPr>
            <w:r>
              <w:rPr>
                <w:rFonts w:ascii="Times New Roman" w:hAnsi="Times New Roman" w:cs="Times New Roman"/>
              </w:rPr>
              <w:t>accidents_clean</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Pr>
          <w:p w14:paraId="7CED7264" w14:textId="77777777" w:rsidR="00820B87" w:rsidRDefault="00000000">
            <w:pPr>
              <w:jc w:val="both"/>
              <w:rPr>
                <w:rFonts w:ascii="Times New Roman" w:hAnsi="Times New Roman" w:cs="Times New Roman"/>
              </w:rPr>
            </w:pPr>
            <w:r>
              <w:rPr>
                <w:rFonts w:ascii="Times New Roman" w:hAnsi="Times New Roman" w:cs="Times New Roman"/>
              </w:rPr>
              <w:t>20 engineered columns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Pr>
          <w:p w14:paraId="3C4A6422" w14:textId="77777777" w:rsidR="00820B87" w:rsidRDefault="00000000">
            <w:pPr>
              <w:jc w:val="both"/>
              <w:rPr>
                <w:rFonts w:ascii="Times New Roman" w:hAnsi="Times New Roman" w:cs="Times New Roman"/>
              </w:rPr>
            </w:pPr>
            <w:r>
              <w:rPr>
                <w:rFonts w:ascii="Times New Roman" w:hAnsi="Times New Roman" w:cs="Times New Roman"/>
              </w:rPr>
              <w:t>1,119</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0CF0454B" w14:textId="77777777" w:rsidR="00820B87" w:rsidRDefault="00000000">
            <w:pPr>
              <w:jc w:val="both"/>
              <w:rPr>
                <w:rFonts w:ascii="Times New Roman" w:hAnsi="Times New Roman" w:cs="Times New Roman"/>
              </w:rPr>
            </w:pPr>
            <w:r>
              <w:rPr>
                <w:rFonts w:ascii="Times New Roman" w:hAnsi="Times New Roman" w:cs="Times New Roman"/>
              </w:rPr>
              <w:t>Cleaned data for EDA and ML</w:t>
            </w:r>
          </w:p>
        </w:tc>
      </w:tr>
      <w:tr w:rsidR="00820B87" w14:paraId="6A1A0161" w14:textId="77777777">
        <w:tc>
          <w:tcPr>
            <w:tcW w:w="2399" w:type="dxa"/>
            <w:tcBorders>
              <w:top w:val="single" w:sz="2" w:space="0" w:color="CCCCCC"/>
              <w:left w:val="single" w:sz="2" w:space="0" w:color="CCCCCC"/>
              <w:bottom w:val="single" w:sz="2" w:space="0" w:color="CCCCCC"/>
              <w:right w:val="single" w:sz="2" w:space="0" w:color="CCCCCC"/>
            </w:tcBorders>
            <w:shd w:val="clear" w:color="auto" w:fill="F2F7FF"/>
          </w:tcPr>
          <w:p w14:paraId="0A8FDFAA" w14:textId="77777777" w:rsidR="00820B87" w:rsidRDefault="00000000">
            <w:pPr>
              <w:jc w:val="both"/>
              <w:rPr>
                <w:rFonts w:ascii="Times New Roman" w:hAnsi="Times New Roman" w:cs="Times New Roman"/>
              </w:rPr>
            </w:pPr>
            <w:r>
              <w:rPr>
                <w:rFonts w:ascii="Times New Roman" w:hAnsi="Times New Roman" w:cs="Times New Roman"/>
              </w:rPr>
              <w:t>county_risk_export</w:t>
            </w:r>
          </w:p>
        </w:tc>
        <w:tc>
          <w:tcPr>
            <w:tcW w:w="2400" w:type="dxa"/>
            <w:tcBorders>
              <w:top w:val="single" w:sz="2" w:space="0" w:color="CCCCCC"/>
              <w:left w:val="single" w:sz="2" w:space="0" w:color="CCCCCC"/>
              <w:bottom w:val="single" w:sz="2" w:space="0" w:color="CCCCCC"/>
              <w:right w:val="single" w:sz="2" w:space="0" w:color="CCCCCC"/>
            </w:tcBorders>
            <w:shd w:val="clear" w:color="auto" w:fill="F2F7FF"/>
          </w:tcPr>
          <w:p w14:paraId="4C842033" w14:textId="77777777" w:rsidR="00820B87" w:rsidRDefault="00000000">
            <w:pPr>
              <w:jc w:val="both"/>
              <w:rPr>
                <w:rFonts w:ascii="Times New Roman" w:hAnsi="Times New Roman" w:cs="Times New Roman"/>
              </w:rPr>
            </w:pPr>
            <w:r>
              <w:rPr>
                <w:rFonts w:ascii="Times New Roman" w:hAnsi="Times New Roman" w:cs="Times New Roman"/>
              </w:rPr>
              <w:t>County + risk tier + stats</w:t>
            </w:r>
          </w:p>
        </w:tc>
        <w:tc>
          <w:tcPr>
            <w:tcW w:w="1200" w:type="dxa"/>
            <w:tcBorders>
              <w:top w:val="single" w:sz="2" w:space="0" w:color="CCCCCC"/>
              <w:left w:val="single" w:sz="2" w:space="0" w:color="CCCCCC"/>
              <w:bottom w:val="single" w:sz="2" w:space="0" w:color="CCCCCC"/>
              <w:right w:val="single" w:sz="2" w:space="0" w:color="CCCCCC"/>
            </w:tcBorders>
            <w:shd w:val="clear" w:color="auto" w:fill="F2F7FF"/>
          </w:tcPr>
          <w:p w14:paraId="03D41B26" w14:textId="77777777" w:rsidR="00820B87" w:rsidRDefault="00000000">
            <w:pPr>
              <w:jc w:val="both"/>
              <w:rPr>
                <w:rFonts w:ascii="Times New Roman" w:hAnsi="Times New Roman" w:cs="Times New Roman"/>
              </w:rPr>
            </w:pPr>
            <w:r>
              <w:rPr>
                <w:rFonts w:ascii="Times New Roman" w:hAnsi="Times New Roman" w:cs="Times New Roman"/>
              </w:rPr>
              <w:t>42</w:t>
            </w:r>
          </w:p>
        </w:tc>
        <w:tc>
          <w:tcPr>
            <w:tcW w:w="3360" w:type="dxa"/>
            <w:tcBorders>
              <w:top w:val="single" w:sz="2" w:space="0" w:color="CCCCCC"/>
              <w:left w:val="single" w:sz="2" w:space="0" w:color="CCCCCC"/>
              <w:bottom w:val="single" w:sz="2" w:space="0" w:color="CCCCCC"/>
              <w:right w:val="single" w:sz="2" w:space="0" w:color="CCCCCC"/>
            </w:tcBorders>
            <w:shd w:val="clear" w:color="auto" w:fill="F2F7FF"/>
          </w:tcPr>
          <w:p w14:paraId="7B223361" w14:textId="77777777" w:rsidR="00820B87" w:rsidRDefault="00000000">
            <w:pPr>
              <w:jc w:val="both"/>
              <w:rPr>
                <w:rFonts w:ascii="Times New Roman" w:hAnsi="Times New Roman" w:cs="Times New Roman"/>
              </w:rPr>
            </w:pPr>
            <w:r>
              <w:rPr>
                <w:rFonts w:ascii="Times New Roman" w:hAnsi="Times New Roman" w:cs="Times New Roman"/>
              </w:rPr>
              <w:t>Power BI county risk map input</w:t>
            </w:r>
          </w:p>
        </w:tc>
      </w:tr>
      <w:tr w:rsidR="00820B87" w14:paraId="51C7C875" w14:textId="77777777">
        <w:tc>
          <w:tcPr>
            <w:tcW w:w="2399" w:type="dxa"/>
            <w:tcBorders>
              <w:top w:val="single" w:sz="2" w:space="0" w:color="CCCCCC"/>
              <w:left w:val="single" w:sz="2" w:space="0" w:color="CCCCCC"/>
              <w:bottom w:val="single" w:sz="2" w:space="0" w:color="CCCCCC"/>
              <w:right w:val="single" w:sz="2" w:space="0" w:color="CCCCCC"/>
            </w:tcBorders>
            <w:shd w:val="clear" w:color="auto" w:fill="FFFFFF"/>
          </w:tcPr>
          <w:p w14:paraId="02B3CADF" w14:textId="77777777" w:rsidR="00820B87" w:rsidRDefault="00000000">
            <w:pPr>
              <w:jc w:val="both"/>
              <w:rPr>
                <w:rFonts w:ascii="Times New Roman" w:hAnsi="Times New Roman" w:cs="Times New Roman"/>
              </w:rPr>
            </w:pPr>
            <w:r>
              <w:rPr>
                <w:rFonts w:ascii="Times New Roman" w:hAnsi="Times New Roman" w:cs="Times New Roman"/>
              </w:rPr>
              <w:lastRenderedPageBreak/>
              <w:t>model_comparison</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Pr>
          <w:p w14:paraId="467A7E51" w14:textId="77777777" w:rsidR="00820B87" w:rsidRDefault="00000000">
            <w:pPr>
              <w:jc w:val="both"/>
              <w:rPr>
                <w:rFonts w:ascii="Times New Roman" w:hAnsi="Times New Roman" w:cs="Times New Roman"/>
              </w:rPr>
            </w:pPr>
            <w:r>
              <w:rPr>
                <w:rFonts w:ascii="Times New Roman" w:hAnsi="Times New Roman" w:cs="Times New Roman"/>
              </w:rPr>
              <w:t>Model name + all metrics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Pr>
          <w:p w14:paraId="644CB0D5" w14:textId="77777777" w:rsidR="00820B87" w:rsidRDefault="00000000">
            <w:pPr>
              <w:jc w:val="both"/>
              <w:rPr>
                <w:rFonts w:ascii="Times New Roman" w:hAnsi="Times New Roman" w:cs="Times New Roman"/>
              </w:rPr>
            </w:pPr>
            <w:r>
              <w:rPr>
                <w:rFonts w:ascii="Times New Roman" w:hAnsi="Times New Roman" w:cs="Times New Roman"/>
              </w:rPr>
              <w:t>5</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6D28D031" w14:textId="77777777" w:rsidR="00820B87" w:rsidRDefault="00000000">
            <w:pPr>
              <w:jc w:val="both"/>
              <w:rPr>
                <w:rFonts w:ascii="Times New Roman" w:hAnsi="Times New Roman" w:cs="Times New Roman"/>
              </w:rPr>
            </w:pPr>
            <w:r>
              <w:rPr>
                <w:rFonts w:ascii="Times New Roman" w:hAnsi="Times New Roman" w:cs="Times New Roman"/>
              </w:rPr>
              <w:t>Power BI ML insights page input</w:t>
            </w:r>
          </w:p>
        </w:tc>
      </w:tr>
    </w:tbl>
    <w:p w14:paraId="786216A1" w14:textId="77777777" w:rsidR="00820B87" w:rsidRDefault="00820B87">
      <w:pPr>
        <w:spacing w:before="80" w:after="80"/>
        <w:jc w:val="both"/>
        <w:rPr>
          <w:rFonts w:ascii="Times New Roman" w:hAnsi="Times New Roman" w:cs="Times New Roman"/>
        </w:rPr>
      </w:pPr>
    </w:p>
    <w:p w14:paraId="660B0E6E" w14:textId="77777777" w:rsidR="00820B87" w:rsidRDefault="00000000">
      <w:pPr>
        <w:pStyle w:val="Heading3"/>
        <w:jc w:val="both"/>
        <w:rPr>
          <w:rFonts w:ascii="Times New Roman" w:hAnsi="Times New Roman" w:cs="Times New Roman"/>
          <w:color w:val="auto"/>
          <w:sz w:val="24"/>
          <w:szCs w:val="24"/>
        </w:rPr>
      </w:pPr>
      <w:r>
        <w:rPr>
          <w:rFonts w:ascii="Times New Roman" w:hAnsi="Times New Roman" w:cs="Times New Roman"/>
          <w:b/>
          <w:bCs/>
          <w:color w:val="auto"/>
          <w:sz w:val="24"/>
          <w:szCs w:val="24"/>
        </w:rPr>
        <w:t>Project Questions Framework</w:t>
      </w:r>
    </w:p>
    <w:p w14:paraId="51357A2F" w14:textId="77777777" w:rsidR="00820B87" w:rsidRDefault="00820B87">
      <w:pPr>
        <w:spacing w:before="80" w:after="80"/>
        <w:jc w:val="both"/>
        <w:rPr>
          <w:rFonts w:ascii="Times New Roman" w:hAnsi="Times New Roman" w:cs="Times New Roman"/>
        </w:rPr>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814"/>
        <w:gridCol w:w="4744"/>
        <w:gridCol w:w="3802"/>
      </w:tblGrid>
      <w:tr w:rsidR="00820B87" w14:paraId="7C1252E8" w14:textId="77777777">
        <w:trPr>
          <w:tblHeader/>
        </w:trPr>
        <w:tc>
          <w:tcPr>
            <w:tcW w:w="814"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0B9D5051" w14:textId="77777777" w:rsidR="00820B87" w:rsidRDefault="00000000">
            <w:pPr>
              <w:jc w:val="both"/>
              <w:rPr>
                <w:rFonts w:ascii="Times New Roman" w:hAnsi="Times New Roman" w:cs="Times New Roman"/>
              </w:rPr>
            </w:pPr>
            <w:r>
              <w:rPr>
                <w:rFonts w:ascii="Times New Roman" w:hAnsi="Times New Roman" w:cs="Times New Roman"/>
                <w:b/>
                <w:bCs/>
              </w:rPr>
              <w:t>RQ</w:t>
            </w:r>
          </w:p>
        </w:tc>
        <w:tc>
          <w:tcPr>
            <w:tcW w:w="4744"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2D1EF4D7" w14:textId="77777777" w:rsidR="00820B87" w:rsidRDefault="00000000">
            <w:pPr>
              <w:jc w:val="both"/>
              <w:rPr>
                <w:rFonts w:ascii="Times New Roman" w:hAnsi="Times New Roman" w:cs="Times New Roman"/>
              </w:rPr>
            </w:pPr>
            <w:r>
              <w:rPr>
                <w:rFonts w:ascii="Times New Roman" w:hAnsi="Times New Roman" w:cs="Times New Roman"/>
                <w:b/>
                <w:bCs/>
              </w:rPr>
              <w:t>Research Question</w:t>
            </w:r>
          </w:p>
        </w:tc>
        <w:tc>
          <w:tcPr>
            <w:tcW w:w="3802"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17A3A58A" w14:textId="77777777" w:rsidR="00820B87" w:rsidRDefault="00000000">
            <w:pPr>
              <w:jc w:val="both"/>
              <w:rPr>
                <w:rFonts w:ascii="Times New Roman" w:hAnsi="Times New Roman" w:cs="Times New Roman"/>
              </w:rPr>
            </w:pPr>
            <w:r>
              <w:rPr>
                <w:rFonts w:ascii="Times New Roman" w:hAnsi="Times New Roman" w:cs="Times New Roman"/>
                <w:b/>
                <w:bCs/>
              </w:rPr>
              <w:t>Answered By</w:t>
            </w:r>
          </w:p>
        </w:tc>
      </w:tr>
      <w:tr w:rsidR="00820B87" w14:paraId="0316B552" w14:textId="77777777">
        <w:tc>
          <w:tcPr>
            <w:tcW w:w="814" w:type="dxa"/>
            <w:tcBorders>
              <w:top w:val="single" w:sz="2" w:space="0" w:color="CCCCCC"/>
              <w:left w:val="single" w:sz="2" w:space="0" w:color="CCCCCC"/>
              <w:bottom w:val="single" w:sz="2" w:space="0" w:color="CCCCCC"/>
              <w:right w:val="single" w:sz="2" w:space="0" w:color="CCCCCC"/>
            </w:tcBorders>
            <w:shd w:val="clear" w:color="auto" w:fill="F2F7FF"/>
          </w:tcPr>
          <w:p w14:paraId="66037BD3" w14:textId="77777777" w:rsidR="00820B87" w:rsidRDefault="00000000">
            <w:pPr>
              <w:jc w:val="both"/>
              <w:rPr>
                <w:rFonts w:ascii="Times New Roman" w:hAnsi="Times New Roman" w:cs="Times New Roman"/>
              </w:rPr>
            </w:pPr>
            <w:r>
              <w:rPr>
                <w:rFonts w:ascii="Times New Roman" w:hAnsi="Times New Roman" w:cs="Times New Roman"/>
              </w:rPr>
              <w:t>RQ1</w:t>
            </w:r>
          </w:p>
        </w:tc>
        <w:tc>
          <w:tcPr>
            <w:tcW w:w="4744" w:type="dxa"/>
            <w:tcBorders>
              <w:top w:val="single" w:sz="2" w:space="0" w:color="CCCCCC"/>
              <w:left w:val="single" w:sz="2" w:space="0" w:color="CCCCCC"/>
              <w:bottom w:val="single" w:sz="2" w:space="0" w:color="CCCCCC"/>
              <w:right w:val="single" w:sz="2" w:space="0" w:color="CCCCCC"/>
            </w:tcBorders>
            <w:shd w:val="clear" w:color="auto" w:fill="F2F7FF"/>
          </w:tcPr>
          <w:p w14:paraId="2EB23D12" w14:textId="77777777" w:rsidR="00820B87" w:rsidRDefault="00000000">
            <w:pPr>
              <w:jc w:val="both"/>
              <w:rPr>
                <w:rFonts w:ascii="Times New Roman" w:hAnsi="Times New Roman" w:cs="Times New Roman"/>
              </w:rPr>
            </w:pPr>
            <w:r>
              <w:rPr>
                <w:rFonts w:ascii="Times New Roman" w:hAnsi="Times New Roman" w:cs="Times New Roman"/>
              </w:rPr>
              <w:t>Which counties and roads have the highest accident rates?</w:t>
            </w:r>
          </w:p>
        </w:tc>
        <w:tc>
          <w:tcPr>
            <w:tcW w:w="3802" w:type="dxa"/>
            <w:tcBorders>
              <w:top w:val="single" w:sz="2" w:space="0" w:color="CCCCCC"/>
              <w:left w:val="single" w:sz="2" w:space="0" w:color="CCCCCC"/>
              <w:bottom w:val="single" w:sz="2" w:space="0" w:color="CCCCCC"/>
              <w:right w:val="single" w:sz="2" w:space="0" w:color="CCCCCC"/>
            </w:tcBorders>
            <w:shd w:val="clear" w:color="auto" w:fill="F2F7FF"/>
          </w:tcPr>
          <w:p w14:paraId="06DDB934" w14:textId="77777777" w:rsidR="00820B87" w:rsidRDefault="00000000">
            <w:pPr>
              <w:jc w:val="both"/>
              <w:rPr>
                <w:rFonts w:ascii="Times New Roman" w:hAnsi="Times New Roman" w:cs="Times New Roman"/>
              </w:rPr>
            </w:pPr>
            <w:r>
              <w:rPr>
                <w:rFonts w:ascii="Times New Roman" w:hAnsi="Times New Roman" w:cs="Times New Roman"/>
              </w:rPr>
              <w:t>EDA Charts 1 &amp; 5</w:t>
            </w:r>
          </w:p>
        </w:tc>
      </w:tr>
      <w:tr w:rsidR="00820B87" w14:paraId="628FE854" w14:textId="77777777">
        <w:tc>
          <w:tcPr>
            <w:tcW w:w="814" w:type="dxa"/>
            <w:tcBorders>
              <w:top w:val="single" w:sz="2" w:space="0" w:color="CCCCCC"/>
              <w:left w:val="single" w:sz="2" w:space="0" w:color="CCCCCC"/>
              <w:bottom w:val="single" w:sz="2" w:space="0" w:color="CCCCCC"/>
              <w:right w:val="single" w:sz="2" w:space="0" w:color="CCCCCC"/>
            </w:tcBorders>
            <w:shd w:val="clear" w:color="auto" w:fill="FFFFFF"/>
          </w:tcPr>
          <w:p w14:paraId="1936AB76" w14:textId="77777777" w:rsidR="00820B87" w:rsidRDefault="00000000">
            <w:pPr>
              <w:jc w:val="both"/>
              <w:rPr>
                <w:rFonts w:ascii="Times New Roman" w:hAnsi="Times New Roman" w:cs="Times New Roman"/>
              </w:rPr>
            </w:pPr>
            <w:r>
              <w:rPr>
                <w:rFonts w:ascii="Times New Roman" w:hAnsi="Times New Roman" w:cs="Times New Roman"/>
              </w:rPr>
              <w:t>RQ2</w:t>
            </w:r>
          </w:p>
        </w:tc>
        <w:tc>
          <w:tcPr>
            <w:tcW w:w="4744" w:type="dxa"/>
            <w:tcBorders>
              <w:top w:val="single" w:sz="2" w:space="0" w:color="CCCCCC"/>
              <w:left w:val="single" w:sz="2" w:space="0" w:color="CCCCCC"/>
              <w:bottom w:val="single" w:sz="2" w:space="0" w:color="CCCCCC"/>
              <w:right w:val="single" w:sz="2" w:space="0" w:color="CCCCCC"/>
            </w:tcBorders>
            <w:shd w:val="clear" w:color="auto" w:fill="FFFFFF"/>
          </w:tcPr>
          <w:p w14:paraId="615C88D6" w14:textId="77777777" w:rsidR="00820B87" w:rsidRDefault="00000000">
            <w:pPr>
              <w:jc w:val="both"/>
              <w:rPr>
                <w:rFonts w:ascii="Times New Roman" w:hAnsi="Times New Roman" w:cs="Times New Roman"/>
              </w:rPr>
            </w:pPr>
            <w:r>
              <w:rPr>
                <w:rFonts w:ascii="Times New Roman" w:hAnsi="Times New Roman" w:cs="Times New Roman"/>
              </w:rPr>
              <w:t>What time of day are accidents most frequent?</w:t>
            </w:r>
          </w:p>
        </w:tc>
        <w:tc>
          <w:tcPr>
            <w:tcW w:w="3802" w:type="dxa"/>
            <w:tcBorders>
              <w:top w:val="single" w:sz="2" w:space="0" w:color="CCCCCC"/>
              <w:left w:val="single" w:sz="2" w:space="0" w:color="CCCCCC"/>
              <w:bottom w:val="single" w:sz="2" w:space="0" w:color="CCCCCC"/>
              <w:right w:val="single" w:sz="2" w:space="0" w:color="CCCCCC"/>
            </w:tcBorders>
            <w:shd w:val="clear" w:color="auto" w:fill="FFFFFF"/>
          </w:tcPr>
          <w:p w14:paraId="35FA68B6" w14:textId="77777777" w:rsidR="00820B87" w:rsidRDefault="00000000">
            <w:pPr>
              <w:jc w:val="both"/>
              <w:rPr>
                <w:rFonts w:ascii="Times New Roman" w:hAnsi="Times New Roman" w:cs="Times New Roman"/>
              </w:rPr>
            </w:pPr>
            <w:r>
              <w:rPr>
                <w:rFonts w:ascii="Times New Roman" w:hAnsi="Times New Roman" w:cs="Times New Roman"/>
              </w:rPr>
              <w:t>EDA Chart 4</w:t>
            </w:r>
          </w:p>
        </w:tc>
      </w:tr>
      <w:tr w:rsidR="00820B87" w14:paraId="106875A4" w14:textId="77777777">
        <w:tc>
          <w:tcPr>
            <w:tcW w:w="814" w:type="dxa"/>
            <w:tcBorders>
              <w:top w:val="single" w:sz="2" w:space="0" w:color="CCCCCC"/>
              <w:left w:val="single" w:sz="2" w:space="0" w:color="CCCCCC"/>
              <w:bottom w:val="single" w:sz="2" w:space="0" w:color="CCCCCC"/>
              <w:right w:val="single" w:sz="2" w:space="0" w:color="CCCCCC"/>
            </w:tcBorders>
            <w:shd w:val="clear" w:color="auto" w:fill="F2F7FF"/>
          </w:tcPr>
          <w:p w14:paraId="45D0D307" w14:textId="77777777" w:rsidR="00820B87" w:rsidRDefault="00000000">
            <w:pPr>
              <w:jc w:val="both"/>
              <w:rPr>
                <w:rFonts w:ascii="Times New Roman" w:hAnsi="Times New Roman" w:cs="Times New Roman"/>
              </w:rPr>
            </w:pPr>
            <w:r>
              <w:rPr>
                <w:rFonts w:ascii="Times New Roman" w:hAnsi="Times New Roman" w:cs="Times New Roman"/>
              </w:rPr>
              <w:t>RQ3</w:t>
            </w:r>
          </w:p>
        </w:tc>
        <w:tc>
          <w:tcPr>
            <w:tcW w:w="4744" w:type="dxa"/>
            <w:tcBorders>
              <w:top w:val="single" w:sz="2" w:space="0" w:color="CCCCCC"/>
              <w:left w:val="single" w:sz="2" w:space="0" w:color="CCCCCC"/>
              <w:bottom w:val="single" w:sz="2" w:space="0" w:color="CCCCCC"/>
              <w:right w:val="single" w:sz="2" w:space="0" w:color="CCCCCC"/>
            </w:tcBorders>
            <w:shd w:val="clear" w:color="auto" w:fill="F2F7FF"/>
          </w:tcPr>
          <w:p w14:paraId="773C9EB0" w14:textId="77777777" w:rsidR="00820B87" w:rsidRDefault="00000000">
            <w:pPr>
              <w:jc w:val="both"/>
              <w:rPr>
                <w:rFonts w:ascii="Times New Roman" w:hAnsi="Times New Roman" w:cs="Times New Roman"/>
              </w:rPr>
            </w:pPr>
            <w:r>
              <w:rPr>
                <w:rFonts w:ascii="Times New Roman" w:hAnsi="Times New Roman" w:cs="Times New Roman"/>
              </w:rPr>
              <w:t>What are the leading causes of road accidents?</w:t>
            </w:r>
          </w:p>
        </w:tc>
        <w:tc>
          <w:tcPr>
            <w:tcW w:w="3802" w:type="dxa"/>
            <w:tcBorders>
              <w:top w:val="single" w:sz="2" w:space="0" w:color="CCCCCC"/>
              <w:left w:val="single" w:sz="2" w:space="0" w:color="CCCCCC"/>
              <w:bottom w:val="single" w:sz="2" w:space="0" w:color="CCCCCC"/>
              <w:right w:val="single" w:sz="2" w:space="0" w:color="CCCCCC"/>
            </w:tcBorders>
            <w:shd w:val="clear" w:color="auto" w:fill="F2F7FF"/>
          </w:tcPr>
          <w:p w14:paraId="6BA0BC66" w14:textId="77777777" w:rsidR="00820B87" w:rsidRDefault="00000000">
            <w:pPr>
              <w:jc w:val="both"/>
              <w:rPr>
                <w:rFonts w:ascii="Times New Roman" w:hAnsi="Times New Roman" w:cs="Times New Roman"/>
              </w:rPr>
            </w:pPr>
            <w:r>
              <w:rPr>
                <w:rFonts w:ascii="Times New Roman" w:hAnsi="Times New Roman" w:cs="Times New Roman"/>
              </w:rPr>
              <w:t>EDA Chart 2</w:t>
            </w:r>
          </w:p>
        </w:tc>
      </w:tr>
      <w:tr w:rsidR="00820B87" w14:paraId="292D0212" w14:textId="77777777">
        <w:tc>
          <w:tcPr>
            <w:tcW w:w="814" w:type="dxa"/>
            <w:tcBorders>
              <w:top w:val="single" w:sz="2" w:space="0" w:color="CCCCCC"/>
              <w:left w:val="single" w:sz="2" w:space="0" w:color="CCCCCC"/>
              <w:bottom w:val="single" w:sz="2" w:space="0" w:color="CCCCCC"/>
              <w:right w:val="single" w:sz="2" w:space="0" w:color="CCCCCC"/>
            </w:tcBorders>
            <w:shd w:val="clear" w:color="auto" w:fill="FFFFFF"/>
          </w:tcPr>
          <w:p w14:paraId="1275CD4D" w14:textId="77777777" w:rsidR="00820B87" w:rsidRDefault="00000000">
            <w:pPr>
              <w:jc w:val="both"/>
              <w:rPr>
                <w:rFonts w:ascii="Times New Roman" w:hAnsi="Times New Roman" w:cs="Times New Roman"/>
              </w:rPr>
            </w:pPr>
            <w:r>
              <w:rPr>
                <w:rFonts w:ascii="Times New Roman" w:hAnsi="Times New Roman" w:cs="Times New Roman"/>
              </w:rPr>
              <w:t>RQ4</w:t>
            </w:r>
          </w:p>
        </w:tc>
        <w:tc>
          <w:tcPr>
            <w:tcW w:w="4744" w:type="dxa"/>
            <w:tcBorders>
              <w:top w:val="single" w:sz="2" w:space="0" w:color="CCCCCC"/>
              <w:left w:val="single" w:sz="2" w:space="0" w:color="CCCCCC"/>
              <w:bottom w:val="single" w:sz="2" w:space="0" w:color="CCCCCC"/>
              <w:right w:val="single" w:sz="2" w:space="0" w:color="CCCCCC"/>
            </w:tcBorders>
            <w:shd w:val="clear" w:color="auto" w:fill="FFFFFF"/>
          </w:tcPr>
          <w:p w14:paraId="4C51C9B4" w14:textId="77777777" w:rsidR="00820B87" w:rsidRDefault="00000000">
            <w:pPr>
              <w:jc w:val="both"/>
              <w:rPr>
                <w:rFonts w:ascii="Times New Roman" w:hAnsi="Times New Roman" w:cs="Times New Roman"/>
              </w:rPr>
            </w:pPr>
            <w:r>
              <w:rPr>
                <w:rFonts w:ascii="Times New Roman" w:hAnsi="Times New Roman" w:cs="Times New Roman"/>
              </w:rPr>
              <w:t>Which types of victims are most frequently involved?</w:t>
            </w:r>
          </w:p>
        </w:tc>
        <w:tc>
          <w:tcPr>
            <w:tcW w:w="3802" w:type="dxa"/>
            <w:tcBorders>
              <w:top w:val="single" w:sz="2" w:space="0" w:color="CCCCCC"/>
              <w:left w:val="single" w:sz="2" w:space="0" w:color="CCCCCC"/>
              <w:bottom w:val="single" w:sz="2" w:space="0" w:color="CCCCCC"/>
              <w:right w:val="single" w:sz="2" w:space="0" w:color="CCCCCC"/>
            </w:tcBorders>
            <w:shd w:val="clear" w:color="auto" w:fill="FFFFFF"/>
          </w:tcPr>
          <w:p w14:paraId="78B3EA36" w14:textId="77777777" w:rsidR="00820B87" w:rsidRDefault="00000000">
            <w:pPr>
              <w:jc w:val="both"/>
              <w:rPr>
                <w:rFonts w:ascii="Times New Roman" w:hAnsi="Times New Roman" w:cs="Times New Roman"/>
              </w:rPr>
            </w:pPr>
            <w:r>
              <w:rPr>
                <w:rFonts w:ascii="Times New Roman" w:hAnsi="Times New Roman" w:cs="Times New Roman"/>
              </w:rPr>
              <w:t>EDA Chart 3</w:t>
            </w:r>
          </w:p>
        </w:tc>
      </w:tr>
      <w:tr w:rsidR="00820B87" w14:paraId="0837D195" w14:textId="77777777">
        <w:tc>
          <w:tcPr>
            <w:tcW w:w="814" w:type="dxa"/>
            <w:tcBorders>
              <w:top w:val="single" w:sz="2" w:space="0" w:color="CCCCCC"/>
              <w:left w:val="single" w:sz="2" w:space="0" w:color="CCCCCC"/>
              <w:bottom w:val="single" w:sz="2" w:space="0" w:color="CCCCCC"/>
              <w:right w:val="single" w:sz="2" w:space="0" w:color="CCCCCC"/>
            </w:tcBorders>
            <w:shd w:val="clear" w:color="auto" w:fill="F2F7FF"/>
          </w:tcPr>
          <w:p w14:paraId="3EB5281C" w14:textId="77777777" w:rsidR="00820B87" w:rsidRDefault="00000000">
            <w:pPr>
              <w:jc w:val="both"/>
              <w:rPr>
                <w:rFonts w:ascii="Times New Roman" w:hAnsi="Times New Roman" w:cs="Times New Roman"/>
              </w:rPr>
            </w:pPr>
            <w:r>
              <w:rPr>
                <w:rFonts w:ascii="Times New Roman" w:hAnsi="Times New Roman" w:cs="Times New Roman"/>
              </w:rPr>
              <w:t>RQ5</w:t>
            </w:r>
          </w:p>
        </w:tc>
        <w:tc>
          <w:tcPr>
            <w:tcW w:w="4744" w:type="dxa"/>
            <w:tcBorders>
              <w:top w:val="single" w:sz="2" w:space="0" w:color="CCCCCC"/>
              <w:left w:val="single" w:sz="2" w:space="0" w:color="CCCCCC"/>
              <w:bottom w:val="single" w:sz="2" w:space="0" w:color="CCCCCC"/>
              <w:right w:val="single" w:sz="2" w:space="0" w:color="CCCCCC"/>
            </w:tcBorders>
            <w:shd w:val="clear" w:color="auto" w:fill="F2F7FF"/>
          </w:tcPr>
          <w:p w14:paraId="46D07D28" w14:textId="77777777" w:rsidR="00820B87" w:rsidRDefault="00000000">
            <w:pPr>
              <w:jc w:val="both"/>
              <w:rPr>
                <w:rFonts w:ascii="Times New Roman" w:hAnsi="Times New Roman" w:cs="Times New Roman"/>
              </w:rPr>
            </w:pPr>
            <w:r>
              <w:rPr>
                <w:rFonts w:ascii="Times New Roman" w:hAnsi="Times New Roman" w:cs="Times New Roman"/>
              </w:rPr>
              <w:t>What are the gender and age group patterns?</w:t>
            </w:r>
          </w:p>
        </w:tc>
        <w:tc>
          <w:tcPr>
            <w:tcW w:w="3802" w:type="dxa"/>
            <w:tcBorders>
              <w:top w:val="single" w:sz="2" w:space="0" w:color="CCCCCC"/>
              <w:left w:val="single" w:sz="2" w:space="0" w:color="CCCCCC"/>
              <w:bottom w:val="single" w:sz="2" w:space="0" w:color="CCCCCC"/>
              <w:right w:val="single" w:sz="2" w:space="0" w:color="CCCCCC"/>
            </w:tcBorders>
            <w:shd w:val="clear" w:color="auto" w:fill="F2F7FF"/>
          </w:tcPr>
          <w:p w14:paraId="475E5035" w14:textId="77777777" w:rsidR="00820B87" w:rsidRDefault="00000000">
            <w:pPr>
              <w:jc w:val="both"/>
              <w:rPr>
                <w:rFonts w:ascii="Times New Roman" w:hAnsi="Times New Roman" w:cs="Times New Roman"/>
              </w:rPr>
            </w:pPr>
            <w:r>
              <w:rPr>
                <w:rFonts w:ascii="Times New Roman" w:hAnsi="Times New Roman" w:cs="Times New Roman"/>
              </w:rPr>
              <w:t>EDA Charts 6 &amp; 7</w:t>
            </w:r>
          </w:p>
        </w:tc>
      </w:tr>
      <w:tr w:rsidR="00820B87" w14:paraId="3449FD6E" w14:textId="77777777">
        <w:tc>
          <w:tcPr>
            <w:tcW w:w="814" w:type="dxa"/>
            <w:tcBorders>
              <w:top w:val="single" w:sz="2" w:space="0" w:color="CCCCCC"/>
              <w:left w:val="single" w:sz="2" w:space="0" w:color="CCCCCC"/>
              <w:bottom w:val="single" w:sz="2" w:space="0" w:color="CCCCCC"/>
              <w:right w:val="single" w:sz="2" w:space="0" w:color="CCCCCC"/>
            </w:tcBorders>
            <w:shd w:val="clear" w:color="auto" w:fill="FFFFFF"/>
          </w:tcPr>
          <w:p w14:paraId="606FE9D0" w14:textId="77777777" w:rsidR="00820B87" w:rsidRDefault="00000000">
            <w:pPr>
              <w:jc w:val="both"/>
              <w:rPr>
                <w:rFonts w:ascii="Times New Roman" w:hAnsi="Times New Roman" w:cs="Times New Roman"/>
              </w:rPr>
            </w:pPr>
            <w:r>
              <w:rPr>
                <w:rFonts w:ascii="Times New Roman" w:hAnsi="Times New Roman" w:cs="Times New Roman"/>
              </w:rPr>
              <w:t>RQ6</w:t>
            </w:r>
          </w:p>
        </w:tc>
        <w:tc>
          <w:tcPr>
            <w:tcW w:w="4744" w:type="dxa"/>
            <w:tcBorders>
              <w:top w:val="single" w:sz="2" w:space="0" w:color="CCCCCC"/>
              <w:left w:val="single" w:sz="2" w:space="0" w:color="CCCCCC"/>
              <w:bottom w:val="single" w:sz="2" w:space="0" w:color="CCCCCC"/>
              <w:right w:val="single" w:sz="2" w:space="0" w:color="CCCCCC"/>
            </w:tcBorders>
            <w:shd w:val="clear" w:color="auto" w:fill="FFFFFF"/>
          </w:tcPr>
          <w:p w14:paraId="4069C29B" w14:textId="77777777" w:rsidR="00820B87" w:rsidRDefault="00000000">
            <w:pPr>
              <w:jc w:val="both"/>
              <w:rPr>
                <w:rFonts w:ascii="Times New Roman" w:hAnsi="Times New Roman" w:cs="Times New Roman"/>
              </w:rPr>
            </w:pPr>
            <w:r>
              <w:rPr>
                <w:rFonts w:ascii="Times New Roman" w:hAnsi="Times New Roman" w:cs="Times New Roman"/>
              </w:rPr>
              <w:t>Which counties have the highest fatality rates?</w:t>
            </w:r>
          </w:p>
        </w:tc>
        <w:tc>
          <w:tcPr>
            <w:tcW w:w="3802" w:type="dxa"/>
            <w:tcBorders>
              <w:top w:val="single" w:sz="2" w:space="0" w:color="CCCCCC"/>
              <w:left w:val="single" w:sz="2" w:space="0" w:color="CCCCCC"/>
              <w:bottom w:val="single" w:sz="2" w:space="0" w:color="CCCCCC"/>
              <w:right w:val="single" w:sz="2" w:space="0" w:color="CCCCCC"/>
            </w:tcBorders>
            <w:shd w:val="clear" w:color="auto" w:fill="FFFFFF"/>
          </w:tcPr>
          <w:p w14:paraId="345B7952" w14:textId="77777777" w:rsidR="00820B87" w:rsidRDefault="00000000">
            <w:pPr>
              <w:jc w:val="both"/>
              <w:rPr>
                <w:rFonts w:ascii="Times New Roman" w:hAnsi="Times New Roman" w:cs="Times New Roman"/>
              </w:rPr>
            </w:pPr>
            <w:r>
              <w:rPr>
                <w:rFonts w:ascii="Times New Roman" w:hAnsi="Times New Roman" w:cs="Times New Roman"/>
              </w:rPr>
              <w:t>EDA Chart 8</w:t>
            </w:r>
          </w:p>
        </w:tc>
      </w:tr>
      <w:tr w:rsidR="00820B87" w14:paraId="3749CE32" w14:textId="77777777">
        <w:tc>
          <w:tcPr>
            <w:tcW w:w="814" w:type="dxa"/>
            <w:tcBorders>
              <w:top w:val="single" w:sz="2" w:space="0" w:color="CCCCCC"/>
              <w:left w:val="single" w:sz="2" w:space="0" w:color="CCCCCC"/>
              <w:bottom w:val="single" w:sz="2" w:space="0" w:color="CCCCCC"/>
              <w:right w:val="single" w:sz="2" w:space="0" w:color="CCCCCC"/>
            </w:tcBorders>
            <w:shd w:val="clear" w:color="auto" w:fill="F2F7FF"/>
          </w:tcPr>
          <w:p w14:paraId="158C391C" w14:textId="77777777" w:rsidR="00820B87" w:rsidRDefault="00000000">
            <w:pPr>
              <w:jc w:val="both"/>
              <w:rPr>
                <w:rFonts w:ascii="Times New Roman" w:hAnsi="Times New Roman" w:cs="Times New Roman"/>
              </w:rPr>
            </w:pPr>
            <w:r>
              <w:rPr>
                <w:rFonts w:ascii="Times New Roman" w:hAnsi="Times New Roman" w:cs="Times New Roman"/>
              </w:rPr>
              <w:t>RQ7</w:t>
            </w:r>
          </w:p>
        </w:tc>
        <w:tc>
          <w:tcPr>
            <w:tcW w:w="4744" w:type="dxa"/>
            <w:tcBorders>
              <w:top w:val="single" w:sz="2" w:space="0" w:color="CCCCCC"/>
              <w:left w:val="single" w:sz="2" w:space="0" w:color="CCCCCC"/>
              <w:bottom w:val="single" w:sz="2" w:space="0" w:color="CCCCCC"/>
              <w:right w:val="single" w:sz="2" w:space="0" w:color="CCCCCC"/>
            </w:tcBorders>
            <w:shd w:val="clear" w:color="auto" w:fill="F2F7FF"/>
          </w:tcPr>
          <w:p w14:paraId="3F7799F9" w14:textId="77777777" w:rsidR="00820B87" w:rsidRDefault="00000000">
            <w:pPr>
              <w:jc w:val="both"/>
              <w:rPr>
                <w:rFonts w:ascii="Times New Roman" w:hAnsi="Times New Roman" w:cs="Times New Roman"/>
              </w:rPr>
            </w:pPr>
            <w:r>
              <w:rPr>
                <w:rFonts w:ascii="Times New Roman" w:hAnsi="Times New Roman" w:cs="Times New Roman"/>
              </w:rPr>
              <w:t>What factors correlate most with fatal accidents?</w:t>
            </w:r>
          </w:p>
        </w:tc>
        <w:tc>
          <w:tcPr>
            <w:tcW w:w="3802" w:type="dxa"/>
            <w:tcBorders>
              <w:top w:val="single" w:sz="2" w:space="0" w:color="CCCCCC"/>
              <w:left w:val="single" w:sz="2" w:space="0" w:color="CCCCCC"/>
              <w:bottom w:val="single" w:sz="2" w:space="0" w:color="CCCCCC"/>
              <w:right w:val="single" w:sz="2" w:space="0" w:color="CCCCCC"/>
            </w:tcBorders>
            <w:shd w:val="clear" w:color="auto" w:fill="F2F7FF"/>
          </w:tcPr>
          <w:p w14:paraId="6A5AC523" w14:textId="77777777" w:rsidR="00820B87" w:rsidRDefault="00000000">
            <w:pPr>
              <w:jc w:val="both"/>
              <w:rPr>
                <w:rFonts w:ascii="Times New Roman" w:hAnsi="Times New Roman" w:cs="Times New Roman"/>
              </w:rPr>
            </w:pPr>
            <w:r>
              <w:rPr>
                <w:rFonts w:ascii="Times New Roman" w:hAnsi="Times New Roman" w:cs="Times New Roman"/>
              </w:rPr>
              <w:t>Random Forest Feature Importance</w:t>
            </w:r>
          </w:p>
        </w:tc>
      </w:tr>
      <w:tr w:rsidR="00820B87" w14:paraId="58AB4111" w14:textId="77777777">
        <w:tc>
          <w:tcPr>
            <w:tcW w:w="814" w:type="dxa"/>
            <w:tcBorders>
              <w:top w:val="single" w:sz="2" w:space="0" w:color="CCCCCC"/>
              <w:left w:val="single" w:sz="2" w:space="0" w:color="CCCCCC"/>
              <w:bottom w:val="single" w:sz="2" w:space="0" w:color="CCCCCC"/>
              <w:right w:val="single" w:sz="2" w:space="0" w:color="CCCCCC"/>
            </w:tcBorders>
            <w:shd w:val="clear" w:color="auto" w:fill="FFFFFF"/>
          </w:tcPr>
          <w:p w14:paraId="25781F05" w14:textId="77777777" w:rsidR="00820B87" w:rsidRDefault="00000000">
            <w:pPr>
              <w:jc w:val="both"/>
              <w:rPr>
                <w:rFonts w:ascii="Times New Roman" w:hAnsi="Times New Roman" w:cs="Times New Roman"/>
              </w:rPr>
            </w:pPr>
            <w:r>
              <w:rPr>
                <w:rFonts w:ascii="Times New Roman" w:hAnsi="Times New Roman" w:cs="Times New Roman"/>
              </w:rPr>
              <w:t>RQ8</w:t>
            </w:r>
          </w:p>
        </w:tc>
        <w:tc>
          <w:tcPr>
            <w:tcW w:w="4744" w:type="dxa"/>
            <w:tcBorders>
              <w:top w:val="single" w:sz="2" w:space="0" w:color="CCCCCC"/>
              <w:left w:val="single" w:sz="2" w:space="0" w:color="CCCCCC"/>
              <w:bottom w:val="single" w:sz="2" w:space="0" w:color="CCCCCC"/>
              <w:right w:val="single" w:sz="2" w:space="0" w:color="CCCCCC"/>
            </w:tcBorders>
            <w:shd w:val="clear" w:color="auto" w:fill="FFFFFF"/>
          </w:tcPr>
          <w:p w14:paraId="0C4AC7E7" w14:textId="77777777" w:rsidR="00820B87" w:rsidRDefault="00000000">
            <w:pPr>
              <w:jc w:val="both"/>
              <w:rPr>
                <w:rFonts w:ascii="Times New Roman" w:hAnsi="Times New Roman" w:cs="Times New Roman"/>
              </w:rPr>
            </w:pPr>
            <w:r>
              <w:rPr>
                <w:rFonts w:ascii="Times New Roman" w:hAnsi="Times New Roman" w:cs="Times New Roman"/>
              </w:rPr>
              <w:t>Can we predict whether an accident will be fatal?</w:t>
            </w:r>
          </w:p>
        </w:tc>
        <w:tc>
          <w:tcPr>
            <w:tcW w:w="3802" w:type="dxa"/>
            <w:tcBorders>
              <w:top w:val="single" w:sz="2" w:space="0" w:color="CCCCCC"/>
              <w:left w:val="single" w:sz="2" w:space="0" w:color="CCCCCC"/>
              <w:bottom w:val="single" w:sz="2" w:space="0" w:color="CCCCCC"/>
              <w:right w:val="single" w:sz="2" w:space="0" w:color="CCCCCC"/>
            </w:tcBorders>
            <w:shd w:val="clear" w:color="auto" w:fill="FFFFFF"/>
          </w:tcPr>
          <w:p w14:paraId="2BE3AE87" w14:textId="77777777" w:rsidR="00820B87" w:rsidRDefault="00000000">
            <w:pPr>
              <w:jc w:val="both"/>
              <w:rPr>
                <w:rFonts w:ascii="Times New Roman" w:hAnsi="Times New Roman" w:cs="Times New Roman"/>
              </w:rPr>
            </w:pPr>
            <w:r>
              <w:rPr>
                <w:rFonts w:ascii="Times New Roman" w:hAnsi="Times New Roman" w:cs="Times New Roman"/>
              </w:rPr>
              <w:t>LR, DT, RF Models</w:t>
            </w:r>
          </w:p>
        </w:tc>
      </w:tr>
      <w:tr w:rsidR="00820B87" w14:paraId="083F29DF" w14:textId="77777777">
        <w:tc>
          <w:tcPr>
            <w:tcW w:w="814" w:type="dxa"/>
            <w:tcBorders>
              <w:top w:val="single" w:sz="2" w:space="0" w:color="CCCCCC"/>
              <w:left w:val="single" w:sz="2" w:space="0" w:color="CCCCCC"/>
              <w:bottom w:val="single" w:sz="2" w:space="0" w:color="CCCCCC"/>
              <w:right w:val="single" w:sz="2" w:space="0" w:color="CCCCCC"/>
            </w:tcBorders>
            <w:shd w:val="clear" w:color="auto" w:fill="F2F7FF"/>
          </w:tcPr>
          <w:p w14:paraId="3CEC02B7" w14:textId="77777777" w:rsidR="00820B87" w:rsidRDefault="00000000">
            <w:pPr>
              <w:jc w:val="both"/>
              <w:rPr>
                <w:rFonts w:ascii="Times New Roman" w:hAnsi="Times New Roman" w:cs="Times New Roman"/>
              </w:rPr>
            </w:pPr>
            <w:r>
              <w:rPr>
                <w:rFonts w:ascii="Times New Roman" w:hAnsi="Times New Roman" w:cs="Times New Roman"/>
              </w:rPr>
              <w:t>RQ9</w:t>
            </w:r>
          </w:p>
        </w:tc>
        <w:tc>
          <w:tcPr>
            <w:tcW w:w="4744" w:type="dxa"/>
            <w:tcBorders>
              <w:top w:val="single" w:sz="2" w:space="0" w:color="CCCCCC"/>
              <w:left w:val="single" w:sz="2" w:space="0" w:color="CCCCCC"/>
              <w:bottom w:val="single" w:sz="2" w:space="0" w:color="CCCCCC"/>
              <w:right w:val="single" w:sz="2" w:space="0" w:color="CCCCCC"/>
            </w:tcBorders>
            <w:shd w:val="clear" w:color="auto" w:fill="F2F7FF"/>
          </w:tcPr>
          <w:p w14:paraId="453102A4" w14:textId="77777777" w:rsidR="00820B87" w:rsidRDefault="00000000">
            <w:pPr>
              <w:jc w:val="both"/>
              <w:rPr>
                <w:rFonts w:ascii="Times New Roman" w:hAnsi="Times New Roman" w:cs="Times New Roman"/>
              </w:rPr>
            </w:pPr>
            <w:r>
              <w:rPr>
                <w:rFonts w:ascii="Times New Roman" w:hAnsi="Times New Roman" w:cs="Times New Roman"/>
              </w:rPr>
              <w:t>How many victims will an accident likely involve?</w:t>
            </w:r>
          </w:p>
        </w:tc>
        <w:tc>
          <w:tcPr>
            <w:tcW w:w="3802" w:type="dxa"/>
            <w:tcBorders>
              <w:top w:val="single" w:sz="2" w:space="0" w:color="CCCCCC"/>
              <w:left w:val="single" w:sz="2" w:space="0" w:color="CCCCCC"/>
              <w:bottom w:val="single" w:sz="2" w:space="0" w:color="CCCCCC"/>
              <w:right w:val="single" w:sz="2" w:space="0" w:color="CCCCCC"/>
            </w:tcBorders>
            <w:shd w:val="clear" w:color="auto" w:fill="F2F7FF"/>
          </w:tcPr>
          <w:p w14:paraId="043F3775" w14:textId="77777777" w:rsidR="00820B87" w:rsidRDefault="00000000">
            <w:pPr>
              <w:jc w:val="both"/>
              <w:rPr>
                <w:rFonts w:ascii="Times New Roman" w:hAnsi="Times New Roman" w:cs="Times New Roman"/>
              </w:rPr>
            </w:pPr>
            <w:r>
              <w:rPr>
                <w:rFonts w:ascii="Times New Roman" w:hAnsi="Times New Roman" w:cs="Times New Roman"/>
              </w:rPr>
              <w:t>Linear Regression</w:t>
            </w:r>
          </w:p>
        </w:tc>
      </w:tr>
      <w:tr w:rsidR="00820B87" w14:paraId="2801B4C9" w14:textId="77777777">
        <w:tc>
          <w:tcPr>
            <w:tcW w:w="814" w:type="dxa"/>
            <w:tcBorders>
              <w:top w:val="single" w:sz="2" w:space="0" w:color="CCCCCC"/>
              <w:left w:val="single" w:sz="2" w:space="0" w:color="CCCCCC"/>
              <w:bottom w:val="single" w:sz="2" w:space="0" w:color="CCCCCC"/>
              <w:right w:val="single" w:sz="2" w:space="0" w:color="CCCCCC"/>
            </w:tcBorders>
            <w:shd w:val="clear" w:color="auto" w:fill="FFFFFF"/>
          </w:tcPr>
          <w:p w14:paraId="7A36037C" w14:textId="77777777" w:rsidR="00820B87" w:rsidRDefault="00000000">
            <w:pPr>
              <w:jc w:val="both"/>
              <w:rPr>
                <w:rFonts w:ascii="Times New Roman" w:hAnsi="Times New Roman" w:cs="Times New Roman"/>
              </w:rPr>
            </w:pPr>
            <w:r>
              <w:rPr>
                <w:rFonts w:ascii="Times New Roman" w:hAnsi="Times New Roman" w:cs="Times New Roman"/>
              </w:rPr>
              <w:t>RQ10</w:t>
            </w:r>
          </w:p>
        </w:tc>
        <w:tc>
          <w:tcPr>
            <w:tcW w:w="4744" w:type="dxa"/>
            <w:tcBorders>
              <w:top w:val="single" w:sz="2" w:space="0" w:color="CCCCCC"/>
              <w:left w:val="single" w:sz="2" w:space="0" w:color="CCCCCC"/>
              <w:bottom w:val="single" w:sz="2" w:space="0" w:color="CCCCCC"/>
              <w:right w:val="single" w:sz="2" w:space="0" w:color="CCCCCC"/>
            </w:tcBorders>
            <w:shd w:val="clear" w:color="auto" w:fill="FFFFFF"/>
          </w:tcPr>
          <w:p w14:paraId="0530A416" w14:textId="77777777" w:rsidR="00820B87" w:rsidRDefault="00000000">
            <w:pPr>
              <w:jc w:val="both"/>
              <w:rPr>
                <w:rFonts w:ascii="Times New Roman" w:hAnsi="Times New Roman" w:cs="Times New Roman"/>
              </w:rPr>
            </w:pPr>
            <w:r>
              <w:rPr>
                <w:rFonts w:ascii="Times New Roman" w:hAnsi="Times New Roman" w:cs="Times New Roman"/>
              </w:rPr>
              <w:t>Can counties be grouped into meaningful risk tiers?</w:t>
            </w:r>
          </w:p>
        </w:tc>
        <w:tc>
          <w:tcPr>
            <w:tcW w:w="3802" w:type="dxa"/>
            <w:tcBorders>
              <w:top w:val="single" w:sz="2" w:space="0" w:color="CCCCCC"/>
              <w:left w:val="single" w:sz="2" w:space="0" w:color="CCCCCC"/>
              <w:bottom w:val="single" w:sz="2" w:space="0" w:color="CCCCCC"/>
              <w:right w:val="single" w:sz="2" w:space="0" w:color="CCCCCC"/>
            </w:tcBorders>
            <w:shd w:val="clear" w:color="auto" w:fill="FFFFFF"/>
          </w:tcPr>
          <w:p w14:paraId="3613932B" w14:textId="77777777" w:rsidR="00820B87" w:rsidRDefault="00000000">
            <w:pPr>
              <w:jc w:val="both"/>
              <w:rPr>
                <w:rFonts w:ascii="Times New Roman" w:hAnsi="Times New Roman" w:cs="Times New Roman"/>
              </w:rPr>
            </w:pPr>
            <w:r>
              <w:rPr>
                <w:rFonts w:ascii="Times New Roman" w:hAnsi="Times New Roman" w:cs="Times New Roman"/>
              </w:rPr>
              <w:t>K-Means Clustering</w:t>
            </w:r>
          </w:p>
        </w:tc>
      </w:tr>
    </w:tbl>
    <w:p w14:paraId="64814687" w14:textId="77777777" w:rsidR="00820B87" w:rsidRDefault="00820B87">
      <w:pPr>
        <w:spacing w:before="80" w:after="80"/>
        <w:jc w:val="both"/>
        <w:rPr>
          <w:rFonts w:ascii="Times New Roman" w:hAnsi="Times New Roman" w:cs="Times New Roman"/>
        </w:rPr>
      </w:pPr>
    </w:p>
    <w:p w14:paraId="4E7B9C22"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3.3 Conclusion</w:t>
      </w:r>
    </w:p>
    <w:p w14:paraId="77219E30"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Analysis and Design chapter provides a comprehensive framework for the Kenya Road Accident Analytics &amp; Risk Prediction System. By defining clear functional and non-functional requirements, a structured two-table database schema, and a research question framework that maps each analytical output to a specific question, the chapter establishes the blueprint that guides all subsequent development, analysis, and modelling phases.</w:t>
      </w:r>
      <w:r>
        <w:br w:type="page"/>
      </w:r>
    </w:p>
    <w:p w14:paraId="5FBE8F79" w14:textId="77777777" w:rsidR="00820B87" w:rsidRDefault="00000000">
      <w:pPr>
        <w:jc w:val="both"/>
        <w:rPr>
          <w:rFonts w:ascii="Times New Roman" w:hAnsi="Times New Roman" w:cs="Times New Roman"/>
        </w:rPr>
      </w:pPr>
      <w:r>
        <w:rPr>
          <w:rFonts w:ascii="Times New Roman" w:hAnsi="Times New Roman" w:cs="Times New Roman"/>
        </w:rPr>
        <w:lastRenderedPageBreak/>
        <w:t>CHAPTER FOUR: METHODOLOGY</w:t>
      </w:r>
    </w:p>
    <w:p w14:paraId="2C92EE7F"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4.1 Introduction</w:t>
      </w:r>
    </w:p>
    <w:p w14:paraId="1BD45A4D"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Kenya Road Accident Analytics &amp; Risk Prediction System follows a seven-phase data science pipeline methodology, progressing systematically from environment setup through data loading, cleaning, exploratory analysis, machine learning, dashboard development, and final reporting. This structured approach ensures that each phase produces validated outputs that feed directly into the next, creating a complete, reproducible, and auditable analytical pipeline.</w:t>
      </w:r>
    </w:p>
    <w:p w14:paraId="3C98FF7C"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4.2 Seven-Phase Pipeline Methodology</w:t>
      </w:r>
    </w:p>
    <w:p w14:paraId="548E04C6"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methodology is structured across seven phases, each corresponding to one or more numbered Jupyter notebooks and producing specific, validated deliverables:</w:t>
      </w:r>
    </w:p>
    <w:p w14:paraId="6759F9C4" w14:textId="77777777" w:rsidR="00820B87" w:rsidRDefault="00820B87">
      <w:pPr>
        <w:spacing w:before="80" w:after="80"/>
        <w:jc w:val="both"/>
        <w:rPr>
          <w:rFonts w:ascii="Times New Roman" w:hAnsi="Times New Roman" w:cs="Times New Roman"/>
        </w:rPr>
      </w:pPr>
    </w:p>
    <w:tbl>
      <w:tblPr>
        <w:tblW w:w="8640" w:type="dxa"/>
        <w:tblLayout w:type="fixed"/>
        <w:tblCellMar>
          <w:top w:w="80" w:type="dxa"/>
          <w:left w:w="120" w:type="dxa"/>
          <w:bottom w:w="80" w:type="dxa"/>
          <w:right w:w="120" w:type="dxa"/>
        </w:tblCellMar>
        <w:tblLook w:val="04A0" w:firstRow="1" w:lastRow="0" w:firstColumn="1" w:lastColumn="0" w:noHBand="0" w:noVBand="1"/>
      </w:tblPr>
      <w:tblGrid>
        <w:gridCol w:w="840"/>
        <w:gridCol w:w="1753"/>
        <w:gridCol w:w="3349"/>
        <w:gridCol w:w="2698"/>
      </w:tblGrid>
      <w:tr w:rsidR="00820B87" w14:paraId="6B6D54AE" w14:textId="77777777">
        <w:trPr>
          <w:tblHeader/>
        </w:trPr>
        <w:tc>
          <w:tcPr>
            <w:tcW w:w="839"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01CFCC3E" w14:textId="77777777" w:rsidR="00820B87" w:rsidRDefault="00000000">
            <w:pPr>
              <w:jc w:val="both"/>
              <w:rPr>
                <w:rFonts w:ascii="Times New Roman" w:hAnsi="Times New Roman" w:cs="Times New Roman"/>
              </w:rPr>
            </w:pPr>
            <w:r>
              <w:rPr>
                <w:rFonts w:ascii="Times New Roman" w:hAnsi="Times New Roman" w:cs="Times New Roman"/>
                <w:b/>
                <w:bCs/>
              </w:rPr>
              <w:t>Phase</w:t>
            </w:r>
          </w:p>
        </w:tc>
        <w:tc>
          <w:tcPr>
            <w:tcW w:w="1753"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1BDB198D" w14:textId="77777777" w:rsidR="00820B87" w:rsidRDefault="00000000">
            <w:pPr>
              <w:jc w:val="both"/>
              <w:rPr>
                <w:rFonts w:ascii="Times New Roman" w:hAnsi="Times New Roman" w:cs="Times New Roman"/>
              </w:rPr>
            </w:pPr>
            <w:r>
              <w:rPr>
                <w:rFonts w:ascii="Times New Roman" w:hAnsi="Times New Roman" w:cs="Times New Roman"/>
                <w:b/>
                <w:bCs/>
              </w:rPr>
              <w:t>Name</w:t>
            </w:r>
          </w:p>
        </w:tc>
        <w:tc>
          <w:tcPr>
            <w:tcW w:w="3349"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3F700473" w14:textId="77777777" w:rsidR="00820B87" w:rsidRDefault="00000000">
            <w:pPr>
              <w:jc w:val="both"/>
              <w:rPr>
                <w:rFonts w:ascii="Times New Roman" w:hAnsi="Times New Roman" w:cs="Times New Roman"/>
              </w:rPr>
            </w:pPr>
            <w:r>
              <w:rPr>
                <w:rFonts w:ascii="Times New Roman" w:hAnsi="Times New Roman" w:cs="Times New Roman"/>
                <w:b/>
                <w:bCs/>
              </w:rPr>
              <w:t>Key Activities</w:t>
            </w:r>
          </w:p>
        </w:tc>
        <w:tc>
          <w:tcPr>
            <w:tcW w:w="2698"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47679288" w14:textId="77777777" w:rsidR="00820B87" w:rsidRDefault="00000000">
            <w:pPr>
              <w:jc w:val="both"/>
              <w:rPr>
                <w:rFonts w:ascii="Times New Roman" w:hAnsi="Times New Roman" w:cs="Times New Roman"/>
              </w:rPr>
            </w:pPr>
            <w:r>
              <w:rPr>
                <w:rFonts w:ascii="Times New Roman" w:hAnsi="Times New Roman" w:cs="Times New Roman"/>
                <w:b/>
                <w:bCs/>
              </w:rPr>
              <w:t>Deliverable</w:t>
            </w:r>
          </w:p>
        </w:tc>
      </w:tr>
      <w:tr w:rsidR="00820B87" w14:paraId="6280EADF" w14:textId="77777777">
        <w:tc>
          <w:tcPr>
            <w:tcW w:w="839" w:type="dxa"/>
            <w:tcBorders>
              <w:top w:val="single" w:sz="2" w:space="0" w:color="CCCCCC"/>
              <w:left w:val="single" w:sz="2" w:space="0" w:color="CCCCCC"/>
              <w:bottom w:val="single" w:sz="2" w:space="0" w:color="CCCCCC"/>
              <w:right w:val="single" w:sz="2" w:space="0" w:color="CCCCCC"/>
            </w:tcBorders>
            <w:shd w:val="clear" w:color="auto" w:fill="F2F7FF"/>
          </w:tcPr>
          <w:p w14:paraId="5C5678EB" w14:textId="77777777" w:rsidR="00820B87" w:rsidRDefault="00000000">
            <w:pPr>
              <w:jc w:val="both"/>
              <w:rPr>
                <w:rFonts w:ascii="Times New Roman" w:hAnsi="Times New Roman" w:cs="Times New Roman"/>
              </w:rPr>
            </w:pPr>
            <w:r>
              <w:rPr>
                <w:rFonts w:ascii="Times New Roman" w:hAnsi="Times New Roman" w:cs="Times New Roman"/>
              </w:rPr>
              <w:t>Phase 1</w:t>
            </w:r>
          </w:p>
        </w:tc>
        <w:tc>
          <w:tcPr>
            <w:tcW w:w="1753" w:type="dxa"/>
            <w:tcBorders>
              <w:top w:val="single" w:sz="2" w:space="0" w:color="CCCCCC"/>
              <w:left w:val="single" w:sz="2" w:space="0" w:color="CCCCCC"/>
              <w:bottom w:val="single" w:sz="2" w:space="0" w:color="CCCCCC"/>
              <w:right w:val="single" w:sz="2" w:space="0" w:color="CCCCCC"/>
            </w:tcBorders>
            <w:shd w:val="clear" w:color="auto" w:fill="F2F7FF"/>
          </w:tcPr>
          <w:p w14:paraId="7C69A3D0" w14:textId="77777777" w:rsidR="00820B87" w:rsidRDefault="00000000">
            <w:pPr>
              <w:jc w:val="both"/>
              <w:rPr>
                <w:rFonts w:ascii="Times New Roman" w:hAnsi="Times New Roman" w:cs="Times New Roman"/>
              </w:rPr>
            </w:pPr>
            <w:r>
              <w:rPr>
                <w:rFonts w:ascii="Times New Roman" w:hAnsi="Times New Roman" w:cs="Times New Roman"/>
              </w:rPr>
              <w:t>Environment Setup</w:t>
            </w:r>
          </w:p>
        </w:tc>
        <w:tc>
          <w:tcPr>
            <w:tcW w:w="3349" w:type="dxa"/>
            <w:tcBorders>
              <w:top w:val="single" w:sz="2" w:space="0" w:color="CCCCCC"/>
              <w:left w:val="single" w:sz="2" w:space="0" w:color="CCCCCC"/>
              <w:bottom w:val="single" w:sz="2" w:space="0" w:color="CCCCCC"/>
              <w:right w:val="single" w:sz="2" w:space="0" w:color="CCCCCC"/>
            </w:tcBorders>
            <w:shd w:val="clear" w:color="auto" w:fill="F2F7FF"/>
          </w:tcPr>
          <w:p w14:paraId="7BBE5799" w14:textId="77777777" w:rsidR="00820B87" w:rsidRDefault="00000000">
            <w:pPr>
              <w:jc w:val="both"/>
              <w:rPr>
                <w:rFonts w:ascii="Times New Roman" w:hAnsi="Times New Roman" w:cs="Times New Roman"/>
              </w:rPr>
            </w:pPr>
            <w:r>
              <w:rPr>
                <w:rFonts w:ascii="Times New Roman" w:hAnsi="Times New Roman" w:cs="Times New Roman"/>
              </w:rPr>
              <w:t>PostgreSQL + Python + Power BI install; Git repo creation; folder structure</w:t>
            </w:r>
          </w:p>
        </w:tc>
        <w:tc>
          <w:tcPr>
            <w:tcW w:w="2698" w:type="dxa"/>
            <w:tcBorders>
              <w:top w:val="single" w:sz="2" w:space="0" w:color="CCCCCC"/>
              <w:left w:val="single" w:sz="2" w:space="0" w:color="CCCCCC"/>
              <w:bottom w:val="single" w:sz="2" w:space="0" w:color="CCCCCC"/>
              <w:right w:val="single" w:sz="2" w:space="0" w:color="CCCCCC"/>
            </w:tcBorders>
            <w:shd w:val="clear" w:color="auto" w:fill="F2F7FF"/>
          </w:tcPr>
          <w:p w14:paraId="50337E4B" w14:textId="77777777" w:rsidR="00820B87" w:rsidRDefault="00000000">
            <w:pPr>
              <w:jc w:val="both"/>
              <w:rPr>
                <w:rFonts w:ascii="Times New Roman" w:hAnsi="Times New Roman" w:cs="Times New Roman"/>
              </w:rPr>
            </w:pPr>
            <w:r>
              <w:rPr>
                <w:rFonts w:ascii="Times New Roman" w:hAnsi="Times New Roman" w:cs="Times New Roman"/>
              </w:rPr>
              <w:t>Working environment + GitHub repo</w:t>
            </w:r>
          </w:p>
        </w:tc>
      </w:tr>
      <w:tr w:rsidR="00820B87" w14:paraId="1578E129" w14:textId="77777777">
        <w:tc>
          <w:tcPr>
            <w:tcW w:w="839" w:type="dxa"/>
            <w:tcBorders>
              <w:top w:val="single" w:sz="2" w:space="0" w:color="CCCCCC"/>
              <w:left w:val="single" w:sz="2" w:space="0" w:color="CCCCCC"/>
              <w:bottom w:val="single" w:sz="2" w:space="0" w:color="CCCCCC"/>
              <w:right w:val="single" w:sz="2" w:space="0" w:color="CCCCCC"/>
            </w:tcBorders>
            <w:shd w:val="clear" w:color="auto" w:fill="FFFFFF"/>
          </w:tcPr>
          <w:p w14:paraId="06BF4EDF" w14:textId="77777777" w:rsidR="00820B87" w:rsidRDefault="00000000">
            <w:pPr>
              <w:jc w:val="both"/>
              <w:rPr>
                <w:rFonts w:ascii="Times New Roman" w:hAnsi="Times New Roman" w:cs="Times New Roman"/>
              </w:rPr>
            </w:pPr>
            <w:r>
              <w:rPr>
                <w:rFonts w:ascii="Times New Roman" w:hAnsi="Times New Roman" w:cs="Times New Roman"/>
              </w:rPr>
              <w:t>Phase 2</w:t>
            </w:r>
          </w:p>
        </w:tc>
        <w:tc>
          <w:tcPr>
            <w:tcW w:w="1753" w:type="dxa"/>
            <w:tcBorders>
              <w:top w:val="single" w:sz="2" w:space="0" w:color="CCCCCC"/>
              <w:left w:val="single" w:sz="2" w:space="0" w:color="CCCCCC"/>
              <w:bottom w:val="single" w:sz="2" w:space="0" w:color="CCCCCC"/>
              <w:right w:val="single" w:sz="2" w:space="0" w:color="CCCCCC"/>
            </w:tcBorders>
            <w:shd w:val="clear" w:color="auto" w:fill="FFFFFF"/>
          </w:tcPr>
          <w:p w14:paraId="74417D07" w14:textId="77777777" w:rsidR="00820B87" w:rsidRDefault="00000000">
            <w:pPr>
              <w:jc w:val="both"/>
              <w:rPr>
                <w:rFonts w:ascii="Times New Roman" w:hAnsi="Times New Roman" w:cs="Times New Roman"/>
              </w:rPr>
            </w:pPr>
            <w:r>
              <w:rPr>
                <w:rFonts w:ascii="Times New Roman" w:hAnsi="Times New Roman" w:cs="Times New Roman"/>
              </w:rPr>
              <w:t>Data Loading</w:t>
            </w:r>
          </w:p>
        </w:tc>
        <w:tc>
          <w:tcPr>
            <w:tcW w:w="3349" w:type="dxa"/>
            <w:tcBorders>
              <w:top w:val="single" w:sz="2" w:space="0" w:color="CCCCCC"/>
              <w:left w:val="single" w:sz="2" w:space="0" w:color="CCCCCC"/>
              <w:bottom w:val="single" w:sz="2" w:space="0" w:color="CCCCCC"/>
              <w:right w:val="single" w:sz="2" w:space="0" w:color="CCCCCC"/>
            </w:tcBorders>
            <w:shd w:val="clear" w:color="auto" w:fill="FFFFFF"/>
          </w:tcPr>
          <w:p w14:paraId="0F666258" w14:textId="77777777" w:rsidR="00820B87" w:rsidRDefault="00000000">
            <w:pPr>
              <w:jc w:val="both"/>
              <w:rPr>
                <w:rFonts w:ascii="Times New Roman" w:hAnsi="Times New Roman" w:cs="Times New Roman"/>
              </w:rPr>
            </w:pPr>
            <w:r>
              <w:rPr>
                <w:rFonts w:ascii="Times New Roman" w:hAnsi="Times New Roman" w:cs="Times New Roman"/>
              </w:rPr>
              <w:t>CSV ingestion via SQLAlchemy; accidents_raw table creation; record count validation</w:t>
            </w:r>
          </w:p>
        </w:tc>
        <w:tc>
          <w:tcPr>
            <w:tcW w:w="2698" w:type="dxa"/>
            <w:tcBorders>
              <w:top w:val="single" w:sz="2" w:space="0" w:color="CCCCCC"/>
              <w:left w:val="single" w:sz="2" w:space="0" w:color="CCCCCC"/>
              <w:bottom w:val="single" w:sz="2" w:space="0" w:color="CCCCCC"/>
              <w:right w:val="single" w:sz="2" w:space="0" w:color="CCCCCC"/>
            </w:tcBorders>
            <w:shd w:val="clear" w:color="auto" w:fill="FFFFFF"/>
          </w:tcPr>
          <w:p w14:paraId="65D7738D" w14:textId="77777777" w:rsidR="00820B87" w:rsidRDefault="00000000">
            <w:pPr>
              <w:jc w:val="both"/>
              <w:rPr>
                <w:rFonts w:ascii="Times New Roman" w:hAnsi="Times New Roman" w:cs="Times New Roman"/>
              </w:rPr>
            </w:pPr>
            <w:r>
              <w:rPr>
                <w:rFonts w:ascii="Times New Roman" w:hAnsi="Times New Roman" w:cs="Times New Roman"/>
              </w:rPr>
              <w:t>accidents_raw (1,119 records)</w:t>
            </w:r>
          </w:p>
        </w:tc>
      </w:tr>
      <w:tr w:rsidR="00820B87" w14:paraId="4151D3FE" w14:textId="77777777">
        <w:tc>
          <w:tcPr>
            <w:tcW w:w="839" w:type="dxa"/>
            <w:tcBorders>
              <w:top w:val="single" w:sz="2" w:space="0" w:color="CCCCCC"/>
              <w:left w:val="single" w:sz="2" w:space="0" w:color="CCCCCC"/>
              <w:bottom w:val="single" w:sz="2" w:space="0" w:color="CCCCCC"/>
              <w:right w:val="single" w:sz="2" w:space="0" w:color="CCCCCC"/>
            </w:tcBorders>
            <w:shd w:val="clear" w:color="auto" w:fill="F2F7FF"/>
          </w:tcPr>
          <w:p w14:paraId="59629BD0" w14:textId="77777777" w:rsidR="00820B87" w:rsidRDefault="00000000">
            <w:pPr>
              <w:jc w:val="both"/>
              <w:rPr>
                <w:rFonts w:ascii="Times New Roman" w:hAnsi="Times New Roman" w:cs="Times New Roman"/>
              </w:rPr>
            </w:pPr>
            <w:r>
              <w:rPr>
                <w:rFonts w:ascii="Times New Roman" w:hAnsi="Times New Roman" w:cs="Times New Roman"/>
              </w:rPr>
              <w:t>Phase 3</w:t>
            </w:r>
          </w:p>
        </w:tc>
        <w:tc>
          <w:tcPr>
            <w:tcW w:w="1753" w:type="dxa"/>
            <w:tcBorders>
              <w:top w:val="single" w:sz="2" w:space="0" w:color="CCCCCC"/>
              <w:left w:val="single" w:sz="2" w:space="0" w:color="CCCCCC"/>
              <w:bottom w:val="single" w:sz="2" w:space="0" w:color="CCCCCC"/>
              <w:right w:val="single" w:sz="2" w:space="0" w:color="CCCCCC"/>
            </w:tcBorders>
            <w:shd w:val="clear" w:color="auto" w:fill="F2F7FF"/>
          </w:tcPr>
          <w:p w14:paraId="37006410" w14:textId="77777777" w:rsidR="00820B87" w:rsidRDefault="00000000">
            <w:pPr>
              <w:jc w:val="both"/>
              <w:rPr>
                <w:rFonts w:ascii="Times New Roman" w:hAnsi="Times New Roman" w:cs="Times New Roman"/>
              </w:rPr>
            </w:pPr>
            <w:r>
              <w:rPr>
                <w:rFonts w:ascii="Times New Roman" w:hAnsi="Times New Roman" w:cs="Times New Roman"/>
              </w:rPr>
              <w:t>Data Cleaning</w:t>
            </w:r>
          </w:p>
        </w:tc>
        <w:tc>
          <w:tcPr>
            <w:tcW w:w="3349" w:type="dxa"/>
            <w:tcBorders>
              <w:top w:val="single" w:sz="2" w:space="0" w:color="CCCCCC"/>
              <w:left w:val="single" w:sz="2" w:space="0" w:color="CCCCCC"/>
              <w:bottom w:val="single" w:sz="2" w:space="0" w:color="CCCCCC"/>
              <w:right w:val="single" w:sz="2" w:space="0" w:color="CCCCCC"/>
            </w:tcBorders>
            <w:shd w:val="clear" w:color="auto" w:fill="F2F7FF"/>
          </w:tcPr>
          <w:p w14:paraId="250B8A10" w14:textId="77777777" w:rsidR="00820B87" w:rsidRDefault="00000000">
            <w:pPr>
              <w:jc w:val="both"/>
              <w:rPr>
                <w:rFonts w:ascii="Times New Roman" w:hAnsi="Times New Roman" w:cs="Times New Roman"/>
              </w:rPr>
            </w:pPr>
            <w:r>
              <w:rPr>
                <w:rFonts w:ascii="Times New Roman" w:hAnsi="Times New Roman" w:cs="Times New Roman"/>
              </w:rPr>
              <w:t>20-column standardization; 58 county variants mapped; is_fatal engineering; cleaned CSV export</w:t>
            </w:r>
          </w:p>
        </w:tc>
        <w:tc>
          <w:tcPr>
            <w:tcW w:w="2698" w:type="dxa"/>
            <w:tcBorders>
              <w:top w:val="single" w:sz="2" w:space="0" w:color="CCCCCC"/>
              <w:left w:val="single" w:sz="2" w:space="0" w:color="CCCCCC"/>
              <w:bottom w:val="single" w:sz="2" w:space="0" w:color="CCCCCC"/>
              <w:right w:val="single" w:sz="2" w:space="0" w:color="CCCCCC"/>
            </w:tcBorders>
            <w:shd w:val="clear" w:color="auto" w:fill="F2F7FF"/>
          </w:tcPr>
          <w:p w14:paraId="46BC4FE5" w14:textId="77777777" w:rsidR="00820B87" w:rsidRDefault="00000000">
            <w:pPr>
              <w:jc w:val="both"/>
              <w:rPr>
                <w:rFonts w:ascii="Times New Roman" w:hAnsi="Times New Roman" w:cs="Times New Roman"/>
              </w:rPr>
            </w:pPr>
            <w:r>
              <w:rPr>
                <w:rFonts w:ascii="Times New Roman" w:hAnsi="Times New Roman" w:cs="Times New Roman"/>
              </w:rPr>
              <w:t>accidents_clean (1,119 records, 20 cols)</w:t>
            </w:r>
          </w:p>
        </w:tc>
      </w:tr>
      <w:tr w:rsidR="00820B87" w14:paraId="6F63C6D6" w14:textId="77777777">
        <w:tc>
          <w:tcPr>
            <w:tcW w:w="839" w:type="dxa"/>
            <w:tcBorders>
              <w:top w:val="single" w:sz="2" w:space="0" w:color="CCCCCC"/>
              <w:left w:val="single" w:sz="2" w:space="0" w:color="CCCCCC"/>
              <w:bottom w:val="single" w:sz="2" w:space="0" w:color="CCCCCC"/>
              <w:right w:val="single" w:sz="2" w:space="0" w:color="CCCCCC"/>
            </w:tcBorders>
            <w:shd w:val="clear" w:color="auto" w:fill="FFFFFF"/>
          </w:tcPr>
          <w:p w14:paraId="7B3E7BE8" w14:textId="77777777" w:rsidR="00820B87" w:rsidRDefault="00000000">
            <w:pPr>
              <w:jc w:val="both"/>
              <w:rPr>
                <w:rFonts w:ascii="Times New Roman" w:hAnsi="Times New Roman" w:cs="Times New Roman"/>
              </w:rPr>
            </w:pPr>
            <w:r>
              <w:rPr>
                <w:rFonts w:ascii="Times New Roman" w:hAnsi="Times New Roman" w:cs="Times New Roman"/>
              </w:rPr>
              <w:t>Phase 4</w:t>
            </w:r>
          </w:p>
        </w:tc>
        <w:tc>
          <w:tcPr>
            <w:tcW w:w="1753" w:type="dxa"/>
            <w:tcBorders>
              <w:top w:val="single" w:sz="2" w:space="0" w:color="CCCCCC"/>
              <w:left w:val="single" w:sz="2" w:space="0" w:color="CCCCCC"/>
              <w:bottom w:val="single" w:sz="2" w:space="0" w:color="CCCCCC"/>
              <w:right w:val="single" w:sz="2" w:space="0" w:color="CCCCCC"/>
            </w:tcBorders>
            <w:shd w:val="clear" w:color="auto" w:fill="FFFFFF"/>
          </w:tcPr>
          <w:p w14:paraId="27245BCF" w14:textId="77777777" w:rsidR="00820B87" w:rsidRDefault="00000000">
            <w:pPr>
              <w:jc w:val="both"/>
              <w:rPr>
                <w:rFonts w:ascii="Times New Roman" w:hAnsi="Times New Roman" w:cs="Times New Roman"/>
              </w:rPr>
            </w:pPr>
            <w:r>
              <w:rPr>
                <w:rFonts w:ascii="Times New Roman" w:hAnsi="Times New Roman" w:cs="Times New Roman"/>
              </w:rPr>
              <w:t>EDA</w:t>
            </w:r>
          </w:p>
        </w:tc>
        <w:tc>
          <w:tcPr>
            <w:tcW w:w="3349" w:type="dxa"/>
            <w:tcBorders>
              <w:top w:val="single" w:sz="2" w:space="0" w:color="CCCCCC"/>
              <w:left w:val="single" w:sz="2" w:space="0" w:color="CCCCCC"/>
              <w:bottom w:val="single" w:sz="2" w:space="0" w:color="CCCCCC"/>
              <w:right w:val="single" w:sz="2" w:space="0" w:color="CCCCCC"/>
            </w:tcBorders>
            <w:shd w:val="clear" w:color="auto" w:fill="FFFFFF"/>
          </w:tcPr>
          <w:p w14:paraId="38E2D6A9" w14:textId="77777777" w:rsidR="00820B87" w:rsidRDefault="00000000">
            <w:pPr>
              <w:jc w:val="both"/>
              <w:rPr>
                <w:rFonts w:ascii="Times New Roman" w:hAnsi="Times New Roman" w:cs="Times New Roman"/>
              </w:rPr>
            </w:pPr>
            <w:r>
              <w:rPr>
                <w:rFonts w:ascii="Times New Roman" w:hAnsi="Times New Roman" w:cs="Times New Roman"/>
              </w:rPr>
              <w:t>10 analytical charts across 7 dimensions; RQ1-RQ7 answered</w:t>
            </w:r>
          </w:p>
        </w:tc>
        <w:tc>
          <w:tcPr>
            <w:tcW w:w="2698" w:type="dxa"/>
            <w:tcBorders>
              <w:top w:val="single" w:sz="2" w:space="0" w:color="CCCCCC"/>
              <w:left w:val="single" w:sz="2" w:space="0" w:color="CCCCCC"/>
              <w:bottom w:val="single" w:sz="2" w:space="0" w:color="CCCCCC"/>
              <w:right w:val="single" w:sz="2" w:space="0" w:color="CCCCCC"/>
            </w:tcBorders>
            <w:shd w:val="clear" w:color="auto" w:fill="FFFFFF"/>
          </w:tcPr>
          <w:p w14:paraId="7151EFA7" w14:textId="77777777" w:rsidR="00820B87" w:rsidRDefault="00000000">
            <w:pPr>
              <w:jc w:val="both"/>
              <w:rPr>
                <w:rFonts w:ascii="Times New Roman" w:hAnsi="Times New Roman" w:cs="Times New Roman"/>
              </w:rPr>
            </w:pPr>
            <w:r>
              <w:rPr>
                <w:rFonts w:ascii="Times New Roman" w:hAnsi="Times New Roman" w:cs="Times New Roman"/>
              </w:rPr>
              <w:t>10 chart PNG files + findings</w:t>
            </w:r>
          </w:p>
        </w:tc>
      </w:tr>
      <w:tr w:rsidR="00820B87" w14:paraId="39D53D4B" w14:textId="77777777">
        <w:tc>
          <w:tcPr>
            <w:tcW w:w="839" w:type="dxa"/>
            <w:tcBorders>
              <w:top w:val="single" w:sz="2" w:space="0" w:color="CCCCCC"/>
              <w:left w:val="single" w:sz="2" w:space="0" w:color="CCCCCC"/>
              <w:bottom w:val="single" w:sz="2" w:space="0" w:color="CCCCCC"/>
              <w:right w:val="single" w:sz="2" w:space="0" w:color="CCCCCC"/>
            </w:tcBorders>
            <w:shd w:val="clear" w:color="auto" w:fill="F2F7FF"/>
          </w:tcPr>
          <w:p w14:paraId="61CFF29B" w14:textId="77777777" w:rsidR="00820B87" w:rsidRDefault="00000000">
            <w:pPr>
              <w:jc w:val="both"/>
              <w:rPr>
                <w:rFonts w:ascii="Times New Roman" w:hAnsi="Times New Roman" w:cs="Times New Roman"/>
              </w:rPr>
            </w:pPr>
            <w:r>
              <w:rPr>
                <w:rFonts w:ascii="Times New Roman" w:hAnsi="Times New Roman" w:cs="Times New Roman"/>
              </w:rPr>
              <w:t>Phase 5</w:t>
            </w:r>
          </w:p>
        </w:tc>
        <w:tc>
          <w:tcPr>
            <w:tcW w:w="1753" w:type="dxa"/>
            <w:tcBorders>
              <w:top w:val="single" w:sz="2" w:space="0" w:color="CCCCCC"/>
              <w:left w:val="single" w:sz="2" w:space="0" w:color="CCCCCC"/>
              <w:bottom w:val="single" w:sz="2" w:space="0" w:color="CCCCCC"/>
              <w:right w:val="single" w:sz="2" w:space="0" w:color="CCCCCC"/>
            </w:tcBorders>
            <w:shd w:val="clear" w:color="auto" w:fill="F2F7FF"/>
          </w:tcPr>
          <w:p w14:paraId="019B0FAF" w14:textId="77777777" w:rsidR="00820B87" w:rsidRDefault="00000000">
            <w:pPr>
              <w:jc w:val="both"/>
              <w:rPr>
                <w:rFonts w:ascii="Times New Roman" w:hAnsi="Times New Roman" w:cs="Times New Roman"/>
              </w:rPr>
            </w:pPr>
            <w:r>
              <w:rPr>
                <w:rFonts w:ascii="Times New Roman" w:hAnsi="Times New Roman" w:cs="Times New Roman"/>
              </w:rPr>
              <w:t>ML Modelling</w:t>
            </w:r>
          </w:p>
        </w:tc>
        <w:tc>
          <w:tcPr>
            <w:tcW w:w="3349" w:type="dxa"/>
            <w:tcBorders>
              <w:top w:val="single" w:sz="2" w:space="0" w:color="CCCCCC"/>
              <w:left w:val="single" w:sz="2" w:space="0" w:color="CCCCCC"/>
              <w:bottom w:val="single" w:sz="2" w:space="0" w:color="CCCCCC"/>
              <w:right w:val="single" w:sz="2" w:space="0" w:color="CCCCCC"/>
            </w:tcBorders>
            <w:shd w:val="clear" w:color="auto" w:fill="F2F7FF"/>
          </w:tcPr>
          <w:p w14:paraId="34B56B37" w14:textId="77777777" w:rsidR="00820B87" w:rsidRDefault="00000000">
            <w:pPr>
              <w:jc w:val="both"/>
              <w:rPr>
                <w:rFonts w:ascii="Times New Roman" w:hAnsi="Times New Roman" w:cs="Times New Roman"/>
              </w:rPr>
            </w:pPr>
            <w:r>
              <w:rPr>
                <w:rFonts w:ascii="Times New Roman" w:hAnsi="Times New Roman" w:cs="Times New Roman"/>
              </w:rPr>
              <w:t>5 models trained and evaluated; cross-validation; feature importance</w:t>
            </w:r>
          </w:p>
        </w:tc>
        <w:tc>
          <w:tcPr>
            <w:tcW w:w="2698" w:type="dxa"/>
            <w:tcBorders>
              <w:top w:val="single" w:sz="2" w:space="0" w:color="CCCCCC"/>
              <w:left w:val="single" w:sz="2" w:space="0" w:color="CCCCCC"/>
              <w:bottom w:val="single" w:sz="2" w:space="0" w:color="CCCCCC"/>
              <w:right w:val="single" w:sz="2" w:space="0" w:color="CCCCCC"/>
            </w:tcBorders>
            <w:shd w:val="clear" w:color="auto" w:fill="F2F7FF"/>
          </w:tcPr>
          <w:p w14:paraId="2EDEF121" w14:textId="77777777" w:rsidR="00820B87" w:rsidRDefault="00000000">
            <w:pPr>
              <w:jc w:val="both"/>
              <w:rPr>
                <w:rFonts w:ascii="Times New Roman" w:hAnsi="Times New Roman" w:cs="Times New Roman"/>
              </w:rPr>
            </w:pPr>
            <w:r>
              <w:rPr>
                <w:rFonts w:ascii="Times New Roman" w:hAnsi="Times New Roman" w:cs="Times New Roman"/>
              </w:rPr>
              <w:t>5 trained models + metrics comparison</w:t>
            </w:r>
          </w:p>
        </w:tc>
      </w:tr>
      <w:tr w:rsidR="00820B87" w14:paraId="1C0BFD42" w14:textId="77777777">
        <w:tc>
          <w:tcPr>
            <w:tcW w:w="839" w:type="dxa"/>
            <w:tcBorders>
              <w:top w:val="single" w:sz="2" w:space="0" w:color="CCCCCC"/>
              <w:left w:val="single" w:sz="2" w:space="0" w:color="CCCCCC"/>
              <w:bottom w:val="single" w:sz="2" w:space="0" w:color="CCCCCC"/>
              <w:right w:val="single" w:sz="2" w:space="0" w:color="CCCCCC"/>
            </w:tcBorders>
            <w:shd w:val="clear" w:color="auto" w:fill="FFFFFF"/>
          </w:tcPr>
          <w:p w14:paraId="449D2E37" w14:textId="77777777" w:rsidR="00820B87" w:rsidRDefault="00000000">
            <w:pPr>
              <w:jc w:val="both"/>
              <w:rPr>
                <w:rFonts w:ascii="Times New Roman" w:hAnsi="Times New Roman" w:cs="Times New Roman"/>
              </w:rPr>
            </w:pPr>
            <w:r>
              <w:rPr>
                <w:rFonts w:ascii="Times New Roman" w:hAnsi="Times New Roman" w:cs="Times New Roman"/>
              </w:rPr>
              <w:t>Phase 6</w:t>
            </w:r>
          </w:p>
        </w:tc>
        <w:tc>
          <w:tcPr>
            <w:tcW w:w="1753" w:type="dxa"/>
            <w:tcBorders>
              <w:top w:val="single" w:sz="2" w:space="0" w:color="CCCCCC"/>
              <w:left w:val="single" w:sz="2" w:space="0" w:color="CCCCCC"/>
              <w:bottom w:val="single" w:sz="2" w:space="0" w:color="CCCCCC"/>
              <w:right w:val="single" w:sz="2" w:space="0" w:color="CCCCCC"/>
            </w:tcBorders>
            <w:shd w:val="clear" w:color="auto" w:fill="FFFFFF"/>
          </w:tcPr>
          <w:p w14:paraId="5D02CC8B" w14:textId="77777777" w:rsidR="00820B87" w:rsidRDefault="00000000">
            <w:pPr>
              <w:jc w:val="both"/>
              <w:rPr>
                <w:rFonts w:ascii="Times New Roman" w:hAnsi="Times New Roman" w:cs="Times New Roman"/>
              </w:rPr>
            </w:pPr>
            <w:r>
              <w:rPr>
                <w:rFonts w:ascii="Times New Roman" w:hAnsi="Times New Roman" w:cs="Times New Roman"/>
              </w:rPr>
              <w:t>Dashboard</w:t>
            </w:r>
          </w:p>
        </w:tc>
        <w:tc>
          <w:tcPr>
            <w:tcW w:w="3349" w:type="dxa"/>
            <w:tcBorders>
              <w:top w:val="single" w:sz="2" w:space="0" w:color="CCCCCC"/>
              <w:left w:val="single" w:sz="2" w:space="0" w:color="CCCCCC"/>
              <w:bottom w:val="single" w:sz="2" w:space="0" w:color="CCCCCC"/>
              <w:right w:val="single" w:sz="2" w:space="0" w:color="CCCCCC"/>
            </w:tcBorders>
            <w:shd w:val="clear" w:color="auto" w:fill="FFFFFF"/>
          </w:tcPr>
          <w:p w14:paraId="4F6DE529" w14:textId="77777777" w:rsidR="00820B87" w:rsidRDefault="00000000">
            <w:pPr>
              <w:jc w:val="both"/>
              <w:rPr>
                <w:rFonts w:ascii="Times New Roman" w:hAnsi="Times New Roman" w:cs="Times New Roman"/>
              </w:rPr>
            </w:pPr>
            <w:r>
              <w:rPr>
                <w:rFonts w:ascii="Times New Roman" w:hAnsi="Times New Roman" w:cs="Times New Roman"/>
              </w:rPr>
              <w:t xml:space="preserve">5-page Power BI dashboard; DAX measures; map visuals; </w:t>
            </w:r>
            <w:r>
              <w:rPr>
                <w:rFonts w:ascii="Times New Roman" w:hAnsi="Times New Roman" w:cs="Times New Roman"/>
              </w:rPr>
              <w:lastRenderedPageBreak/>
              <w:t>slicers</w:t>
            </w:r>
          </w:p>
        </w:tc>
        <w:tc>
          <w:tcPr>
            <w:tcW w:w="2698" w:type="dxa"/>
            <w:tcBorders>
              <w:top w:val="single" w:sz="2" w:space="0" w:color="CCCCCC"/>
              <w:left w:val="single" w:sz="2" w:space="0" w:color="CCCCCC"/>
              <w:bottom w:val="single" w:sz="2" w:space="0" w:color="CCCCCC"/>
              <w:right w:val="single" w:sz="2" w:space="0" w:color="CCCCCC"/>
            </w:tcBorders>
            <w:shd w:val="clear" w:color="auto" w:fill="FFFFFF"/>
          </w:tcPr>
          <w:p w14:paraId="45FD289E" w14:textId="77777777" w:rsidR="00820B87" w:rsidRDefault="00000000">
            <w:pPr>
              <w:jc w:val="both"/>
              <w:rPr>
                <w:rFonts w:ascii="Times New Roman" w:hAnsi="Times New Roman" w:cs="Times New Roman"/>
              </w:rPr>
            </w:pPr>
            <w:r>
              <w:rPr>
                <w:rFonts w:ascii="Times New Roman" w:hAnsi="Times New Roman" w:cs="Times New Roman"/>
              </w:rPr>
              <w:lastRenderedPageBreak/>
              <w:t>Kenya_Road_Safety.pbix</w:t>
            </w:r>
          </w:p>
        </w:tc>
      </w:tr>
      <w:tr w:rsidR="00820B87" w14:paraId="284E22EF" w14:textId="77777777">
        <w:tc>
          <w:tcPr>
            <w:tcW w:w="839" w:type="dxa"/>
            <w:tcBorders>
              <w:top w:val="single" w:sz="2" w:space="0" w:color="CCCCCC"/>
              <w:left w:val="single" w:sz="2" w:space="0" w:color="CCCCCC"/>
              <w:bottom w:val="single" w:sz="2" w:space="0" w:color="CCCCCC"/>
              <w:right w:val="single" w:sz="2" w:space="0" w:color="CCCCCC"/>
            </w:tcBorders>
            <w:shd w:val="clear" w:color="auto" w:fill="F2F7FF"/>
          </w:tcPr>
          <w:p w14:paraId="12FF87E0" w14:textId="77777777" w:rsidR="00820B87" w:rsidRDefault="00000000">
            <w:pPr>
              <w:jc w:val="both"/>
              <w:rPr>
                <w:rFonts w:ascii="Times New Roman" w:hAnsi="Times New Roman" w:cs="Times New Roman"/>
              </w:rPr>
            </w:pPr>
            <w:r>
              <w:rPr>
                <w:rFonts w:ascii="Times New Roman" w:hAnsi="Times New Roman" w:cs="Times New Roman"/>
              </w:rPr>
              <w:t>Phase 7</w:t>
            </w:r>
          </w:p>
        </w:tc>
        <w:tc>
          <w:tcPr>
            <w:tcW w:w="1753" w:type="dxa"/>
            <w:tcBorders>
              <w:top w:val="single" w:sz="2" w:space="0" w:color="CCCCCC"/>
              <w:left w:val="single" w:sz="2" w:space="0" w:color="CCCCCC"/>
              <w:bottom w:val="single" w:sz="2" w:space="0" w:color="CCCCCC"/>
              <w:right w:val="single" w:sz="2" w:space="0" w:color="CCCCCC"/>
            </w:tcBorders>
            <w:shd w:val="clear" w:color="auto" w:fill="F2F7FF"/>
          </w:tcPr>
          <w:p w14:paraId="700C4702" w14:textId="77777777" w:rsidR="00820B87" w:rsidRDefault="00000000">
            <w:pPr>
              <w:jc w:val="both"/>
              <w:rPr>
                <w:rFonts w:ascii="Times New Roman" w:hAnsi="Times New Roman" w:cs="Times New Roman"/>
              </w:rPr>
            </w:pPr>
            <w:r>
              <w:rPr>
                <w:rFonts w:ascii="Times New Roman" w:hAnsi="Times New Roman" w:cs="Times New Roman"/>
              </w:rPr>
              <w:t>Reporting</w:t>
            </w:r>
          </w:p>
        </w:tc>
        <w:tc>
          <w:tcPr>
            <w:tcW w:w="3349" w:type="dxa"/>
            <w:tcBorders>
              <w:top w:val="single" w:sz="2" w:space="0" w:color="CCCCCC"/>
              <w:left w:val="single" w:sz="2" w:space="0" w:color="CCCCCC"/>
              <w:bottom w:val="single" w:sz="2" w:space="0" w:color="CCCCCC"/>
              <w:right w:val="single" w:sz="2" w:space="0" w:color="CCCCCC"/>
            </w:tcBorders>
            <w:shd w:val="clear" w:color="auto" w:fill="F2F7FF"/>
          </w:tcPr>
          <w:p w14:paraId="220CFF21" w14:textId="77777777" w:rsidR="00820B87" w:rsidRDefault="00000000">
            <w:pPr>
              <w:jc w:val="both"/>
              <w:rPr>
                <w:rFonts w:ascii="Times New Roman" w:hAnsi="Times New Roman" w:cs="Times New Roman"/>
              </w:rPr>
            </w:pPr>
            <w:r>
              <w:rPr>
                <w:rFonts w:ascii="Times New Roman" w:hAnsi="Times New Roman" w:cs="Times New Roman"/>
              </w:rPr>
              <w:t>Findings synthesis; recommendations; final report compilation</w:t>
            </w:r>
          </w:p>
        </w:tc>
        <w:tc>
          <w:tcPr>
            <w:tcW w:w="2698" w:type="dxa"/>
            <w:tcBorders>
              <w:top w:val="single" w:sz="2" w:space="0" w:color="CCCCCC"/>
              <w:left w:val="single" w:sz="2" w:space="0" w:color="CCCCCC"/>
              <w:bottom w:val="single" w:sz="2" w:space="0" w:color="CCCCCC"/>
              <w:right w:val="single" w:sz="2" w:space="0" w:color="CCCCCC"/>
            </w:tcBorders>
            <w:shd w:val="clear" w:color="auto" w:fill="F2F7FF"/>
          </w:tcPr>
          <w:p w14:paraId="67A461F0" w14:textId="77777777" w:rsidR="00820B87" w:rsidRDefault="00000000">
            <w:pPr>
              <w:jc w:val="both"/>
              <w:rPr>
                <w:rFonts w:ascii="Times New Roman" w:hAnsi="Times New Roman" w:cs="Times New Roman"/>
              </w:rPr>
            </w:pPr>
            <w:r>
              <w:rPr>
                <w:rFonts w:ascii="Times New Roman" w:hAnsi="Times New Roman" w:cs="Times New Roman"/>
              </w:rPr>
              <w:t>This project report</w:t>
            </w:r>
          </w:p>
        </w:tc>
      </w:tr>
    </w:tbl>
    <w:p w14:paraId="589EF022" w14:textId="77777777" w:rsidR="00820B87" w:rsidRDefault="00820B87">
      <w:pPr>
        <w:spacing w:before="80" w:after="80"/>
        <w:jc w:val="both"/>
        <w:rPr>
          <w:rFonts w:ascii="Times New Roman" w:hAnsi="Times New Roman" w:cs="Times New Roman"/>
        </w:rPr>
      </w:pPr>
    </w:p>
    <w:p w14:paraId="646F22DD"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4.3 How Methodology Was Applied</w:t>
      </w:r>
    </w:p>
    <w:p w14:paraId="16996250" w14:textId="77777777" w:rsidR="00820B87" w:rsidRDefault="00000000">
      <w:pPr>
        <w:pStyle w:val="Heading3"/>
        <w:jc w:val="both"/>
        <w:rPr>
          <w:rFonts w:ascii="Times New Roman" w:hAnsi="Times New Roman" w:cs="Times New Roman"/>
          <w:color w:val="auto"/>
          <w:sz w:val="24"/>
          <w:szCs w:val="24"/>
        </w:rPr>
      </w:pPr>
      <w:r>
        <w:rPr>
          <w:rFonts w:ascii="Times New Roman" w:hAnsi="Times New Roman" w:cs="Times New Roman"/>
          <w:b/>
          <w:bCs/>
          <w:color w:val="auto"/>
          <w:sz w:val="24"/>
          <w:szCs w:val="24"/>
        </w:rPr>
        <w:t>4.3.1 Data-Centric Approach</w:t>
      </w:r>
    </w:p>
    <w:p w14:paraId="155D4B5E"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methodology is fundamentally data-centric: every analytical and modelling decision is grounded in the characteristics of the NTSA dataset. Rather than applying a generic machine learning pipeline, each modelling choice — the use of class_weight='balanced' for imbalanced classification, the optimal Decision Tree depth of 5, the K=3 for K-Means — was determined through systematic empirical evaluation of the data itself. This approach ensures that findings are reliable and recommendations are grounded in evidence rather than assumption.</w:t>
      </w:r>
    </w:p>
    <w:p w14:paraId="37210062" w14:textId="77777777" w:rsidR="00820B87" w:rsidRDefault="00000000">
      <w:pPr>
        <w:pStyle w:val="Heading3"/>
        <w:jc w:val="both"/>
        <w:rPr>
          <w:rFonts w:ascii="Times New Roman" w:hAnsi="Times New Roman" w:cs="Times New Roman"/>
          <w:color w:val="auto"/>
          <w:sz w:val="24"/>
          <w:szCs w:val="24"/>
        </w:rPr>
      </w:pPr>
      <w:r>
        <w:rPr>
          <w:rFonts w:ascii="Times New Roman" w:hAnsi="Times New Roman" w:cs="Times New Roman"/>
          <w:b/>
          <w:bCs/>
          <w:color w:val="auto"/>
          <w:sz w:val="24"/>
          <w:szCs w:val="24"/>
        </w:rPr>
        <w:t>4.3.2 Iterative Development</w:t>
      </w:r>
    </w:p>
    <w:p w14:paraId="08188207" w14:textId="77777777" w:rsidR="00820B87" w:rsidRDefault="00000000">
      <w:pPr>
        <w:spacing w:before="100" w:after="100"/>
        <w:jc w:val="both"/>
        <w:rPr>
          <w:rFonts w:ascii="Times New Roman" w:hAnsi="Times New Roman" w:cs="Times New Roman"/>
        </w:rPr>
      </w:pPr>
      <w:r>
        <w:rPr>
          <w:rFonts w:ascii="Times New Roman" w:hAnsi="Times New Roman" w:cs="Times New Roman"/>
        </w:rPr>
        <w:t>Rather than defining all requirements and analyses upfront, the methodology embraced iterative refinement. Initial EDA revealed data quality issues (e.g., 53 victim type variants) that were fed back into Phase 3 cleaning. Model evaluation revealed the recall-precision trade-off between Logistic Regression and Random Forest, informing the recommendation to use both models in a complementary deployment. Each iteration produced improved outputs and clearer analytical insights.</w:t>
      </w:r>
    </w:p>
    <w:p w14:paraId="2F40F287" w14:textId="77777777" w:rsidR="00820B87" w:rsidRDefault="00000000">
      <w:pPr>
        <w:pStyle w:val="Heading3"/>
        <w:jc w:val="both"/>
        <w:rPr>
          <w:rFonts w:ascii="Times New Roman" w:hAnsi="Times New Roman" w:cs="Times New Roman"/>
          <w:color w:val="auto"/>
          <w:sz w:val="24"/>
          <w:szCs w:val="24"/>
        </w:rPr>
      </w:pPr>
      <w:r>
        <w:rPr>
          <w:rFonts w:ascii="Times New Roman" w:hAnsi="Times New Roman" w:cs="Times New Roman"/>
          <w:b/>
          <w:bCs/>
          <w:color w:val="auto"/>
          <w:sz w:val="24"/>
          <w:szCs w:val="24"/>
        </w:rPr>
        <w:t>4.3.3 Modular Notebook Design</w:t>
      </w:r>
    </w:p>
    <w:p w14:paraId="69A4F06B" w14:textId="77777777" w:rsidR="00820B87" w:rsidRDefault="00000000">
      <w:pPr>
        <w:spacing w:before="100" w:after="100"/>
        <w:jc w:val="both"/>
        <w:rPr>
          <w:rFonts w:ascii="Times New Roman" w:hAnsi="Times New Roman" w:cs="Times New Roman"/>
        </w:rPr>
      </w:pPr>
      <w:r>
        <w:rPr>
          <w:rFonts w:ascii="Times New Roman" w:hAnsi="Times New Roman" w:cs="Times New Roman"/>
        </w:rPr>
        <w:t>Each phase of the pipeline is encapsulated in a dedicated, numbered Jupyter notebook with a single analytical responsibility. This modular design ensures that individual phases can be re-run, updated, or replaced without affecting other parts of the pipeline — for example, the EDA notebook (03_eda.ipynb) can be updated to add new charts without touching the cleaning or modelling notebooks. All notebooks read from and write to standardized file paths and database tables, ensuring consistent data flow.</w:t>
      </w:r>
    </w:p>
    <w:p w14:paraId="77A82EBB" w14:textId="77777777" w:rsidR="00820B87" w:rsidRDefault="00000000">
      <w:pPr>
        <w:pStyle w:val="Heading3"/>
        <w:jc w:val="both"/>
        <w:rPr>
          <w:rFonts w:ascii="Times New Roman" w:hAnsi="Times New Roman" w:cs="Times New Roman"/>
          <w:color w:val="auto"/>
          <w:sz w:val="24"/>
          <w:szCs w:val="24"/>
        </w:rPr>
      </w:pPr>
      <w:r>
        <w:rPr>
          <w:rFonts w:ascii="Times New Roman" w:hAnsi="Times New Roman" w:cs="Times New Roman"/>
          <w:b/>
          <w:bCs/>
          <w:color w:val="auto"/>
          <w:sz w:val="24"/>
          <w:szCs w:val="24"/>
        </w:rPr>
        <w:t>4.3.4 Validation and Cross-Checking</w:t>
      </w:r>
    </w:p>
    <w:p w14:paraId="0A15B16D" w14:textId="77777777" w:rsidR="00820B87" w:rsidRDefault="00000000">
      <w:pPr>
        <w:spacing w:before="100" w:after="100"/>
        <w:jc w:val="both"/>
        <w:rPr>
          <w:rFonts w:ascii="Times New Roman" w:hAnsi="Times New Roman" w:cs="Times New Roman"/>
        </w:rPr>
      </w:pPr>
      <w:r>
        <w:rPr>
          <w:rFonts w:ascii="Times New Roman" w:hAnsi="Times New Roman" w:cs="Times New Roman"/>
        </w:rPr>
        <w:t xml:space="preserve">The methodology incorporates systematic validation at each phase. Cleaned data record counts are verified against raw data (1,119 records in, 1,119 records out). EDA findings are cross-referenced against published Kenyan road safety research to validate plausibility. Machine learning models are evaluated with train-test splits using stratified sampling to preserve the </w:t>
      </w:r>
      <w:r>
        <w:rPr>
          <w:rFonts w:ascii="Times New Roman" w:hAnsi="Times New Roman" w:cs="Times New Roman"/>
        </w:rPr>
        <w:lastRenderedPageBreak/>
        <w:t>14.2% fatality class ratio, and Random Forest performance is validated using 5-fold cross-validation.</w:t>
      </w:r>
    </w:p>
    <w:p w14:paraId="7D444EE0"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4.4 Tools and Technologies Used</w:t>
      </w:r>
    </w:p>
    <w:p w14:paraId="4092F4FD" w14:textId="77777777" w:rsidR="00820B87" w:rsidRDefault="00820B87">
      <w:pPr>
        <w:spacing w:before="80" w:after="80"/>
        <w:jc w:val="both"/>
        <w:rPr>
          <w:rFonts w:ascii="Times New Roman" w:hAnsi="Times New Roman" w:cs="Times New Roman"/>
        </w:rPr>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399"/>
        <w:gridCol w:w="1800"/>
        <w:gridCol w:w="5161"/>
      </w:tblGrid>
      <w:tr w:rsidR="00820B87" w14:paraId="38FF21FC" w14:textId="77777777">
        <w:trPr>
          <w:tblHeader/>
        </w:trPr>
        <w:tc>
          <w:tcPr>
            <w:tcW w:w="2399"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60CD7370" w14:textId="77777777" w:rsidR="00820B87" w:rsidRDefault="00000000">
            <w:pPr>
              <w:jc w:val="both"/>
              <w:rPr>
                <w:rFonts w:ascii="Times New Roman" w:hAnsi="Times New Roman" w:cs="Times New Roman"/>
              </w:rPr>
            </w:pPr>
            <w:r>
              <w:rPr>
                <w:rFonts w:ascii="Times New Roman" w:hAnsi="Times New Roman" w:cs="Times New Roman"/>
                <w:b/>
                <w:bCs/>
              </w:rPr>
              <w:t>Tool / Library</w:t>
            </w:r>
          </w:p>
        </w:tc>
        <w:tc>
          <w:tcPr>
            <w:tcW w:w="18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44D26E3F" w14:textId="77777777" w:rsidR="00820B87" w:rsidRDefault="00000000">
            <w:pPr>
              <w:jc w:val="both"/>
              <w:rPr>
                <w:rFonts w:ascii="Times New Roman" w:hAnsi="Times New Roman" w:cs="Times New Roman"/>
              </w:rPr>
            </w:pPr>
            <w:r>
              <w:rPr>
                <w:rFonts w:ascii="Times New Roman" w:hAnsi="Times New Roman" w:cs="Times New Roman"/>
                <w:b/>
                <w:bCs/>
              </w:rPr>
              <w:t>Category</w:t>
            </w:r>
          </w:p>
        </w:tc>
        <w:tc>
          <w:tcPr>
            <w:tcW w:w="5161"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57DC4991" w14:textId="77777777" w:rsidR="00820B87" w:rsidRDefault="00000000">
            <w:pPr>
              <w:jc w:val="both"/>
              <w:rPr>
                <w:rFonts w:ascii="Times New Roman" w:hAnsi="Times New Roman" w:cs="Times New Roman"/>
              </w:rPr>
            </w:pPr>
            <w:r>
              <w:rPr>
                <w:rFonts w:ascii="Times New Roman" w:hAnsi="Times New Roman" w:cs="Times New Roman"/>
                <w:b/>
                <w:bCs/>
              </w:rPr>
              <w:t>Role in Project</w:t>
            </w:r>
          </w:p>
        </w:tc>
      </w:tr>
      <w:tr w:rsidR="00820B87" w14:paraId="0B5B502A" w14:textId="77777777">
        <w:tc>
          <w:tcPr>
            <w:tcW w:w="2399" w:type="dxa"/>
            <w:tcBorders>
              <w:top w:val="single" w:sz="2" w:space="0" w:color="CCCCCC"/>
              <w:left w:val="single" w:sz="2" w:space="0" w:color="CCCCCC"/>
              <w:bottom w:val="single" w:sz="2" w:space="0" w:color="CCCCCC"/>
              <w:right w:val="single" w:sz="2" w:space="0" w:color="CCCCCC"/>
            </w:tcBorders>
            <w:shd w:val="clear" w:color="auto" w:fill="F2F7FF"/>
          </w:tcPr>
          <w:p w14:paraId="2EC78003" w14:textId="77777777" w:rsidR="00820B87" w:rsidRDefault="00000000">
            <w:pPr>
              <w:jc w:val="both"/>
              <w:rPr>
                <w:rFonts w:ascii="Times New Roman" w:hAnsi="Times New Roman" w:cs="Times New Roman"/>
              </w:rPr>
            </w:pPr>
            <w:r>
              <w:rPr>
                <w:rFonts w:ascii="Times New Roman" w:hAnsi="Times New Roman" w:cs="Times New Roman"/>
              </w:rPr>
              <w:t>PostgreSQL 15</w:t>
            </w:r>
          </w:p>
        </w:tc>
        <w:tc>
          <w:tcPr>
            <w:tcW w:w="1800" w:type="dxa"/>
            <w:tcBorders>
              <w:top w:val="single" w:sz="2" w:space="0" w:color="CCCCCC"/>
              <w:left w:val="single" w:sz="2" w:space="0" w:color="CCCCCC"/>
              <w:bottom w:val="single" w:sz="2" w:space="0" w:color="CCCCCC"/>
              <w:right w:val="single" w:sz="2" w:space="0" w:color="CCCCCC"/>
            </w:tcBorders>
            <w:shd w:val="clear" w:color="auto" w:fill="F2F7FF"/>
          </w:tcPr>
          <w:p w14:paraId="3686C729" w14:textId="77777777" w:rsidR="00820B87" w:rsidRDefault="00000000">
            <w:pPr>
              <w:jc w:val="both"/>
              <w:rPr>
                <w:rFonts w:ascii="Times New Roman" w:hAnsi="Times New Roman" w:cs="Times New Roman"/>
              </w:rPr>
            </w:pPr>
            <w:r>
              <w:rPr>
                <w:rFonts w:ascii="Times New Roman" w:hAnsi="Times New Roman" w:cs="Times New Roman"/>
              </w:rPr>
              <w:t>Database</w:t>
            </w:r>
          </w:p>
        </w:tc>
        <w:tc>
          <w:tcPr>
            <w:tcW w:w="5161" w:type="dxa"/>
            <w:tcBorders>
              <w:top w:val="single" w:sz="2" w:space="0" w:color="CCCCCC"/>
              <w:left w:val="single" w:sz="2" w:space="0" w:color="CCCCCC"/>
              <w:bottom w:val="single" w:sz="2" w:space="0" w:color="CCCCCC"/>
              <w:right w:val="single" w:sz="2" w:space="0" w:color="CCCCCC"/>
            </w:tcBorders>
            <w:shd w:val="clear" w:color="auto" w:fill="F2F7FF"/>
          </w:tcPr>
          <w:p w14:paraId="6B934217" w14:textId="77777777" w:rsidR="00820B87" w:rsidRDefault="00000000">
            <w:pPr>
              <w:jc w:val="both"/>
              <w:rPr>
                <w:rFonts w:ascii="Times New Roman" w:hAnsi="Times New Roman" w:cs="Times New Roman"/>
              </w:rPr>
            </w:pPr>
            <w:r>
              <w:rPr>
                <w:rFonts w:ascii="Times New Roman" w:hAnsi="Times New Roman" w:cs="Times New Roman"/>
              </w:rPr>
              <w:t>Stores all 1,119 accident records in relational schema</w:t>
            </w:r>
          </w:p>
        </w:tc>
      </w:tr>
      <w:tr w:rsidR="00820B87" w14:paraId="1FE69F99" w14:textId="77777777">
        <w:tc>
          <w:tcPr>
            <w:tcW w:w="2399" w:type="dxa"/>
            <w:tcBorders>
              <w:top w:val="single" w:sz="2" w:space="0" w:color="CCCCCC"/>
              <w:left w:val="single" w:sz="2" w:space="0" w:color="CCCCCC"/>
              <w:bottom w:val="single" w:sz="2" w:space="0" w:color="CCCCCC"/>
              <w:right w:val="single" w:sz="2" w:space="0" w:color="CCCCCC"/>
            </w:tcBorders>
            <w:shd w:val="clear" w:color="auto" w:fill="FFFFFF"/>
          </w:tcPr>
          <w:p w14:paraId="491F0CA3" w14:textId="77777777" w:rsidR="00820B87" w:rsidRDefault="00000000">
            <w:pPr>
              <w:jc w:val="both"/>
              <w:rPr>
                <w:rFonts w:ascii="Times New Roman" w:hAnsi="Times New Roman" w:cs="Times New Roman"/>
              </w:rPr>
            </w:pPr>
            <w:r>
              <w:rPr>
                <w:rFonts w:ascii="Times New Roman" w:hAnsi="Times New Roman" w:cs="Times New Roman"/>
              </w:rPr>
              <w:t>pgAdmin 4</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47349797" w14:textId="77777777" w:rsidR="00820B87" w:rsidRDefault="00000000">
            <w:pPr>
              <w:jc w:val="both"/>
              <w:rPr>
                <w:rFonts w:ascii="Times New Roman" w:hAnsi="Times New Roman" w:cs="Times New Roman"/>
              </w:rPr>
            </w:pPr>
            <w:r>
              <w:rPr>
                <w:rFonts w:ascii="Times New Roman" w:hAnsi="Times New Roman" w:cs="Times New Roman"/>
              </w:rPr>
              <w:t>Database GUI</w:t>
            </w:r>
          </w:p>
        </w:tc>
        <w:tc>
          <w:tcPr>
            <w:tcW w:w="5161" w:type="dxa"/>
            <w:tcBorders>
              <w:top w:val="single" w:sz="2" w:space="0" w:color="CCCCCC"/>
              <w:left w:val="single" w:sz="2" w:space="0" w:color="CCCCCC"/>
              <w:bottom w:val="single" w:sz="2" w:space="0" w:color="CCCCCC"/>
              <w:right w:val="single" w:sz="2" w:space="0" w:color="CCCCCC"/>
            </w:tcBorders>
            <w:shd w:val="clear" w:color="auto" w:fill="FFFFFF"/>
          </w:tcPr>
          <w:p w14:paraId="47A8558B" w14:textId="77777777" w:rsidR="00820B87" w:rsidRDefault="00000000">
            <w:pPr>
              <w:jc w:val="both"/>
              <w:rPr>
                <w:rFonts w:ascii="Times New Roman" w:hAnsi="Times New Roman" w:cs="Times New Roman"/>
              </w:rPr>
            </w:pPr>
            <w:r>
              <w:rPr>
                <w:rFonts w:ascii="Times New Roman" w:hAnsi="Times New Roman" w:cs="Times New Roman"/>
              </w:rPr>
              <w:t>Visual database management and SQL query execution</w:t>
            </w:r>
          </w:p>
        </w:tc>
      </w:tr>
      <w:tr w:rsidR="00820B87" w14:paraId="33573CB9" w14:textId="77777777">
        <w:tc>
          <w:tcPr>
            <w:tcW w:w="2399" w:type="dxa"/>
            <w:tcBorders>
              <w:top w:val="single" w:sz="2" w:space="0" w:color="CCCCCC"/>
              <w:left w:val="single" w:sz="2" w:space="0" w:color="CCCCCC"/>
              <w:bottom w:val="single" w:sz="2" w:space="0" w:color="CCCCCC"/>
              <w:right w:val="single" w:sz="2" w:space="0" w:color="CCCCCC"/>
            </w:tcBorders>
            <w:shd w:val="clear" w:color="auto" w:fill="F2F7FF"/>
          </w:tcPr>
          <w:p w14:paraId="6D856BD9" w14:textId="77777777" w:rsidR="00820B87" w:rsidRDefault="00000000">
            <w:pPr>
              <w:jc w:val="both"/>
              <w:rPr>
                <w:rFonts w:ascii="Times New Roman" w:hAnsi="Times New Roman" w:cs="Times New Roman"/>
              </w:rPr>
            </w:pPr>
            <w:r>
              <w:rPr>
                <w:rFonts w:ascii="Times New Roman" w:hAnsi="Times New Roman" w:cs="Times New Roman"/>
              </w:rPr>
              <w:t>Python 3.11</w:t>
            </w:r>
          </w:p>
        </w:tc>
        <w:tc>
          <w:tcPr>
            <w:tcW w:w="1800" w:type="dxa"/>
            <w:tcBorders>
              <w:top w:val="single" w:sz="2" w:space="0" w:color="CCCCCC"/>
              <w:left w:val="single" w:sz="2" w:space="0" w:color="CCCCCC"/>
              <w:bottom w:val="single" w:sz="2" w:space="0" w:color="CCCCCC"/>
              <w:right w:val="single" w:sz="2" w:space="0" w:color="CCCCCC"/>
            </w:tcBorders>
            <w:shd w:val="clear" w:color="auto" w:fill="F2F7FF"/>
          </w:tcPr>
          <w:p w14:paraId="328757AC" w14:textId="77777777" w:rsidR="00820B87" w:rsidRDefault="00000000">
            <w:pPr>
              <w:jc w:val="both"/>
              <w:rPr>
                <w:rFonts w:ascii="Times New Roman" w:hAnsi="Times New Roman" w:cs="Times New Roman"/>
              </w:rPr>
            </w:pPr>
            <w:r>
              <w:rPr>
                <w:rFonts w:ascii="Times New Roman" w:hAnsi="Times New Roman" w:cs="Times New Roman"/>
              </w:rPr>
              <w:t>Language</w:t>
            </w:r>
          </w:p>
        </w:tc>
        <w:tc>
          <w:tcPr>
            <w:tcW w:w="5161" w:type="dxa"/>
            <w:tcBorders>
              <w:top w:val="single" w:sz="2" w:space="0" w:color="CCCCCC"/>
              <w:left w:val="single" w:sz="2" w:space="0" w:color="CCCCCC"/>
              <w:bottom w:val="single" w:sz="2" w:space="0" w:color="CCCCCC"/>
              <w:right w:val="single" w:sz="2" w:space="0" w:color="CCCCCC"/>
            </w:tcBorders>
            <w:shd w:val="clear" w:color="auto" w:fill="F2F7FF"/>
          </w:tcPr>
          <w:p w14:paraId="0D3B346F" w14:textId="77777777" w:rsidR="00820B87" w:rsidRDefault="00000000">
            <w:pPr>
              <w:jc w:val="both"/>
              <w:rPr>
                <w:rFonts w:ascii="Times New Roman" w:hAnsi="Times New Roman" w:cs="Times New Roman"/>
              </w:rPr>
            </w:pPr>
            <w:r>
              <w:rPr>
                <w:rFonts w:ascii="Times New Roman" w:hAnsi="Times New Roman" w:cs="Times New Roman"/>
              </w:rPr>
              <w:t>Primary language for all data processing and ML</w:t>
            </w:r>
          </w:p>
        </w:tc>
      </w:tr>
      <w:tr w:rsidR="00820B87" w14:paraId="7D6CC986" w14:textId="77777777">
        <w:tc>
          <w:tcPr>
            <w:tcW w:w="2399" w:type="dxa"/>
            <w:tcBorders>
              <w:top w:val="single" w:sz="2" w:space="0" w:color="CCCCCC"/>
              <w:left w:val="single" w:sz="2" w:space="0" w:color="CCCCCC"/>
              <w:bottom w:val="single" w:sz="2" w:space="0" w:color="CCCCCC"/>
              <w:right w:val="single" w:sz="2" w:space="0" w:color="CCCCCC"/>
            </w:tcBorders>
            <w:shd w:val="clear" w:color="auto" w:fill="FFFFFF"/>
          </w:tcPr>
          <w:p w14:paraId="34C15A1A" w14:textId="77777777" w:rsidR="00820B87" w:rsidRDefault="00000000">
            <w:pPr>
              <w:jc w:val="both"/>
              <w:rPr>
                <w:rFonts w:ascii="Times New Roman" w:hAnsi="Times New Roman" w:cs="Times New Roman"/>
              </w:rPr>
            </w:pPr>
            <w:r>
              <w:rPr>
                <w:rFonts w:ascii="Times New Roman" w:hAnsi="Times New Roman" w:cs="Times New Roman"/>
              </w:rPr>
              <w:t>Pandas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78AA6990" w14:textId="77777777" w:rsidR="00820B87" w:rsidRDefault="00000000">
            <w:pPr>
              <w:jc w:val="both"/>
              <w:rPr>
                <w:rFonts w:ascii="Times New Roman" w:hAnsi="Times New Roman" w:cs="Times New Roman"/>
              </w:rPr>
            </w:pPr>
            <w:r>
              <w:rPr>
                <w:rFonts w:ascii="Times New Roman" w:hAnsi="Times New Roman" w:cs="Times New Roman"/>
              </w:rPr>
              <w:t>Python Library</w:t>
            </w:r>
          </w:p>
        </w:tc>
        <w:tc>
          <w:tcPr>
            <w:tcW w:w="5161" w:type="dxa"/>
            <w:tcBorders>
              <w:top w:val="single" w:sz="2" w:space="0" w:color="CCCCCC"/>
              <w:left w:val="single" w:sz="2" w:space="0" w:color="CCCCCC"/>
              <w:bottom w:val="single" w:sz="2" w:space="0" w:color="CCCCCC"/>
              <w:right w:val="single" w:sz="2" w:space="0" w:color="CCCCCC"/>
            </w:tcBorders>
            <w:shd w:val="clear" w:color="auto" w:fill="FFFFFF"/>
          </w:tcPr>
          <w:p w14:paraId="3CA0BC83" w14:textId="77777777" w:rsidR="00820B87" w:rsidRDefault="00000000">
            <w:pPr>
              <w:jc w:val="both"/>
              <w:rPr>
                <w:rFonts w:ascii="Times New Roman" w:hAnsi="Times New Roman" w:cs="Times New Roman"/>
              </w:rPr>
            </w:pPr>
            <w:r>
              <w:rPr>
                <w:rFonts w:ascii="Times New Roman" w:hAnsi="Times New Roman" w:cs="Times New Roman"/>
              </w:rPr>
              <w:t>Data loading, cleaning, transformation, feature engineering</w:t>
            </w:r>
          </w:p>
        </w:tc>
      </w:tr>
      <w:tr w:rsidR="00820B87" w14:paraId="5544C39D" w14:textId="77777777">
        <w:tc>
          <w:tcPr>
            <w:tcW w:w="2399" w:type="dxa"/>
            <w:tcBorders>
              <w:top w:val="single" w:sz="2" w:space="0" w:color="CCCCCC"/>
              <w:left w:val="single" w:sz="2" w:space="0" w:color="CCCCCC"/>
              <w:bottom w:val="single" w:sz="2" w:space="0" w:color="CCCCCC"/>
              <w:right w:val="single" w:sz="2" w:space="0" w:color="CCCCCC"/>
            </w:tcBorders>
            <w:shd w:val="clear" w:color="auto" w:fill="F2F7FF"/>
          </w:tcPr>
          <w:p w14:paraId="517C1503" w14:textId="77777777" w:rsidR="00820B87" w:rsidRDefault="00000000">
            <w:pPr>
              <w:jc w:val="both"/>
              <w:rPr>
                <w:rFonts w:ascii="Times New Roman" w:hAnsi="Times New Roman" w:cs="Times New Roman"/>
              </w:rPr>
            </w:pPr>
            <w:r>
              <w:rPr>
                <w:rFonts w:ascii="Times New Roman" w:hAnsi="Times New Roman" w:cs="Times New Roman"/>
              </w:rPr>
              <w:t>NumPy</w:t>
            </w:r>
          </w:p>
        </w:tc>
        <w:tc>
          <w:tcPr>
            <w:tcW w:w="1800" w:type="dxa"/>
            <w:tcBorders>
              <w:top w:val="single" w:sz="2" w:space="0" w:color="CCCCCC"/>
              <w:left w:val="single" w:sz="2" w:space="0" w:color="CCCCCC"/>
              <w:bottom w:val="single" w:sz="2" w:space="0" w:color="CCCCCC"/>
              <w:right w:val="single" w:sz="2" w:space="0" w:color="CCCCCC"/>
            </w:tcBorders>
            <w:shd w:val="clear" w:color="auto" w:fill="F2F7FF"/>
          </w:tcPr>
          <w:p w14:paraId="203EED55" w14:textId="77777777" w:rsidR="00820B87" w:rsidRDefault="00000000">
            <w:pPr>
              <w:jc w:val="both"/>
              <w:rPr>
                <w:rFonts w:ascii="Times New Roman" w:hAnsi="Times New Roman" w:cs="Times New Roman"/>
              </w:rPr>
            </w:pPr>
            <w:r>
              <w:rPr>
                <w:rFonts w:ascii="Times New Roman" w:hAnsi="Times New Roman" w:cs="Times New Roman"/>
              </w:rPr>
              <w:t>Python Library</w:t>
            </w:r>
          </w:p>
        </w:tc>
        <w:tc>
          <w:tcPr>
            <w:tcW w:w="5161" w:type="dxa"/>
            <w:tcBorders>
              <w:top w:val="single" w:sz="2" w:space="0" w:color="CCCCCC"/>
              <w:left w:val="single" w:sz="2" w:space="0" w:color="CCCCCC"/>
              <w:bottom w:val="single" w:sz="2" w:space="0" w:color="CCCCCC"/>
              <w:right w:val="single" w:sz="2" w:space="0" w:color="CCCCCC"/>
            </w:tcBorders>
            <w:shd w:val="clear" w:color="auto" w:fill="F2F7FF"/>
          </w:tcPr>
          <w:p w14:paraId="2923962B" w14:textId="77777777" w:rsidR="00820B87" w:rsidRDefault="00000000">
            <w:pPr>
              <w:jc w:val="both"/>
              <w:rPr>
                <w:rFonts w:ascii="Times New Roman" w:hAnsi="Times New Roman" w:cs="Times New Roman"/>
              </w:rPr>
            </w:pPr>
            <w:r>
              <w:rPr>
                <w:rFonts w:ascii="Times New Roman" w:hAnsi="Times New Roman" w:cs="Times New Roman"/>
              </w:rPr>
              <w:t>Numerical operations and array handling</w:t>
            </w:r>
          </w:p>
        </w:tc>
      </w:tr>
      <w:tr w:rsidR="00820B87" w14:paraId="5F49A340" w14:textId="77777777">
        <w:tc>
          <w:tcPr>
            <w:tcW w:w="2399" w:type="dxa"/>
            <w:tcBorders>
              <w:top w:val="single" w:sz="2" w:space="0" w:color="CCCCCC"/>
              <w:left w:val="single" w:sz="2" w:space="0" w:color="CCCCCC"/>
              <w:bottom w:val="single" w:sz="2" w:space="0" w:color="CCCCCC"/>
              <w:right w:val="single" w:sz="2" w:space="0" w:color="CCCCCC"/>
            </w:tcBorders>
            <w:shd w:val="clear" w:color="auto" w:fill="FFFFFF"/>
          </w:tcPr>
          <w:p w14:paraId="4A114FA0" w14:textId="77777777" w:rsidR="00820B87" w:rsidRDefault="00000000">
            <w:pPr>
              <w:jc w:val="both"/>
              <w:rPr>
                <w:rFonts w:ascii="Times New Roman" w:hAnsi="Times New Roman" w:cs="Times New Roman"/>
              </w:rPr>
            </w:pPr>
            <w:r>
              <w:rPr>
                <w:rFonts w:ascii="Times New Roman" w:hAnsi="Times New Roman" w:cs="Times New Roman"/>
              </w:rPr>
              <w:t>Matplotlib</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1528950E" w14:textId="77777777" w:rsidR="00820B87" w:rsidRDefault="00000000">
            <w:pPr>
              <w:jc w:val="both"/>
              <w:rPr>
                <w:rFonts w:ascii="Times New Roman" w:hAnsi="Times New Roman" w:cs="Times New Roman"/>
              </w:rPr>
            </w:pPr>
            <w:r>
              <w:rPr>
                <w:rFonts w:ascii="Times New Roman" w:hAnsi="Times New Roman" w:cs="Times New Roman"/>
              </w:rPr>
              <w:t>Python Library</w:t>
            </w:r>
          </w:p>
        </w:tc>
        <w:tc>
          <w:tcPr>
            <w:tcW w:w="5161" w:type="dxa"/>
            <w:tcBorders>
              <w:top w:val="single" w:sz="2" w:space="0" w:color="CCCCCC"/>
              <w:left w:val="single" w:sz="2" w:space="0" w:color="CCCCCC"/>
              <w:bottom w:val="single" w:sz="2" w:space="0" w:color="CCCCCC"/>
              <w:right w:val="single" w:sz="2" w:space="0" w:color="CCCCCC"/>
            </w:tcBorders>
            <w:shd w:val="clear" w:color="auto" w:fill="FFFFFF"/>
          </w:tcPr>
          <w:p w14:paraId="50EAEB17" w14:textId="77777777" w:rsidR="00820B87" w:rsidRDefault="00000000">
            <w:pPr>
              <w:jc w:val="both"/>
              <w:rPr>
                <w:rFonts w:ascii="Times New Roman" w:hAnsi="Times New Roman" w:cs="Times New Roman"/>
              </w:rPr>
            </w:pPr>
            <w:r>
              <w:rPr>
                <w:rFonts w:ascii="Times New Roman" w:hAnsi="Times New Roman" w:cs="Times New Roman"/>
              </w:rPr>
              <w:t>All EDA charts and ML visualization charts</w:t>
            </w:r>
          </w:p>
        </w:tc>
      </w:tr>
      <w:tr w:rsidR="00820B87" w14:paraId="00010369" w14:textId="77777777">
        <w:tc>
          <w:tcPr>
            <w:tcW w:w="2399" w:type="dxa"/>
            <w:tcBorders>
              <w:top w:val="single" w:sz="2" w:space="0" w:color="CCCCCC"/>
              <w:left w:val="single" w:sz="2" w:space="0" w:color="CCCCCC"/>
              <w:bottom w:val="single" w:sz="2" w:space="0" w:color="CCCCCC"/>
              <w:right w:val="single" w:sz="2" w:space="0" w:color="CCCCCC"/>
            </w:tcBorders>
            <w:shd w:val="clear" w:color="auto" w:fill="F2F7FF"/>
          </w:tcPr>
          <w:p w14:paraId="2708BC8C" w14:textId="77777777" w:rsidR="00820B87" w:rsidRDefault="00000000">
            <w:pPr>
              <w:jc w:val="both"/>
              <w:rPr>
                <w:rFonts w:ascii="Times New Roman" w:hAnsi="Times New Roman" w:cs="Times New Roman"/>
              </w:rPr>
            </w:pPr>
            <w:r>
              <w:rPr>
                <w:rFonts w:ascii="Times New Roman" w:hAnsi="Times New Roman" w:cs="Times New Roman"/>
              </w:rPr>
              <w:t>Seaborn</w:t>
            </w:r>
          </w:p>
        </w:tc>
        <w:tc>
          <w:tcPr>
            <w:tcW w:w="1800" w:type="dxa"/>
            <w:tcBorders>
              <w:top w:val="single" w:sz="2" w:space="0" w:color="CCCCCC"/>
              <w:left w:val="single" w:sz="2" w:space="0" w:color="CCCCCC"/>
              <w:bottom w:val="single" w:sz="2" w:space="0" w:color="CCCCCC"/>
              <w:right w:val="single" w:sz="2" w:space="0" w:color="CCCCCC"/>
            </w:tcBorders>
            <w:shd w:val="clear" w:color="auto" w:fill="F2F7FF"/>
          </w:tcPr>
          <w:p w14:paraId="153608B9" w14:textId="77777777" w:rsidR="00820B87" w:rsidRDefault="00000000">
            <w:pPr>
              <w:jc w:val="both"/>
              <w:rPr>
                <w:rFonts w:ascii="Times New Roman" w:hAnsi="Times New Roman" w:cs="Times New Roman"/>
              </w:rPr>
            </w:pPr>
            <w:r>
              <w:rPr>
                <w:rFonts w:ascii="Times New Roman" w:hAnsi="Times New Roman" w:cs="Times New Roman"/>
              </w:rPr>
              <w:t>Python Library</w:t>
            </w:r>
          </w:p>
        </w:tc>
        <w:tc>
          <w:tcPr>
            <w:tcW w:w="5161" w:type="dxa"/>
            <w:tcBorders>
              <w:top w:val="single" w:sz="2" w:space="0" w:color="CCCCCC"/>
              <w:left w:val="single" w:sz="2" w:space="0" w:color="CCCCCC"/>
              <w:bottom w:val="single" w:sz="2" w:space="0" w:color="CCCCCC"/>
              <w:right w:val="single" w:sz="2" w:space="0" w:color="CCCCCC"/>
            </w:tcBorders>
            <w:shd w:val="clear" w:color="auto" w:fill="F2F7FF"/>
          </w:tcPr>
          <w:p w14:paraId="54F96E15" w14:textId="77777777" w:rsidR="00820B87" w:rsidRDefault="00000000">
            <w:pPr>
              <w:jc w:val="both"/>
              <w:rPr>
                <w:rFonts w:ascii="Times New Roman" w:hAnsi="Times New Roman" w:cs="Times New Roman"/>
              </w:rPr>
            </w:pPr>
            <w:r>
              <w:rPr>
                <w:rFonts w:ascii="Times New Roman" w:hAnsi="Times New Roman" w:cs="Times New Roman"/>
              </w:rPr>
              <w:t>Heatmaps and statistical visualizations</w:t>
            </w:r>
          </w:p>
        </w:tc>
      </w:tr>
      <w:tr w:rsidR="00820B87" w14:paraId="01D04061" w14:textId="77777777">
        <w:tc>
          <w:tcPr>
            <w:tcW w:w="2399" w:type="dxa"/>
            <w:tcBorders>
              <w:top w:val="single" w:sz="2" w:space="0" w:color="CCCCCC"/>
              <w:left w:val="single" w:sz="2" w:space="0" w:color="CCCCCC"/>
              <w:bottom w:val="single" w:sz="2" w:space="0" w:color="CCCCCC"/>
              <w:right w:val="single" w:sz="2" w:space="0" w:color="CCCCCC"/>
            </w:tcBorders>
            <w:shd w:val="clear" w:color="auto" w:fill="FFFFFF"/>
          </w:tcPr>
          <w:p w14:paraId="41EC7636" w14:textId="77777777" w:rsidR="00820B87" w:rsidRDefault="00000000">
            <w:pPr>
              <w:jc w:val="both"/>
              <w:rPr>
                <w:rFonts w:ascii="Times New Roman" w:hAnsi="Times New Roman" w:cs="Times New Roman"/>
              </w:rPr>
            </w:pPr>
            <w:r>
              <w:rPr>
                <w:rFonts w:ascii="Times New Roman" w:hAnsi="Times New Roman" w:cs="Times New Roman"/>
              </w:rPr>
              <w:t>Scikit-learn</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277FCFC2" w14:textId="77777777" w:rsidR="00820B87" w:rsidRDefault="00000000">
            <w:pPr>
              <w:jc w:val="both"/>
              <w:rPr>
                <w:rFonts w:ascii="Times New Roman" w:hAnsi="Times New Roman" w:cs="Times New Roman"/>
              </w:rPr>
            </w:pPr>
            <w:r>
              <w:rPr>
                <w:rFonts w:ascii="Times New Roman" w:hAnsi="Times New Roman" w:cs="Times New Roman"/>
              </w:rPr>
              <w:t>Python Library</w:t>
            </w:r>
          </w:p>
        </w:tc>
        <w:tc>
          <w:tcPr>
            <w:tcW w:w="5161" w:type="dxa"/>
            <w:tcBorders>
              <w:top w:val="single" w:sz="2" w:space="0" w:color="CCCCCC"/>
              <w:left w:val="single" w:sz="2" w:space="0" w:color="CCCCCC"/>
              <w:bottom w:val="single" w:sz="2" w:space="0" w:color="CCCCCC"/>
              <w:right w:val="single" w:sz="2" w:space="0" w:color="CCCCCC"/>
            </w:tcBorders>
            <w:shd w:val="clear" w:color="auto" w:fill="FFFFFF"/>
          </w:tcPr>
          <w:p w14:paraId="6D521A85" w14:textId="77777777" w:rsidR="00820B87" w:rsidRDefault="00000000">
            <w:pPr>
              <w:jc w:val="both"/>
              <w:rPr>
                <w:rFonts w:ascii="Times New Roman" w:hAnsi="Times New Roman" w:cs="Times New Roman"/>
              </w:rPr>
            </w:pPr>
            <w:r>
              <w:rPr>
                <w:rFonts w:ascii="Times New Roman" w:hAnsi="Times New Roman" w:cs="Times New Roman"/>
              </w:rPr>
              <w:t>All 5 ML algorithms, preprocessing, evaluation metrics</w:t>
            </w:r>
          </w:p>
        </w:tc>
      </w:tr>
      <w:tr w:rsidR="00820B87" w14:paraId="2BEACDAF" w14:textId="77777777">
        <w:tc>
          <w:tcPr>
            <w:tcW w:w="2399" w:type="dxa"/>
            <w:tcBorders>
              <w:top w:val="single" w:sz="2" w:space="0" w:color="CCCCCC"/>
              <w:left w:val="single" w:sz="2" w:space="0" w:color="CCCCCC"/>
              <w:bottom w:val="single" w:sz="2" w:space="0" w:color="CCCCCC"/>
              <w:right w:val="single" w:sz="2" w:space="0" w:color="CCCCCC"/>
            </w:tcBorders>
            <w:shd w:val="clear" w:color="auto" w:fill="F2F7FF"/>
          </w:tcPr>
          <w:p w14:paraId="2D42779F" w14:textId="77777777" w:rsidR="00820B87" w:rsidRDefault="00000000">
            <w:pPr>
              <w:jc w:val="both"/>
              <w:rPr>
                <w:rFonts w:ascii="Times New Roman" w:hAnsi="Times New Roman" w:cs="Times New Roman"/>
              </w:rPr>
            </w:pPr>
            <w:r>
              <w:rPr>
                <w:rFonts w:ascii="Times New Roman" w:hAnsi="Times New Roman" w:cs="Times New Roman"/>
              </w:rPr>
              <w:t>SQLAlchemy</w:t>
            </w:r>
          </w:p>
        </w:tc>
        <w:tc>
          <w:tcPr>
            <w:tcW w:w="1800" w:type="dxa"/>
            <w:tcBorders>
              <w:top w:val="single" w:sz="2" w:space="0" w:color="CCCCCC"/>
              <w:left w:val="single" w:sz="2" w:space="0" w:color="CCCCCC"/>
              <w:bottom w:val="single" w:sz="2" w:space="0" w:color="CCCCCC"/>
              <w:right w:val="single" w:sz="2" w:space="0" w:color="CCCCCC"/>
            </w:tcBorders>
            <w:shd w:val="clear" w:color="auto" w:fill="F2F7FF"/>
          </w:tcPr>
          <w:p w14:paraId="69F3D2F2" w14:textId="77777777" w:rsidR="00820B87" w:rsidRDefault="00000000">
            <w:pPr>
              <w:jc w:val="both"/>
              <w:rPr>
                <w:rFonts w:ascii="Times New Roman" w:hAnsi="Times New Roman" w:cs="Times New Roman"/>
              </w:rPr>
            </w:pPr>
            <w:r>
              <w:rPr>
                <w:rFonts w:ascii="Times New Roman" w:hAnsi="Times New Roman" w:cs="Times New Roman"/>
              </w:rPr>
              <w:t>Python Library</w:t>
            </w:r>
          </w:p>
        </w:tc>
        <w:tc>
          <w:tcPr>
            <w:tcW w:w="5161" w:type="dxa"/>
            <w:tcBorders>
              <w:top w:val="single" w:sz="2" w:space="0" w:color="CCCCCC"/>
              <w:left w:val="single" w:sz="2" w:space="0" w:color="CCCCCC"/>
              <w:bottom w:val="single" w:sz="2" w:space="0" w:color="CCCCCC"/>
              <w:right w:val="single" w:sz="2" w:space="0" w:color="CCCCCC"/>
            </w:tcBorders>
            <w:shd w:val="clear" w:color="auto" w:fill="F2F7FF"/>
          </w:tcPr>
          <w:p w14:paraId="49F089FF" w14:textId="77777777" w:rsidR="00820B87" w:rsidRDefault="00000000">
            <w:pPr>
              <w:jc w:val="both"/>
              <w:rPr>
                <w:rFonts w:ascii="Times New Roman" w:hAnsi="Times New Roman" w:cs="Times New Roman"/>
              </w:rPr>
            </w:pPr>
            <w:r>
              <w:rPr>
                <w:rFonts w:ascii="Times New Roman" w:hAnsi="Times New Roman" w:cs="Times New Roman"/>
              </w:rPr>
              <w:t>Python to PostgreSQL connection via ORM</w:t>
            </w:r>
          </w:p>
        </w:tc>
      </w:tr>
      <w:tr w:rsidR="00820B87" w14:paraId="21D92EED" w14:textId="77777777">
        <w:tc>
          <w:tcPr>
            <w:tcW w:w="2399" w:type="dxa"/>
            <w:tcBorders>
              <w:top w:val="single" w:sz="2" w:space="0" w:color="CCCCCC"/>
              <w:left w:val="single" w:sz="2" w:space="0" w:color="CCCCCC"/>
              <w:bottom w:val="single" w:sz="2" w:space="0" w:color="CCCCCC"/>
              <w:right w:val="single" w:sz="2" w:space="0" w:color="CCCCCC"/>
            </w:tcBorders>
            <w:shd w:val="clear" w:color="auto" w:fill="FFFFFF"/>
          </w:tcPr>
          <w:p w14:paraId="69E18871" w14:textId="77777777" w:rsidR="00820B87" w:rsidRDefault="00000000">
            <w:pPr>
              <w:jc w:val="both"/>
              <w:rPr>
                <w:rFonts w:ascii="Times New Roman" w:hAnsi="Times New Roman" w:cs="Times New Roman"/>
              </w:rPr>
            </w:pPr>
            <w:r>
              <w:rPr>
                <w:rFonts w:ascii="Times New Roman" w:hAnsi="Times New Roman" w:cs="Times New Roman"/>
              </w:rPr>
              <w:t>python-dotenv</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0C3C370A" w14:textId="77777777" w:rsidR="00820B87" w:rsidRDefault="00000000">
            <w:pPr>
              <w:jc w:val="both"/>
              <w:rPr>
                <w:rFonts w:ascii="Times New Roman" w:hAnsi="Times New Roman" w:cs="Times New Roman"/>
              </w:rPr>
            </w:pPr>
            <w:r>
              <w:rPr>
                <w:rFonts w:ascii="Times New Roman" w:hAnsi="Times New Roman" w:cs="Times New Roman"/>
              </w:rPr>
              <w:t>Python Library</w:t>
            </w:r>
          </w:p>
        </w:tc>
        <w:tc>
          <w:tcPr>
            <w:tcW w:w="5161" w:type="dxa"/>
            <w:tcBorders>
              <w:top w:val="single" w:sz="2" w:space="0" w:color="CCCCCC"/>
              <w:left w:val="single" w:sz="2" w:space="0" w:color="CCCCCC"/>
              <w:bottom w:val="single" w:sz="2" w:space="0" w:color="CCCCCC"/>
              <w:right w:val="single" w:sz="2" w:space="0" w:color="CCCCCC"/>
            </w:tcBorders>
            <w:shd w:val="clear" w:color="auto" w:fill="FFFFFF"/>
          </w:tcPr>
          <w:p w14:paraId="7D1821E4" w14:textId="77777777" w:rsidR="00820B87" w:rsidRDefault="00000000">
            <w:pPr>
              <w:jc w:val="both"/>
              <w:rPr>
                <w:rFonts w:ascii="Times New Roman" w:hAnsi="Times New Roman" w:cs="Times New Roman"/>
              </w:rPr>
            </w:pPr>
            <w:r>
              <w:rPr>
                <w:rFonts w:ascii="Times New Roman" w:hAnsi="Times New Roman" w:cs="Times New Roman"/>
              </w:rPr>
              <w:t>Secure credential management via .env file</w:t>
            </w:r>
          </w:p>
        </w:tc>
      </w:tr>
      <w:tr w:rsidR="00820B87" w14:paraId="4BD2EB61" w14:textId="77777777">
        <w:tc>
          <w:tcPr>
            <w:tcW w:w="2399" w:type="dxa"/>
            <w:tcBorders>
              <w:top w:val="single" w:sz="2" w:space="0" w:color="CCCCCC"/>
              <w:left w:val="single" w:sz="2" w:space="0" w:color="CCCCCC"/>
              <w:bottom w:val="single" w:sz="2" w:space="0" w:color="CCCCCC"/>
              <w:right w:val="single" w:sz="2" w:space="0" w:color="CCCCCC"/>
            </w:tcBorders>
            <w:shd w:val="clear" w:color="auto" w:fill="F2F7FF"/>
          </w:tcPr>
          <w:p w14:paraId="23EA00C2" w14:textId="77777777" w:rsidR="00820B87" w:rsidRDefault="00000000">
            <w:pPr>
              <w:jc w:val="both"/>
              <w:rPr>
                <w:rFonts w:ascii="Times New Roman" w:hAnsi="Times New Roman" w:cs="Times New Roman"/>
              </w:rPr>
            </w:pPr>
            <w:r>
              <w:rPr>
                <w:rFonts w:ascii="Times New Roman" w:hAnsi="Times New Roman" w:cs="Times New Roman"/>
              </w:rPr>
              <w:t>Power BI Desktop</w:t>
            </w:r>
          </w:p>
        </w:tc>
        <w:tc>
          <w:tcPr>
            <w:tcW w:w="1800" w:type="dxa"/>
            <w:tcBorders>
              <w:top w:val="single" w:sz="2" w:space="0" w:color="CCCCCC"/>
              <w:left w:val="single" w:sz="2" w:space="0" w:color="CCCCCC"/>
              <w:bottom w:val="single" w:sz="2" w:space="0" w:color="CCCCCC"/>
              <w:right w:val="single" w:sz="2" w:space="0" w:color="CCCCCC"/>
            </w:tcBorders>
            <w:shd w:val="clear" w:color="auto" w:fill="F2F7FF"/>
          </w:tcPr>
          <w:p w14:paraId="632BD0F7" w14:textId="77777777" w:rsidR="00820B87" w:rsidRDefault="00000000">
            <w:pPr>
              <w:jc w:val="both"/>
              <w:rPr>
                <w:rFonts w:ascii="Times New Roman" w:hAnsi="Times New Roman" w:cs="Times New Roman"/>
              </w:rPr>
            </w:pPr>
            <w:r>
              <w:rPr>
                <w:rFonts w:ascii="Times New Roman" w:hAnsi="Times New Roman" w:cs="Times New Roman"/>
              </w:rPr>
              <w:t>BI Tool</w:t>
            </w:r>
          </w:p>
        </w:tc>
        <w:tc>
          <w:tcPr>
            <w:tcW w:w="5161" w:type="dxa"/>
            <w:tcBorders>
              <w:top w:val="single" w:sz="2" w:space="0" w:color="CCCCCC"/>
              <w:left w:val="single" w:sz="2" w:space="0" w:color="CCCCCC"/>
              <w:bottom w:val="single" w:sz="2" w:space="0" w:color="CCCCCC"/>
              <w:right w:val="single" w:sz="2" w:space="0" w:color="CCCCCC"/>
            </w:tcBorders>
            <w:shd w:val="clear" w:color="auto" w:fill="F2F7FF"/>
          </w:tcPr>
          <w:p w14:paraId="22FC804E" w14:textId="77777777" w:rsidR="00820B87" w:rsidRDefault="00000000">
            <w:pPr>
              <w:jc w:val="both"/>
              <w:rPr>
                <w:rFonts w:ascii="Times New Roman" w:hAnsi="Times New Roman" w:cs="Times New Roman"/>
              </w:rPr>
            </w:pPr>
            <w:r>
              <w:rPr>
                <w:rFonts w:ascii="Times New Roman" w:hAnsi="Times New Roman" w:cs="Times New Roman"/>
              </w:rPr>
              <w:t>5-page interactive dashboard for stakeholders</w:t>
            </w:r>
          </w:p>
        </w:tc>
      </w:tr>
      <w:tr w:rsidR="00820B87" w14:paraId="60A3B385" w14:textId="77777777">
        <w:tc>
          <w:tcPr>
            <w:tcW w:w="2399" w:type="dxa"/>
            <w:tcBorders>
              <w:top w:val="single" w:sz="2" w:space="0" w:color="CCCCCC"/>
              <w:left w:val="single" w:sz="2" w:space="0" w:color="CCCCCC"/>
              <w:bottom w:val="single" w:sz="2" w:space="0" w:color="CCCCCC"/>
              <w:right w:val="single" w:sz="2" w:space="0" w:color="CCCCCC"/>
            </w:tcBorders>
            <w:shd w:val="clear" w:color="auto" w:fill="FFFFFF"/>
          </w:tcPr>
          <w:p w14:paraId="759CC72B" w14:textId="77777777" w:rsidR="00820B87" w:rsidRDefault="00000000">
            <w:pPr>
              <w:jc w:val="both"/>
              <w:rPr>
                <w:rFonts w:ascii="Times New Roman" w:hAnsi="Times New Roman" w:cs="Times New Roman"/>
              </w:rPr>
            </w:pPr>
            <w:r>
              <w:rPr>
                <w:rFonts w:ascii="Times New Roman" w:hAnsi="Times New Roman" w:cs="Times New Roman"/>
              </w:rPr>
              <w:t>Git + GitHub</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1A91C225" w14:textId="77777777" w:rsidR="00820B87" w:rsidRDefault="00000000">
            <w:pPr>
              <w:jc w:val="both"/>
              <w:rPr>
                <w:rFonts w:ascii="Times New Roman" w:hAnsi="Times New Roman" w:cs="Times New Roman"/>
              </w:rPr>
            </w:pPr>
            <w:r>
              <w:rPr>
                <w:rFonts w:ascii="Times New Roman" w:hAnsi="Times New Roman" w:cs="Times New Roman"/>
              </w:rPr>
              <w:t>Version Control</w:t>
            </w:r>
          </w:p>
        </w:tc>
        <w:tc>
          <w:tcPr>
            <w:tcW w:w="5161" w:type="dxa"/>
            <w:tcBorders>
              <w:top w:val="single" w:sz="2" w:space="0" w:color="CCCCCC"/>
              <w:left w:val="single" w:sz="2" w:space="0" w:color="CCCCCC"/>
              <w:bottom w:val="single" w:sz="2" w:space="0" w:color="CCCCCC"/>
              <w:right w:val="single" w:sz="2" w:space="0" w:color="CCCCCC"/>
            </w:tcBorders>
            <w:shd w:val="clear" w:color="auto" w:fill="FFFFFF"/>
          </w:tcPr>
          <w:p w14:paraId="64D1D34A" w14:textId="77777777" w:rsidR="00820B87" w:rsidRDefault="00000000">
            <w:pPr>
              <w:jc w:val="both"/>
              <w:rPr>
                <w:rFonts w:ascii="Times New Roman" w:hAnsi="Times New Roman" w:cs="Times New Roman"/>
              </w:rPr>
            </w:pPr>
            <w:r>
              <w:rPr>
                <w:rFonts w:ascii="Times New Roman" w:hAnsi="Times New Roman" w:cs="Times New Roman"/>
              </w:rPr>
              <w:t>Code tracking, backup and collaboration</w:t>
            </w:r>
          </w:p>
        </w:tc>
      </w:tr>
      <w:tr w:rsidR="00820B87" w14:paraId="1EA6D0A3" w14:textId="77777777">
        <w:tc>
          <w:tcPr>
            <w:tcW w:w="2399" w:type="dxa"/>
            <w:tcBorders>
              <w:top w:val="single" w:sz="2" w:space="0" w:color="CCCCCC"/>
              <w:left w:val="single" w:sz="2" w:space="0" w:color="CCCCCC"/>
              <w:bottom w:val="single" w:sz="2" w:space="0" w:color="CCCCCC"/>
              <w:right w:val="single" w:sz="2" w:space="0" w:color="CCCCCC"/>
            </w:tcBorders>
            <w:shd w:val="clear" w:color="auto" w:fill="F2F7FF"/>
          </w:tcPr>
          <w:p w14:paraId="032AD5E7" w14:textId="77777777" w:rsidR="00820B87" w:rsidRDefault="00000000">
            <w:pPr>
              <w:jc w:val="both"/>
              <w:rPr>
                <w:rFonts w:ascii="Times New Roman" w:hAnsi="Times New Roman" w:cs="Times New Roman"/>
              </w:rPr>
            </w:pPr>
            <w:r>
              <w:rPr>
                <w:rFonts w:ascii="Times New Roman" w:hAnsi="Times New Roman" w:cs="Times New Roman"/>
              </w:rPr>
              <w:t>Jupyter Notebook</w:t>
            </w:r>
          </w:p>
        </w:tc>
        <w:tc>
          <w:tcPr>
            <w:tcW w:w="1800" w:type="dxa"/>
            <w:tcBorders>
              <w:top w:val="single" w:sz="2" w:space="0" w:color="CCCCCC"/>
              <w:left w:val="single" w:sz="2" w:space="0" w:color="CCCCCC"/>
              <w:bottom w:val="single" w:sz="2" w:space="0" w:color="CCCCCC"/>
              <w:right w:val="single" w:sz="2" w:space="0" w:color="CCCCCC"/>
            </w:tcBorders>
            <w:shd w:val="clear" w:color="auto" w:fill="F2F7FF"/>
          </w:tcPr>
          <w:p w14:paraId="1D5CB791" w14:textId="77777777" w:rsidR="00820B87" w:rsidRDefault="00000000">
            <w:pPr>
              <w:jc w:val="both"/>
              <w:rPr>
                <w:rFonts w:ascii="Times New Roman" w:hAnsi="Times New Roman" w:cs="Times New Roman"/>
              </w:rPr>
            </w:pPr>
            <w:r>
              <w:rPr>
                <w:rFonts w:ascii="Times New Roman" w:hAnsi="Times New Roman" w:cs="Times New Roman"/>
              </w:rPr>
              <w:t>Environment</w:t>
            </w:r>
          </w:p>
        </w:tc>
        <w:tc>
          <w:tcPr>
            <w:tcW w:w="5161" w:type="dxa"/>
            <w:tcBorders>
              <w:top w:val="single" w:sz="2" w:space="0" w:color="CCCCCC"/>
              <w:left w:val="single" w:sz="2" w:space="0" w:color="CCCCCC"/>
              <w:bottom w:val="single" w:sz="2" w:space="0" w:color="CCCCCC"/>
              <w:right w:val="single" w:sz="2" w:space="0" w:color="CCCCCC"/>
            </w:tcBorders>
            <w:shd w:val="clear" w:color="auto" w:fill="F2F7FF"/>
          </w:tcPr>
          <w:p w14:paraId="08FAF572" w14:textId="77777777" w:rsidR="00820B87" w:rsidRDefault="00000000">
            <w:pPr>
              <w:jc w:val="both"/>
              <w:rPr>
                <w:rFonts w:ascii="Times New Roman" w:hAnsi="Times New Roman" w:cs="Times New Roman"/>
              </w:rPr>
            </w:pPr>
            <w:r>
              <w:rPr>
                <w:rFonts w:ascii="Times New Roman" w:hAnsi="Times New Roman" w:cs="Times New Roman"/>
              </w:rPr>
              <w:t>Interactive Python development environment</w:t>
            </w:r>
          </w:p>
        </w:tc>
      </w:tr>
    </w:tbl>
    <w:p w14:paraId="009EB5DD" w14:textId="77777777" w:rsidR="00820B87" w:rsidRDefault="00820B87">
      <w:pPr>
        <w:spacing w:before="80" w:after="80"/>
        <w:jc w:val="both"/>
        <w:rPr>
          <w:rFonts w:ascii="Times New Roman" w:hAnsi="Times New Roman" w:cs="Times New Roman"/>
        </w:rPr>
      </w:pPr>
    </w:p>
    <w:p w14:paraId="63B39F0C"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4.5 Comparison with Other Methodologies</w:t>
      </w:r>
    </w:p>
    <w:p w14:paraId="7CE97F4D" w14:textId="77777777" w:rsidR="00820B87" w:rsidRDefault="00000000">
      <w:pPr>
        <w:pStyle w:val="Heading3"/>
        <w:jc w:val="both"/>
        <w:rPr>
          <w:rFonts w:ascii="Times New Roman" w:hAnsi="Times New Roman" w:cs="Times New Roman"/>
          <w:color w:val="auto"/>
          <w:sz w:val="24"/>
          <w:szCs w:val="24"/>
        </w:rPr>
      </w:pPr>
      <w:r>
        <w:rPr>
          <w:rFonts w:ascii="Times New Roman" w:hAnsi="Times New Roman" w:cs="Times New Roman"/>
          <w:b/>
          <w:bCs/>
          <w:color w:val="auto"/>
          <w:sz w:val="24"/>
          <w:szCs w:val="24"/>
        </w:rPr>
        <w:t>4.5.1 Waterfall Methodology</w:t>
      </w:r>
    </w:p>
    <w:p w14:paraId="24C5A084"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Waterfall model defines all requirements upfront and progresses linearly through phases without iteration. While suitable for well-defined projects, it is poorly suited to data science work where data quality issues, unexpected distributions, and model performance results frequently require revisiting earlier phases. The iterative, phase-based pipeline methodology used here is more appropriate for analytical projects where outputs from one phase inform decisions in another.</w:t>
      </w:r>
    </w:p>
    <w:p w14:paraId="4CAB9F06" w14:textId="77777777" w:rsidR="00820B87" w:rsidRDefault="00000000">
      <w:pPr>
        <w:pStyle w:val="Heading3"/>
        <w:jc w:val="both"/>
        <w:rPr>
          <w:rFonts w:ascii="Times New Roman" w:hAnsi="Times New Roman" w:cs="Times New Roman"/>
          <w:color w:val="auto"/>
          <w:sz w:val="24"/>
          <w:szCs w:val="24"/>
        </w:rPr>
      </w:pPr>
      <w:r>
        <w:rPr>
          <w:rFonts w:ascii="Times New Roman" w:hAnsi="Times New Roman" w:cs="Times New Roman"/>
          <w:b/>
          <w:bCs/>
          <w:color w:val="auto"/>
          <w:sz w:val="24"/>
          <w:szCs w:val="24"/>
        </w:rPr>
        <w:t>4.5.2 CRISP-DM</w:t>
      </w:r>
    </w:p>
    <w:p w14:paraId="6F00966C"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Cross-Industry Standard Process for Data Mining (CRISP-DM) is the industry standard methodology for data science projects, defining six phases: Business Understanding, Data Understanding, Data Preparation, Modelling, Evaluation, and Deployment. The seven-phase pipeline used in this project closely mirrors CRISP-DM, with the addition of an explicit Dashboard phase to reflect the Power BI deliverable requirement. The iterative nature of CRISP-DM is preserved through the modular notebook design.</w:t>
      </w:r>
    </w:p>
    <w:p w14:paraId="0497A6FF"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4.6 Challenges and Mitigation Strategies</w:t>
      </w:r>
    </w:p>
    <w:p w14:paraId="48EE3E8E" w14:textId="77777777" w:rsidR="00820B87" w:rsidRDefault="00000000">
      <w:pPr>
        <w:pStyle w:val="Heading3"/>
        <w:jc w:val="both"/>
        <w:rPr>
          <w:rFonts w:ascii="Times New Roman" w:hAnsi="Times New Roman" w:cs="Times New Roman"/>
          <w:color w:val="auto"/>
          <w:sz w:val="24"/>
          <w:szCs w:val="24"/>
        </w:rPr>
      </w:pPr>
      <w:r>
        <w:rPr>
          <w:rFonts w:ascii="Times New Roman" w:hAnsi="Times New Roman" w:cs="Times New Roman"/>
          <w:b/>
          <w:bCs/>
          <w:color w:val="auto"/>
          <w:sz w:val="24"/>
          <w:szCs w:val="24"/>
        </w:rPr>
        <w:t>4.6.1 Data Quality Issues</w:t>
      </w:r>
    </w:p>
    <w:p w14:paraId="76E2B715"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raw NTSA dataset contained significant data quality issues including 58 county name variants, 53 victim type variants, mixed date formats, and ambiguous gender codes. These were addressed through a nine-step systematic cleaning pipeline in notebook 02_clean_data.ipynb, with each transformation documented and validated against expected output ranges.</w:t>
      </w:r>
    </w:p>
    <w:p w14:paraId="7296973D" w14:textId="77777777" w:rsidR="00820B87" w:rsidRDefault="00000000">
      <w:pPr>
        <w:pStyle w:val="Heading3"/>
        <w:jc w:val="both"/>
        <w:rPr>
          <w:rFonts w:ascii="Times New Roman" w:hAnsi="Times New Roman" w:cs="Times New Roman"/>
          <w:color w:val="auto"/>
          <w:sz w:val="24"/>
          <w:szCs w:val="24"/>
        </w:rPr>
      </w:pPr>
      <w:r>
        <w:rPr>
          <w:rFonts w:ascii="Times New Roman" w:hAnsi="Times New Roman" w:cs="Times New Roman"/>
          <w:b/>
          <w:bCs/>
          <w:color w:val="auto"/>
          <w:sz w:val="24"/>
          <w:szCs w:val="24"/>
        </w:rPr>
        <w:t>4.6.2 Class Imbalance</w:t>
      </w:r>
    </w:p>
    <w:p w14:paraId="1634EDAF" w14:textId="77777777" w:rsidR="00820B87" w:rsidRDefault="00000000">
      <w:pPr>
        <w:spacing w:before="100" w:after="100"/>
        <w:jc w:val="both"/>
        <w:rPr>
          <w:rFonts w:ascii="Times New Roman" w:hAnsi="Times New Roman" w:cs="Times New Roman"/>
        </w:rPr>
      </w:pPr>
      <w:r>
        <w:rPr>
          <w:rFonts w:ascii="Times New Roman" w:hAnsi="Times New Roman" w:cs="Times New Roman"/>
        </w:rPr>
        <w:t>At 14.2% fatal rate, the dataset is imbalanced for classification tasks. This was addressed by applying class_weight='balanced' to Logistic Regression and Random Forest models, which adjusts class weights inversely proportional to class frequency. Future work should also explore SMOTE oversampling to further improve minority class recall.</w:t>
      </w:r>
    </w:p>
    <w:p w14:paraId="078F030E" w14:textId="77777777" w:rsidR="00820B87" w:rsidRDefault="00000000">
      <w:pPr>
        <w:pStyle w:val="Heading3"/>
        <w:jc w:val="both"/>
        <w:rPr>
          <w:rFonts w:ascii="Times New Roman" w:hAnsi="Times New Roman" w:cs="Times New Roman"/>
          <w:color w:val="auto"/>
          <w:sz w:val="24"/>
          <w:szCs w:val="24"/>
        </w:rPr>
      </w:pPr>
      <w:r>
        <w:rPr>
          <w:rFonts w:ascii="Times New Roman" w:hAnsi="Times New Roman" w:cs="Times New Roman"/>
          <w:b/>
          <w:bCs/>
          <w:color w:val="auto"/>
          <w:sz w:val="24"/>
          <w:szCs w:val="24"/>
        </w:rPr>
        <w:t>4.6.3 Cause Code Ambiguity</w:t>
      </w:r>
    </w:p>
    <w:p w14:paraId="1474F792" w14:textId="77777777" w:rsidR="00820B87" w:rsidRDefault="00000000">
      <w:pPr>
        <w:spacing w:before="100" w:after="100"/>
        <w:jc w:val="both"/>
        <w:rPr>
          <w:rFonts w:ascii="Times New Roman" w:hAnsi="Times New Roman" w:cs="Times New Roman"/>
        </w:rPr>
      </w:pPr>
      <w:r>
        <w:rPr>
          <w:rFonts w:ascii="Times New Roman" w:hAnsi="Times New Roman" w:cs="Times New Roman"/>
        </w:rPr>
        <w:t>NTSA cause code 98 (Other/Unknown) accounts for 20% of records, representing significant loss of information. This was noted as a data limitation and did not affect model training (cause codes were used as numeric features) but does limit the actionability of cause-based recommendations for the unknown category.</w:t>
      </w:r>
    </w:p>
    <w:p w14:paraId="664A5A74"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4.7 Conclusion</w:t>
      </w:r>
    </w:p>
    <w:p w14:paraId="4D7CF9BE" w14:textId="77777777" w:rsidR="00820B87" w:rsidRDefault="00000000">
      <w:pPr>
        <w:spacing w:before="100" w:after="100"/>
        <w:jc w:val="both"/>
        <w:rPr>
          <w:rFonts w:ascii="Times New Roman" w:hAnsi="Times New Roman" w:cs="Times New Roman"/>
        </w:rPr>
      </w:pPr>
      <w:r>
        <w:rPr>
          <w:rFonts w:ascii="Times New Roman" w:hAnsi="Times New Roman" w:cs="Times New Roman"/>
        </w:rPr>
        <w:t xml:space="preserve">The seven-phase pipeline methodology has proven well-suited to the Kenya Road Accident Analytics &amp; Risk Prediction System, providing clear phase boundaries, validated deliverables at each stage, and a modular design that supports future extension with multi-year datasets. The </w:t>
      </w:r>
      <w:r>
        <w:rPr>
          <w:rFonts w:ascii="Times New Roman" w:hAnsi="Times New Roman" w:cs="Times New Roman"/>
        </w:rPr>
        <w:lastRenderedPageBreak/>
        <w:t>combination of PostgreSQL, Python, and Power BI, all connected through structured file exports and database queries, delivers a cohesive end-to-end system that transforms raw NTSA accident records into actionable road safety intelligence.</w:t>
      </w:r>
    </w:p>
    <w:p w14:paraId="4E85D38D" w14:textId="77777777" w:rsidR="00820B87" w:rsidRDefault="00000000">
      <w:pPr>
        <w:jc w:val="both"/>
        <w:rPr>
          <w:rFonts w:ascii="Times New Roman" w:hAnsi="Times New Roman" w:cs="Times New Roman"/>
        </w:rPr>
      </w:pPr>
      <w:r>
        <w:br w:type="page"/>
      </w:r>
    </w:p>
    <w:p w14:paraId="7F11A6C7" w14:textId="77777777" w:rsidR="00820B87" w:rsidRDefault="00000000">
      <w:pPr>
        <w:jc w:val="both"/>
        <w:rPr>
          <w:rFonts w:ascii="Times New Roman" w:hAnsi="Times New Roman" w:cs="Times New Roman"/>
        </w:rPr>
      </w:pPr>
      <w:r>
        <w:rPr>
          <w:rFonts w:ascii="Times New Roman" w:hAnsi="Times New Roman" w:cs="Times New Roman"/>
        </w:rPr>
        <w:lastRenderedPageBreak/>
        <w:t>CHAPTER FIVE: PROJECT MANAGEMENT</w:t>
      </w:r>
    </w:p>
    <w:p w14:paraId="63382956"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project management of the Kenya Road Accident Analytics &amp; Risk Prediction System was carefully planned and executed to deliver all seven pipeline phases within the academic year 2024/2025. This chapter covers the development process, collaboration and communication strategies, challenges and solutions, budget, time schedule, resource allocation, and risk management.</w:t>
      </w:r>
    </w:p>
    <w:p w14:paraId="7C96AA9F"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5.1 Development Process</w:t>
      </w:r>
    </w:p>
    <w:p w14:paraId="3B1C828F" w14:textId="77777777" w:rsidR="00820B87" w:rsidRDefault="00000000">
      <w:pPr>
        <w:spacing w:before="120" w:after="80"/>
        <w:jc w:val="both"/>
        <w:rPr>
          <w:rFonts w:ascii="Times New Roman" w:hAnsi="Times New Roman" w:cs="Times New Roman"/>
        </w:rPr>
      </w:pPr>
      <w:r>
        <w:rPr>
          <w:rFonts w:ascii="Times New Roman" w:hAnsi="Times New Roman" w:cs="Times New Roman"/>
          <w:b/>
          <w:bCs/>
        </w:rPr>
        <w:t>Phase 1: Environment Setup and Planning (Weeks 1-2)</w:t>
      </w:r>
    </w:p>
    <w:p w14:paraId="4FC977E6"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first phase focused on environment setup and project planning. PostgreSQL 15, Python 3.11, Jupyter Notebook, and Power BI Desktop were installed and configured. A project folder structure was established with directories for notebooks, data (raw, cleaned, exports), visuals, dashboard, and report. A Git repository was initialized and connected to GitHub for version control and collaboration. The NTSA CSV dataset was downloaded from the Kenya Open Data Portal and verified for completeness.</w:t>
      </w:r>
    </w:p>
    <w:p w14:paraId="7F09851F" w14:textId="77777777" w:rsidR="00820B87" w:rsidRDefault="00000000">
      <w:pPr>
        <w:spacing w:before="120" w:after="80"/>
        <w:jc w:val="both"/>
        <w:rPr>
          <w:rFonts w:ascii="Times New Roman" w:hAnsi="Times New Roman" w:cs="Times New Roman"/>
        </w:rPr>
      </w:pPr>
      <w:r>
        <w:rPr>
          <w:rFonts w:ascii="Times New Roman" w:hAnsi="Times New Roman" w:cs="Times New Roman"/>
          <w:b/>
          <w:bCs/>
        </w:rPr>
        <w:t>Phase 2 &amp; 3: Data Loading and Cleaning (Weeks 3-6)</w:t>
      </w:r>
    </w:p>
    <w:p w14:paraId="2B44FCE9"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second phase loaded the raw NTSA CSV into PostgreSQL via SQLAlchemy (notebook 01_load_data.ipynb), creating the accidents_raw staging table with 1,119 records. The third phase applied the nine-step cleaning pipeline (notebook 02_clean_data.ipynb), standardizing all 20 columns, mapping county variants, engineering the is_fatal target variable, and exporting accidents_clean.csv. Record counts were validated at each step to ensure no data was lost or incorrectly transformed.</w:t>
      </w:r>
    </w:p>
    <w:p w14:paraId="10A739DC" w14:textId="77777777" w:rsidR="00820B87" w:rsidRDefault="00000000">
      <w:pPr>
        <w:spacing w:before="120" w:after="80"/>
        <w:jc w:val="both"/>
        <w:rPr>
          <w:rFonts w:ascii="Times New Roman" w:hAnsi="Times New Roman" w:cs="Times New Roman"/>
        </w:rPr>
      </w:pPr>
      <w:r>
        <w:rPr>
          <w:rFonts w:ascii="Times New Roman" w:hAnsi="Times New Roman" w:cs="Times New Roman"/>
          <w:b/>
          <w:bCs/>
        </w:rPr>
        <w:t>Phase 4: Exploratory Data Analysis (Weeks 7-10)</w:t>
      </w:r>
    </w:p>
    <w:p w14:paraId="7A635DC6"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EDA phase (notebook 03_eda.ipynb) produced 10 analytical charts answering all 10 research questions. Each chart was reviewed against published Kenyan road safety literature to validate plausibility. Findings were documented with specific quantitative values (e.g., Nairobi = 183 accidents, 16.4% of total; pedestrians = 40.7% of victims) to ensure that recommendations are grounded in precise evidence.</w:t>
      </w:r>
    </w:p>
    <w:p w14:paraId="51115F41" w14:textId="77777777" w:rsidR="00820B87" w:rsidRDefault="00000000">
      <w:pPr>
        <w:spacing w:before="120" w:after="80"/>
        <w:jc w:val="both"/>
        <w:rPr>
          <w:rFonts w:ascii="Times New Roman" w:hAnsi="Times New Roman" w:cs="Times New Roman"/>
        </w:rPr>
      </w:pPr>
      <w:r>
        <w:rPr>
          <w:rFonts w:ascii="Times New Roman" w:hAnsi="Times New Roman" w:cs="Times New Roman"/>
          <w:b/>
          <w:bCs/>
        </w:rPr>
        <w:t>Phase 5: Machine Learning Modelling (Weeks 11-15)</w:t>
      </w:r>
    </w:p>
    <w:p w14:paraId="228010DD" w14:textId="77777777" w:rsidR="00820B87" w:rsidRDefault="00000000">
      <w:pPr>
        <w:spacing w:before="100" w:after="100"/>
        <w:jc w:val="both"/>
        <w:rPr>
          <w:rFonts w:ascii="Times New Roman" w:hAnsi="Times New Roman" w:cs="Times New Roman"/>
        </w:rPr>
      </w:pPr>
      <w:r>
        <w:rPr>
          <w:rFonts w:ascii="Times New Roman" w:hAnsi="Times New Roman" w:cs="Times New Roman"/>
        </w:rPr>
        <w:t>Five separate notebooks trained, evaluated, and visualized each machine learning model. The 80/20 stratified train-test split was applied consistently across all classification models. Class weighting was applied to Logistic Regression and Random Forest. Decision Tree depth was optimized through overfitting analysis. K-Means optimal K was identified using the Elbow Method and validated with the Silhouette Score. All model metrics were compiled into a comparison CSV for Power BI.</w:t>
      </w:r>
    </w:p>
    <w:p w14:paraId="2613B65E" w14:textId="77777777" w:rsidR="00820B87" w:rsidRDefault="00000000">
      <w:pPr>
        <w:spacing w:before="120" w:after="80"/>
        <w:jc w:val="both"/>
        <w:rPr>
          <w:rFonts w:ascii="Times New Roman" w:hAnsi="Times New Roman" w:cs="Times New Roman"/>
        </w:rPr>
      </w:pPr>
      <w:r>
        <w:rPr>
          <w:rFonts w:ascii="Times New Roman" w:hAnsi="Times New Roman" w:cs="Times New Roman"/>
          <w:b/>
          <w:bCs/>
        </w:rPr>
        <w:t>Phase 6: Dashboard Development (Weeks 16-17)</w:t>
      </w:r>
    </w:p>
    <w:p w14:paraId="5D4803F2" w14:textId="77777777" w:rsidR="00820B87" w:rsidRDefault="00000000">
      <w:pPr>
        <w:spacing w:before="100" w:after="100"/>
        <w:jc w:val="both"/>
        <w:rPr>
          <w:rFonts w:ascii="Times New Roman" w:hAnsi="Times New Roman" w:cs="Times New Roman"/>
        </w:rPr>
      </w:pPr>
      <w:r>
        <w:rPr>
          <w:rFonts w:ascii="Times New Roman" w:hAnsi="Times New Roman" w:cs="Times New Roman"/>
        </w:rPr>
        <w:lastRenderedPageBreak/>
        <w:t>The Power BI dashboard was built across five pages connecting to the PostgreSQL database and Python CSV exports. DAX measures were written for fatality rate, accident counts, and risk tier counts. Map visuals were configured for the county risk map. Slicers for county and victim category were added to all pages for interactive filtering. The dashboard was reviewed against the defined KPI requirements before finalization.</w:t>
      </w:r>
    </w:p>
    <w:p w14:paraId="2ECC45EA" w14:textId="77777777" w:rsidR="00820B87" w:rsidRDefault="00000000">
      <w:pPr>
        <w:spacing w:before="120" w:after="80"/>
        <w:jc w:val="both"/>
        <w:rPr>
          <w:rFonts w:ascii="Times New Roman" w:hAnsi="Times New Roman" w:cs="Times New Roman"/>
        </w:rPr>
      </w:pPr>
      <w:r>
        <w:rPr>
          <w:rFonts w:ascii="Times New Roman" w:hAnsi="Times New Roman" w:cs="Times New Roman"/>
          <w:b/>
          <w:bCs/>
        </w:rPr>
        <w:t>Phase 7: Report Writing and Submission (Weeks 18-20)</w:t>
      </w:r>
    </w:p>
    <w:p w14:paraId="6DA2E42B"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final phase compiled all findings, model results, and EDA outputs into this project report, following the standard Computer Science Department project report structure. Evidence-based recommendations were derived from the data findings and structured for NTSA, county governments, KeNHA, and the Ministry of Education.</w:t>
      </w:r>
    </w:p>
    <w:p w14:paraId="1D182E60"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5.2 Collaboration and Communication</w:t>
      </w:r>
    </w:p>
    <w:p w14:paraId="43B7C9F4"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project team collaborated using Git and GitHub for version control, code sharing, and issue tracking. Regular meetings were held to review phase deliverables, resolve data quality questions, and align on modelling decisions. Communication tools were used for asynchronous coordination between team members working on different pipeline phases simultaneously. All notebooks were reviewed by at least one other team member before being merged into the main branch.</w:t>
      </w:r>
    </w:p>
    <w:p w14:paraId="7CCB6E81"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5.4 Time Schedule</w:t>
      </w:r>
    </w:p>
    <w:p w14:paraId="235B350A"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project was completed over approximately 20 weeks, with the following timeline:</w:t>
      </w:r>
    </w:p>
    <w:p w14:paraId="7D0E82F1" w14:textId="77777777" w:rsidR="00820B87" w:rsidRDefault="00820B87">
      <w:pPr>
        <w:spacing w:before="80" w:after="80"/>
        <w:jc w:val="both"/>
        <w:rPr>
          <w:rFonts w:ascii="Times New Roman" w:hAnsi="Times New Roman" w:cs="Times New Roman"/>
        </w:rPr>
      </w:pPr>
    </w:p>
    <w:tbl>
      <w:tblPr>
        <w:tblW w:w="7226" w:type="dxa"/>
        <w:tblLayout w:type="fixed"/>
        <w:tblCellMar>
          <w:top w:w="80" w:type="dxa"/>
          <w:left w:w="120" w:type="dxa"/>
          <w:bottom w:w="80" w:type="dxa"/>
          <w:right w:w="120" w:type="dxa"/>
        </w:tblCellMar>
        <w:tblLook w:val="04A0" w:firstRow="1" w:lastRow="0" w:firstColumn="1" w:lastColumn="0" w:noHBand="0" w:noVBand="1"/>
      </w:tblPr>
      <w:tblGrid>
        <w:gridCol w:w="2133"/>
        <w:gridCol w:w="1347"/>
        <w:gridCol w:w="1508"/>
        <w:gridCol w:w="1148"/>
        <w:gridCol w:w="1090"/>
      </w:tblGrid>
      <w:tr w:rsidR="00820B87" w14:paraId="752BBD8F" w14:textId="77777777">
        <w:trPr>
          <w:tblHeader/>
        </w:trPr>
        <w:tc>
          <w:tcPr>
            <w:tcW w:w="2133"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30C24E3D" w14:textId="77777777" w:rsidR="00820B87" w:rsidRDefault="00000000">
            <w:pPr>
              <w:jc w:val="both"/>
              <w:rPr>
                <w:rFonts w:ascii="Times New Roman" w:hAnsi="Times New Roman" w:cs="Times New Roman"/>
              </w:rPr>
            </w:pPr>
            <w:r>
              <w:rPr>
                <w:rFonts w:ascii="Times New Roman" w:hAnsi="Times New Roman" w:cs="Times New Roman"/>
                <w:b/>
                <w:bCs/>
              </w:rPr>
              <w:t>Phase</w:t>
            </w:r>
          </w:p>
        </w:tc>
        <w:tc>
          <w:tcPr>
            <w:tcW w:w="1347"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29404936" w14:textId="77777777" w:rsidR="00820B87" w:rsidRDefault="00000000">
            <w:pPr>
              <w:jc w:val="both"/>
              <w:rPr>
                <w:rFonts w:ascii="Times New Roman" w:hAnsi="Times New Roman" w:cs="Times New Roman"/>
              </w:rPr>
            </w:pPr>
            <w:r>
              <w:rPr>
                <w:rFonts w:ascii="Times New Roman" w:hAnsi="Times New Roman" w:cs="Times New Roman"/>
              </w:rPr>
              <w:t>JANUARY</w:t>
            </w:r>
          </w:p>
        </w:tc>
        <w:tc>
          <w:tcPr>
            <w:tcW w:w="1508"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2245684C" w14:textId="77777777" w:rsidR="00820B87" w:rsidRDefault="00000000">
            <w:pPr>
              <w:jc w:val="both"/>
              <w:rPr>
                <w:rFonts w:ascii="Times New Roman" w:hAnsi="Times New Roman" w:cs="Times New Roman"/>
              </w:rPr>
            </w:pPr>
            <w:r>
              <w:rPr>
                <w:rFonts w:ascii="Times New Roman" w:hAnsi="Times New Roman" w:cs="Times New Roman"/>
              </w:rPr>
              <w:t>FEBRUARY</w:t>
            </w:r>
          </w:p>
        </w:tc>
        <w:tc>
          <w:tcPr>
            <w:tcW w:w="1148"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5BBEF09E" w14:textId="77777777" w:rsidR="00820B87" w:rsidRDefault="00000000">
            <w:pPr>
              <w:jc w:val="both"/>
              <w:rPr>
                <w:rFonts w:ascii="Times New Roman" w:hAnsi="Times New Roman" w:cs="Times New Roman"/>
              </w:rPr>
            </w:pPr>
            <w:r>
              <w:rPr>
                <w:rFonts w:ascii="Times New Roman" w:hAnsi="Times New Roman" w:cs="Times New Roman"/>
              </w:rPr>
              <w:t>MARCH</w:t>
            </w:r>
          </w:p>
        </w:tc>
        <w:tc>
          <w:tcPr>
            <w:tcW w:w="109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4721C267" w14:textId="77777777" w:rsidR="00820B87" w:rsidRDefault="00000000">
            <w:pPr>
              <w:jc w:val="both"/>
              <w:rPr>
                <w:rFonts w:ascii="Times New Roman" w:hAnsi="Times New Roman" w:cs="Times New Roman"/>
              </w:rPr>
            </w:pPr>
            <w:r>
              <w:rPr>
                <w:rFonts w:ascii="Times New Roman" w:hAnsi="Times New Roman" w:cs="Times New Roman"/>
              </w:rPr>
              <w:t>APRIL</w:t>
            </w:r>
          </w:p>
        </w:tc>
      </w:tr>
      <w:tr w:rsidR="00820B87" w14:paraId="38215CB1" w14:textId="77777777">
        <w:tc>
          <w:tcPr>
            <w:tcW w:w="2133" w:type="dxa"/>
            <w:tcBorders>
              <w:top w:val="single" w:sz="2" w:space="0" w:color="CCCCCC"/>
              <w:left w:val="single" w:sz="2" w:space="0" w:color="CCCCCC"/>
              <w:bottom w:val="single" w:sz="2" w:space="0" w:color="CCCCCC"/>
              <w:right w:val="single" w:sz="2" w:space="0" w:color="CCCCCC"/>
            </w:tcBorders>
            <w:shd w:val="clear" w:color="auto" w:fill="F2F7FF"/>
          </w:tcPr>
          <w:p w14:paraId="2A14167B" w14:textId="77777777" w:rsidR="00820B87" w:rsidRDefault="00000000">
            <w:pPr>
              <w:jc w:val="both"/>
              <w:rPr>
                <w:rFonts w:ascii="Times New Roman" w:hAnsi="Times New Roman" w:cs="Times New Roman"/>
              </w:rPr>
            </w:pPr>
            <w:r>
              <w:rPr>
                <w:rFonts w:ascii="Times New Roman" w:hAnsi="Times New Roman" w:cs="Times New Roman"/>
              </w:rPr>
              <w:t>Planning &amp; Setup</w:t>
            </w:r>
          </w:p>
        </w:tc>
        <w:tc>
          <w:tcPr>
            <w:tcW w:w="1347" w:type="dxa"/>
            <w:tcBorders>
              <w:top w:val="single" w:sz="2" w:space="0" w:color="CCCCCC"/>
              <w:left w:val="single" w:sz="2" w:space="0" w:color="CCCCCC"/>
              <w:bottom w:val="single" w:sz="2" w:space="0" w:color="CCCCCC"/>
              <w:right w:val="single" w:sz="2" w:space="0" w:color="CCCCCC"/>
            </w:tcBorders>
            <w:shd w:val="clear" w:color="auto" w:fill="F2F7FF"/>
          </w:tcPr>
          <w:p w14:paraId="5FAF2627" w14:textId="77777777" w:rsidR="00820B87" w:rsidRDefault="00000000">
            <w:pPr>
              <w:jc w:val="both"/>
              <w:rPr>
                <w:rFonts w:ascii="Times New Roman" w:hAnsi="Times New Roman" w:cs="Times New Roman"/>
              </w:rPr>
            </w:pPr>
            <w:r>
              <w:rPr>
                <w:rFonts w:ascii="Segoe UI Symbol" w:hAnsi="Segoe UI Symbol" w:cs="Segoe UI Symbol"/>
              </w:rPr>
              <w:t>✓</w:t>
            </w:r>
          </w:p>
        </w:tc>
        <w:tc>
          <w:tcPr>
            <w:tcW w:w="1508" w:type="dxa"/>
            <w:tcBorders>
              <w:top w:val="single" w:sz="2" w:space="0" w:color="CCCCCC"/>
              <w:left w:val="single" w:sz="2" w:space="0" w:color="CCCCCC"/>
              <w:bottom w:val="single" w:sz="2" w:space="0" w:color="CCCCCC"/>
              <w:right w:val="single" w:sz="2" w:space="0" w:color="CCCCCC"/>
            </w:tcBorders>
            <w:shd w:val="clear" w:color="auto" w:fill="F2F7FF"/>
          </w:tcPr>
          <w:p w14:paraId="5D578C38" w14:textId="77777777" w:rsidR="00820B87" w:rsidRDefault="00820B87">
            <w:pPr>
              <w:jc w:val="both"/>
              <w:rPr>
                <w:rFonts w:ascii="Times New Roman" w:hAnsi="Times New Roman" w:cs="Times New Roman"/>
              </w:rPr>
            </w:pPr>
          </w:p>
        </w:tc>
        <w:tc>
          <w:tcPr>
            <w:tcW w:w="1148" w:type="dxa"/>
            <w:tcBorders>
              <w:top w:val="single" w:sz="2" w:space="0" w:color="CCCCCC"/>
              <w:left w:val="single" w:sz="2" w:space="0" w:color="CCCCCC"/>
              <w:bottom w:val="single" w:sz="2" w:space="0" w:color="CCCCCC"/>
              <w:right w:val="single" w:sz="2" w:space="0" w:color="CCCCCC"/>
            </w:tcBorders>
            <w:shd w:val="clear" w:color="auto" w:fill="F2F7FF"/>
          </w:tcPr>
          <w:p w14:paraId="02AB2953" w14:textId="77777777" w:rsidR="00820B87" w:rsidRDefault="00820B87">
            <w:pPr>
              <w:jc w:val="both"/>
              <w:rPr>
                <w:rFonts w:ascii="Times New Roman" w:hAnsi="Times New Roman" w:cs="Times New Roman"/>
              </w:rPr>
            </w:pPr>
          </w:p>
        </w:tc>
        <w:tc>
          <w:tcPr>
            <w:tcW w:w="1090" w:type="dxa"/>
            <w:tcBorders>
              <w:top w:val="single" w:sz="2" w:space="0" w:color="CCCCCC"/>
              <w:left w:val="single" w:sz="2" w:space="0" w:color="CCCCCC"/>
              <w:bottom w:val="single" w:sz="2" w:space="0" w:color="CCCCCC"/>
              <w:right w:val="single" w:sz="2" w:space="0" w:color="CCCCCC"/>
            </w:tcBorders>
            <w:shd w:val="clear" w:color="auto" w:fill="F2F7FF"/>
          </w:tcPr>
          <w:p w14:paraId="7B5CF49E" w14:textId="77777777" w:rsidR="00820B87" w:rsidRDefault="00820B87">
            <w:pPr>
              <w:jc w:val="both"/>
              <w:rPr>
                <w:rFonts w:ascii="Times New Roman" w:hAnsi="Times New Roman" w:cs="Times New Roman"/>
              </w:rPr>
            </w:pPr>
          </w:p>
        </w:tc>
      </w:tr>
      <w:tr w:rsidR="00820B87" w14:paraId="5104736C" w14:textId="77777777">
        <w:tc>
          <w:tcPr>
            <w:tcW w:w="2133" w:type="dxa"/>
            <w:tcBorders>
              <w:top w:val="single" w:sz="2" w:space="0" w:color="CCCCCC"/>
              <w:left w:val="single" w:sz="2" w:space="0" w:color="CCCCCC"/>
              <w:bottom w:val="single" w:sz="2" w:space="0" w:color="CCCCCC"/>
              <w:right w:val="single" w:sz="2" w:space="0" w:color="CCCCCC"/>
            </w:tcBorders>
            <w:shd w:val="clear" w:color="auto" w:fill="FFFFFF"/>
          </w:tcPr>
          <w:p w14:paraId="72EDD67A" w14:textId="77777777" w:rsidR="00820B87" w:rsidRDefault="00000000">
            <w:pPr>
              <w:jc w:val="both"/>
              <w:rPr>
                <w:rFonts w:ascii="Times New Roman" w:hAnsi="Times New Roman" w:cs="Times New Roman"/>
              </w:rPr>
            </w:pPr>
            <w:r>
              <w:rPr>
                <w:rFonts w:ascii="Times New Roman" w:hAnsi="Times New Roman" w:cs="Times New Roman"/>
              </w:rPr>
              <w:t>Data Loading &amp; Cleaning</w:t>
            </w:r>
          </w:p>
        </w:tc>
        <w:tc>
          <w:tcPr>
            <w:tcW w:w="1347" w:type="dxa"/>
            <w:tcBorders>
              <w:top w:val="single" w:sz="2" w:space="0" w:color="CCCCCC"/>
              <w:left w:val="single" w:sz="2" w:space="0" w:color="CCCCCC"/>
              <w:bottom w:val="single" w:sz="2" w:space="0" w:color="CCCCCC"/>
              <w:right w:val="single" w:sz="2" w:space="0" w:color="CCCCCC"/>
            </w:tcBorders>
            <w:shd w:val="clear" w:color="auto" w:fill="FFFFFF"/>
          </w:tcPr>
          <w:p w14:paraId="294A00E8" w14:textId="77777777" w:rsidR="00820B87" w:rsidRDefault="00000000">
            <w:pPr>
              <w:jc w:val="both"/>
              <w:rPr>
                <w:rFonts w:ascii="Times New Roman" w:hAnsi="Times New Roman" w:cs="Times New Roman"/>
              </w:rPr>
            </w:pPr>
            <w:r>
              <w:rPr>
                <w:rFonts w:ascii="Segoe UI Symbol" w:hAnsi="Segoe UI Symbol" w:cs="Segoe UI Symbol"/>
              </w:rPr>
              <w:t>✓</w:t>
            </w:r>
          </w:p>
        </w:tc>
        <w:tc>
          <w:tcPr>
            <w:tcW w:w="1508" w:type="dxa"/>
            <w:tcBorders>
              <w:top w:val="single" w:sz="2" w:space="0" w:color="CCCCCC"/>
              <w:left w:val="single" w:sz="2" w:space="0" w:color="CCCCCC"/>
              <w:bottom w:val="single" w:sz="2" w:space="0" w:color="CCCCCC"/>
              <w:right w:val="single" w:sz="2" w:space="0" w:color="CCCCCC"/>
            </w:tcBorders>
            <w:shd w:val="clear" w:color="auto" w:fill="FFFFFF"/>
          </w:tcPr>
          <w:p w14:paraId="17117E0E" w14:textId="77777777" w:rsidR="00820B87" w:rsidRDefault="00000000">
            <w:pPr>
              <w:jc w:val="both"/>
              <w:rPr>
                <w:rFonts w:ascii="Times New Roman" w:hAnsi="Times New Roman" w:cs="Times New Roman"/>
              </w:rPr>
            </w:pPr>
            <w:r>
              <w:rPr>
                <w:rFonts w:ascii="Segoe UI Symbol" w:hAnsi="Segoe UI Symbol" w:cs="Segoe UI Symbol"/>
              </w:rPr>
              <w:t>✓</w:t>
            </w:r>
          </w:p>
        </w:tc>
        <w:tc>
          <w:tcPr>
            <w:tcW w:w="1148" w:type="dxa"/>
            <w:tcBorders>
              <w:top w:val="single" w:sz="2" w:space="0" w:color="CCCCCC"/>
              <w:left w:val="single" w:sz="2" w:space="0" w:color="CCCCCC"/>
              <w:bottom w:val="single" w:sz="2" w:space="0" w:color="CCCCCC"/>
              <w:right w:val="single" w:sz="2" w:space="0" w:color="CCCCCC"/>
            </w:tcBorders>
            <w:shd w:val="clear" w:color="auto" w:fill="FFFFFF"/>
          </w:tcPr>
          <w:p w14:paraId="151D944A" w14:textId="77777777" w:rsidR="00820B87" w:rsidRDefault="00820B87">
            <w:pPr>
              <w:jc w:val="both"/>
              <w:rPr>
                <w:rFonts w:ascii="Times New Roman" w:hAnsi="Times New Roman" w:cs="Times New Roman"/>
              </w:rPr>
            </w:pPr>
          </w:p>
        </w:tc>
        <w:tc>
          <w:tcPr>
            <w:tcW w:w="1090" w:type="dxa"/>
            <w:tcBorders>
              <w:top w:val="single" w:sz="2" w:space="0" w:color="CCCCCC"/>
              <w:left w:val="single" w:sz="2" w:space="0" w:color="CCCCCC"/>
              <w:bottom w:val="single" w:sz="2" w:space="0" w:color="CCCCCC"/>
              <w:right w:val="single" w:sz="2" w:space="0" w:color="CCCCCC"/>
            </w:tcBorders>
            <w:shd w:val="clear" w:color="auto" w:fill="FFFFFF"/>
          </w:tcPr>
          <w:p w14:paraId="2ACE8D03" w14:textId="77777777" w:rsidR="00820B87" w:rsidRDefault="00820B87">
            <w:pPr>
              <w:jc w:val="both"/>
              <w:rPr>
                <w:rFonts w:ascii="Times New Roman" w:hAnsi="Times New Roman" w:cs="Times New Roman"/>
              </w:rPr>
            </w:pPr>
          </w:p>
        </w:tc>
      </w:tr>
      <w:tr w:rsidR="00820B87" w14:paraId="2BFC803B" w14:textId="77777777">
        <w:tc>
          <w:tcPr>
            <w:tcW w:w="2133" w:type="dxa"/>
            <w:tcBorders>
              <w:top w:val="single" w:sz="2" w:space="0" w:color="CCCCCC"/>
              <w:left w:val="single" w:sz="2" w:space="0" w:color="CCCCCC"/>
              <w:bottom w:val="single" w:sz="2" w:space="0" w:color="CCCCCC"/>
              <w:right w:val="single" w:sz="2" w:space="0" w:color="CCCCCC"/>
            </w:tcBorders>
            <w:shd w:val="clear" w:color="auto" w:fill="F2F7FF"/>
          </w:tcPr>
          <w:p w14:paraId="32CCCD14" w14:textId="77777777" w:rsidR="00820B87" w:rsidRDefault="00000000">
            <w:pPr>
              <w:jc w:val="both"/>
              <w:rPr>
                <w:rFonts w:ascii="Times New Roman" w:hAnsi="Times New Roman" w:cs="Times New Roman"/>
              </w:rPr>
            </w:pPr>
            <w:r>
              <w:rPr>
                <w:rFonts w:ascii="Times New Roman" w:hAnsi="Times New Roman" w:cs="Times New Roman"/>
              </w:rPr>
              <w:t>Exploratory Data Analysis</w:t>
            </w:r>
          </w:p>
        </w:tc>
        <w:tc>
          <w:tcPr>
            <w:tcW w:w="1347" w:type="dxa"/>
            <w:tcBorders>
              <w:top w:val="single" w:sz="2" w:space="0" w:color="CCCCCC"/>
              <w:left w:val="single" w:sz="2" w:space="0" w:color="CCCCCC"/>
              <w:bottom w:val="single" w:sz="2" w:space="0" w:color="CCCCCC"/>
              <w:right w:val="single" w:sz="2" w:space="0" w:color="CCCCCC"/>
            </w:tcBorders>
            <w:shd w:val="clear" w:color="auto" w:fill="F2F7FF"/>
          </w:tcPr>
          <w:p w14:paraId="75E43FBF" w14:textId="77777777" w:rsidR="00820B87" w:rsidRDefault="00820B87">
            <w:pPr>
              <w:jc w:val="both"/>
              <w:rPr>
                <w:rFonts w:ascii="Times New Roman" w:hAnsi="Times New Roman" w:cs="Times New Roman"/>
              </w:rPr>
            </w:pPr>
          </w:p>
        </w:tc>
        <w:tc>
          <w:tcPr>
            <w:tcW w:w="1508" w:type="dxa"/>
            <w:tcBorders>
              <w:top w:val="single" w:sz="2" w:space="0" w:color="CCCCCC"/>
              <w:left w:val="single" w:sz="2" w:space="0" w:color="CCCCCC"/>
              <w:bottom w:val="single" w:sz="2" w:space="0" w:color="CCCCCC"/>
              <w:right w:val="single" w:sz="2" w:space="0" w:color="CCCCCC"/>
            </w:tcBorders>
            <w:shd w:val="clear" w:color="auto" w:fill="F2F7FF"/>
          </w:tcPr>
          <w:p w14:paraId="506E672A" w14:textId="77777777" w:rsidR="00820B87" w:rsidRDefault="00000000">
            <w:pPr>
              <w:jc w:val="both"/>
              <w:rPr>
                <w:rFonts w:ascii="Times New Roman" w:hAnsi="Times New Roman" w:cs="Times New Roman"/>
              </w:rPr>
            </w:pPr>
            <w:r>
              <w:rPr>
                <w:rFonts w:ascii="Segoe UI Symbol" w:hAnsi="Segoe UI Symbol" w:cs="Segoe UI Symbol"/>
              </w:rPr>
              <w:t>✓</w:t>
            </w:r>
          </w:p>
        </w:tc>
        <w:tc>
          <w:tcPr>
            <w:tcW w:w="1148" w:type="dxa"/>
            <w:tcBorders>
              <w:top w:val="single" w:sz="2" w:space="0" w:color="CCCCCC"/>
              <w:left w:val="single" w:sz="2" w:space="0" w:color="CCCCCC"/>
              <w:bottom w:val="single" w:sz="2" w:space="0" w:color="CCCCCC"/>
              <w:right w:val="single" w:sz="2" w:space="0" w:color="CCCCCC"/>
            </w:tcBorders>
            <w:shd w:val="clear" w:color="auto" w:fill="F2F7FF"/>
          </w:tcPr>
          <w:p w14:paraId="36789BF0" w14:textId="77777777" w:rsidR="00820B87" w:rsidRDefault="00000000">
            <w:pPr>
              <w:jc w:val="both"/>
              <w:rPr>
                <w:rFonts w:ascii="Times New Roman" w:hAnsi="Times New Roman" w:cs="Times New Roman"/>
              </w:rPr>
            </w:pPr>
            <w:r>
              <w:rPr>
                <w:rFonts w:ascii="Segoe UI Symbol" w:hAnsi="Segoe UI Symbol" w:cs="Segoe UI Symbol"/>
              </w:rPr>
              <w:t>✓</w:t>
            </w:r>
          </w:p>
        </w:tc>
        <w:tc>
          <w:tcPr>
            <w:tcW w:w="1090" w:type="dxa"/>
            <w:tcBorders>
              <w:top w:val="single" w:sz="2" w:space="0" w:color="CCCCCC"/>
              <w:left w:val="single" w:sz="2" w:space="0" w:color="CCCCCC"/>
              <w:bottom w:val="single" w:sz="2" w:space="0" w:color="CCCCCC"/>
              <w:right w:val="single" w:sz="2" w:space="0" w:color="CCCCCC"/>
            </w:tcBorders>
            <w:shd w:val="clear" w:color="auto" w:fill="F2F7FF"/>
          </w:tcPr>
          <w:p w14:paraId="4C030C52" w14:textId="77777777" w:rsidR="00820B87" w:rsidRDefault="00820B87">
            <w:pPr>
              <w:jc w:val="both"/>
              <w:rPr>
                <w:rFonts w:ascii="Times New Roman" w:hAnsi="Times New Roman" w:cs="Times New Roman"/>
              </w:rPr>
            </w:pPr>
          </w:p>
        </w:tc>
      </w:tr>
      <w:tr w:rsidR="00820B87" w14:paraId="12795035" w14:textId="77777777">
        <w:tc>
          <w:tcPr>
            <w:tcW w:w="2133" w:type="dxa"/>
            <w:tcBorders>
              <w:top w:val="single" w:sz="2" w:space="0" w:color="CCCCCC"/>
              <w:left w:val="single" w:sz="2" w:space="0" w:color="CCCCCC"/>
              <w:bottom w:val="single" w:sz="2" w:space="0" w:color="CCCCCC"/>
              <w:right w:val="single" w:sz="2" w:space="0" w:color="CCCCCC"/>
            </w:tcBorders>
            <w:shd w:val="clear" w:color="auto" w:fill="FFFFFF"/>
          </w:tcPr>
          <w:p w14:paraId="10D01421" w14:textId="77777777" w:rsidR="00820B87" w:rsidRDefault="00000000">
            <w:pPr>
              <w:jc w:val="both"/>
              <w:rPr>
                <w:rFonts w:ascii="Times New Roman" w:hAnsi="Times New Roman" w:cs="Times New Roman"/>
              </w:rPr>
            </w:pPr>
            <w:r>
              <w:rPr>
                <w:rFonts w:ascii="Times New Roman" w:hAnsi="Times New Roman" w:cs="Times New Roman"/>
              </w:rPr>
              <w:t>Machine Learning Modelling</w:t>
            </w:r>
          </w:p>
        </w:tc>
        <w:tc>
          <w:tcPr>
            <w:tcW w:w="1347" w:type="dxa"/>
            <w:tcBorders>
              <w:top w:val="single" w:sz="2" w:space="0" w:color="CCCCCC"/>
              <w:left w:val="single" w:sz="2" w:space="0" w:color="CCCCCC"/>
              <w:bottom w:val="single" w:sz="2" w:space="0" w:color="CCCCCC"/>
              <w:right w:val="single" w:sz="2" w:space="0" w:color="CCCCCC"/>
            </w:tcBorders>
            <w:shd w:val="clear" w:color="auto" w:fill="FFFFFF"/>
          </w:tcPr>
          <w:p w14:paraId="19A0EE69" w14:textId="77777777" w:rsidR="00820B87" w:rsidRDefault="00820B87">
            <w:pPr>
              <w:jc w:val="both"/>
              <w:rPr>
                <w:rFonts w:ascii="Times New Roman" w:hAnsi="Times New Roman" w:cs="Times New Roman"/>
              </w:rPr>
            </w:pPr>
          </w:p>
        </w:tc>
        <w:tc>
          <w:tcPr>
            <w:tcW w:w="1508" w:type="dxa"/>
            <w:tcBorders>
              <w:top w:val="single" w:sz="2" w:space="0" w:color="CCCCCC"/>
              <w:left w:val="single" w:sz="2" w:space="0" w:color="CCCCCC"/>
              <w:bottom w:val="single" w:sz="2" w:space="0" w:color="CCCCCC"/>
              <w:right w:val="single" w:sz="2" w:space="0" w:color="CCCCCC"/>
            </w:tcBorders>
            <w:shd w:val="clear" w:color="auto" w:fill="FFFFFF"/>
          </w:tcPr>
          <w:p w14:paraId="4DE7035E" w14:textId="77777777" w:rsidR="00820B87" w:rsidRDefault="00000000">
            <w:pPr>
              <w:jc w:val="both"/>
              <w:rPr>
                <w:rFonts w:ascii="Times New Roman" w:hAnsi="Times New Roman" w:cs="Times New Roman"/>
              </w:rPr>
            </w:pPr>
            <w:r>
              <w:rPr>
                <w:rFonts w:ascii="Segoe UI Symbol" w:hAnsi="Segoe UI Symbol" w:cs="Segoe UI Symbol"/>
              </w:rPr>
              <w:t>✓</w:t>
            </w:r>
          </w:p>
        </w:tc>
        <w:tc>
          <w:tcPr>
            <w:tcW w:w="1148" w:type="dxa"/>
            <w:tcBorders>
              <w:top w:val="single" w:sz="2" w:space="0" w:color="CCCCCC"/>
              <w:left w:val="single" w:sz="2" w:space="0" w:color="CCCCCC"/>
              <w:bottom w:val="single" w:sz="2" w:space="0" w:color="CCCCCC"/>
              <w:right w:val="single" w:sz="2" w:space="0" w:color="CCCCCC"/>
            </w:tcBorders>
            <w:shd w:val="clear" w:color="auto" w:fill="FFFFFF"/>
          </w:tcPr>
          <w:p w14:paraId="32790318" w14:textId="77777777" w:rsidR="00820B87" w:rsidRDefault="00000000">
            <w:pPr>
              <w:jc w:val="both"/>
              <w:rPr>
                <w:rFonts w:ascii="Times New Roman" w:hAnsi="Times New Roman" w:cs="Times New Roman"/>
              </w:rPr>
            </w:pPr>
            <w:r>
              <w:rPr>
                <w:rFonts w:ascii="Segoe UI Symbol" w:hAnsi="Segoe UI Symbol" w:cs="Segoe UI Symbol"/>
              </w:rPr>
              <w:t>✓</w:t>
            </w:r>
          </w:p>
        </w:tc>
        <w:tc>
          <w:tcPr>
            <w:tcW w:w="1090" w:type="dxa"/>
            <w:tcBorders>
              <w:top w:val="single" w:sz="2" w:space="0" w:color="CCCCCC"/>
              <w:left w:val="single" w:sz="2" w:space="0" w:color="CCCCCC"/>
              <w:bottom w:val="single" w:sz="2" w:space="0" w:color="CCCCCC"/>
              <w:right w:val="single" w:sz="2" w:space="0" w:color="CCCCCC"/>
            </w:tcBorders>
            <w:shd w:val="clear" w:color="auto" w:fill="FFFFFF"/>
          </w:tcPr>
          <w:p w14:paraId="6778704E" w14:textId="77777777" w:rsidR="00820B87" w:rsidRDefault="00000000">
            <w:pPr>
              <w:jc w:val="both"/>
              <w:rPr>
                <w:rFonts w:ascii="Times New Roman" w:hAnsi="Times New Roman" w:cs="Times New Roman"/>
              </w:rPr>
            </w:pPr>
            <w:r>
              <w:rPr>
                <w:rFonts w:ascii="Segoe UI Symbol" w:hAnsi="Segoe UI Symbol" w:cs="Segoe UI Symbol"/>
              </w:rPr>
              <w:t>✓</w:t>
            </w:r>
          </w:p>
        </w:tc>
      </w:tr>
      <w:tr w:rsidR="00820B87" w14:paraId="6823F40C" w14:textId="77777777">
        <w:tc>
          <w:tcPr>
            <w:tcW w:w="2133" w:type="dxa"/>
            <w:tcBorders>
              <w:top w:val="single" w:sz="2" w:space="0" w:color="CCCCCC"/>
              <w:left w:val="single" w:sz="2" w:space="0" w:color="CCCCCC"/>
              <w:bottom w:val="single" w:sz="2" w:space="0" w:color="CCCCCC"/>
              <w:right w:val="single" w:sz="2" w:space="0" w:color="CCCCCC"/>
            </w:tcBorders>
            <w:shd w:val="clear" w:color="auto" w:fill="F2F7FF"/>
          </w:tcPr>
          <w:p w14:paraId="5306BBFF" w14:textId="77777777" w:rsidR="00820B87" w:rsidRDefault="00000000">
            <w:pPr>
              <w:jc w:val="both"/>
              <w:rPr>
                <w:rFonts w:ascii="Times New Roman" w:hAnsi="Times New Roman" w:cs="Times New Roman"/>
              </w:rPr>
            </w:pPr>
            <w:r>
              <w:rPr>
                <w:rFonts w:ascii="Times New Roman" w:hAnsi="Times New Roman" w:cs="Times New Roman"/>
              </w:rPr>
              <w:t>Dashboard Development</w:t>
            </w:r>
          </w:p>
        </w:tc>
        <w:tc>
          <w:tcPr>
            <w:tcW w:w="1347" w:type="dxa"/>
            <w:tcBorders>
              <w:top w:val="single" w:sz="2" w:space="0" w:color="CCCCCC"/>
              <w:left w:val="single" w:sz="2" w:space="0" w:color="CCCCCC"/>
              <w:bottom w:val="single" w:sz="2" w:space="0" w:color="CCCCCC"/>
              <w:right w:val="single" w:sz="2" w:space="0" w:color="CCCCCC"/>
            </w:tcBorders>
            <w:shd w:val="clear" w:color="auto" w:fill="F2F7FF"/>
          </w:tcPr>
          <w:p w14:paraId="44670F10" w14:textId="77777777" w:rsidR="00820B87" w:rsidRDefault="00820B87">
            <w:pPr>
              <w:jc w:val="both"/>
              <w:rPr>
                <w:rFonts w:ascii="Times New Roman" w:hAnsi="Times New Roman" w:cs="Times New Roman"/>
              </w:rPr>
            </w:pPr>
          </w:p>
        </w:tc>
        <w:tc>
          <w:tcPr>
            <w:tcW w:w="1508" w:type="dxa"/>
            <w:tcBorders>
              <w:top w:val="single" w:sz="2" w:space="0" w:color="CCCCCC"/>
              <w:left w:val="single" w:sz="2" w:space="0" w:color="CCCCCC"/>
              <w:bottom w:val="single" w:sz="2" w:space="0" w:color="CCCCCC"/>
              <w:right w:val="single" w:sz="2" w:space="0" w:color="CCCCCC"/>
            </w:tcBorders>
            <w:shd w:val="clear" w:color="auto" w:fill="F2F7FF"/>
          </w:tcPr>
          <w:p w14:paraId="40B9A218" w14:textId="77777777" w:rsidR="00820B87" w:rsidRDefault="00820B87">
            <w:pPr>
              <w:jc w:val="both"/>
              <w:rPr>
                <w:rFonts w:ascii="Times New Roman" w:hAnsi="Times New Roman" w:cs="Times New Roman"/>
              </w:rPr>
            </w:pPr>
          </w:p>
        </w:tc>
        <w:tc>
          <w:tcPr>
            <w:tcW w:w="1148" w:type="dxa"/>
            <w:tcBorders>
              <w:top w:val="single" w:sz="2" w:space="0" w:color="CCCCCC"/>
              <w:left w:val="single" w:sz="2" w:space="0" w:color="CCCCCC"/>
              <w:bottom w:val="single" w:sz="2" w:space="0" w:color="CCCCCC"/>
              <w:right w:val="single" w:sz="2" w:space="0" w:color="CCCCCC"/>
            </w:tcBorders>
            <w:shd w:val="clear" w:color="auto" w:fill="F2F7FF"/>
          </w:tcPr>
          <w:p w14:paraId="2C8C3EEC" w14:textId="77777777" w:rsidR="00820B87" w:rsidRDefault="00000000">
            <w:pPr>
              <w:jc w:val="both"/>
              <w:rPr>
                <w:rFonts w:ascii="Times New Roman" w:hAnsi="Times New Roman" w:cs="Times New Roman"/>
              </w:rPr>
            </w:pPr>
            <w:r>
              <w:rPr>
                <w:rFonts w:ascii="Segoe UI Symbol" w:hAnsi="Segoe UI Symbol" w:cs="Segoe UI Symbol"/>
              </w:rPr>
              <w:t>✓</w:t>
            </w:r>
          </w:p>
        </w:tc>
        <w:tc>
          <w:tcPr>
            <w:tcW w:w="1090" w:type="dxa"/>
            <w:tcBorders>
              <w:top w:val="single" w:sz="2" w:space="0" w:color="CCCCCC"/>
              <w:left w:val="single" w:sz="2" w:space="0" w:color="CCCCCC"/>
              <w:bottom w:val="single" w:sz="2" w:space="0" w:color="CCCCCC"/>
              <w:right w:val="single" w:sz="2" w:space="0" w:color="CCCCCC"/>
            </w:tcBorders>
            <w:shd w:val="clear" w:color="auto" w:fill="F2F7FF"/>
          </w:tcPr>
          <w:p w14:paraId="1B56B329" w14:textId="77777777" w:rsidR="00820B87" w:rsidRDefault="00000000">
            <w:pPr>
              <w:jc w:val="both"/>
              <w:rPr>
                <w:rFonts w:ascii="Times New Roman" w:hAnsi="Times New Roman" w:cs="Times New Roman"/>
              </w:rPr>
            </w:pPr>
            <w:r>
              <w:rPr>
                <w:rFonts w:ascii="Segoe UI Symbol" w:hAnsi="Segoe UI Symbol" w:cs="Segoe UI Symbol"/>
              </w:rPr>
              <w:t>✓</w:t>
            </w:r>
          </w:p>
        </w:tc>
      </w:tr>
      <w:tr w:rsidR="00820B87" w14:paraId="6F8B4A27" w14:textId="77777777">
        <w:tc>
          <w:tcPr>
            <w:tcW w:w="2133" w:type="dxa"/>
            <w:tcBorders>
              <w:top w:val="single" w:sz="2" w:space="0" w:color="CCCCCC"/>
              <w:left w:val="single" w:sz="2" w:space="0" w:color="CCCCCC"/>
              <w:bottom w:val="single" w:sz="2" w:space="0" w:color="CCCCCC"/>
              <w:right w:val="single" w:sz="2" w:space="0" w:color="CCCCCC"/>
            </w:tcBorders>
            <w:shd w:val="clear" w:color="auto" w:fill="FFFFFF"/>
          </w:tcPr>
          <w:p w14:paraId="46566D7D" w14:textId="77777777" w:rsidR="00820B87" w:rsidRDefault="00000000">
            <w:pPr>
              <w:jc w:val="both"/>
              <w:rPr>
                <w:rFonts w:ascii="Times New Roman" w:hAnsi="Times New Roman" w:cs="Times New Roman"/>
              </w:rPr>
            </w:pPr>
            <w:r>
              <w:rPr>
                <w:rFonts w:ascii="Times New Roman" w:hAnsi="Times New Roman" w:cs="Times New Roman"/>
              </w:rPr>
              <w:lastRenderedPageBreak/>
              <w:t>Report Writing</w:t>
            </w:r>
          </w:p>
        </w:tc>
        <w:tc>
          <w:tcPr>
            <w:tcW w:w="1347" w:type="dxa"/>
            <w:tcBorders>
              <w:top w:val="single" w:sz="2" w:space="0" w:color="CCCCCC"/>
              <w:left w:val="single" w:sz="2" w:space="0" w:color="CCCCCC"/>
              <w:bottom w:val="single" w:sz="2" w:space="0" w:color="CCCCCC"/>
              <w:right w:val="single" w:sz="2" w:space="0" w:color="CCCCCC"/>
            </w:tcBorders>
            <w:shd w:val="clear" w:color="auto" w:fill="FFFFFF"/>
          </w:tcPr>
          <w:p w14:paraId="7CB33B49" w14:textId="77777777" w:rsidR="00820B87" w:rsidRDefault="00820B87">
            <w:pPr>
              <w:jc w:val="both"/>
              <w:rPr>
                <w:rFonts w:ascii="Times New Roman" w:hAnsi="Times New Roman" w:cs="Times New Roman"/>
              </w:rPr>
            </w:pPr>
          </w:p>
        </w:tc>
        <w:tc>
          <w:tcPr>
            <w:tcW w:w="1508" w:type="dxa"/>
            <w:tcBorders>
              <w:top w:val="single" w:sz="2" w:space="0" w:color="CCCCCC"/>
              <w:left w:val="single" w:sz="2" w:space="0" w:color="CCCCCC"/>
              <w:bottom w:val="single" w:sz="2" w:space="0" w:color="CCCCCC"/>
              <w:right w:val="single" w:sz="2" w:space="0" w:color="CCCCCC"/>
            </w:tcBorders>
            <w:shd w:val="clear" w:color="auto" w:fill="FFFFFF"/>
          </w:tcPr>
          <w:p w14:paraId="02F6486C" w14:textId="77777777" w:rsidR="00820B87" w:rsidRDefault="00820B87">
            <w:pPr>
              <w:jc w:val="both"/>
              <w:rPr>
                <w:rFonts w:ascii="Times New Roman" w:hAnsi="Times New Roman" w:cs="Times New Roman"/>
              </w:rPr>
            </w:pPr>
          </w:p>
        </w:tc>
        <w:tc>
          <w:tcPr>
            <w:tcW w:w="1148" w:type="dxa"/>
            <w:tcBorders>
              <w:top w:val="single" w:sz="2" w:space="0" w:color="CCCCCC"/>
              <w:left w:val="single" w:sz="2" w:space="0" w:color="CCCCCC"/>
              <w:bottom w:val="single" w:sz="2" w:space="0" w:color="CCCCCC"/>
              <w:right w:val="single" w:sz="2" w:space="0" w:color="CCCCCC"/>
            </w:tcBorders>
            <w:shd w:val="clear" w:color="auto" w:fill="FFFFFF"/>
          </w:tcPr>
          <w:p w14:paraId="3D45161A" w14:textId="77777777" w:rsidR="00820B87" w:rsidRDefault="00820B87">
            <w:pPr>
              <w:jc w:val="both"/>
              <w:rPr>
                <w:rFonts w:ascii="Times New Roman" w:hAnsi="Times New Roman" w:cs="Times New Roman"/>
              </w:rPr>
            </w:pPr>
          </w:p>
        </w:tc>
        <w:tc>
          <w:tcPr>
            <w:tcW w:w="1090" w:type="dxa"/>
            <w:tcBorders>
              <w:top w:val="single" w:sz="2" w:space="0" w:color="CCCCCC"/>
              <w:left w:val="single" w:sz="2" w:space="0" w:color="CCCCCC"/>
              <w:bottom w:val="single" w:sz="2" w:space="0" w:color="CCCCCC"/>
              <w:right w:val="single" w:sz="2" w:space="0" w:color="CCCCCC"/>
            </w:tcBorders>
            <w:shd w:val="clear" w:color="auto" w:fill="FFFFFF"/>
          </w:tcPr>
          <w:p w14:paraId="1E6DA623" w14:textId="77777777" w:rsidR="00820B87" w:rsidRDefault="00000000">
            <w:pPr>
              <w:jc w:val="both"/>
              <w:rPr>
                <w:rFonts w:ascii="Times New Roman" w:hAnsi="Times New Roman" w:cs="Times New Roman"/>
              </w:rPr>
            </w:pPr>
            <w:r>
              <w:rPr>
                <w:rFonts w:ascii="Segoe UI Symbol" w:hAnsi="Segoe UI Symbol" w:cs="Segoe UI Symbol"/>
              </w:rPr>
              <w:t>✓</w:t>
            </w:r>
          </w:p>
        </w:tc>
      </w:tr>
    </w:tbl>
    <w:p w14:paraId="4DA8B846" w14:textId="77777777" w:rsidR="00820B87" w:rsidRDefault="00820B87">
      <w:pPr>
        <w:spacing w:before="80" w:after="80"/>
        <w:jc w:val="both"/>
        <w:rPr>
          <w:rFonts w:ascii="Times New Roman" w:hAnsi="Times New Roman" w:cs="Times New Roman"/>
        </w:rPr>
      </w:pPr>
    </w:p>
    <w:p w14:paraId="5CB223E1"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5.5 Resource Allocation</w:t>
      </w:r>
    </w:p>
    <w:p w14:paraId="39174F66"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project was completed by a four-member team with responsibilities aligned to pipeline phases:</w:t>
      </w:r>
    </w:p>
    <w:p w14:paraId="4E4DBBAB" w14:textId="77777777" w:rsidR="00820B87" w:rsidRDefault="00000000">
      <w:pPr>
        <w:pStyle w:val="ListParagraph"/>
        <w:numPr>
          <w:ilvl w:val="0"/>
          <w:numId w:val="7"/>
        </w:numPr>
        <w:spacing w:before="60" w:after="60" w:line="240" w:lineRule="auto"/>
        <w:contextualSpacing w:val="0"/>
        <w:jc w:val="both"/>
        <w:rPr>
          <w:rFonts w:ascii="Times New Roman" w:hAnsi="Times New Roman" w:cs="Times New Roman"/>
        </w:rPr>
      </w:pPr>
      <w:r>
        <w:rPr>
          <w:rFonts w:ascii="Times New Roman" w:hAnsi="Times New Roman" w:cs="Times New Roman"/>
        </w:rPr>
        <w:t>Database Engineer: Data loading (Phase 2), database schema design, PostgreSQL management, and Power BI database connections.</w:t>
      </w:r>
    </w:p>
    <w:p w14:paraId="17257121" w14:textId="77777777" w:rsidR="00820B87" w:rsidRDefault="00000000">
      <w:pPr>
        <w:pStyle w:val="ListParagraph"/>
        <w:numPr>
          <w:ilvl w:val="0"/>
          <w:numId w:val="4"/>
        </w:numPr>
        <w:spacing w:before="60" w:after="60" w:line="240" w:lineRule="auto"/>
        <w:contextualSpacing w:val="0"/>
        <w:jc w:val="both"/>
        <w:rPr>
          <w:rFonts w:ascii="Times New Roman" w:hAnsi="Times New Roman" w:cs="Times New Roman"/>
        </w:rPr>
      </w:pPr>
      <w:r>
        <w:rPr>
          <w:rFonts w:ascii="Times New Roman" w:hAnsi="Times New Roman" w:cs="Times New Roman"/>
        </w:rPr>
        <w:t>Data Analyst / EDA Lead: Data cleaning (Phase 3), all 10 EDA charts (Phase 4), findings documentation, and report writing.</w:t>
      </w:r>
    </w:p>
    <w:p w14:paraId="1271C8F2" w14:textId="77777777" w:rsidR="00820B87" w:rsidRDefault="00000000">
      <w:pPr>
        <w:pStyle w:val="ListParagraph"/>
        <w:numPr>
          <w:ilvl w:val="0"/>
          <w:numId w:val="4"/>
        </w:numPr>
        <w:spacing w:before="60" w:after="60" w:line="240" w:lineRule="auto"/>
        <w:contextualSpacing w:val="0"/>
        <w:jc w:val="both"/>
        <w:rPr>
          <w:rFonts w:ascii="Times New Roman" w:hAnsi="Times New Roman" w:cs="Times New Roman"/>
        </w:rPr>
      </w:pPr>
      <w:r>
        <w:rPr>
          <w:rFonts w:ascii="Times New Roman" w:hAnsi="Times New Roman" w:cs="Times New Roman"/>
        </w:rPr>
        <w:t>Machine Learning Engineer: All 5 ML models (Phase 5), model evaluation, cross-validation, feature importance analysis, and model comparison export.</w:t>
      </w:r>
    </w:p>
    <w:p w14:paraId="3236AA1B" w14:textId="77777777" w:rsidR="00820B87" w:rsidRDefault="00000000">
      <w:pPr>
        <w:pStyle w:val="ListParagraph"/>
        <w:numPr>
          <w:ilvl w:val="0"/>
          <w:numId w:val="4"/>
        </w:numPr>
        <w:spacing w:before="60" w:after="60" w:line="240" w:lineRule="auto"/>
        <w:contextualSpacing w:val="0"/>
        <w:jc w:val="both"/>
        <w:rPr>
          <w:rFonts w:ascii="Times New Roman" w:hAnsi="Times New Roman" w:cs="Times New Roman"/>
        </w:rPr>
      </w:pPr>
      <w:r>
        <w:rPr>
          <w:rFonts w:ascii="Times New Roman" w:hAnsi="Times New Roman" w:cs="Times New Roman"/>
        </w:rPr>
        <w:t>Dashboard Developer: Power BI dashboard (Phase 6), DAX measures, map visuals, slicer configuration, and stakeholder presentation materials.</w:t>
      </w:r>
    </w:p>
    <w:p w14:paraId="76289E81"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5.6 Risk Management</w:t>
      </w:r>
    </w:p>
    <w:p w14:paraId="0F55ACC2" w14:textId="77777777" w:rsidR="00820B87" w:rsidRDefault="00000000">
      <w:pPr>
        <w:pStyle w:val="Heading3"/>
        <w:jc w:val="both"/>
        <w:rPr>
          <w:rFonts w:ascii="Times New Roman" w:hAnsi="Times New Roman" w:cs="Times New Roman"/>
          <w:color w:val="auto"/>
          <w:sz w:val="24"/>
          <w:szCs w:val="24"/>
        </w:rPr>
      </w:pPr>
      <w:r>
        <w:rPr>
          <w:rFonts w:ascii="Times New Roman" w:hAnsi="Times New Roman" w:cs="Times New Roman"/>
          <w:b/>
          <w:bCs/>
          <w:color w:val="auto"/>
          <w:sz w:val="24"/>
          <w:szCs w:val="24"/>
        </w:rPr>
        <w:t>5.6.1 Data Quality Risks</w:t>
      </w:r>
    </w:p>
    <w:p w14:paraId="64D1458C"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raw NTSA dataset contained significant data quality issues that could have undermined all downstream analysis. This risk was mitigated through a systematic nine-step cleaning pipeline with record count validation at each step, ensuring that all 1,119 records were preserved and all transformations were auditable and reversible from the accidents_raw source table.</w:t>
      </w:r>
    </w:p>
    <w:p w14:paraId="4B65F91B" w14:textId="77777777" w:rsidR="00820B87" w:rsidRDefault="00000000">
      <w:pPr>
        <w:pStyle w:val="Heading3"/>
        <w:jc w:val="both"/>
        <w:rPr>
          <w:rFonts w:ascii="Times New Roman" w:hAnsi="Times New Roman" w:cs="Times New Roman"/>
          <w:color w:val="auto"/>
          <w:sz w:val="24"/>
          <w:szCs w:val="24"/>
        </w:rPr>
      </w:pPr>
      <w:r>
        <w:rPr>
          <w:rFonts w:ascii="Times New Roman" w:hAnsi="Times New Roman" w:cs="Times New Roman"/>
          <w:b/>
          <w:bCs/>
          <w:color w:val="auto"/>
          <w:sz w:val="24"/>
          <w:szCs w:val="24"/>
        </w:rPr>
        <w:t>5.6.2 Model Performance Risks</w:t>
      </w:r>
    </w:p>
    <w:p w14:paraId="22125435"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risk of poor model performance due to class imbalance and limited dataset size was mitigated through class weighting, stratified sampling, and 5-fold cross-validation. Model evaluation used multiple metrics (Accuracy, Precision, Recall, F1, AUC-ROC) rather than relying on accuracy alone, ensuring that the practical utility of each model was properly assessed for its intended deployment context.</w:t>
      </w:r>
    </w:p>
    <w:p w14:paraId="34352F19" w14:textId="77777777" w:rsidR="00820B87" w:rsidRDefault="00000000">
      <w:pPr>
        <w:pStyle w:val="Heading3"/>
        <w:jc w:val="both"/>
        <w:rPr>
          <w:rFonts w:ascii="Times New Roman" w:hAnsi="Times New Roman" w:cs="Times New Roman"/>
          <w:color w:val="auto"/>
          <w:sz w:val="24"/>
          <w:szCs w:val="24"/>
        </w:rPr>
      </w:pPr>
      <w:r>
        <w:rPr>
          <w:rFonts w:ascii="Times New Roman" w:hAnsi="Times New Roman" w:cs="Times New Roman"/>
          <w:b/>
          <w:bCs/>
          <w:color w:val="auto"/>
          <w:sz w:val="24"/>
          <w:szCs w:val="24"/>
        </w:rPr>
        <w:t>5.6.3 Security Risks</w:t>
      </w:r>
    </w:p>
    <w:p w14:paraId="775CB49C" w14:textId="77777777" w:rsidR="00820B87" w:rsidRDefault="00000000">
      <w:pPr>
        <w:spacing w:before="100" w:after="100"/>
        <w:jc w:val="both"/>
        <w:rPr>
          <w:rFonts w:ascii="Times New Roman" w:hAnsi="Times New Roman" w:cs="Times New Roman"/>
        </w:rPr>
      </w:pPr>
      <w:r>
        <w:rPr>
          <w:rFonts w:ascii="Times New Roman" w:hAnsi="Times New Roman" w:cs="Times New Roman"/>
        </w:rPr>
        <w:t>Database credentials and connection strings were managed exclusively via python-dotenv environment variables stored in a .env file that was added to .gitignore. This ensured that no credentials were exposed in notebook code or committed to the GitHub repository, protecting the PostgreSQL database from unauthorized access.</w:t>
      </w:r>
    </w:p>
    <w:p w14:paraId="3A89BF68" w14:textId="77777777" w:rsidR="00820B87" w:rsidRDefault="00000000">
      <w:pPr>
        <w:pStyle w:val="Heading3"/>
        <w:jc w:val="both"/>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5.6.4 Time Risks</w:t>
      </w:r>
    </w:p>
    <w:p w14:paraId="5180C0A3"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risk of timeline overruns was mitigated through the modular notebook design, which allowed team members to work on different pipeline phases in parallel. Phase deliverables were reviewed at regular team meetings, with the timeline adjusted at Weeks 7 and 14 to accommodate EDA and modelling discoveries that required additional iteration.</w:t>
      </w:r>
    </w:p>
    <w:p w14:paraId="536B0E79"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5.7 Conclusion</w:t>
      </w:r>
    </w:p>
    <w:p w14:paraId="4D1708F4"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project management of the Kenya Road Accident Analytics &amp; Risk Prediction System was delivered on time and within budget, producing all seven pipeline phases and meeting all defined functional and non-functional requirements. The modular notebook architecture, systematic risk management, and collaborative use of Git enabled smooth parallel development and consistent quality across all deliverables.</w:t>
      </w:r>
    </w:p>
    <w:p w14:paraId="07BF600C" w14:textId="77777777" w:rsidR="00820B87" w:rsidRDefault="00000000">
      <w:pPr>
        <w:jc w:val="both"/>
        <w:rPr>
          <w:rFonts w:ascii="Times New Roman" w:hAnsi="Times New Roman" w:cs="Times New Roman"/>
        </w:rPr>
      </w:pPr>
      <w:r>
        <w:br w:type="page"/>
      </w:r>
    </w:p>
    <w:p w14:paraId="53D452F2" w14:textId="77777777" w:rsidR="00820B87" w:rsidRDefault="00000000">
      <w:pPr>
        <w:spacing w:after="100"/>
        <w:jc w:val="both"/>
        <w:rPr>
          <w:rFonts w:ascii="Times New Roman" w:hAnsi="Times New Roman" w:cs="Times New Roman"/>
        </w:rPr>
      </w:pPr>
      <w:r>
        <w:rPr>
          <w:rFonts w:ascii="Times New Roman" w:hAnsi="Times New Roman" w:cs="Times New Roman"/>
        </w:rPr>
        <w:lastRenderedPageBreak/>
        <w:t xml:space="preserve">CHAPTER SIX: RESULTS </w:t>
      </w:r>
    </w:p>
    <w:p w14:paraId="137EFCA9" w14:textId="77777777" w:rsidR="00820B87" w:rsidRDefault="00000000">
      <w:pPr>
        <w:spacing w:before="100" w:after="100"/>
        <w:jc w:val="both"/>
        <w:rPr>
          <w:rFonts w:ascii="Times New Roman" w:hAnsi="Times New Roman" w:cs="Times New Roman"/>
        </w:rPr>
      </w:pPr>
      <w:r>
        <w:rPr>
          <w:rFonts w:ascii="Times New Roman" w:hAnsi="Times New Roman" w:cs="Times New Roman"/>
        </w:rPr>
        <w:t>This chapter presents the complete results of the Kenya Road Accident Analytics &amp; Risk Prediction System across all pipeline phases: data cleaning, exploratory data analysis, machine learning modelling, and Power BI dashboard.</w:t>
      </w:r>
    </w:p>
    <w:p w14:paraId="09AFA4B5" w14:textId="77777777" w:rsidR="00820B87" w:rsidRDefault="00000000">
      <w:pPr>
        <w:pStyle w:val="Heading2"/>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6.1 Deliverables</w:t>
      </w:r>
    </w:p>
    <w:p w14:paraId="324E67E8" w14:textId="77777777" w:rsidR="00820B87" w:rsidRDefault="00000000">
      <w:r>
        <w:t>Dashboard</w:t>
      </w:r>
    </w:p>
    <w:p w14:paraId="04F4F2F2" w14:textId="77777777" w:rsidR="00820B87" w:rsidRDefault="00000000">
      <w:r>
        <w:t>Accident Causes and conditions analysis</w:t>
      </w:r>
    </w:p>
    <w:p w14:paraId="4418E237" w14:textId="77777777" w:rsidR="00820B87" w:rsidRDefault="00000000">
      <w:r>
        <w:rPr>
          <w:noProof/>
        </w:rPr>
        <w:drawing>
          <wp:inline distT="0" distB="0" distL="0" distR="0" wp14:anchorId="1DF64C45" wp14:editId="0CD8C664">
            <wp:extent cx="5943600" cy="3051810"/>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1"/>
                    <a:stretch>
                      <a:fillRect/>
                    </a:stretch>
                  </pic:blipFill>
                  <pic:spPr bwMode="auto">
                    <a:xfrm>
                      <a:off x="0" y="0"/>
                      <a:ext cx="5943600" cy="3051810"/>
                    </a:xfrm>
                    <a:prstGeom prst="rect">
                      <a:avLst/>
                    </a:prstGeom>
                  </pic:spPr>
                </pic:pic>
              </a:graphicData>
            </a:graphic>
          </wp:inline>
        </w:drawing>
      </w:r>
    </w:p>
    <w:p w14:paraId="09AB2995" w14:textId="77777777" w:rsidR="00820B87" w:rsidRDefault="00000000">
      <w:r>
        <w:t>ML INSIGHTS</w:t>
      </w:r>
    </w:p>
    <w:p w14:paraId="0666E531" w14:textId="77777777" w:rsidR="00820B87" w:rsidRDefault="00000000">
      <w:r>
        <w:rPr>
          <w:noProof/>
        </w:rPr>
        <w:lastRenderedPageBreak/>
        <w:drawing>
          <wp:inline distT="0" distB="0" distL="0" distR="0" wp14:anchorId="733F9D34" wp14:editId="6A7EBA8A">
            <wp:extent cx="5943600" cy="3272155"/>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2"/>
                    <a:stretch>
                      <a:fillRect/>
                    </a:stretch>
                  </pic:blipFill>
                  <pic:spPr bwMode="auto">
                    <a:xfrm>
                      <a:off x="0" y="0"/>
                      <a:ext cx="5943600" cy="3272155"/>
                    </a:xfrm>
                    <a:prstGeom prst="rect">
                      <a:avLst/>
                    </a:prstGeom>
                  </pic:spPr>
                </pic:pic>
              </a:graphicData>
            </a:graphic>
          </wp:inline>
        </w:drawing>
      </w:r>
    </w:p>
    <w:p w14:paraId="347334C9" w14:textId="77777777" w:rsidR="00820B87" w:rsidRDefault="00000000">
      <w:r>
        <w:t>High Risk Analysis</w:t>
      </w:r>
    </w:p>
    <w:p w14:paraId="42BCCE66" w14:textId="77777777" w:rsidR="00820B87" w:rsidRDefault="00000000">
      <w:r>
        <w:rPr>
          <w:noProof/>
        </w:rPr>
        <w:drawing>
          <wp:inline distT="0" distB="0" distL="0" distR="0" wp14:anchorId="1AC73AA5" wp14:editId="68217EBE">
            <wp:extent cx="5943600" cy="3002915"/>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3"/>
                    <a:stretch>
                      <a:fillRect/>
                    </a:stretch>
                  </pic:blipFill>
                  <pic:spPr bwMode="auto">
                    <a:xfrm>
                      <a:off x="0" y="0"/>
                      <a:ext cx="5943600" cy="3002915"/>
                    </a:xfrm>
                    <a:prstGeom prst="rect">
                      <a:avLst/>
                    </a:prstGeom>
                  </pic:spPr>
                </pic:pic>
              </a:graphicData>
            </a:graphic>
          </wp:inline>
        </w:drawing>
      </w:r>
    </w:p>
    <w:p w14:paraId="6046EE8D" w14:textId="77777777" w:rsidR="00820B87" w:rsidRDefault="00000000">
      <w:r>
        <w:t>Kenya Road Accident Analytics and Risk Prediction System</w:t>
      </w:r>
    </w:p>
    <w:p w14:paraId="1C3A8CB6" w14:textId="77777777" w:rsidR="00820B87" w:rsidRDefault="00000000">
      <w:r>
        <w:rPr>
          <w:noProof/>
        </w:rPr>
        <w:lastRenderedPageBreak/>
        <w:drawing>
          <wp:inline distT="0" distB="0" distL="0" distR="0" wp14:anchorId="68081EB4" wp14:editId="1A8EDDDF">
            <wp:extent cx="5943600" cy="3005455"/>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4"/>
                    <a:stretch>
                      <a:fillRect/>
                    </a:stretch>
                  </pic:blipFill>
                  <pic:spPr bwMode="auto">
                    <a:xfrm>
                      <a:off x="0" y="0"/>
                      <a:ext cx="5943600" cy="3005455"/>
                    </a:xfrm>
                    <a:prstGeom prst="rect">
                      <a:avLst/>
                    </a:prstGeom>
                  </pic:spPr>
                </pic:pic>
              </a:graphicData>
            </a:graphic>
          </wp:inline>
        </w:drawing>
      </w:r>
    </w:p>
    <w:p w14:paraId="0D34F4C4" w14:textId="77777777" w:rsidR="00820B87" w:rsidRDefault="00000000">
      <w:r>
        <w:t>County Risk Map</w:t>
      </w:r>
    </w:p>
    <w:p w14:paraId="439EC417" w14:textId="77777777" w:rsidR="00820B87" w:rsidRDefault="00000000">
      <w:r>
        <w:rPr>
          <w:noProof/>
        </w:rPr>
        <w:drawing>
          <wp:inline distT="0" distB="0" distL="0" distR="0" wp14:anchorId="75E27EDD" wp14:editId="0D29CFBC">
            <wp:extent cx="5943600" cy="3034665"/>
            <wp:effectExtent l="0" t="0" r="0" b="0"/>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5"/>
                    <a:stretch>
                      <a:fillRect/>
                    </a:stretch>
                  </pic:blipFill>
                  <pic:spPr bwMode="auto">
                    <a:xfrm>
                      <a:off x="0" y="0"/>
                      <a:ext cx="5943600" cy="3034665"/>
                    </a:xfrm>
                    <a:prstGeom prst="rect">
                      <a:avLst/>
                    </a:prstGeom>
                  </pic:spPr>
                </pic:pic>
              </a:graphicData>
            </a:graphic>
          </wp:inline>
        </w:drawing>
      </w:r>
    </w:p>
    <w:p w14:paraId="3CD58BBC" w14:textId="77777777" w:rsidR="00820B87" w:rsidRDefault="00820B87">
      <w:pPr>
        <w:pStyle w:val="Heading2"/>
        <w:jc w:val="both"/>
        <w:rPr>
          <w:rFonts w:ascii="Times New Roman" w:hAnsi="Times New Roman" w:cs="Times New Roman"/>
          <w:b/>
          <w:bCs/>
          <w:color w:val="auto"/>
          <w:sz w:val="24"/>
          <w:szCs w:val="24"/>
        </w:rPr>
      </w:pPr>
    </w:p>
    <w:p w14:paraId="675E7BEB" w14:textId="77777777" w:rsidR="00820B87" w:rsidRDefault="00820B87">
      <w:pPr>
        <w:pStyle w:val="Heading2"/>
        <w:jc w:val="both"/>
        <w:rPr>
          <w:rFonts w:ascii="Times New Roman" w:hAnsi="Times New Roman" w:cs="Times New Roman"/>
          <w:b/>
          <w:bCs/>
          <w:color w:val="auto"/>
          <w:sz w:val="24"/>
          <w:szCs w:val="24"/>
        </w:rPr>
      </w:pPr>
    </w:p>
    <w:p w14:paraId="2EC4D14C" w14:textId="77777777" w:rsidR="00820B87" w:rsidRDefault="00820B87">
      <w:pPr>
        <w:pStyle w:val="Heading2"/>
        <w:jc w:val="both"/>
        <w:rPr>
          <w:rFonts w:ascii="Times New Roman" w:hAnsi="Times New Roman" w:cs="Times New Roman"/>
          <w:b/>
          <w:bCs/>
          <w:color w:val="auto"/>
          <w:sz w:val="24"/>
          <w:szCs w:val="24"/>
        </w:rPr>
      </w:pPr>
    </w:p>
    <w:p w14:paraId="4F9E0BCD" w14:textId="77777777" w:rsidR="00820B87" w:rsidRDefault="00820B87">
      <w:pPr>
        <w:pStyle w:val="Heading2"/>
        <w:jc w:val="both"/>
        <w:rPr>
          <w:rFonts w:ascii="Times New Roman" w:hAnsi="Times New Roman" w:cs="Times New Roman"/>
          <w:b/>
          <w:bCs/>
          <w:color w:val="auto"/>
          <w:sz w:val="24"/>
          <w:szCs w:val="24"/>
        </w:rPr>
      </w:pPr>
    </w:p>
    <w:p w14:paraId="7D37A457"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 xml:space="preserve"> Data Cleaning Results</w:t>
      </w:r>
    </w:p>
    <w:p w14:paraId="5AA89AE2" w14:textId="77777777" w:rsidR="00820B87" w:rsidRDefault="00820B87">
      <w:pPr>
        <w:spacing w:before="80" w:after="80"/>
        <w:jc w:val="both"/>
        <w:rPr>
          <w:rFonts w:ascii="Times New Roman" w:hAnsi="Times New Roman" w:cs="Times New Roman"/>
        </w:rPr>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66"/>
        <w:gridCol w:w="2193"/>
        <w:gridCol w:w="5001"/>
      </w:tblGrid>
      <w:tr w:rsidR="00820B87" w14:paraId="025A9E62" w14:textId="77777777">
        <w:trPr>
          <w:tblHeader/>
        </w:trPr>
        <w:tc>
          <w:tcPr>
            <w:tcW w:w="2166"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114AC4EB" w14:textId="77777777" w:rsidR="00820B87" w:rsidRDefault="00000000">
            <w:pPr>
              <w:jc w:val="both"/>
              <w:rPr>
                <w:rFonts w:ascii="Times New Roman" w:hAnsi="Times New Roman" w:cs="Times New Roman"/>
              </w:rPr>
            </w:pPr>
            <w:r>
              <w:rPr>
                <w:rFonts w:ascii="Times New Roman" w:hAnsi="Times New Roman" w:cs="Times New Roman"/>
                <w:b/>
                <w:bCs/>
              </w:rPr>
              <w:t>Cleaning Step</w:t>
            </w:r>
          </w:p>
        </w:tc>
        <w:tc>
          <w:tcPr>
            <w:tcW w:w="2193"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7C7125A9" w14:textId="77777777" w:rsidR="00820B87" w:rsidRDefault="00000000">
            <w:pPr>
              <w:jc w:val="both"/>
              <w:rPr>
                <w:rFonts w:ascii="Times New Roman" w:hAnsi="Times New Roman" w:cs="Times New Roman"/>
              </w:rPr>
            </w:pPr>
            <w:r>
              <w:rPr>
                <w:rFonts w:ascii="Times New Roman" w:hAnsi="Times New Roman" w:cs="Times New Roman"/>
                <w:b/>
                <w:bCs/>
              </w:rPr>
              <w:t>Issue Resolved</w:t>
            </w:r>
          </w:p>
        </w:tc>
        <w:tc>
          <w:tcPr>
            <w:tcW w:w="5001"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1BBED0BD" w14:textId="77777777" w:rsidR="00820B87" w:rsidRDefault="00000000">
            <w:pPr>
              <w:jc w:val="both"/>
              <w:rPr>
                <w:rFonts w:ascii="Times New Roman" w:hAnsi="Times New Roman" w:cs="Times New Roman"/>
              </w:rPr>
            </w:pPr>
            <w:r>
              <w:rPr>
                <w:rFonts w:ascii="Times New Roman" w:hAnsi="Times New Roman" w:cs="Times New Roman"/>
                <w:b/>
                <w:bCs/>
              </w:rPr>
              <w:t>Result</w:t>
            </w:r>
          </w:p>
        </w:tc>
      </w:tr>
      <w:tr w:rsidR="00820B87" w14:paraId="791FF928" w14:textId="77777777">
        <w:tc>
          <w:tcPr>
            <w:tcW w:w="2166" w:type="dxa"/>
            <w:tcBorders>
              <w:top w:val="single" w:sz="2" w:space="0" w:color="CCCCCC"/>
              <w:left w:val="single" w:sz="2" w:space="0" w:color="CCCCCC"/>
              <w:bottom w:val="single" w:sz="2" w:space="0" w:color="CCCCCC"/>
              <w:right w:val="single" w:sz="2" w:space="0" w:color="CCCCCC"/>
            </w:tcBorders>
            <w:shd w:val="clear" w:color="auto" w:fill="F2F7FF"/>
          </w:tcPr>
          <w:p w14:paraId="697AC029" w14:textId="77777777" w:rsidR="00820B87" w:rsidRDefault="00000000">
            <w:pPr>
              <w:jc w:val="both"/>
              <w:rPr>
                <w:rFonts w:ascii="Times New Roman" w:hAnsi="Times New Roman" w:cs="Times New Roman"/>
              </w:rPr>
            </w:pPr>
            <w:r>
              <w:rPr>
                <w:rFonts w:ascii="Times New Roman" w:hAnsi="Times New Roman" w:cs="Times New Roman"/>
              </w:rPr>
              <w:t>Column Standardization</w:t>
            </w:r>
          </w:p>
        </w:tc>
        <w:tc>
          <w:tcPr>
            <w:tcW w:w="2193" w:type="dxa"/>
            <w:tcBorders>
              <w:top w:val="single" w:sz="2" w:space="0" w:color="CCCCCC"/>
              <w:left w:val="single" w:sz="2" w:space="0" w:color="CCCCCC"/>
              <w:bottom w:val="single" w:sz="2" w:space="0" w:color="CCCCCC"/>
              <w:right w:val="single" w:sz="2" w:space="0" w:color="CCCCCC"/>
            </w:tcBorders>
            <w:shd w:val="clear" w:color="auto" w:fill="F2F7FF"/>
          </w:tcPr>
          <w:p w14:paraId="252AC555" w14:textId="77777777" w:rsidR="00820B87" w:rsidRDefault="00000000">
            <w:pPr>
              <w:jc w:val="both"/>
              <w:rPr>
                <w:rFonts w:ascii="Times New Roman" w:hAnsi="Times New Roman" w:cs="Times New Roman"/>
              </w:rPr>
            </w:pPr>
            <w:r>
              <w:rPr>
                <w:rFonts w:ascii="Times New Roman" w:hAnsi="Times New Roman" w:cs="Times New Roman"/>
              </w:rPr>
              <w:t>15 mixed-format column names</w:t>
            </w:r>
          </w:p>
        </w:tc>
        <w:tc>
          <w:tcPr>
            <w:tcW w:w="5001" w:type="dxa"/>
            <w:tcBorders>
              <w:top w:val="single" w:sz="2" w:space="0" w:color="CCCCCC"/>
              <w:left w:val="single" w:sz="2" w:space="0" w:color="CCCCCC"/>
              <w:bottom w:val="single" w:sz="2" w:space="0" w:color="CCCCCC"/>
              <w:right w:val="single" w:sz="2" w:space="0" w:color="CCCCCC"/>
            </w:tcBorders>
            <w:shd w:val="clear" w:color="auto" w:fill="F2F7FF"/>
          </w:tcPr>
          <w:p w14:paraId="74E10F97" w14:textId="77777777" w:rsidR="00820B87" w:rsidRDefault="00000000">
            <w:pPr>
              <w:jc w:val="both"/>
              <w:rPr>
                <w:rFonts w:ascii="Times New Roman" w:hAnsi="Times New Roman" w:cs="Times New Roman"/>
              </w:rPr>
            </w:pPr>
            <w:r>
              <w:rPr>
                <w:rFonts w:ascii="Times New Roman" w:hAnsi="Times New Roman" w:cs="Times New Roman"/>
              </w:rPr>
              <w:t>20 standardized snake_case columns</w:t>
            </w:r>
          </w:p>
        </w:tc>
      </w:tr>
      <w:tr w:rsidR="00820B87" w14:paraId="7FAF1C5D"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5AA6638C" w14:textId="77777777" w:rsidR="00820B87" w:rsidRDefault="00000000">
            <w:pPr>
              <w:jc w:val="both"/>
              <w:rPr>
                <w:rFonts w:ascii="Times New Roman" w:hAnsi="Times New Roman" w:cs="Times New Roman"/>
              </w:rPr>
            </w:pPr>
            <w:r>
              <w:rPr>
                <w:rFonts w:ascii="Times New Roman" w:hAnsi="Times New Roman" w:cs="Times New Roman"/>
              </w:rPr>
              <w:t>Date Conversion</w:t>
            </w:r>
          </w:p>
        </w:tc>
        <w:tc>
          <w:tcPr>
            <w:tcW w:w="2193" w:type="dxa"/>
            <w:tcBorders>
              <w:top w:val="single" w:sz="2" w:space="0" w:color="CCCCCC"/>
              <w:left w:val="single" w:sz="2" w:space="0" w:color="CCCCCC"/>
              <w:bottom w:val="single" w:sz="2" w:space="0" w:color="CCCCCC"/>
              <w:right w:val="single" w:sz="2" w:space="0" w:color="CCCCCC"/>
            </w:tcBorders>
            <w:shd w:val="clear" w:color="auto" w:fill="FFFFFF"/>
          </w:tcPr>
          <w:p w14:paraId="3C45E0FB" w14:textId="77777777" w:rsidR="00820B87" w:rsidRDefault="00000000">
            <w:pPr>
              <w:jc w:val="both"/>
              <w:rPr>
                <w:rFonts w:ascii="Times New Roman" w:hAnsi="Times New Roman" w:cs="Times New Roman"/>
              </w:rPr>
            </w:pPr>
            <w:r>
              <w:rPr>
                <w:rFonts w:ascii="Times New Roman" w:hAnsi="Times New Roman" w:cs="Times New Roman"/>
              </w:rPr>
              <w:t>Mixed formats (06/25/16, 6/24)</w:t>
            </w:r>
          </w:p>
        </w:tc>
        <w:tc>
          <w:tcPr>
            <w:tcW w:w="5001" w:type="dxa"/>
            <w:tcBorders>
              <w:top w:val="single" w:sz="2" w:space="0" w:color="CCCCCC"/>
              <w:left w:val="single" w:sz="2" w:space="0" w:color="CCCCCC"/>
              <w:bottom w:val="single" w:sz="2" w:space="0" w:color="CCCCCC"/>
              <w:right w:val="single" w:sz="2" w:space="0" w:color="CCCCCC"/>
            </w:tcBorders>
            <w:shd w:val="clear" w:color="auto" w:fill="FFFFFF"/>
          </w:tcPr>
          <w:p w14:paraId="5FD4BEF8" w14:textId="77777777" w:rsidR="00820B87" w:rsidRDefault="00000000">
            <w:pPr>
              <w:jc w:val="both"/>
              <w:rPr>
                <w:rFonts w:ascii="Times New Roman" w:hAnsi="Times New Roman" w:cs="Times New Roman"/>
              </w:rPr>
            </w:pPr>
            <w:r>
              <w:rPr>
                <w:rFonts w:ascii="Times New Roman" w:hAnsi="Times New Roman" w:cs="Times New Roman"/>
              </w:rPr>
              <w:t>Uniform datetime objects</w:t>
            </w:r>
          </w:p>
        </w:tc>
      </w:tr>
      <w:tr w:rsidR="00820B87" w14:paraId="472C6876" w14:textId="77777777">
        <w:tc>
          <w:tcPr>
            <w:tcW w:w="2166" w:type="dxa"/>
            <w:tcBorders>
              <w:top w:val="single" w:sz="2" w:space="0" w:color="CCCCCC"/>
              <w:left w:val="single" w:sz="2" w:space="0" w:color="CCCCCC"/>
              <w:bottom w:val="single" w:sz="2" w:space="0" w:color="CCCCCC"/>
              <w:right w:val="single" w:sz="2" w:space="0" w:color="CCCCCC"/>
            </w:tcBorders>
            <w:shd w:val="clear" w:color="auto" w:fill="F2F7FF"/>
          </w:tcPr>
          <w:p w14:paraId="7BE007AE" w14:textId="77777777" w:rsidR="00820B87" w:rsidRDefault="00000000">
            <w:pPr>
              <w:jc w:val="both"/>
              <w:rPr>
                <w:rFonts w:ascii="Times New Roman" w:hAnsi="Times New Roman" w:cs="Times New Roman"/>
              </w:rPr>
            </w:pPr>
            <w:r>
              <w:rPr>
                <w:rFonts w:ascii="Times New Roman" w:hAnsi="Times New Roman" w:cs="Times New Roman"/>
              </w:rPr>
              <w:t>Time Processing</w:t>
            </w:r>
          </w:p>
        </w:tc>
        <w:tc>
          <w:tcPr>
            <w:tcW w:w="2193" w:type="dxa"/>
            <w:tcBorders>
              <w:top w:val="single" w:sz="2" w:space="0" w:color="CCCCCC"/>
              <w:left w:val="single" w:sz="2" w:space="0" w:color="CCCCCC"/>
              <w:bottom w:val="single" w:sz="2" w:space="0" w:color="CCCCCC"/>
              <w:right w:val="single" w:sz="2" w:space="0" w:color="CCCCCC"/>
            </w:tcBorders>
            <w:shd w:val="clear" w:color="auto" w:fill="F2F7FF"/>
          </w:tcPr>
          <w:p w14:paraId="5C938DA1" w14:textId="77777777" w:rsidR="00820B87" w:rsidRDefault="00000000">
            <w:pPr>
              <w:jc w:val="both"/>
              <w:rPr>
                <w:rFonts w:ascii="Times New Roman" w:hAnsi="Times New Roman" w:cs="Times New Roman"/>
              </w:rPr>
            </w:pPr>
            <w:r>
              <w:rPr>
                <w:rFonts w:ascii="Times New Roman" w:hAnsi="Times New Roman" w:cs="Times New Roman"/>
              </w:rPr>
              <w:t>1530HRS format with suffix</w:t>
            </w:r>
          </w:p>
        </w:tc>
        <w:tc>
          <w:tcPr>
            <w:tcW w:w="5001" w:type="dxa"/>
            <w:tcBorders>
              <w:top w:val="single" w:sz="2" w:space="0" w:color="CCCCCC"/>
              <w:left w:val="single" w:sz="2" w:space="0" w:color="CCCCCC"/>
              <w:bottom w:val="single" w:sz="2" w:space="0" w:color="CCCCCC"/>
              <w:right w:val="single" w:sz="2" w:space="0" w:color="CCCCCC"/>
            </w:tcBorders>
            <w:shd w:val="clear" w:color="auto" w:fill="F2F7FF"/>
          </w:tcPr>
          <w:p w14:paraId="23AD373A" w14:textId="77777777" w:rsidR="00820B87" w:rsidRDefault="00000000">
            <w:pPr>
              <w:jc w:val="both"/>
              <w:rPr>
                <w:rFonts w:ascii="Times New Roman" w:hAnsi="Times New Roman" w:cs="Times New Roman"/>
              </w:rPr>
            </w:pPr>
            <w:r>
              <w:rPr>
                <w:rFonts w:ascii="Times New Roman" w:hAnsi="Times New Roman" w:cs="Times New Roman"/>
              </w:rPr>
              <w:t>hour_of_day (0-23) + time_of_day categories</w:t>
            </w:r>
          </w:p>
        </w:tc>
      </w:tr>
      <w:tr w:rsidR="00820B87" w14:paraId="0243C0E9"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0DB06025" w14:textId="77777777" w:rsidR="00820B87" w:rsidRDefault="00000000">
            <w:pPr>
              <w:jc w:val="both"/>
              <w:rPr>
                <w:rFonts w:ascii="Times New Roman" w:hAnsi="Times New Roman" w:cs="Times New Roman"/>
              </w:rPr>
            </w:pPr>
            <w:r>
              <w:rPr>
                <w:rFonts w:ascii="Times New Roman" w:hAnsi="Times New Roman" w:cs="Times New Roman"/>
              </w:rPr>
              <w:t>County Cleaning</w:t>
            </w:r>
          </w:p>
        </w:tc>
        <w:tc>
          <w:tcPr>
            <w:tcW w:w="2193" w:type="dxa"/>
            <w:tcBorders>
              <w:top w:val="single" w:sz="2" w:space="0" w:color="CCCCCC"/>
              <w:left w:val="single" w:sz="2" w:space="0" w:color="CCCCCC"/>
              <w:bottom w:val="single" w:sz="2" w:space="0" w:color="CCCCCC"/>
              <w:right w:val="single" w:sz="2" w:space="0" w:color="CCCCCC"/>
            </w:tcBorders>
            <w:shd w:val="clear" w:color="auto" w:fill="FFFFFF"/>
          </w:tcPr>
          <w:p w14:paraId="426526C9" w14:textId="77777777" w:rsidR="00820B87" w:rsidRDefault="00000000">
            <w:pPr>
              <w:jc w:val="both"/>
              <w:rPr>
                <w:rFonts w:ascii="Times New Roman" w:hAnsi="Times New Roman" w:cs="Times New Roman"/>
              </w:rPr>
            </w:pPr>
            <w:r>
              <w:rPr>
                <w:rFonts w:ascii="Times New Roman" w:hAnsi="Times New Roman" w:cs="Times New Roman"/>
              </w:rPr>
              <w:t>58 county name variants</w:t>
            </w:r>
          </w:p>
        </w:tc>
        <w:tc>
          <w:tcPr>
            <w:tcW w:w="5001" w:type="dxa"/>
            <w:tcBorders>
              <w:top w:val="single" w:sz="2" w:space="0" w:color="CCCCCC"/>
              <w:left w:val="single" w:sz="2" w:space="0" w:color="CCCCCC"/>
              <w:bottom w:val="single" w:sz="2" w:space="0" w:color="CCCCCC"/>
              <w:right w:val="single" w:sz="2" w:space="0" w:color="CCCCCC"/>
            </w:tcBorders>
            <w:shd w:val="clear" w:color="auto" w:fill="FFFFFF"/>
          </w:tcPr>
          <w:p w14:paraId="3D8DC177" w14:textId="77777777" w:rsidR="00820B87" w:rsidRDefault="00000000">
            <w:pPr>
              <w:jc w:val="both"/>
              <w:rPr>
                <w:rFonts w:ascii="Times New Roman" w:hAnsi="Times New Roman" w:cs="Times New Roman"/>
              </w:rPr>
            </w:pPr>
            <w:r>
              <w:rPr>
                <w:rFonts w:ascii="Times New Roman" w:hAnsi="Times New Roman" w:cs="Times New Roman"/>
              </w:rPr>
              <w:t>42 valid Kenya counties</w:t>
            </w:r>
          </w:p>
        </w:tc>
      </w:tr>
      <w:tr w:rsidR="00820B87" w14:paraId="23E12595" w14:textId="77777777">
        <w:tc>
          <w:tcPr>
            <w:tcW w:w="2166" w:type="dxa"/>
            <w:tcBorders>
              <w:top w:val="single" w:sz="2" w:space="0" w:color="CCCCCC"/>
              <w:left w:val="single" w:sz="2" w:space="0" w:color="CCCCCC"/>
              <w:bottom w:val="single" w:sz="2" w:space="0" w:color="CCCCCC"/>
              <w:right w:val="single" w:sz="2" w:space="0" w:color="CCCCCC"/>
            </w:tcBorders>
            <w:shd w:val="clear" w:color="auto" w:fill="F2F7FF"/>
          </w:tcPr>
          <w:p w14:paraId="7C4C537A" w14:textId="77777777" w:rsidR="00820B87" w:rsidRDefault="00000000">
            <w:pPr>
              <w:jc w:val="both"/>
              <w:rPr>
                <w:rFonts w:ascii="Times New Roman" w:hAnsi="Times New Roman" w:cs="Times New Roman"/>
              </w:rPr>
            </w:pPr>
            <w:r>
              <w:rPr>
                <w:rFonts w:ascii="Times New Roman" w:hAnsi="Times New Roman" w:cs="Times New Roman"/>
              </w:rPr>
              <w:t>Age Standardization</w:t>
            </w:r>
          </w:p>
        </w:tc>
        <w:tc>
          <w:tcPr>
            <w:tcW w:w="2193" w:type="dxa"/>
            <w:tcBorders>
              <w:top w:val="single" w:sz="2" w:space="0" w:color="CCCCCC"/>
              <w:left w:val="single" w:sz="2" w:space="0" w:color="CCCCCC"/>
              <w:bottom w:val="single" w:sz="2" w:space="0" w:color="CCCCCC"/>
              <w:right w:val="single" w:sz="2" w:space="0" w:color="CCCCCC"/>
            </w:tcBorders>
            <w:shd w:val="clear" w:color="auto" w:fill="F2F7FF"/>
          </w:tcPr>
          <w:p w14:paraId="172B6F4E" w14:textId="77777777" w:rsidR="00820B87" w:rsidRDefault="00000000">
            <w:pPr>
              <w:jc w:val="both"/>
              <w:rPr>
                <w:rFonts w:ascii="Times New Roman" w:hAnsi="Times New Roman" w:cs="Times New Roman"/>
              </w:rPr>
            </w:pPr>
            <w:r>
              <w:rPr>
                <w:rFonts w:ascii="Times New Roman" w:hAnsi="Times New Roman" w:cs="Times New Roman"/>
              </w:rPr>
              <w:t>A/J codes + month-based values</w:t>
            </w:r>
          </w:p>
        </w:tc>
        <w:tc>
          <w:tcPr>
            <w:tcW w:w="5001" w:type="dxa"/>
            <w:tcBorders>
              <w:top w:val="single" w:sz="2" w:space="0" w:color="CCCCCC"/>
              <w:left w:val="single" w:sz="2" w:space="0" w:color="CCCCCC"/>
              <w:bottom w:val="single" w:sz="2" w:space="0" w:color="CCCCCC"/>
              <w:right w:val="single" w:sz="2" w:space="0" w:color="CCCCCC"/>
            </w:tcBorders>
            <w:shd w:val="clear" w:color="auto" w:fill="F2F7FF"/>
          </w:tcPr>
          <w:p w14:paraId="7859B0D0" w14:textId="77777777" w:rsidR="00820B87" w:rsidRDefault="00000000">
            <w:pPr>
              <w:jc w:val="both"/>
              <w:rPr>
                <w:rFonts w:ascii="Times New Roman" w:hAnsi="Times New Roman" w:cs="Times New Roman"/>
              </w:rPr>
            </w:pPr>
            <w:r>
              <w:rPr>
                <w:rFonts w:ascii="Times New Roman" w:hAnsi="Times New Roman" w:cs="Times New Roman"/>
              </w:rPr>
              <w:t>Adult/Juvenile/Young Adult/Middle Aged/Elderly</w:t>
            </w:r>
          </w:p>
        </w:tc>
      </w:tr>
      <w:tr w:rsidR="00820B87" w14:paraId="22AEAB76"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0F6B8F16" w14:textId="77777777" w:rsidR="00820B87" w:rsidRDefault="00000000">
            <w:pPr>
              <w:jc w:val="both"/>
              <w:rPr>
                <w:rFonts w:ascii="Times New Roman" w:hAnsi="Times New Roman" w:cs="Times New Roman"/>
              </w:rPr>
            </w:pPr>
            <w:r>
              <w:rPr>
                <w:rFonts w:ascii="Times New Roman" w:hAnsi="Times New Roman" w:cs="Times New Roman"/>
              </w:rPr>
              <w:t>Gender Standardization</w:t>
            </w:r>
          </w:p>
        </w:tc>
        <w:tc>
          <w:tcPr>
            <w:tcW w:w="2193" w:type="dxa"/>
            <w:tcBorders>
              <w:top w:val="single" w:sz="2" w:space="0" w:color="CCCCCC"/>
              <w:left w:val="single" w:sz="2" w:space="0" w:color="CCCCCC"/>
              <w:bottom w:val="single" w:sz="2" w:space="0" w:color="CCCCCC"/>
              <w:right w:val="single" w:sz="2" w:space="0" w:color="CCCCCC"/>
            </w:tcBorders>
            <w:shd w:val="clear" w:color="auto" w:fill="FFFFFF"/>
          </w:tcPr>
          <w:p w14:paraId="2C5CFD2F" w14:textId="77777777" w:rsidR="00820B87" w:rsidRDefault="00000000">
            <w:pPr>
              <w:jc w:val="both"/>
              <w:rPr>
                <w:rFonts w:ascii="Times New Roman" w:hAnsi="Times New Roman" w:cs="Times New Roman"/>
              </w:rPr>
            </w:pPr>
            <w:r>
              <w:rPr>
                <w:rFonts w:ascii="Times New Roman" w:hAnsi="Times New Roman" w:cs="Times New Roman"/>
              </w:rPr>
              <w:t>20 gender variants</w:t>
            </w:r>
          </w:p>
        </w:tc>
        <w:tc>
          <w:tcPr>
            <w:tcW w:w="5001" w:type="dxa"/>
            <w:tcBorders>
              <w:top w:val="single" w:sz="2" w:space="0" w:color="CCCCCC"/>
              <w:left w:val="single" w:sz="2" w:space="0" w:color="CCCCCC"/>
              <w:bottom w:val="single" w:sz="2" w:space="0" w:color="CCCCCC"/>
              <w:right w:val="single" w:sz="2" w:space="0" w:color="CCCCCC"/>
            </w:tcBorders>
            <w:shd w:val="clear" w:color="auto" w:fill="FFFFFF"/>
          </w:tcPr>
          <w:p w14:paraId="0669C4C7" w14:textId="77777777" w:rsidR="00820B87" w:rsidRDefault="00000000">
            <w:pPr>
              <w:jc w:val="both"/>
              <w:rPr>
                <w:rFonts w:ascii="Times New Roman" w:hAnsi="Times New Roman" w:cs="Times New Roman"/>
              </w:rPr>
            </w:pPr>
            <w:r>
              <w:rPr>
                <w:rFonts w:ascii="Times New Roman" w:hAnsi="Times New Roman" w:cs="Times New Roman"/>
              </w:rPr>
              <w:t>Male/Female/Multiple/Unknown</w:t>
            </w:r>
          </w:p>
        </w:tc>
      </w:tr>
      <w:tr w:rsidR="00820B87" w14:paraId="5ED78C0D" w14:textId="77777777">
        <w:tc>
          <w:tcPr>
            <w:tcW w:w="2166" w:type="dxa"/>
            <w:tcBorders>
              <w:top w:val="single" w:sz="2" w:space="0" w:color="CCCCCC"/>
              <w:left w:val="single" w:sz="2" w:space="0" w:color="CCCCCC"/>
              <w:bottom w:val="single" w:sz="2" w:space="0" w:color="CCCCCC"/>
              <w:right w:val="single" w:sz="2" w:space="0" w:color="CCCCCC"/>
            </w:tcBorders>
            <w:shd w:val="clear" w:color="auto" w:fill="F2F7FF"/>
          </w:tcPr>
          <w:p w14:paraId="21F484F1" w14:textId="77777777" w:rsidR="00820B87" w:rsidRDefault="00000000">
            <w:pPr>
              <w:jc w:val="both"/>
              <w:rPr>
                <w:rFonts w:ascii="Times New Roman" w:hAnsi="Times New Roman" w:cs="Times New Roman"/>
              </w:rPr>
            </w:pPr>
            <w:r>
              <w:rPr>
                <w:rFonts w:ascii="Times New Roman" w:hAnsi="Times New Roman" w:cs="Times New Roman"/>
              </w:rPr>
              <w:t>Victim Type Cleaning</w:t>
            </w:r>
          </w:p>
        </w:tc>
        <w:tc>
          <w:tcPr>
            <w:tcW w:w="2193" w:type="dxa"/>
            <w:tcBorders>
              <w:top w:val="single" w:sz="2" w:space="0" w:color="CCCCCC"/>
              <w:left w:val="single" w:sz="2" w:space="0" w:color="CCCCCC"/>
              <w:bottom w:val="single" w:sz="2" w:space="0" w:color="CCCCCC"/>
              <w:right w:val="single" w:sz="2" w:space="0" w:color="CCCCCC"/>
            </w:tcBorders>
            <w:shd w:val="clear" w:color="auto" w:fill="F2F7FF"/>
          </w:tcPr>
          <w:p w14:paraId="3C9CD86F" w14:textId="77777777" w:rsidR="00820B87" w:rsidRDefault="00000000">
            <w:pPr>
              <w:jc w:val="both"/>
              <w:rPr>
                <w:rFonts w:ascii="Times New Roman" w:hAnsi="Times New Roman" w:cs="Times New Roman"/>
              </w:rPr>
            </w:pPr>
            <w:r>
              <w:rPr>
                <w:rFonts w:ascii="Times New Roman" w:hAnsi="Times New Roman" w:cs="Times New Roman"/>
              </w:rPr>
              <w:t>53 victim type variants</w:t>
            </w:r>
          </w:p>
        </w:tc>
        <w:tc>
          <w:tcPr>
            <w:tcW w:w="5001" w:type="dxa"/>
            <w:tcBorders>
              <w:top w:val="single" w:sz="2" w:space="0" w:color="CCCCCC"/>
              <w:left w:val="single" w:sz="2" w:space="0" w:color="CCCCCC"/>
              <w:bottom w:val="single" w:sz="2" w:space="0" w:color="CCCCCC"/>
              <w:right w:val="single" w:sz="2" w:space="0" w:color="CCCCCC"/>
            </w:tcBorders>
            <w:shd w:val="clear" w:color="auto" w:fill="F2F7FF"/>
          </w:tcPr>
          <w:p w14:paraId="6827EDB8" w14:textId="77777777" w:rsidR="00820B87" w:rsidRDefault="00000000">
            <w:pPr>
              <w:jc w:val="both"/>
              <w:rPr>
                <w:rFonts w:ascii="Times New Roman" w:hAnsi="Times New Roman" w:cs="Times New Roman"/>
              </w:rPr>
            </w:pPr>
            <w:r>
              <w:rPr>
                <w:rFonts w:ascii="Times New Roman" w:hAnsi="Times New Roman" w:cs="Times New Roman"/>
              </w:rPr>
              <w:t>5 categories: Motorcyclist/Pedestrian/Passenger/Driver/Cyclist</w:t>
            </w:r>
          </w:p>
        </w:tc>
      </w:tr>
      <w:tr w:rsidR="00820B87" w14:paraId="6DD95DEE"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0E24B142" w14:textId="77777777" w:rsidR="00820B87" w:rsidRDefault="00000000">
            <w:pPr>
              <w:jc w:val="both"/>
              <w:rPr>
                <w:rFonts w:ascii="Times New Roman" w:hAnsi="Times New Roman" w:cs="Times New Roman"/>
              </w:rPr>
            </w:pPr>
            <w:r>
              <w:rPr>
                <w:rFonts w:ascii="Times New Roman" w:hAnsi="Times New Roman" w:cs="Times New Roman"/>
              </w:rPr>
              <w:t>is_fatal Engineering</w:t>
            </w:r>
          </w:p>
        </w:tc>
        <w:tc>
          <w:tcPr>
            <w:tcW w:w="2193" w:type="dxa"/>
            <w:tcBorders>
              <w:top w:val="single" w:sz="2" w:space="0" w:color="CCCCCC"/>
              <w:left w:val="single" w:sz="2" w:space="0" w:color="CCCCCC"/>
              <w:bottom w:val="single" w:sz="2" w:space="0" w:color="CCCCCC"/>
              <w:right w:val="single" w:sz="2" w:space="0" w:color="CCCCCC"/>
            </w:tcBorders>
            <w:shd w:val="clear" w:color="auto" w:fill="FFFFFF"/>
          </w:tcPr>
          <w:p w14:paraId="30B0DEFC" w14:textId="77777777" w:rsidR="00820B87" w:rsidRDefault="00000000">
            <w:pPr>
              <w:jc w:val="both"/>
              <w:rPr>
                <w:rFonts w:ascii="Times New Roman" w:hAnsi="Times New Roman" w:cs="Times New Roman"/>
              </w:rPr>
            </w:pPr>
            <w:r>
              <w:rPr>
                <w:rFonts w:ascii="Times New Roman" w:hAnsi="Times New Roman" w:cs="Times New Roman"/>
              </w:rPr>
              <w:t>No binary target variable</w:t>
            </w:r>
          </w:p>
        </w:tc>
        <w:tc>
          <w:tcPr>
            <w:tcW w:w="5001" w:type="dxa"/>
            <w:tcBorders>
              <w:top w:val="single" w:sz="2" w:space="0" w:color="CCCCCC"/>
              <w:left w:val="single" w:sz="2" w:space="0" w:color="CCCCCC"/>
              <w:bottom w:val="single" w:sz="2" w:space="0" w:color="CCCCCC"/>
              <w:right w:val="single" w:sz="2" w:space="0" w:color="CCCCCC"/>
            </w:tcBorders>
            <w:shd w:val="clear" w:color="auto" w:fill="FFFFFF"/>
          </w:tcPr>
          <w:p w14:paraId="0C673142" w14:textId="77777777" w:rsidR="00820B87" w:rsidRDefault="00000000">
            <w:pPr>
              <w:jc w:val="both"/>
              <w:rPr>
                <w:rFonts w:ascii="Times New Roman" w:hAnsi="Times New Roman" w:cs="Times New Roman"/>
              </w:rPr>
            </w:pPr>
            <w:r>
              <w:rPr>
                <w:rFonts w:ascii="Times New Roman" w:hAnsi="Times New Roman" w:cs="Times New Roman"/>
              </w:rPr>
              <w:t>is_fatal column (14.2% fatal rate)</w:t>
            </w:r>
          </w:p>
        </w:tc>
      </w:tr>
      <w:tr w:rsidR="00820B87" w14:paraId="1C573631" w14:textId="77777777">
        <w:tc>
          <w:tcPr>
            <w:tcW w:w="2166" w:type="dxa"/>
            <w:tcBorders>
              <w:top w:val="single" w:sz="2" w:space="0" w:color="CCCCCC"/>
              <w:left w:val="single" w:sz="2" w:space="0" w:color="CCCCCC"/>
              <w:bottom w:val="single" w:sz="2" w:space="0" w:color="CCCCCC"/>
              <w:right w:val="single" w:sz="2" w:space="0" w:color="CCCCCC"/>
            </w:tcBorders>
            <w:shd w:val="clear" w:color="auto" w:fill="F2F7FF"/>
          </w:tcPr>
          <w:p w14:paraId="46F57310" w14:textId="77777777" w:rsidR="00820B87" w:rsidRDefault="00000000">
            <w:pPr>
              <w:jc w:val="both"/>
              <w:rPr>
                <w:rFonts w:ascii="Times New Roman" w:hAnsi="Times New Roman" w:cs="Times New Roman"/>
              </w:rPr>
            </w:pPr>
            <w:r>
              <w:rPr>
                <w:rFonts w:ascii="Times New Roman" w:hAnsi="Times New Roman" w:cs="Times New Roman"/>
              </w:rPr>
              <w:t>Data Export</w:t>
            </w:r>
          </w:p>
        </w:tc>
        <w:tc>
          <w:tcPr>
            <w:tcW w:w="2193" w:type="dxa"/>
            <w:tcBorders>
              <w:top w:val="single" w:sz="2" w:space="0" w:color="CCCCCC"/>
              <w:left w:val="single" w:sz="2" w:space="0" w:color="CCCCCC"/>
              <w:bottom w:val="single" w:sz="2" w:space="0" w:color="CCCCCC"/>
              <w:right w:val="single" w:sz="2" w:space="0" w:color="CCCCCC"/>
            </w:tcBorders>
            <w:shd w:val="clear" w:color="auto" w:fill="F2F7FF"/>
          </w:tcPr>
          <w:p w14:paraId="514C138A" w14:textId="77777777" w:rsidR="00820B87" w:rsidRDefault="00000000">
            <w:pPr>
              <w:jc w:val="both"/>
              <w:rPr>
                <w:rFonts w:ascii="Times New Roman" w:hAnsi="Times New Roman" w:cs="Times New Roman"/>
              </w:rPr>
            </w:pPr>
            <w:r>
              <w:rPr>
                <w:rFonts w:ascii="Times New Roman" w:hAnsi="Times New Roman" w:cs="Times New Roman"/>
              </w:rPr>
              <w:t>Cleaned data not yet stored</w:t>
            </w:r>
          </w:p>
        </w:tc>
        <w:tc>
          <w:tcPr>
            <w:tcW w:w="5001" w:type="dxa"/>
            <w:tcBorders>
              <w:top w:val="single" w:sz="2" w:space="0" w:color="CCCCCC"/>
              <w:left w:val="single" w:sz="2" w:space="0" w:color="CCCCCC"/>
              <w:bottom w:val="single" w:sz="2" w:space="0" w:color="CCCCCC"/>
              <w:right w:val="single" w:sz="2" w:space="0" w:color="CCCCCC"/>
            </w:tcBorders>
            <w:shd w:val="clear" w:color="auto" w:fill="F2F7FF"/>
          </w:tcPr>
          <w:p w14:paraId="6E967018" w14:textId="77777777" w:rsidR="00820B87" w:rsidRDefault="00000000">
            <w:pPr>
              <w:jc w:val="both"/>
              <w:rPr>
                <w:rFonts w:ascii="Times New Roman" w:hAnsi="Times New Roman" w:cs="Times New Roman"/>
              </w:rPr>
            </w:pPr>
            <w:r>
              <w:rPr>
                <w:rFonts w:ascii="Times New Roman" w:hAnsi="Times New Roman" w:cs="Times New Roman"/>
              </w:rPr>
              <w:t>accidents_clean.csv + PostgreSQL table</w:t>
            </w:r>
          </w:p>
        </w:tc>
      </w:tr>
    </w:tbl>
    <w:p w14:paraId="58C6B7D0" w14:textId="77777777" w:rsidR="00820B87" w:rsidRDefault="00820B87">
      <w:pPr>
        <w:spacing w:before="80" w:after="80"/>
        <w:jc w:val="both"/>
        <w:rPr>
          <w:rFonts w:ascii="Times New Roman" w:hAnsi="Times New Roman" w:cs="Times New Roman"/>
        </w:rPr>
      </w:pPr>
    </w:p>
    <w:p w14:paraId="5A868160"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6.2 EDA Key Findings</w:t>
      </w:r>
    </w:p>
    <w:p w14:paraId="751E1F68" w14:textId="77777777" w:rsidR="00820B87" w:rsidRDefault="00000000">
      <w:pPr>
        <w:pStyle w:val="Heading3"/>
        <w:jc w:val="both"/>
        <w:rPr>
          <w:rFonts w:ascii="Times New Roman" w:hAnsi="Times New Roman" w:cs="Times New Roman"/>
          <w:color w:val="auto"/>
          <w:sz w:val="24"/>
          <w:szCs w:val="24"/>
        </w:rPr>
      </w:pPr>
      <w:r>
        <w:rPr>
          <w:rFonts w:ascii="Times New Roman" w:hAnsi="Times New Roman" w:cs="Times New Roman"/>
          <w:b/>
          <w:bCs/>
          <w:color w:val="auto"/>
          <w:sz w:val="24"/>
          <w:szCs w:val="24"/>
        </w:rPr>
        <w:t>6.2.1 Accidents by County (RQ1)</w:t>
      </w:r>
    </w:p>
    <w:p w14:paraId="1FA7C953" w14:textId="77777777" w:rsidR="00820B87" w:rsidRDefault="00000000">
      <w:pPr>
        <w:spacing w:before="100" w:after="100"/>
        <w:jc w:val="both"/>
        <w:rPr>
          <w:rFonts w:ascii="Times New Roman" w:hAnsi="Times New Roman" w:cs="Times New Roman"/>
        </w:rPr>
      </w:pPr>
      <w:r>
        <w:rPr>
          <w:rFonts w:ascii="Times New Roman" w:hAnsi="Times New Roman" w:cs="Times New Roman"/>
        </w:rPr>
        <w:t>Nairobi recorded the highest number of accidents at 183 (16.4% of all accidents). Kiambu followed with 99 accidents and Nakuru with 76. The top 5 counties collectively account for 41.8% of all accidents, reflecting the concentration of accident risk along Kenya's major urban highway corridors.</w:t>
      </w:r>
    </w:p>
    <w:p w14:paraId="02E34867" w14:textId="77777777" w:rsidR="00820B87" w:rsidRDefault="00000000">
      <w:pPr>
        <w:pStyle w:val="Heading3"/>
        <w:jc w:val="both"/>
        <w:rPr>
          <w:rFonts w:ascii="Times New Roman" w:hAnsi="Times New Roman" w:cs="Times New Roman"/>
          <w:color w:val="auto"/>
          <w:sz w:val="24"/>
          <w:szCs w:val="24"/>
        </w:rPr>
      </w:pPr>
      <w:r>
        <w:rPr>
          <w:rFonts w:ascii="Times New Roman" w:hAnsi="Times New Roman" w:cs="Times New Roman"/>
          <w:b/>
          <w:bCs/>
          <w:color w:val="auto"/>
          <w:sz w:val="24"/>
          <w:szCs w:val="24"/>
        </w:rPr>
        <w:t>6.2.2 Accidents by Time of Day (RQ2)</w:t>
      </w:r>
    </w:p>
    <w:p w14:paraId="645D4353" w14:textId="77777777" w:rsidR="00820B87" w:rsidRDefault="00820B87">
      <w:pPr>
        <w:spacing w:before="80" w:after="80"/>
        <w:jc w:val="both"/>
        <w:rPr>
          <w:rFonts w:ascii="Times New Roman" w:hAnsi="Times New Roman" w:cs="Times New Roman"/>
        </w:rPr>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400"/>
        <w:gridCol w:w="1800"/>
        <w:gridCol w:w="1800"/>
        <w:gridCol w:w="3360"/>
      </w:tblGrid>
      <w:tr w:rsidR="00820B87" w14:paraId="3B8C3FB5" w14:textId="77777777">
        <w:trPr>
          <w:tblHeader/>
        </w:trPr>
        <w:tc>
          <w:tcPr>
            <w:tcW w:w="2399"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68ECB1ED" w14:textId="77777777" w:rsidR="00820B87" w:rsidRDefault="00000000">
            <w:pPr>
              <w:jc w:val="both"/>
              <w:rPr>
                <w:rFonts w:ascii="Times New Roman" w:hAnsi="Times New Roman" w:cs="Times New Roman"/>
              </w:rPr>
            </w:pPr>
            <w:r>
              <w:rPr>
                <w:rFonts w:ascii="Times New Roman" w:hAnsi="Times New Roman" w:cs="Times New Roman"/>
                <w:b/>
                <w:bCs/>
              </w:rPr>
              <w:t>Time of Day</w:t>
            </w:r>
          </w:p>
        </w:tc>
        <w:tc>
          <w:tcPr>
            <w:tcW w:w="18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5B72BBB8" w14:textId="77777777" w:rsidR="00820B87" w:rsidRDefault="00000000">
            <w:pPr>
              <w:jc w:val="both"/>
              <w:rPr>
                <w:rFonts w:ascii="Times New Roman" w:hAnsi="Times New Roman" w:cs="Times New Roman"/>
              </w:rPr>
            </w:pPr>
            <w:r>
              <w:rPr>
                <w:rFonts w:ascii="Times New Roman" w:hAnsi="Times New Roman" w:cs="Times New Roman"/>
                <w:b/>
                <w:bCs/>
              </w:rPr>
              <w:t>Accidents</w:t>
            </w:r>
          </w:p>
        </w:tc>
        <w:tc>
          <w:tcPr>
            <w:tcW w:w="18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5B986DE4" w14:textId="77777777" w:rsidR="00820B87" w:rsidRDefault="00000000">
            <w:pPr>
              <w:jc w:val="both"/>
              <w:rPr>
                <w:rFonts w:ascii="Times New Roman" w:hAnsi="Times New Roman" w:cs="Times New Roman"/>
              </w:rPr>
            </w:pPr>
            <w:r>
              <w:rPr>
                <w:rFonts w:ascii="Times New Roman" w:hAnsi="Times New Roman" w:cs="Times New Roman"/>
                <w:b/>
                <w:bCs/>
              </w:rPr>
              <w:t>% of Total</w:t>
            </w:r>
          </w:p>
        </w:tc>
        <w:tc>
          <w:tcPr>
            <w:tcW w:w="336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01BC9AD3" w14:textId="77777777" w:rsidR="00820B87" w:rsidRDefault="00000000">
            <w:pPr>
              <w:jc w:val="both"/>
              <w:rPr>
                <w:rFonts w:ascii="Times New Roman" w:hAnsi="Times New Roman" w:cs="Times New Roman"/>
              </w:rPr>
            </w:pPr>
            <w:r>
              <w:rPr>
                <w:rFonts w:ascii="Times New Roman" w:hAnsi="Times New Roman" w:cs="Times New Roman"/>
                <w:b/>
                <w:bCs/>
              </w:rPr>
              <w:t>Fatal Rate</w:t>
            </w:r>
          </w:p>
        </w:tc>
      </w:tr>
      <w:tr w:rsidR="00820B87" w14:paraId="74A00652" w14:textId="77777777">
        <w:tc>
          <w:tcPr>
            <w:tcW w:w="2399" w:type="dxa"/>
            <w:tcBorders>
              <w:top w:val="single" w:sz="2" w:space="0" w:color="CCCCCC"/>
              <w:left w:val="single" w:sz="2" w:space="0" w:color="CCCCCC"/>
              <w:bottom w:val="single" w:sz="2" w:space="0" w:color="CCCCCC"/>
              <w:right w:val="single" w:sz="2" w:space="0" w:color="CCCCCC"/>
            </w:tcBorders>
            <w:shd w:val="clear" w:color="auto" w:fill="F2F7FF"/>
          </w:tcPr>
          <w:p w14:paraId="0E74DF4C" w14:textId="77777777" w:rsidR="00820B87" w:rsidRDefault="00000000">
            <w:pPr>
              <w:jc w:val="both"/>
              <w:rPr>
                <w:rFonts w:ascii="Times New Roman" w:hAnsi="Times New Roman" w:cs="Times New Roman"/>
              </w:rPr>
            </w:pPr>
            <w:r>
              <w:rPr>
                <w:rFonts w:ascii="Times New Roman" w:hAnsi="Times New Roman" w:cs="Times New Roman"/>
              </w:rPr>
              <w:t>Evening (17:00–21:00)</w:t>
            </w:r>
          </w:p>
        </w:tc>
        <w:tc>
          <w:tcPr>
            <w:tcW w:w="1800" w:type="dxa"/>
            <w:tcBorders>
              <w:top w:val="single" w:sz="2" w:space="0" w:color="CCCCCC"/>
              <w:left w:val="single" w:sz="2" w:space="0" w:color="CCCCCC"/>
              <w:bottom w:val="single" w:sz="2" w:space="0" w:color="CCCCCC"/>
              <w:right w:val="single" w:sz="2" w:space="0" w:color="CCCCCC"/>
            </w:tcBorders>
            <w:shd w:val="clear" w:color="auto" w:fill="F2F7FF"/>
          </w:tcPr>
          <w:p w14:paraId="34A7173D" w14:textId="77777777" w:rsidR="00820B87" w:rsidRDefault="00000000">
            <w:pPr>
              <w:jc w:val="both"/>
              <w:rPr>
                <w:rFonts w:ascii="Times New Roman" w:hAnsi="Times New Roman" w:cs="Times New Roman"/>
              </w:rPr>
            </w:pPr>
            <w:r>
              <w:rPr>
                <w:rFonts w:ascii="Times New Roman" w:hAnsi="Times New Roman" w:cs="Times New Roman"/>
              </w:rPr>
              <w:t>341</w:t>
            </w:r>
          </w:p>
        </w:tc>
        <w:tc>
          <w:tcPr>
            <w:tcW w:w="1800" w:type="dxa"/>
            <w:tcBorders>
              <w:top w:val="single" w:sz="2" w:space="0" w:color="CCCCCC"/>
              <w:left w:val="single" w:sz="2" w:space="0" w:color="CCCCCC"/>
              <w:bottom w:val="single" w:sz="2" w:space="0" w:color="CCCCCC"/>
              <w:right w:val="single" w:sz="2" w:space="0" w:color="CCCCCC"/>
            </w:tcBorders>
            <w:shd w:val="clear" w:color="auto" w:fill="F2F7FF"/>
          </w:tcPr>
          <w:p w14:paraId="09335495" w14:textId="77777777" w:rsidR="00820B87" w:rsidRDefault="00000000">
            <w:pPr>
              <w:jc w:val="both"/>
              <w:rPr>
                <w:rFonts w:ascii="Times New Roman" w:hAnsi="Times New Roman" w:cs="Times New Roman"/>
              </w:rPr>
            </w:pPr>
            <w:r>
              <w:rPr>
                <w:rFonts w:ascii="Times New Roman" w:hAnsi="Times New Roman" w:cs="Times New Roman"/>
              </w:rPr>
              <w:t>30.5%</w:t>
            </w:r>
          </w:p>
        </w:tc>
        <w:tc>
          <w:tcPr>
            <w:tcW w:w="3360" w:type="dxa"/>
            <w:tcBorders>
              <w:top w:val="single" w:sz="2" w:space="0" w:color="CCCCCC"/>
              <w:left w:val="single" w:sz="2" w:space="0" w:color="CCCCCC"/>
              <w:bottom w:val="single" w:sz="2" w:space="0" w:color="CCCCCC"/>
              <w:right w:val="single" w:sz="2" w:space="0" w:color="CCCCCC"/>
            </w:tcBorders>
            <w:shd w:val="clear" w:color="auto" w:fill="F2F7FF"/>
          </w:tcPr>
          <w:p w14:paraId="11408E4E" w14:textId="77777777" w:rsidR="00820B87" w:rsidRDefault="00000000">
            <w:pPr>
              <w:jc w:val="both"/>
              <w:rPr>
                <w:rFonts w:ascii="Times New Roman" w:hAnsi="Times New Roman" w:cs="Times New Roman"/>
              </w:rPr>
            </w:pPr>
            <w:r>
              <w:rPr>
                <w:rFonts w:ascii="Times New Roman" w:hAnsi="Times New Roman" w:cs="Times New Roman"/>
              </w:rPr>
              <w:t>14.7%</w:t>
            </w:r>
          </w:p>
        </w:tc>
      </w:tr>
      <w:tr w:rsidR="00820B87" w14:paraId="2A4CF026" w14:textId="77777777">
        <w:tc>
          <w:tcPr>
            <w:tcW w:w="2399" w:type="dxa"/>
            <w:tcBorders>
              <w:top w:val="single" w:sz="2" w:space="0" w:color="CCCCCC"/>
              <w:left w:val="single" w:sz="2" w:space="0" w:color="CCCCCC"/>
              <w:bottom w:val="single" w:sz="2" w:space="0" w:color="CCCCCC"/>
              <w:right w:val="single" w:sz="2" w:space="0" w:color="CCCCCC"/>
            </w:tcBorders>
            <w:shd w:val="clear" w:color="auto" w:fill="FFFFFF"/>
          </w:tcPr>
          <w:p w14:paraId="3A1F7CA3" w14:textId="77777777" w:rsidR="00820B87" w:rsidRDefault="00000000">
            <w:pPr>
              <w:jc w:val="both"/>
              <w:rPr>
                <w:rFonts w:ascii="Times New Roman" w:hAnsi="Times New Roman" w:cs="Times New Roman"/>
              </w:rPr>
            </w:pPr>
            <w:r>
              <w:rPr>
                <w:rFonts w:ascii="Times New Roman" w:hAnsi="Times New Roman" w:cs="Times New Roman"/>
              </w:rPr>
              <w:t>Night (21:00–06:00)</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64FD5500" w14:textId="77777777" w:rsidR="00820B87" w:rsidRDefault="00000000">
            <w:pPr>
              <w:jc w:val="both"/>
              <w:rPr>
                <w:rFonts w:ascii="Times New Roman" w:hAnsi="Times New Roman" w:cs="Times New Roman"/>
              </w:rPr>
            </w:pPr>
            <w:r>
              <w:rPr>
                <w:rFonts w:ascii="Times New Roman" w:hAnsi="Times New Roman" w:cs="Times New Roman"/>
              </w:rPr>
              <w:t>292</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65B2CE65" w14:textId="77777777" w:rsidR="00820B87" w:rsidRDefault="00000000">
            <w:pPr>
              <w:jc w:val="both"/>
              <w:rPr>
                <w:rFonts w:ascii="Times New Roman" w:hAnsi="Times New Roman" w:cs="Times New Roman"/>
              </w:rPr>
            </w:pPr>
            <w:r>
              <w:rPr>
                <w:rFonts w:ascii="Times New Roman" w:hAnsi="Times New Roman" w:cs="Times New Roman"/>
              </w:rPr>
              <w:t>26.1%</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17A4DA07" w14:textId="77777777" w:rsidR="00820B87" w:rsidRDefault="00000000">
            <w:pPr>
              <w:jc w:val="both"/>
              <w:rPr>
                <w:rFonts w:ascii="Times New Roman" w:hAnsi="Times New Roman" w:cs="Times New Roman"/>
              </w:rPr>
            </w:pPr>
            <w:r>
              <w:rPr>
                <w:rFonts w:ascii="Times New Roman" w:hAnsi="Times New Roman" w:cs="Times New Roman"/>
              </w:rPr>
              <w:t>14.0%</w:t>
            </w:r>
          </w:p>
        </w:tc>
      </w:tr>
      <w:tr w:rsidR="00820B87" w14:paraId="3ABD26F9" w14:textId="77777777">
        <w:tc>
          <w:tcPr>
            <w:tcW w:w="2399" w:type="dxa"/>
            <w:tcBorders>
              <w:top w:val="single" w:sz="2" w:space="0" w:color="CCCCCC"/>
              <w:left w:val="single" w:sz="2" w:space="0" w:color="CCCCCC"/>
              <w:bottom w:val="single" w:sz="2" w:space="0" w:color="CCCCCC"/>
              <w:right w:val="single" w:sz="2" w:space="0" w:color="CCCCCC"/>
            </w:tcBorders>
            <w:shd w:val="clear" w:color="auto" w:fill="F2F7FF"/>
          </w:tcPr>
          <w:p w14:paraId="64A59EB8" w14:textId="77777777" w:rsidR="00820B87" w:rsidRDefault="00000000">
            <w:pPr>
              <w:jc w:val="both"/>
              <w:rPr>
                <w:rFonts w:ascii="Times New Roman" w:hAnsi="Times New Roman" w:cs="Times New Roman"/>
              </w:rPr>
            </w:pPr>
            <w:r>
              <w:rPr>
                <w:rFonts w:ascii="Times New Roman" w:hAnsi="Times New Roman" w:cs="Times New Roman"/>
              </w:rPr>
              <w:t>Afternoon (12:00–17:00)</w:t>
            </w:r>
          </w:p>
        </w:tc>
        <w:tc>
          <w:tcPr>
            <w:tcW w:w="1800" w:type="dxa"/>
            <w:tcBorders>
              <w:top w:val="single" w:sz="2" w:space="0" w:color="CCCCCC"/>
              <w:left w:val="single" w:sz="2" w:space="0" w:color="CCCCCC"/>
              <w:bottom w:val="single" w:sz="2" w:space="0" w:color="CCCCCC"/>
              <w:right w:val="single" w:sz="2" w:space="0" w:color="CCCCCC"/>
            </w:tcBorders>
            <w:shd w:val="clear" w:color="auto" w:fill="F2F7FF"/>
          </w:tcPr>
          <w:p w14:paraId="40C6EC89" w14:textId="77777777" w:rsidR="00820B87" w:rsidRDefault="00000000">
            <w:pPr>
              <w:jc w:val="both"/>
              <w:rPr>
                <w:rFonts w:ascii="Times New Roman" w:hAnsi="Times New Roman" w:cs="Times New Roman"/>
              </w:rPr>
            </w:pPr>
            <w:r>
              <w:rPr>
                <w:rFonts w:ascii="Times New Roman" w:hAnsi="Times New Roman" w:cs="Times New Roman"/>
              </w:rPr>
              <w:t>231</w:t>
            </w:r>
          </w:p>
        </w:tc>
        <w:tc>
          <w:tcPr>
            <w:tcW w:w="1800" w:type="dxa"/>
            <w:tcBorders>
              <w:top w:val="single" w:sz="2" w:space="0" w:color="CCCCCC"/>
              <w:left w:val="single" w:sz="2" w:space="0" w:color="CCCCCC"/>
              <w:bottom w:val="single" w:sz="2" w:space="0" w:color="CCCCCC"/>
              <w:right w:val="single" w:sz="2" w:space="0" w:color="CCCCCC"/>
            </w:tcBorders>
            <w:shd w:val="clear" w:color="auto" w:fill="F2F7FF"/>
          </w:tcPr>
          <w:p w14:paraId="2A6D08A1" w14:textId="77777777" w:rsidR="00820B87" w:rsidRDefault="00000000">
            <w:pPr>
              <w:jc w:val="both"/>
              <w:rPr>
                <w:rFonts w:ascii="Times New Roman" w:hAnsi="Times New Roman" w:cs="Times New Roman"/>
              </w:rPr>
            </w:pPr>
            <w:r>
              <w:rPr>
                <w:rFonts w:ascii="Times New Roman" w:hAnsi="Times New Roman" w:cs="Times New Roman"/>
              </w:rPr>
              <w:t>20.6%</w:t>
            </w:r>
          </w:p>
        </w:tc>
        <w:tc>
          <w:tcPr>
            <w:tcW w:w="3360" w:type="dxa"/>
            <w:tcBorders>
              <w:top w:val="single" w:sz="2" w:space="0" w:color="CCCCCC"/>
              <w:left w:val="single" w:sz="2" w:space="0" w:color="CCCCCC"/>
              <w:bottom w:val="single" w:sz="2" w:space="0" w:color="CCCCCC"/>
              <w:right w:val="single" w:sz="2" w:space="0" w:color="CCCCCC"/>
            </w:tcBorders>
            <w:shd w:val="clear" w:color="auto" w:fill="F2F7FF"/>
          </w:tcPr>
          <w:p w14:paraId="33F0DF8E" w14:textId="77777777" w:rsidR="00820B87" w:rsidRDefault="00000000">
            <w:pPr>
              <w:jc w:val="both"/>
              <w:rPr>
                <w:rFonts w:ascii="Times New Roman" w:hAnsi="Times New Roman" w:cs="Times New Roman"/>
              </w:rPr>
            </w:pPr>
            <w:r>
              <w:rPr>
                <w:rFonts w:ascii="Times New Roman" w:hAnsi="Times New Roman" w:cs="Times New Roman"/>
              </w:rPr>
              <w:t>15.2%</w:t>
            </w:r>
          </w:p>
        </w:tc>
      </w:tr>
      <w:tr w:rsidR="00820B87" w14:paraId="31E19CBC" w14:textId="77777777">
        <w:tc>
          <w:tcPr>
            <w:tcW w:w="2399" w:type="dxa"/>
            <w:tcBorders>
              <w:top w:val="single" w:sz="2" w:space="0" w:color="CCCCCC"/>
              <w:left w:val="single" w:sz="2" w:space="0" w:color="CCCCCC"/>
              <w:bottom w:val="single" w:sz="2" w:space="0" w:color="CCCCCC"/>
              <w:right w:val="single" w:sz="2" w:space="0" w:color="CCCCCC"/>
            </w:tcBorders>
            <w:shd w:val="clear" w:color="auto" w:fill="FFFFFF"/>
          </w:tcPr>
          <w:p w14:paraId="058CF6E0" w14:textId="77777777" w:rsidR="00820B87" w:rsidRDefault="00000000">
            <w:pPr>
              <w:jc w:val="both"/>
              <w:rPr>
                <w:rFonts w:ascii="Times New Roman" w:hAnsi="Times New Roman" w:cs="Times New Roman"/>
              </w:rPr>
            </w:pPr>
            <w:r>
              <w:rPr>
                <w:rFonts w:ascii="Times New Roman" w:hAnsi="Times New Roman" w:cs="Times New Roman"/>
              </w:rPr>
              <w:t>Morning (06:00–12:00)</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0BE7AFBE" w14:textId="77777777" w:rsidR="00820B87" w:rsidRDefault="00000000">
            <w:pPr>
              <w:jc w:val="both"/>
              <w:rPr>
                <w:rFonts w:ascii="Times New Roman" w:hAnsi="Times New Roman" w:cs="Times New Roman"/>
              </w:rPr>
            </w:pPr>
            <w:r>
              <w:rPr>
                <w:rFonts w:ascii="Times New Roman" w:hAnsi="Times New Roman" w:cs="Times New Roman"/>
              </w:rPr>
              <w:t>230</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524DC09F" w14:textId="77777777" w:rsidR="00820B87" w:rsidRDefault="00000000">
            <w:pPr>
              <w:jc w:val="both"/>
              <w:rPr>
                <w:rFonts w:ascii="Times New Roman" w:hAnsi="Times New Roman" w:cs="Times New Roman"/>
              </w:rPr>
            </w:pPr>
            <w:r>
              <w:rPr>
                <w:rFonts w:ascii="Times New Roman" w:hAnsi="Times New Roman" w:cs="Times New Roman"/>
              </w:rPr>
              <w:t>20.5%</w:t>
            </w:r>
          </w:p>
        </w:tc>
        <w:tc>
          <w:tcPr>
            <w:tcW w:w="3360" w:type="dxa"/>
            <w:tcBorders>
              <w:top w:val="single" w:sz="2" w:space="0" w:color="CCCCCC"/>
              <w:left w:val="single" w:sz="2" w:space="0" w:color="CCCCCC"/>
              <w:bottom w:val="single" w:sz="2" w:space="0" w:color="CCCCCC"/>
              <w:right w:val="single" w:sz="2" w:space="0" w:color="CCCCCC"/>
            </w:tcBorders>
            <w:shd w:val="clear" w:color="auto" w:fill="FFFFFF"/>
          </w:tcPr>
          <w:p w14:paraId="0BE3813C" w14:textId="77777777" w:rsidR="00820B87" w:rsidRDefault="00000000">
            <w:pPr>
              <w:jc w:val="both"/>
              <w:rPr>
                <w:rFonts w:ascii="Times New Roman" w:hAnsi="Times New Roman" w:cs="Times New Roman"/>
              </w:rPr>
            </w:pPr>
            <w:r>
              <w:rPr>
                <w:rFonts w:ascii="Times New Roman" w:hAnsi="Times New Roman" w:cs="Times New Roman"/>
              </w:rPr>
              <w:t>13.0%</w:t>
            </w:r>
          </w:p>
        </w:tc>
      </w:tr>
    </w:tbl>
    <w:p w14:paraId="3746AC24" w14:textId="77777777" w:rsidR="00820B87" w:rsidRDefault="00820B87">
      <w:pPr>
        <w:spacing w:before="80" w:after="80"/>
        <w:jc w:val="both"/>
        <w:rPr>
          <w:rFonts w:ascii="Times New Roman" w:hAnsi="Times New Roman" w:cs="Times New Roman"/>
        </w:rPr>
      </w:pPr>
    </w:p>
    <w:p w14:paraId="2D46C4BC" w14:textId="77777777" w:rsidR="00820B87" w:rsidRDefault="00000000">
      <w:pPr>
        <w:pStyle w:val="Heading3"/>
        <w:jc w:val="both"/>
        <w:rPr>
          <w:rFonts w:ascii="Times New Roman" w:hAnsi="Times New Roman" w:cs="Times New Roman"/>
          <w:color w:val="auto"/>
          <w:sz w:val="24"/>
          <w:szCs w:val="24"/>
        </w:rPr>
      </w:pPr>
      <w:r>
        <w:rPr>
          <w:rFonts w:ascii="Times New Roman" w:hAnsi="Times New Roman" w:cs="Times New Roman"/>
          <w:b/>
          <w:bCs/>
          <w:color w:val="auto"/>
          <w:sz w:val="24"/>
          <w:szCs w:val="24"/>
        </w:rPr>
        <w:t>6.2.3 Accident Causes (RQ3)</w:t>
      </w:r>
    </w:p>
    <w:p w14:paraId="0EF62A1B" w14:textId="77777777" w:rsidR="00820B87" w:rsidRDefault="00000000">
      <w:pPr>
        <w:spacing w:before="100" w:after="100"/>
        <w:jc w:val="both"/>
        <w:rPr>
          <w:rFonts w:ascii="Times New Roman" w:hAnsi="Times New Roman" w:cs="Times New Roman"/>
        </w:rPr>
      </w:pPr>
      <w:r>
        <w:rPr>
          <w:rFonts w:ascii="Times New Roman" w:hAnsi="Times New Roman" w:cs="Times New Roman"/>
        </w:rPr>
        <w:t>Careless driving (code 26) in 164 cases and speeding (code 10) at 97 cases are the two leading identifiable causes, together accounting for 23.4% of all accidents. Drunk driving (code 29) at 59 cases represents a significant but likely underreported cause.</w:t>
      </w:r>
    </w:p>
    <w:p w14:paraId="14B9FE11" w14:textId="77777777" w:rsidR="00820B87" w:rsidRDefault="00000000">
      <w:pPr>
        <w:pStyle w:val="Heading3"/>
        <w:jc w:val="both"/>
        <w:rPr>
          <w:rFonts w:ascii="Times New Roman" w:hAnsi="Times New Roman" w:cs="Times New Roman"/>
          <w:color w:val="auto"/>
          <w:sz w:val="24"/>
          <w:szCs w:val="24"/>
        </w:rPr>
      </w:pPr>
      <w:r>
        <w:rPr>
          <w:rFonts w:ascii="Times New Roman" w:hAnsi="Times New Roman" w:cs="Times New Roman"/>
          <w:b/>
          <w:bCs/>
          <w:color w:val="auto"/>
          <w:sz w:val="24"/>
          <w:szCs w:val="24"/>
        </w:rPr>
        <w:t>6.2.4 Victim Types (RQ4)</w:t>
      </w:r>
    </w:p>
    <w:p w14:paraId="3E5484C1" w14:textId="77777777" w:rsidR="00820B87" w:rsidRDefault="00820B87">
      <w:pPr>
        <w:spacing w:before="80" w:after="80"/>
        <w:jc w:val="both"/>
        <w:rPr>
          <w:rFonts w:ascii="Times New Roman" w:hAnsi="Times New Roman" w:cs="Times New Roman"/>
        </w:rPr>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400"/>
        <w:gridCol w:w="1561"/>
        <w:gridCol w:w="1800"/>
        <w:gridCol w:w="3599"/>
      </w:tblGrid>
      <w:tr w:rsidR="00820B87" w14:paraId="7D7931CE" w14:textId="77777777">
        <w:trPr>
          <w:tblHeader/>
        </w:trPr>
        <w:tc>
          <w:tcPr>
            <w:tcW w:w="2399"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4B75AAE4" w14:textId="77777777" w:rsidR="00820B87" w:rsidRDefault="00000000">
            <w:pPr>
              <w:jc w:val="both"/>
              <w:rPr>
                <w:rFonts w:ascii="Times New Roman" w:hAnsi="Times New Roman" w:cs="Times New Roman"/>
              </w:rPr>
            </w:pPr>
            <w:r>
              <w:rPr>
                <w:rFonts w:ascii="Times New Roman" w:hAnsi="Times New Roman" w:cs="Times New Roman"/>
                <w:b/>
                <w:bCs/>
              </w:rPr>
              <w:t>Victim Type</w:t>
            </w:r>
          </w:p>
        </w:tc>
        <w:tc>
          <w:tcPr>
            <w:tcW w:w="1561"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7C29D14E" w14:textId="77777777" w:rsidR="00820B87" w:rsidRDefault="00000000">
            <w:pPr>
              <w:jc w:val="both"/>
              <w:rPr>
                <w:rFonts w:ascii="Times New Roman" w:hAnsi="Times New Roman" w:cs="Times New Roman"/>
              </w:rPr>
            </w:pPr>
            <w:r>
              <w:rPr>
                <w:rFonts w:ascii="Times New Roman" w:hAnsi="Times New Roman" w:cs="Times New Roman"/>
                <w:b/>
                <w:bCs/>
              </w:rPr>
              <w:t>Count</w:t>
            </w:r>
          </w:p>
        </w:tc>
        <w:tc>
          <w:tcPr>
            <w:tcW w:w="18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6B4F8D6D" w14:textId="77777777" w:rsidR="00820B87" w:rsidRDefault="00000000">
            <w:pPr>
              <w:jc w:val="both"/>
              <w:rPr>
                <w:rFonts w:ascii="Times New Roman" w:hAnsi="Times New Roman" w:cs="Times New Roman"/>
              </w:rPr>
            </w:pPr>
            <w:r>
              <w:rPr>
                <w:rFonts w:ascii="Times New Roman" w:hAnsi="Times New Roman" w:cs="Times New Roman"/>
                <w:b/>
                <w:bCs/>
              </w:rPr>
              <w:t>% of Total</w:t>
            </w:r>
          </w:p>
        </w:tc>
        <w:tc>
          <w:tcPr>
            <w:tcW w:w="3599"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65F1849C" w14:textId="77777777" w:rsidR="00820B87" w:rsidRDefault="00000000">
            <w:pPr>
              <w:jc w:val="both"/>
              <w:rPr>
                <w:rFonts w:ascii="Times New Roman" w:hAnsi="Times New Roman" w:cs="Times New Roman"/>
              </w:rPr>
            </w:pPr>
            <w:r>
              <w:rPr>
                <w:rFonts w:ascii="Times New Roman" w:hAnsi="Times New Roman" w:cs="Times New Roman"/>
                <w:b/>
                <w:bCs/>
              </w:rPr>
              <w:t>Fatality Rate</w:t>
            </w:r>
          </w:p>
        </w:tc>
      </w:tr>
      <w:tr w:rsidR="00820B87" w14:paraId="5CEA5892" w14:textId="77777777">
        <w:tc>
          <w:tcPr>
            <w:tcW w:w="2399" w:type="dxa"/>
            <w:tcBorders>
              <w:top w:val="single" w:sz="2" w:space="0" w:color="CCCCCC"/>
              <w:left w:val="single" w:sz="2" w:space="0" w:color="CCCCCC"/>
              <w:bottom w:val="single" w:sz="2" w:space="0" w:color="CCCCCC"/>
              <w:right w:val="single" w:sz="2" w:space="0" w:color="CCCCCC"/>
            </w:tcBorders>
            <w:shd w:val="clear" w:color="auto" w:fill="F2F7FF"/>
          </w:tcPr>
          <w:p w14:paraId="2D78A393" w14:textId="77777777" w:rsidR="00820B87" w:rsidRDefault="00000000">
            <w:pPr>
              <w:jc w:val="both"/>
              <w:rPr>
                <w:rFonts w:ascii="Times New Roman" w:hAnsi="Times New Roman" w:cs="Times New Roman"/>
              </w:rPr>
            </w:pPr>
            <w:r>
              <w:rPr>
                <w:rFonts w:ascii="Times New Roman" w:hAnsi="Times New Roman" w:cs="Times New Roman"/>
              </w:rPr>
              <w:t>Pedestrian</w:t>
            </w:r>
          </w:p>
        </w:tc>
        <w:tc>
          <w:tcPr>
            <w:tcW w:w="1561" w:type="dxa"/>
            <w:tcBorders>
              <w:top w:val="single" w:sz="2" w:space="0" w:color="CCCCCC"/>
              <w:left w:val="single" w:sz="2" w:space="0" w:color="CCCCCC"/>
              <w:bottom w:val="single" w:sz="2" w:space="0" w:color="CCCCCC"/>
              <w:right w:val="single" w:sz="2" w:space="0" w:color="CCCCCC"/>
            </w:tcBorders>
            <w:shd w:val="clear" w:color="auto" w:fill="F2F7FF"/>
          </w:tcPr>
          <w:p w14:paraId="0827FC12" w14:textId="77777777" w:rsidR="00820B87" w:rsidRDefault="00000000">
            <w:pPr>
              <w:jc w:val="both"/>
              <w:rPr>
                <w:rFonts w:ascii="Times New Roman" w:hAnsi="Times New Roman" w:cs="Times New Roman"/>
              </w:rPr>
            </w:pPr>
            <w:r>
              <w:rPr>
                <w:rFonts w:ascii="Times New Roman" w:hAnsi="Times New Roman" w:cs="Times New Roman"/>
              </w:rPr>
              <w:t>455</w:t>
            </w:r>
          </w:p>
        </w:tc>
        <w:tc>
          <w:tcPr>
            <w:tcW w:w="1800" w:type="dxa"/>
            <w:tcBorders>
              <w:top w:val="single" w:sz="2" w:space="0" w:color="CCCCCC"/>
              <w:left w:val="single" w:sz="2" w:space="0" w:color="CCCCCC"/>
              <w:bottom w:val="single" w:sz="2" w:space="0" w:color="CCCCCC"/>
              <w:right w:val="single" w:sz="2" w:space="0" w:color="CCCCCC"/>
            </w:tcBorders>
            <w:shd w:val="clear" w:color="auto" w:fill="F2F7FF"/>
          </w:tcPr>
          <w:p w14:paraId="00FE04D3" w14:textId="77777777" w:rsidR="00820B87" w:rsidRDefault="00000000">
            <w:pPr>
              <w:jc w:val="both"/>
              <w:rPr>
                <w:rFonts w:ascii="Times New Roman" w:hAnsi="Times New Roman" w:cs="Times New Roman"/>
              </w:rPr>
            </w:pPr>
            <w:r>
              <w:rPr>
                <w:rFonts w:ascii="Times New Roman" w:hAnsi="Times New Roman" w:cs="Times New Roman"/>
              </w:rPr>
              <w:t>40.7%</w:t>
            </w:r>
          </w:p>
        </w:tc>
        <w:tc>
          <w:tcPr>
            <w:tcW w:w="3599" w:type="dxa"/>
            <w:tcBorders>
              <w:top w:val="single" w:sz="2" w:space="0" w:color="CCCCCC"/>
              <w:left w:val="single" w:sz="2" w:space="0" w:color="CCCCCC"/>
              <w:bottom w:val="single" w:sz="2" w:space="0" w:color="CCCCCC"/>
              <w:right w:val="single" w:sz="2" w:space="0" w:color="CCCCCC"/>
            </w:tcBorders>
            <w:shd w:val="clear" w:color="auto" w:fill="F2F7FF"/>
          </w:tcPr>
          <w:p w14:paraId="2C0BD4AA" w14:textId="77777777" w:rsidR="00820B87" w:rsidRDefault="00000000">
            <w:pPr>
              <w:jc w:val="both"/>
              <w:rPr>
                <w:rFonts w:ascii="Times New Roman" w:hAnsi="Times New Roman" w:cs="Times New Roman"/>
              </w:rPr>
            </w:pPr>
            <w:r>
              <w:rPr>
                <w:rFonts w:ascii="Times New Roman" w:hAnsi="Times New Roman" w:cs="Times New Roman"/>
              </w:rPr>
              <w:t>10.1%</w:t>
            </w:r>
          </w:p>
        </w:tc>
      </w:tr>
      <w:tr w:rsidR="00820B87" w14:paraId="45EA1AAD" w14:textId="77777777">
        <w:tc>
          <w:tcPr>
            <w:tcW w:w="2399" w:type="dxa"/>
            <w:tcBorders>
              <w:top w:val="single" w:sz="2" w:space="0" w:color="CCCCCC"/>
              <w:left w:val="single" w:sz="2" w:space="0" w:color="CCCCCC"/>
              <w:bottom w:val="single" w:sz="2" w:space="0" w:color="CCCCCC"/>
              <w:right w:val="single" w:sz="2" w:space="0" w:color="CCCCCC"/>
            </w:tcBorders>
            <w:shd w:val="clear" w:color="auto" w:fill="FFFFFF"/>
          </w:tcPr>
          <w:p w14:paraId="2554C413" w14:textId="77777777" w:rsidR="00820B87" w:rsidRDefault="00000000">
            <w:pPr>
              <w:jc w:val="both"/>
              <w:rPr>
                <w:rFonts w:ascii="Times New Roman" w:hAnsi="Times New Roman" w:cs="Times New Roman"/>
              </w:rPr>
            </w:pPr>
            <w:r>
              <w:rPr>
                <w:rFonts w:ascii="Times New Roman" w:hAnsi="Times New Roman" w:cs="Times New Roman"/>
              </w:rPr>
              <w:t>Motorcyclist</w:t>
            </w:r>
          </w:p>
        </w:tc>
        <w:tc>
          <w:tcPr>
            <w:tcW w:w="1561" w:type="dxa"/>
            <w:tcBorders>
              <w:top w:val="single" w:sz="2" w:space="0" w:color="CCCCCC"/>
              <w:left w:val="single" w:sz="2" w:space="0" w:color="CCCCCC"/>
              <w:bottom w:val="single" w:sz="2" w:space="0" w:color="CCCCCC"/>
              <w:right w:val="single" w:sz="2" w:space="0" w:color="CCCCCC"/>
            </w:tcBorders>
            <w:shd w:val="clear" w:color="auto" w:fill="FFFFFF"/>
          </w:tcPr>
          <w:p w14:paraId="3FF2E5C5" w14:textId="77777777" w:rsidR="00820B87" w:rsidRDefault="00000000">
            <w:pPr>
              <w:jc w:val="both"/>
              <w:rPr>
                <w:rFonts w:ascii="Times New Roman" w:hAnsi="Times New Roman" w:cs="Times New Roman"/>
              </w:rPr>
            </w:pPr>
            <w:r>
              <w:rPr>
                <w:rFonts w:ascii="Times New Roman" w:hAnsi="Times New Roman" w:cs="Times New Roman"/>
              </w:rPr>
              <w:t>250</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64657A60" w14:textId="77777777" w:rsidR="00820B87" w:rsidRDefault="00000000">
            <w:pPr>
              <w:jc w:val="both"/>
              <w:rPr>
                <w:rFonts w:ascii="Times New Roman" w:hAnsi="Times New Roman" w:cs="Times New Roman"/>
              </w:rPr>
            </w:pPr>
            <w:r>
              <w:rPr>
                <w:rFonts w:ascii="Times New Roman" w:hAnsi="Times New Roman" w:cs="Times New Roman"/>
              </w:rPr>
              <w:t>22.3%</w:t>
            </w:r>
          </w:p>
        </w:tc>
        <w:tc>
          <w:tcPr>
            <w:tcW w:w="3599" w:type="dxa"/>
            <w:tcBorders>
              <w:top w:val="single" w:sz="2" w:space="0" w:color="CCCCCC"/>
              <w:left w:val="single" w:sz="2" w:space="0" w:color="CCCCCC"/>
              <w:bottom w:val="single" w:sz="2" w:space="0" w:color="CCCCCC"/>
              <w:right w:val="single" w:sz="2" w:space="0" w:color="CCCCCC"/>
            </w:tcBorders>
            <w:shd w:val="clear" w:color="auto" w:fill="FFFFFF"/>
          </w:tcPr>
          <w:p w14:paraId="24149D7A" w14:textId="77777777" w:rsidR="00820B87" w:rsidRDefault="00000000">
            <w:pPr>
              <w:jc w:val="both"/>
              <w:rPr>
                <w:rFonts w:ascii="Times New Roman" w:hAnsi="Times New Roman" w:cs="Times New Roman"/>
              </w:rPr>
            </w:pPr>
            <w:r>
              <w:rPr>
                <w:rFonts w:ascii="Times New Roman" w:hAnsi="Times New Roman" w:cs="Times New Roman"/>
              </w:rPr>
              <w:t>11.6%</w:t>
            </w:r>
          </w:p>
        </w:tc>
      </w:tr>
      <w:tr w:rsidR="00820B87" w14:paraId="15D4868C" w14:textId="77777777">
        <w:tc>
          <w:tcPr>
            <w:tcW w:w="2399" w:type="dxa"/>
            <w:tcBorders>
              <w:top w:val="single" w:sz="2" w:space="0" w:color="CCCCCC"/>
              <w:left w:val="single" w:sz="2" w:space="0" w:color="CCCCCC"/>
              <w:bottom w:val="single" w:sz="2" w:space="0" w:color="CCCCCC"/>
              <w:right w:val="single" w:sz="2" w:space="0" w:color="CCCCCC"/>
            </w:tcBorders>
            <w:shd w:val="clear" w:color="auto" w:fill="F2F7FF"/>
          </w:tcPr>
          <w:p w14:paraId="410E3205" w14:textId="77777777" w:rsidR="00820B87" w:rsidRDefault="00000000">
            <w:pPr>
              <w:jc w:val="both"/>
              <w:rPr>
                <w:rFonts w:ascii="Times New Roman" w:hAnsi="Times New Roman" w:cs="Times New Roman"/>
              </w:rPr>
            </w:pPr>
            <w:r>
              <w:rPr>
                <w:rFonts w:ascii="Times New Roman" w:hAnsi="Times New Roman" w:cs="Times New Roman"/>
              </w:rPr>
              <w:t>Passenger</w:t>
            </w:r>
          </w:p>
        </w:tc>
        <w:tc>
          <w:tcPr>
            <w:tcW w:w="1561" w:type="dxa"/>
            <w:tcBorders>
              <w:top w:val="single" w:sz="2" w:space="0" w:color="CCCCCC"/>
              <w:left w:val="single" w:sz="2" w:space="0" w:color="CCCCCC"/>
              <w:bottom w:val="single" w:sz="2" w:space="0" w:color="CCCCCC"/>
              <w:right w:val="single" w:sz="2" w:space="0" w:color="CCCCCC"/>
            </w:tcBorders>
            <w:shd w:val="clear" w:color="auto" w:fill="F2F7FF"/>
          </w:tcPr>
          <w:p w14:paraId="58A1B51E" w14:textId="77777777" w:rsidR="00820B87" w:rsidRDefault="00000000">
            <w:pPr>
              <w:jc w:val="both"/>
              <w:rPr>
                <w:rFonts w:ascii="Times New Roman" w:hAnsi="Times New Roman" w:cs="Times New Roman"/>
              </w:rPr>
            </w:pPr>
            <w:r>
              <w:rPr>
                <w:rFonts w:ascii="Times New Roman" w:hAnsi="Times New Roman" w:cs="Times New Roman"/>
              </w:rPr>
              <w:t>246</w:t>
            </w:r>
          </w:p>
        </w:tc>
        <w:tc>
          <w:tcPr>
            <w:tcW w:w="1800" w:type="dxa"/>
            <w:tcBorders>
              <w:top w:val="single" w:sz="2" w:space="0" w:color="CCCCCC"/>
              <w:left w:val="single" w:sz="2" w:space="0" w:color="CCCCCC"/>
              <w:bottom w:val="single" w:sz="2" w:space="0" w:color="CCCCCC"/>
              <w:right w:val="single" w:sz="2" w:space="0" w:color="CCCCCC"/>
            </w:tcBorders>
            <w:shd w:val="clear" w:color="auto" w:fill="F2F7FF"/>
          </w:tcPr>
          <w:p w14:paraId="4EAE2ECB" w14:textId="77777777" w:rsidR="00820B87" w:rsidRDefault="00000000">
            <w:pPr>
              <w:jc w:val="both"/>
              <w:rPr>
                <w:rFonts w:ascii="Times New Roman" w:hAnsi="Times New Roman" w:cs="Times New Roman"/>
              </w:rPr>
            </w:pPr>
            <w:r>
              <w:rPr>
                <w:rFonts w:ascii="Times New Roman" w:hAnsi="Times New Roman" w:cs="Times New Roman"/>
              </w:rPr>
              <w:t>22.0%</w:t>
            </w:r>
          </w:p>
        </w:tc>
        <w:tc>
          <w:tcPr>
            <w:tcW w:w="3599" w:type="dxa"/>
            <w:tcBorders>
              <w:top w:val="single" w:sz="2" w:space="0" w:color="CCCCCC"/>
              <w:left w:val="single" w:sz="2" w:space="0" w:color="CCCCCC"/>
              <w:bottom w:val="single" w:sz="2" w:space="0" w:color="CCCCCC"/>
              <w:right w:val="single" w:sz="2" w:space="0" w:color="CCCCCC"/>
            </w:tcBorders>
            <w:shd w:val="clear" w:color="auto" w:fill="F2F7FF"/>
          </w:tcPr>
          <w:p w14:paraId="0B45F4FF" w14:textId="77777777" w:rsidR="00820B87" w:rsidRDefault="00000000">
            <w:pPr>
              <w:jc w:val="both"/>
              <w:rPr>
                <w:rFonts w:ascii="Times New Roman" w:hAnsi="Times New Roman" w:cs="Times New Roman"/>
              </w:rPr>
            </w:pPr>
            <w:r>
              <w:rPr>
                <w:rFonts w:ascii="Times New Roman" w:hAnsi="Times New Roman" w:cs="Times New Roman"/>
              </w:rPr>
              <w:t>21.5%</w:t>
            </w:r>
          </w:p>
        </w:tc>
      </w:tr>
      <w:tr w:rsidR="00820B87" w14:paraId="0FE14C2E" w14:textId="77777777">
        <w:tc>
          <w:tcPr>
            <w:tcW w:w="2399" w:type="dxa"/>
            <w:tcBorders>
              <w:top w:val="single" w:sz="2" w:space="0" w:color="CCCCCC"/>
              <w:left w:val="single" w:sz="2" w:space="0" w:color="CCCCCC"/>
              <w:bottom w:val="single" w:sz="2" w:space="0" w:color="CCCCCC"/>
              <w:right w:val="single" w:sz="2" w:space="0" w:color="CCCCCC"/>
            </w:tcBorders>
            <w:shd w:val="clear" w:color="auto" w:fill="FFFFFF"/>
          </w:tcPr>
          <w:p w14:paraId="153A6D46" w14:textId="77777777" w:rsidR="00820B87" w:rsidRDefault="00000000">
            <w:pPr>
              <w:jc w:val="both"/>
              <w:rPr>
                <w:rFonts w:ascii="Times New Roman" w:hAnsi="Times New Roman" w:cs="Times New Roman"/>
              </w:rPr>
            </w:pPr>
            <w:r>
              <w:rPr>
                <w:rFonts w:ascii="Times New Roman" w:hAnsi="Times New Roman" w:cs="Times New Roman"/>
              </w:rPr>
              <w:lastRenderedPageBreak/>
              <w:t>Driver</w:t>
            </w:r>
          </w:p>
        </w:tc>
        <w:tc>
          <w:tcPr>
            <w:tcW w:w="1561" w:type="dxa"/>
            <w:tcBorders>
              <w:top w:val="single" w:sz="2" w:space="0" w:color="CCCCCC"/>
              <w:left w:val="single" w:sz="2" w:space="0" w:color="CCCCCC"/>
              <w:bottom w:val="single" w:sz="2" w:space="0" w:color="CCCCCC"/>
              <w:right w:val="single" w:sz="2" w:space="0" w:color="CCCCCC"/>
            </w:tcBorders>
            <w:shd w:val="clear" w:color="auto" w:fill="FFFFFF"/>
          </w:tcPr>
          <w:p w14:paraId="7D7EC3AF" w14:textId="77777777" w:rsidR="00820B87" w:rsidRDefault="00000000">
            <w:pPr>
              <w:jc w:val="both"/>
              <w:rPr>
                <w:rFonts w:ascii="Times New Roman" w:hAnsi="Times New Roman" w:cs="Times New Roman"/>
              </w:rPr>
            </w:pPr>
            <w:r>
              <w:rPr>
                <w:rFonts w:ascii="Times New Roman" w:hAnsi="Times New Roman" w:cs="Times New Roman"/>
              </w:rPr>
              <w:t>135</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032605B1" w14:textId="77777777" w:rsidR="00820B87" w:rsidRDefault="00000000">
            <w:pPr>
              <w:jc w:val="both"/>
              <w:rPr>
                <w:rFonts w:ascii="Times New Roman" w:hAnsi="Times New Roman" w:cs="Times New Roman"/>
              </w:rPr>
            </w:pPr>
            <w:r>
              <w:rPr>
                <w:rFonts w:ascii="Times New Roman" w:hAnsi="Times New Roman" w:cs="Times New Roman"/>
              </w:rPr>
              <w:t>12.1%</w:t>
            </w:r>
          </w:p>
        </w:tc>
        <w:tc>
          <w:tcPr>
            <w:tcW w:w="3599" w:type="dxa"/>
            <w:tcBorders>
              <w:top w:val="single" w:sz="2" w:space="0" w:color="CCCCCC"/>
              <w:left w:val="single" w:sz="2" w:space="0" w:color="CCCCCC"/>
              <w:bottom w:val="single" w:sz="2" w:space="0" w:color="CCCCCC"/>
              <w:right w:val="single" w:sz="2" w:space="0" w:color="CCCCCC"/>
            </w:tcBorders>
            <w:shd w:val="clear" w:color="auto" w:fill="FFFFFF"/>
          </w:tcPr>
          <w:p w14:paraId="64B5072E" w14:textId="77777777" w:rsidR="00820B87" w:rsidRDefault="00000000">
            <w:pPr>
              <w:jc w:val="both"/>
              <w:rPr>
                <w:rFonts w:ascii="Times New Roman" w:hAnsi="Times New Roman" w:cs="Times New Roman"/>
              </w:rPr>
            </w:pPr>
            <w:r>
              <w:rPr>
                <w:rFonts w:ascii="Times New Roman" w:hAnsi="Times New Roman" w:cs="Times New Roman"/>
              </w:rPr>
              <w:t>20.0%</w:t>
            </w:r>
          </w:p>
        </w:tc>
      </w:tr>
      <w:tr w:rsidR="00820B87" w14:paraId="26A4048C" w14:textId="77777777">
        <w:tc>
          <w:tcPr>
            <w:tcW w:w="2399" w:type="dxa"/>
            <w:tcBorders>
              <w:top w:val="single" w:sz="2" w:space="0" w:color="CCCCCC"/>
              <w:left w:val="single" w:sz="2" w:space="0" w:color="CCCCCC"/>
              <w:bottom w:val="single" w:sz="2" w:space="0" w:color="CCCCCC"/>
              <w:right w:val="single" w:sz="2" w:space="0" w:color="CCCCCC"/>
            </w:tcBorders>
            <w:shd w:val="clear" w:color="auto" w:fill="F2F7FF"/>
          </w:tcPr>
          <w:p w14:paraId="51342A5F" w14:textId="77777777" w:rsidR="00820B87" w:rsidRDefault="00000000">
            <w:pPr>
              <w:jc w:val="both"/>
              <w:rPr>
                <w:rFonts w:ascii="Times New Roman" w:hAnsi="Times New Roman" w:cs="Times New Roman"/>
              </w:rPr>
            </w:pPr>
            <w:r>
              <w:rPr>
                <w:rFonts w:ascii="Times New Roman" w:hAnsi="Times New Roman" w:cs="Times New Roman"/>
              </w:rPr>
              <w:t>Cyclist</w:t>
            </w:r>
          </w:p>
        </w:tc>
        <w:tc>
          <w:tcPr>
            <w:tcW w:w="1561" w:type="dxa"/>
            <w:tcBorders>
              <w:top w:val="single" w:sz="2" w:space="0" w:color="CCCCCC"/>
              <w:left w:val="single" w:sz="2" w:space="0" w:color="CCCCCC"/>
              <w:bottom w:val="single" w:sz="2" w:space="0" w:color="CCCCCC"/>
              <w:right w:val="single" w:sz="2" w:space="0" w:color="CCCCCC"/>
            </w:tcBorders>
            <w:shd w:val="clear" w:color="auto" w:fill="F2F7FF"/>
          </w:tcPr>
          <w:p w14:paraId="594A580D" w14:textId="77777777" w:rsidR="00820B87" w:rsidRDefault="00000000">
            <w:pPr>
              <w:jc w:val="both"/>
              <w:rPr>
                <w:rFonts w:ascii="Times New Roman" w:hAnsi="Times New Roman" w:cs="Times New Roman"/>
              </w:rPr>
            </w:pPr>
            <w:r>
              <w:rPr>
                <w:rFonts w:ascii="Times New Roman" w:hAnsi="Times New Roman" w:cs="Times New Roman"/>
              </w:rPr>
              <w:t>29</w:t>
            </w:r>
          </w:p>
        </w:tc>
        <w:tc>
          <w:tcPr>
            <w:tcW w:w="1800" w:type="dxa"/>
            <w:tcBorders>
              <w:top w:val="single" w:sz="2" w:space="0" w:color="CCCCCC"/>
              <w:left w:val="single" w:sz="2" w:space="0" w:color="CCCCCC"/>
              <w:bottom w:val="single" w:sz="2" w:space="0" w:color="CCCCCC"/>
              <w:right w:val="single" w:sz="2" w:space="0" w:color="CCCCCC"/>
            </w:tcBorders>
            <w:shd w:val="clear" w:color="auto" w:fill="F2F7FF"/>
          </w:tcPr>
          <w:p w14:paraId="1420C6E3" w14:textId="77777777" w:rsidR="00820B87" w:rsidRDefault="00000000">
            <w:pPr>
              <w:jc w:val="both"/>
              <w:rPr>
                <w:rFonts w:ascii="Times New Roman" w:hAnsi="Times New Roman" w:cs="Times New Roman"/>
              </w:rPr>
            </w:pPr>
            <w:r>
              <w:rPr>
                <w:rFonts w:ascii="Times New Roman" w:hAnsi="Times New Roman" w:cs="Times New Roman"/>
              </w:rPr>
              <w:t>2.6%</w:t>
            </w:r>
          </w:p>
        </w:tc>
        <w:tc>
          <w:tcPr>
            <w:tcW w:w="3599" w:type="dxa"/>
            <w:tcBorders>
              <w:top w:val="single" w:sz="2" w:space="0" w:color="CCCCCC"/>
              <w:left w:val="single" w:sz="2" w:space="0" w:color="CCCCCC"/>
              <w:bottom w:val="single" w:sz="2" w:space="0" w:color="CCCCCC"/>
              <w:right w:val="single" w:sz="2" w:space="0" w:color="CCCCCC"/>
            </w:tcBorders>
            <w:shd w:val="clear" w:color="auto" w:fill="F2F7FF"/>
          </w:tcPr>
          <w:p w14:paraId="487AB5FA" w14:textId="77777777" w:rsidR="00820B87" w:rsidRDefault="00000000">
            <w:pPr>
              <w:jc w:val="both"/>
              <w:rPr>
                <w:rFonts w:ascii="Times New Roman" w:hAnsi="Times New Roman" w:cs="Times New Roman"/>
              </w:rPr>
            </w:pPr>
            <w:r>
              <w:rPr>
                <w:rFonts w:ascii="Times New Roman" w:hAnsi="Times New Roman" w:cs="Times New Roman"/>
              </w:rPr>
              <w:t>10.3%</w:t>
            </w:r>
          </w:p>
        </w:tc>
      </w:tr>
    </w:tbl>
    <w:p w14:paraId="7D4F48B2" w14:textId="77777777" w:rsidR="00820B87" w:rsidRDefault="00820B87">
      <w:pPr>
        <w:spacing w:before="80" w:after="80"/>
        <w:jc w:val="both"/>
        <w:rPr>
          <w:rFonts w:ascii="Times New Roman" w:hAnsi="Times New Roman" w:cs="Times New Roman"/>
        </w:rPr>
      </w:pPr>
    </w:p>
    <w:p w14:paraId="65A4CCB2"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6.3 Machine Learning Results</w:t>
      </w:r>
    </w:p>
    <w:p w14:paraId="7E4DC890" w14:textId="77777777" w:rsidR="00820B87" w:rsidRDefault="00000000">
      <w:pPr>
        <w:pStyle w:val="Heading3"/>
        <w:jc w:val="both"/>
        <w:rPr>
          <w:rFonts w:ascii="Times New Roman" w:hAnsi="Times New Roman" w:cs="Times New Roman"/>
          <w:color w:val="auto"/>
          <w:sz w:val="24"/>
          <w:szCs w:val="24"/>
        </w:rPr>
      </w:pPr>
      <w:r>
        <w:rPr>
          <w:rFonts w:ascii="Times New Roman" w:hAnsi="Times New Roman" w:cs="Times New Roman"/>
          <w:b/>
          <w:bCs/>
          <w:color w:val="auto"/>
          <w:sz w:val="24"/>
          <w:szCs w:val="24"/>
        </w:rPr>
        <w:t>6.3.1 Model Performance Comparison</w:t>
      </w:r>
    </w:p>
    <w:p w14:paraId="09143ED7" w14:textId="77777777" w:rsidR="00820B87" w:rsidRDefault="00820B87">
      <w:pPr>
        <w:spacing w:before="80" w:after="80"/>
        <w:jc w:val="both"/>
        <w:rPr>
          <w:rFonts w:ascii="Times New Roman" w:hAnsi="Times New Roman" w:cs="Times New Roman"/>
        </w:rPr>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200"/>
        <w:gridCol w:w="1400"/>
        <w:gridCol w:w="1401"/>
        <w:gridCol w:w="1200"/>
        <w:gridCol w:w="1400"/>
        <w:gridCol w:w="1759"/>
      </w:tblGrid>
      <w:tr w:rsidR="00820B87" w14:paraId="4DA1A15D" w14:textId="77777777">
        <w:trPr>
          <w:tblHeader/>
        </w:trPr>
        <w:tc>
          <w:tcPr>
            <w:tcW w:w="2199" w:type="dxa"/>
            <w:tcBorders>
              <w:top w:val="single" w:sz="2" w:space="0" w:color="1F3864"/>
              <w:left w:val="single" w:sz="2" w:space="0" w:color="1F3864"/>
              <w:bottom w:val="single" w:sz="2" w:space="0" w:color="1F3864"/>
              <w:right w:val="single" w:sz="2" w:space="0" w:color="1F3864"/>
            </w:tcBorders>
            <w:shd w:val="clear" w:color="auto" w:fill="1F3864"/>
            <w:vAlign w:val="center"/>
          </w:tcPr>
          <w:bookmarkEnd w:id="0"/>
          <w:p w14:paraId="68BB81C3" w14:textId="77777777" w:rsidR="00820B87" w:rsidRDefault="00000000">
            <w:pPr>
              <w:jc w:val="both"/>
              <w:rPr>
                <w:rFonts w:ascii="Times New Roman" w:hAnsi="Times New Roman" w:cs="Times New Roman"/>
              </w:rPr>
            </w:pPr>
            <w:r>
              <w:rPr>
                <w:rFonts w:ascii="Times New Roman" w:hAnsi="Times New Roman" w:cs="Times New Roman"/>
                <w:b/>
                <w:bCs/>
              </w:rPr>
              <w:t>Model</w:t>
            </w:r>
          </w:p>
        </w:tc>
        <w:tc>
          <w:tcPr>
            <w:tcW w:w="14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7C6E16DD" w14:textId="77777777" w:rsidR="00820B87" w:rsidRDefault="00000000">
            <w:pPr>
              <w:jc w:val="both"/>
              <w:rPr>
                <w:rFonts w:ascii="Times New Roman" w:hAnsi="Times New Roman" w:cs="Times New Roman"/>
              </w:rPr>
            </w:pPr>
            <w:r>
              <w:rPr>
                <w:rFonts w:ascii="Times New Roman" w:hAnsi="Times New Roman" w:cs="Times New Roman"/>
                <w:b/>
                <w:bCs/>
              </w:rPr>
              <w:t>Accuracy</w:t>
            </w:r>
          </w:p>
        </w:tc>
        <w:tc>
          <w:tcPr>
            <w:tcW w:w="1401"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2670143F" w14:textId="77777777" w:rsidR="00820B87" w:rsidRDefault="00000000">
            <w:pPr>
              <w:jc w:val="both"/>
              <w:rPr>
                <w:rFonts w:ascii="Times New Roman" w:hAnsi="Times New Roman" w:cs="Times New Roman"/>
              </w:rPr>
            </w:pPr>
            <w:r>
              <w:rPr>
                <w:rFonts w:ascii="Times New Roman" w:hAnsi="Times New Roman" w:cs="Times New Roman"/>
                <w:b/>
                <w:bCs/>
              </w:rPr>
              <w:t>Precision</w:t>
            </w:r>
          </w:p>
        </w:tc>
        <w:tc>
          <w:tcPr>
            <w:tcW w:w="12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34C58762" w14:textId="77777777" w:rsidR="00820B87" w:rsidRDefault="00000000">
            <w:pPr>
              <w:jc w:val="both"/>
              <w:rPr>
                <w:rFonts w:ascii="Times New Roman" w:hAnsi="Times New Roman" w:cs="Times New Roman"/>
              </w:rPr>
            </w:pPr>
            <w:r>
              <w:rPr>
                <w:rFonts w:ascii="Times New Roman" w:hAnsi="Times New Roman" w:cs="Times New Roman"/>
                <w:b/>
                <w:bCs/>
              </w:rPr>
              <w:t>Recall</w:t>
            </w:r>
          </w:p>
        </w:tc>
        <w:tc>
          <w:tcPr>
            <w:tcW w:w="14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18E793EB" w14:textId="77777777" w:rsidR="00820B87" w:rsidRDefault="00000000">
            <w:pPr>
              <w:jc w:val="both"/>
              <w:rPr>
                <w:rFonts w:ascii="Times New Roman" w:hAnsi="Times New Roman" w:cs="Times New Roman"/>
              </w:rPr>
            </w:pPr>
            <w:r>
              <w:rPr>
                <w:rFonts w:ascii="Times New Roman" w:hAnsi="Times New Roman" w:cs="Times New Roman"/>
                <w:b/>
                <w:bCs/>
              </w:rPr>
              <w:t>F1 Score</w:t>
            </w:r>
          </w:p>
        </w:tc>
        <w:tc>
          <w:tcPr>
            <w:tcW w:w="1759"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072265A2" w14:textId="77777777" w:rsidR="00820B87" w:rsidRDefault="00000000">
            <w:pPr>
              <w:jc w:val="both"/>
              <w:rPr>
                <w:rFonts w:ascii="Times New Roman" w:hAnsi="Times New Roman" w:cs="Times New Roman"/>
              </w:rPr>
            </w:pPr>
            <w:r>
              <w:rPr>
                <w:rFonts w:ascii="Times New Roman" w:hAnsi="Times New Roman" w:cs="Times New Roman"/>
                <w:b/>
                <w:bCs/>
              </w:rPr>
              <w:t>AUC-ROC</w:t>
            </w:r>
          </w:p>
        </w:tc>
      </w:tr>
      <w:tr w:rsidR="00820B87" w14:paraId="3AED5086" w14:textId="77777777">
        <w:tc>
          <w:tcPr>
            <w:tcW w:w="2199" w:type="dxa"/>
            <w:tcBorders>
              <w:top w:val="single" w:sz="2" w:space="0" w:color="CCCCCC"/>
              <w:left w:val="single" w:sz="2" w:space="0" w:color="CCCCCC"/>
              <w:bottom w:val="single" w:sz="2" w:space="0" w:color="CCCCCC"/>
              <w:right w:val="single" w:sz="2" w:space="0" w:color="CCCCCC"/>
            </w:tcBorders>
            <w:shd w:val="clear" w:color="auto" w:fill="F2F7FF"/>
          </w:tcPr>
          <w:p w14:paraId="4CB83863" w14:textId="77777777" w:rsidR="00820B87" w:rsidRDefault="00000000">
            <w:pPr>
              <w:jc w:val="both"/>
              <w:rPr>
                <w:rFonts w:ascii="Times New Roman" w:hAnsi="Times New Roman" w:cs="Times New Roman"/>
              </w:rPr>
            </w:pPr>
            <w:r>
              <w:rPr>
                <w:rFonts w:ascii="Times New Roman" w:hAnsi="Times New Roman" w:cs="Times New Roman"/>
              </w:rPr>
              <w:t>Logistic Regression</w:t>
            </w:r>
          </w:p>
        </w:tc>
        <w:tc>
          <w:tcPr>
            <w:tcW w:w="1400" w:type="dxa"/>
            <w:tcBorders>
              <w:top w:val="single" w:sz="2" w:space="0" w:color="CCCCCC"/>
              <w:left w:val="single" w:sz="2" w:space="0" w:color="CCCCCC"/>
              <w:bottom w:val="single" w:sz="2" w:space="0" w:color="CCCCCC"/>
              <w:right w:val="single" w:sz="2" w:space="0" w:color="CCCCCC"/>
            </w:tcBorders>
            <w:shd w:val="clear" w:color="auto" w:fill="F2F7FF"/>
          </w:tcPr>
          <w:p w14:paraId="5258125E" w14:textId="77777777" w:rsidR="00820B87" w:rsidRDefault="00000000">
            <w:pPr>
              <w:jc w:val="both"/>
              <w:rPr>
                <w:rFonts w:ascii="Times New Roman" w:hAnsi="Times New Roman" w:cs="Times New Roman"/>
              </w:rPr>
            </w:pPr>
            <w:r>
              <w:rPr>
                <w:rFonts w:ascii="Times New Roman" w:hAnsi="Times New Roman" w:cs="Times New Roman"/>
              </w:rPr>
              <w:t>0.607</w:t>
            </w:r>
          </w:p>
        </w:tc>
        <w:tc>
          <w:tcPr>
            <w:tcW w:w="1401" w:type="dxa"/>
            <w:tcBorders>
              <w:top w:val="single" w:sz="2" w:space="0" w:color="CCCCCC"/>
              <w:left w:val="single" w:sz="2" w:space="0" w:color="CCCCCC"/>
              <w:bottom w:val="single" w:sz="2" w:space="0" w:color="CCCCCC"/>
              <w:right w:val="single" w:sz="2" w:space="0" w:color="CCCCCC"/>
            </w:tcBorders>
            <w:shd w:val="clear" w:color="auto" w:fill="F2F7FF"/>
          </w:tcPr>
          <w:p w14:paraId="17C58947" w14:textId="77777777" w:rsidR="00820B87" w:rsidRDefault="00000000">
            <w:pPr>
              <w:jc w:val="both"/>
              <w:rPr>
                <w:rFonts w:ascii="Times New Roman" w:hAnsi="Times New Roman" w:cs="Times New Roman"/>
              </w:rPr>
            </w:pPr>
            <w:r>
              <w:rPr>
                <w:rFonts w:ascii="Times New Roman" w:hAnsi="Times New Roman" w:cs="Times New Roman"/>
              </w:rPr>
              <w:t>0.225</w:t>
            </w:r>
          </w:p>
        </w:tc>
        <w:tc>
          <w:tcPr>
            <w:tcW w:w="1200" w:type="dxa"/>
            <w:tcBorders>
              <w:top w:val="single" w:sz="2" w:space="0" w:color="CCCCCC"/>
              <w:left w:val="single" w:sz="2" w:space="0" w:color="CCCCCC"/>
              <w:bottom w:val="single" w:sz="2" w:space="0" w:color="CCCCCC"/>
              <w:right w:val="single" w:sz="2" w:space="0" w:color="CCCCCC"/>
            </w:tcBorders>
            <w:shd w:val="clear" w:color="auto" w:fill="F2F7FF"/>
          </w:tcPr>
          <w:p w14:paraId="10301634" w14:textId="77777777" w:rsidR="00820B87" w:rsidRDefault="00000000">
            <w:pPr>
              <w:jc w:val="both"/>
              <w:rPr>
                <w:rFonts w:ascii="Times New Roman" w:hAnsi="Times New Roman" w:cs="Times New Roman"/>
              </w:rPr>
            </w:pPr>
            <w:r>
              <w:rPr>
                <w:rFonts w:ascii="Times New Roman" w:hAnsi="Times New Roman" w:cs="Times New Roman"/>
              </w:rPr>
              <w:t>0.719</w:t>
            </w:r>
          </w:p>
        </w:tc>
        <w:tc>
          <w:tcPr>
            <w:tcW w:w="1400" w:type="dxa"/>
            <w:tcBorders>
              <w:top w:val="single" w:sz="2" w:space="0" w:color="CCCCCC"/>
              <w:left w:val="single" w:sz="2" w:space="0" w:color="CCCCCC"/>
              <w:bottom w:val="single" w:sz="2" w:space="0" w:color="CCCCCC"/>
              <w:right w:val="single" w:sz="2" w:space="0" w:color="CCCCCC"/>
            </w:tcBorders>
            <w:shd w:val="clear" w:color="auto" w:fill="F2F7FF"/>
          </w:tcPr>
          <w:p w14:paraId="1FD07F37" w14:textId="77777777" w:rsidR="00820B87" w:rsidRDefault="00000000">
            <w:pPr>
              <w:jc w:val="both"/>
              <w:rPr>
                <w:rFonts w:ascii="Times New Roman" w:hAnsi="Times New Roman" w:cs="Times New Roman"/>
              </w:rPr>
            </w:pPr>
            <w:r>
              <w:rPr>
                <w:rFonts w:ascii="Times New Roman" w:hAnsi="Times New Roman" w:cs="Times New Roman"/>
              </w:rPr>
              <w:t>0.343</w:t>
            </w:r>
          </w:p>
        </w:tc>
        <w:tc>
          <w:tcPr>
            <w:tcW w:w="1759" w:type="dxa"/>
            <w:tcBorders>
              <w:top w:val="single" w:sz="2" w:space="0" w:color="CCCCCC"/>
              <w:left w:val="single" w:sz="2" w:space="0" w:color="CCCCCC"/>
              <w:bottom w:val="single" w:sz="2" w:space="0" w:color="CCCCCC"/>
              <w:right w:val="single" w:sz="2" w:space="0" w:color="CCCCCC"/>
            </w:tcBorders>
            <w:shd w:val="clear" w:color="auto" w:fill="F2F7FF"/>
          </w:tcPr>
          <w:p w14:paraId="1CAD2EE9" w14:textId="77777777" w:rsidR="00820B87" w:rsidRDefault="00000000">
            <w:pPr>
              <w:jc w:val="both"/>
              <w:rPr>
                <w:rFonts w:ascii="Times New Roman" w:hAnsi="Times New Roman" w:cs="Times New Roman"/>
              </w:rPr>
            </w:pPr>
            <w:r>
              <w:rPr>
                <w:rFonts w:ascii="Times New Roman" w:hAnsi="Times New Roman" w:cs="Times New Roman"/>
              </w:rPr>
              <w:t>0.640</w:t>
            </w:r>
          </w:p>
        </w:tc>
      </w:tr>
      <w:tr w:rsidR="00820B87" w14:paraId="1E6114F2"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3D370124" w14:textId="77777777" w:rsidR="00820B87" w:rsidRDefault="00000000">
            <w:pPr>
              <w:jc w:val="both"/>
              <w:rPr>
                <w:rFonts w:ascii="Times New Roman" w:hAnsi="Times New Roman" w:cs="Times New Roman"/>
              </w:rPr>
            </w:pPr>
            <w:r>
              <w:rPr>
                <w:rFonts w:ascii="Times New Roman" w:hAnsi="Times New Roman" w:cs="Times New Roman"/>
              </w:rPr>
              <w:t>Decision Tree (d=5)</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Pr>
          <w:p w14:paraId="0233A177" w14:textId="77777777" w:rsidR="00820B87" w:rsidRDefault="00000000">
            <w:pPr>
              <w:jc w:val="both"/>
              <w:rPr>
                <w:rFonts w:ascii="Times New Roman" w:hAnsi="Times New Roman" w:cs="Times New Roman"/>
              </w:rPr>
            </w:pPr>
            <w:r>
              <w:rPr>
                <w:rFonts w:ascii="Times New Roman" w:hAnsi="Times New Roman" w:cs="Times New Roman"/>
              </w:rPr>
              <w:t>0.714</w:t>
            </w:r>
          </w:p>
        </w:tc>
        <w:tc>
          <w:tcPr>
            <w:tcW w:w="1401" w:type="dxa"/>
            <w:tcBorders>
              <w:top w:val="single" w:sz="2" w:space="0" w:color="CCCCCC"/>
              <w:left w:val="single" w:sz="2" w:space="0" w:color="CCCCCC"/>
              <w:bottom w:val="single" w:sz="2" w:space="0" w:color="CCCCCC"/>
              <w:right w:val="single" w:sz="2" w:space="0" w:color="CCCCCC"/>
            </w:tcBorders>
            <w:shd w:val="clear" w:color="auto" w:fill="FFFFFF"/>
          </w:tcPr>
          <w:p w14:paraId="11C60E7A" w14:textId="77777777" w:rsidR="00820B87" w:rsidRDefault="00000000">
            <w:pPr>
              <w:jc w:val="both"/>
              <w:rPr>
                <w:rFonts w:ascii="Times New Roman" w:hAnsi="Times New Roman" w:cs="Times New Roman"/>
              </w:rPr>
            </w:pPr>
            <w:r>
              <w:rPr>
                <w:rFonts w:ascii="Times New Roman" w:hAnsi="Times New Roman" w:cs="Times New Roman"/>
              </w:rPr>
              <w:t>0.242</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Pr>
          <w:p w14:paraId="7626134B" w14:textId="77777777" w:rsidR="00820B87" w:rsidRDefault="00000000">
            <w:pPr>
              <w:jc w:val="both"/>
              <w:rPr>
                <w:rFonts w:ascii="Times New Roman" w:hAnsi="Times New Roman" w:cs="Times New Roman"/>
              </w:rPr>
            </w:pPr>
            <w:r>
              <w:rPr>
                <w:rFonts w:ascii="Times New Roman" w:hAnsi="Times New Roman" w:cs="Times New Roman"/>
              </w:rPr>
              <w:t>0.469</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Pr>
          <w:p w14:paraId="2DBF2533" w14:textId="77777777" w:rsidR="00820B87" w:rsidRDefault="00000000">
            <w:pPr>
              <w:jc w:val="both"/>
              <w:rPr>
                <w:rFonts w:ascii="Times New Roman" w:hAnsi="Times New Roman" w:cs="Times New Roman"/>
              </w:rPr>
            </w:pPr>
            <w:r>
              <w:rPr>
                <w:rFonts w:ascii="Times New Roman" w:hAnsi="Times New Roman" w:cs="Times New Roman"/>
              </w:rPr>
              <w:t>0.319</w:t>
            </w:r>
          </w:p>
        </w:tc>
        <w:tc>
          <w:tcPr>
            <w:tcW w:w="1759" w:type="dxa"/>
            <w:tcBorders>
              <w:top w:val="single" w:sz="2" w:space="0" w:color="CCCCCC"/>
              <w:left w:val="single" w:sz="2" w:space="0" w:color="CCCCCC"/>
              <w:bottom w:val="single" w:sz="2" w:space="0" w:color="CCCCCC"/>
              <w:right w:val="single" w:sz="2" w:space="0" w:color="CCCCCC"/>
            </w:tcBorders>
            <w:shd w:val="clear" w:color="auto" w:fill="FFFFFF"/>
          </w:tcPr>
          <w:p w14:paraId="1902E03C" w14:textId="77777777" w:rsidR="00820B87" w:rsidRDefault="00000000">
            <w:pPr>
              <w:jc w:val="both"/>
              <w:rPr>
                <w:rFonts w:ascii="Times New Roman" w:hAnsi="Times New Roman" w:cs="Times New Roman"/>
              </w:rPr>
            </w:pPr>
            <w:r>
              <w:rPr>
                <w:rFonts w:ascii="Times New Roman" w:hAnsi="Times New Roman" w:cs="Times New Roman"/>
              </w:rPr>
              <w:t>0.664</w:t>
            </w:r>
          </w:p>
        </w:tc>
      </w:tr>
      <w:tr w:rsidR="00820B87" w14:paraId="033B4B62" w14:textId="77777777">
        <w:tc>
          <w:tcPr>
            <w:tcW w:w="2199" w:type="dxa"/>
            <w:tcBorders>
              <w:top w:val="single" w:sz="2" w:space="0" w:color="CCCCCC"/>
              <w:left w:val="single" w:sz="2" w:space="0" w:color="CCCCCC"/>
              <w:bottom w:val="single" w:sz="2" w:space="0" w:color="CCCCCC"/>
              <w:right w:val="single" w:sz="2" w:space="0" w:color="CCCCCC"/>
            </w:tcBorders>
            <w:shd w:val="clear" w:color="auto" w:fill="F2F7FF"/>
          </w:tcPr>
          <w:p w14:paraId="0D6D55C5" w14:textId="77777777" w:rsidR="00820B87" w:rsidRDefault="00000000">
            <w:pPr>
              <w:jc w:val="both"/>
              <w:rPr>
                <w:rFonts w:ascii="Times New Roman" w:hAnsi="Times New Roman" w:cs="Times New Roman"/>
              </w:rPr>
            </w:pPr>
            <w:r>
              <w:rPr>
                <w:rFonts w:ascii="Times New Roman" w:hAnsi="Times New Roman" w:cs="Times New Roman"/>
              </w:rPr>
              <w:t>Random Forest (100)</w:t>
            </w:r>
          </w:p>
        </w:tc>
        <w:tc>
          <w:tcPr>
            <w:tcW w:w="1400" w:type="dxa"/>
            <w:tcBorders>
              <w:top w:val="single" w:sz="2" w:space="0" w:color="CCCCCC"/>
              <w:left w:val="single" w:sz="2" w:space="0" w:color="CCCCCC"/>
              <w:bottom w:val="single" w:sz="2" w:space="0" w:color="CCCCCC"/>
              <w:right w:val="single" w:sz="2" w:space="0" w:color="CCCCCC"/>
            </w:tcBorders>
            <w:shd w:val="clear" w:color="auto" w:fill="F2F7FF"/>
          </w:tcPr>
          <w:p w14:paraId="36800F7A" w14:textId="77777777" w:rsidR="00820B87" w:rsidRDefault="00000000">
            <w:pPr>
              <w:jc w:val="both"/>
              <w:rPr>
                <w:rFonts w:ascii="Times New Roman" w:hAnsi="Times New Roman" w:cs="Times New Roman"/>
              </w:rPr>
            </w:pPr>
            <w:r>
              <w:rPr>
                <w:rFonts w:ascii="Times New Roman" w:hAnsi="Times New Roman" w:cs="Times New Roman"/>
              </w:rPr>
              <w:t>0.844</w:t>
            </w:r>
          </w:p>
        </w:tc>
        <w:tc>
          <w:tcPr>
            <w:tcW w:w="1401" w:type="dxa"/>
            <w:tcBorders>
              <w:top w:val="single" w:sz="2" w:space="0" w:color="CCCCCC"/>
              <w:left w:val="single" w:sz="2" w:space="0" w:color="CCCCCC"/>
              <w:bottom w:val="single" w:sz="2" w:space="0" w:color="CCCCCC"/>
              <w:right w:val="single" w:sz="2" w:space="0" w:color="CCCCCC"/>
            </w:tcBorders>
            <w:shd w:val="clear" w:color="auto" w:fill="F2F7FF"/>
          </w:tcPr>
          <w:p w14:paraId="69DE9BE7" w14:textId="77777777" w:rsidR="00820B87" w:rsidRDefault="00000000">
            <w:pPr>
              <w:jc w:val="both"/>
              <w:rPr>
                <w:rFonts w:ascii="Times New Roman" w:hAnsi="Times New Roman" w:cs="Times New Roman"/>
              </w:rPr>
            </w:pPr>
            <w:r>
              <w:rPr>
                <w:rFonts w:ascii="Times New Roman" w:hAnsi="Times New Roman" w:cs="Times New Roman"/>
              </w:rPr>
              <w:t>0.364</w:t>
            </w:r>
          </w:p>
        </w:tc>
        <w:tc>
          <w:tcPr>
            <w:tcW w:w="1200" w:type="dxa"/>
            <w:tcBorders>
              <w:top w:val="single" w:sz="2" w:space="0" w:color="CCCCCC"/>
              <w:left w:val="single" w:sz="2" w:space="0" w:color="CCCCCC"/>
              <w:bottom w:val="single" w:sz="2" w:space="0" w:color="CCCCCC"/>
              <w:right w:val="single" w:sz="2" w:space="0" w:color="CCCCCC"/>
            </w:tcBorders>
            <w:shd w:val="clear" w:color="auto" w:fill="F2F7FF"/>
          </w:tcPr>
          <w:p w14:paraId="1C0FCBEE" w14:textId="77777777" w:rsidR="00820B87" w:rsidRDefault="00000000">
            <w:pPr>
              <w:jc w:val="both"/>
              <w:rPr>
                <w:rFonts w:ascii="Times New Roman" w:hAnsi="Times New Roman" w:cs="Times New Roman"/>
              </w:rPr>
            </w:pPr>
            <w:r>
              <w:rPr>
                <w:rFonts w:ascii="Times New Roman" w:hAnsi="Times New Roman" w:cs="Times New Roman"/>
              </w:rPr>
              <w:t>0.125</w:t>
            </w:r>
          </w:p>
        </w:tc>
        <w:tc>
          <w:tcPr>
            <w:tcW w:w="1400" w:type="dxa"/>
            <w:tcBorders>
              <w:top w:val="single" w:sz="2" w:space="0" w:color="CCCCCC"/>
              <w:left w:val="single" w:sz="2" w:space="0" w:color="CCCCCC"/>
              <w:bottom w:val="single" w:sz="2" w:space="0" w:color="CCCCCC"/>
              <w:right w:val="single" w:sz="2" w:space="0" w:color="CCCCCC"/>
            </w:tcBorders>
            <w:shd w:val="clear" w:color="auto" w:fill="F2F7FF"/>
          </w:tcPr>
          <w:p w14:paraId="250F293A" w14:textId="77777777" w:rsidR="00820B87" w:rsidRDefault="00000000">
            <w:pPr>
              <w:jc w:val="both"/>
              <w:rPr>
                <w:rFonts w:ascii="Times New Roman" w:hAnsi="Times New Roman" w:cs="Times New Roman"/>
              </w:rPr>
            </w:pPr>
            <w:r>
              <w:rPr>
                <w:rFonts w:ascii="Times New Roman" w:hAnsi="Times New Roman" w:cs="Times New Roman"/>
              </w:rPr>
              <w:t>0.186</w:t>
            </w:r>
          </w:p>
        </w:tc>
        <w:tc>
          <w:tcPr>
            <w:tcW w:w="1759" w:type="dxa"/>
            <w:tcBorders>
              <w:top w:val="single" w:sz="2" w:space="0" w:color="CCCCCC"/>
              <w:left w:val="single" w:sz="2" w:space="0" w:color="CCCCCC"/>
              <w:bottom w:val="single" w:sz="2" w:space="0" w:color="CCCCCC"/>
              <w:right w:val="single" w:sz="2" w:space="0" w:color="CCCCCC"/>
            </w:tcBorders>
            <w:shd w:val="clear" w:color="auto" w:fill="F2F7FF"/>
          </w:tcPr>
          <w:p w14:paraId="51AD5FA6" w14:textId="77777777" w:rsidR="00820B87" w:rsidRDefault="00000000">
            <w:pPr>
              <w:jc w:val="both"/>
              <w:rPr>
                <w:rFonts w:ascii="Times New Roman" w:hAnsi="Times New Roman" w:cs="Times New Roman"/>
              </w:rPr>
            </w:pPr>
            <w:r>
              <w:rPr>
                <w:rFonts w:ascii="Times New Roman" w:hAnsi="Times New Roman" w:cs="Times New Roman"/>
              </w:rPr>
              <w:t>0.749</w:t>
            </w:r>
          </w:p>
        </w:tc>
      </w:tr>
    </w:tbl>
    <w:p w14:paraId="14C7AD8B" w14:textId="77777777" w:rsidR="00820B87" w:rsidRDefault="00820B87">
      <w:pPr>
        <w:spacing w:before="80" w:after="80"/>
        <w:jc w:val="both"/>
        <w:rPr>
          <w:rFonts w:ascii="Times New Roman" w:hAnsi="Times New Roman" w:cs="Times New Roman"/>
        </w:rPr>
      </w:pPr>
    </w:p>
    <w:p w14:paraId="4B597727" w14:textId="77777777" w:rsidR="00820B87" w:rsidRDefault="00000000">
      <w:pPr>
        <w:spacing w:before="100" w:after="100"/>
        <w:jc w:val="both"/>
        <w:rPr>
          <w:rFonts w:ascii="Times New Roman" w:hAnsi="Times New Roman" w:cs="Times New Roman"/>
        </w:rPr>
      </w:pPr>
      <w:r>
        <w:rPr>
          <w:rFonts w:ascii="Times New Roman" w:hAnsi="Times New Roman" w:cs="Times New Roman"/>
        </w:rPr>
        <w:t>Random Forest achieved the best AUC-ROC of 0.749, making it the strongest overall discriminator between fatal and non-fatal accidents. Logistic Regression achieved the highest recall of 0.719, catching 71.9% of actual fatal accidents, making it the most practical model for early warning systems where missing a fatal prediction is more dangerous than generating false alarms.</w:t>
      </w:r>
    </w:p>
    <w:p w14:paraId="423CF2DA" w14:textId="77777777" w:rsidR="00820B87" w:rsidRDefault="00000000">
      <w:pPr>
        <w:pStyle w:val="Heading3"/>
        <w:jc w:val="both"/>
        <w:rPr>
          <w:rFonts w:ascii="Times New Roman" w:hAnsi="Times New Roman" w:cs="Times New Roman"/>
          <w:color w:val="auto"/>
          <w:sz w:val="24"/>
          <w:szCs w:val="24"/>
        </w:rPr>
      </w:pPr>
      <w:r>
        <w:rPr>
          <w:rFonts w:ascii="Times New Roman" w:hAnsi="Times New Roman" w:cs="Times New Roman"/>
          <w:b/>
          <w:bCs/>
          <w:color w:val="auto"/>
          <w:sz w:val="24"/>
          <w:szCs w:val="24"/>
        </w:rPr>
        <w:t>6.3.2 Random Forest Feature Importance</w:t>
      </w:r>
    </w:p>
    <w:p w14:paraId="373D6D50" w14:textId="77777777" w:rsidR="00820B87" w:rsidRDefault="00820B87">
      <w:pPr>
        <w:spacing w:before="80" w:after="80"/>
        <w:jc w:val="both"/>
        <w:rPr>
          <w:rFonts w:ascii="Times New Roman" w:hAnsi="Times New Roman" w:cs="Times New Roman"/>
        </w:rPr>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802"/>
        <w:gridCol w:w="1786"/>
        <w:gridCol w:w="1793"/>
        <w:gridCol w:w="4979"/>
      </w:tblGrid>
      <w:tr w:rsidR="00820B87" w14:paraId="5EB4597D" w14:textId="77777777">
        <w:trPr>
          <w:tblHeader/>
        </w:trPr>
        <w:tc>
          <w:tcPr>
            <w:tcW w:w="802"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4A9760EA" w14:textId="77777777" w:rsidR="00820B87" w:rsidRDefault="00000000">
            <w:pPr>
              <w:jc w:val="both"/>
              <w:rPr>
                <w:rFonts w:ascii="Times New Roman" w:hAnsi="Times New Roman" w:cs="Times New Roman"/>
              </w:rPr>
            </w:pPr>
            <w:r>
              <w:rPr>
                <w:rFonts w:ascii="Times New Roman" w:hAnsi="Times New Roman" w:cs="Times New Roman"/>
                <w:b/>
                <w:bCs/>
              </w:rPr>
              <w:t>Rank</w:t>
            </w:r>
          </w:p>
        </w:tc>
        <w:tc>
          <w:tcPr>
            <w:tcW w:w="1786"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2C6DDC75" w14:textId="77777777" w:rsidR="00820B87" w:rsidRDefault="00000000">
            <w:pPr>
              <w:jc w:val="both"/>
              <w:rPr>
                <w:rFonts w:ascii="Times New Roman" w:hAnsi="Times New Roman" w:cs="Times New Roman"/>
              </w:rPr>
            </w:pPr>
            <w:r>
              <w:rPr>
                <w:rFonts w:ascii="Times New Roman" w:hAnsi="Times New Roman" w:cs="Times New Roman"/>
                <w:b/>
                <w:bCs/>
              </w:rPr>
              <w:t>Feature</w:t>
            </w:r>
          </w:p>
        </w:tc>
        <w:tc>
          <w:tcPr>
            <w:tcW w:w="1793"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0DAF3A1E" w14:textId="77777777" w:rsidR="00820B87" w:rsidRDefault="00000000">
            <w:pPr>
              <w:jc w:val="both"/>
              <w:rPr>
                <w:rFonts w:ascii="Times New Roman" w:hAnsi="Times New Roman" w:cs="Times New Roman"/>
              </w:rPr>
            </w:pPr>
            <w:r>
              <w:rPr>
                <w:rFonts w:ascii="Times New Roman" w:hAnsi="Times New Roman" w:cs="Times New Roman"/>
                <w:b/>
                <w:bCs/>
              </w:rPr>
              <w:t>Importance Score</w:t>
            </w:r>
          </w:p>
        </w:tc>
        <w:tc>
          <w:tcPr>
            <w:tcW w:w="4978"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16553A90" w14:textId="77777777" w:rsidR="00820B87" w:rsidRDefault="00000000">
            <w:pPr>
              <w:jc w:val="both"/>
              <w:rPr>
                <w:rFonts w:ascii="Times New Roman" w:hAnsi="Times New Roman" w:cs="Times New Roman"/>
              </w:rPr>
            </w:pPr>
            <w:r>
              <w:rPr>
                <w:rFonts w:ascii="Times New Roman" w:hAnsi="Times New Roman" w:cs="Times New Roman"/>
                <w:b/>
                <w:bCs/>
              </w:rPr>
              <w:t>Interpretation</w:t>
            </w:r>
          </w:p>
        </w:tc>
      </w:tr>
      <w:tr w:rsidR="00820B87" w14:paraId="2BF66164" w14:textId="77777777">
        <w:tc>
          <w:tcPr>
            <w:tcW w:w="802" w:type="dxa"/>
            <w:tcBorders>
              <w:top w:val="single" w:sz="2" w:space="0" w:color="CCCCCC"/>
              <w:left w:val="single" w:sz="2" w:space="0" w:color="CCCCCC"/>
              <w:bottom w:val="single" w:sz="2" w:space="0" w:color="CCCCCC"/>
              <w:right w:val="single" w:sz="2" w:space="0" w:color="CCCCCC"/>
            </w:tcBorders>
            <w:shd w:val="clear" w:color="auto" w:fill="F2F7FF"/>
          </w:tcPr>
          <w:p w14:paraId="47D9EC92" w14:textId="77777777" w:rsidR="00820B87" w:rsidRDefault="00000000">
            <w:pPr>
              <w:jc w:val="both"/>
              <w:rPr>
                <w:rFonts w:ascii="Times New Roman" w:hAnsi="Times New Roman" w:cs="Times New Roman"/>
              </w:rPr>
            </w:pPr>
            <w:r>
              <w:rPr>
                <w:rFonts w:ascii="Times New Roman" w:hAnsi="Times New Roman" w:cs="Times New Roman"/>
              </w:rPr>
              <w:t>1</w:t>
            </w:r>
          </w:p>
        </w:tc>
        <w:tc>
          <w:tcPr>
            <w:tcW w:w="1786" w:type="dxa"/>
            <w:tcBorders>
              <w:top w:val="single" w:sz="2" w:space="0" w:color="CCCCCC"/>
              <w:left w:val="single" w:sz="2" w:space="0" w:color="CCCCCC"/>
              <w:bottom w:val="single" w:sz="2" w:space="0" w:color="CCCCCC"/>
              <w:right w:val="single" w:sz="2" w:space="0" w:color="CCCCCC"/>
            </w:tcBorders>
            <w:shd w:val="clear" w:color="auto" w:fill="F2F7FF"/>
          </w:tcPr>
          <w:p w14:paraId="0E5586EB" w14:textId="77777777" w:rsidR="00820B87" w:rsidRDefault="00000000">
            <w:pPr>
              <w:jc w:val="both"/>
              <w:rPr>
                <w:rFonts w:ascii="Times New Roman" w:hAnsi="Times New Roman" w:cs="Times New Roman"/>
              </w:rPr>
            </w:pPr>
            <w:r>
              <w:rPr>
                <w:rFonts w:ascii="Times New Roman" w:hAnsi="Times New Roman" w:cs="Times New Roman"/>
              </w:rPr>
              <w:t>Cause Code</w:t>
            </w:r>
          </w:p>
        </w:tc>
        <w:tc>
          <w:tcPr>
            <w:tcW w:w="1793" w:type="dxa"/>
            <w:tcBorders>
              <w:top w:val="single" w:sz="2" w:space="0" w:color="CCCCCC"/>
              <w:left w:val="single" w:sz="2" w:space="0" w:color="CCCCCC"/>
              <w:bottom w:val="single" w:sz="2" w:space="0" w:color="CCCCCC"/>
              <w:right w:val="single" w:sz="2" w:space="0" w:color="CCCCCC"/>
            </w:tcBorders>
            <w:shd w:val="clear" w:color="auto" w:fill="F2F7FF"/>
          </w:tcPr>
          <w:p w14:paraId="02258BBD" w14:textId="77777777" w:rsidR="00820B87" w:rsidRDefault="00000000">
            <w:pPr>
              <w:jc w:val="both"/>
              <w:rPr>
                <w:rFonts w:ascii="Times New Roman" w:hAnsi="Times New Roman" w:cs="Times New Roman"/>
              </w:rPr>
            </w:pPr>
            <w:r>
              <w:rPr>
                <w:rFonts w:ascii="Times New Roman" w:hAnsi="Times New Roman" w:cs="Times New Roman"/>
              </w:rPr>
              <w:t>~31%</w:t>
            </w:r>
          </w:p>
        </w:tc>
        <w:tc>
          <w:tcPr>
            <w:tcW w:w="4978" w:type="dxa"/>
            <w:tcBorders>
              <w:top w:val="single" w:sz="2" w:space="0" w:color="CCCCCC"/>
              <w:left w:val="single" w:sz="2" w:space="0" w:color="CCCCCC"/>
              <w:bottom w:val="single" w:sz="2" w:space="0" w:color="CCCCCC"/>
              <w:right w:val="single" w:sz="2" w:space="0" w:color="CCCCCC"/>
            </w:tcBorders>
            <w:shd w:val="clear" w:color="auto" w:fill="F2F7FF"/>
          </w:tcPr>
          <w:p w14:paraId="756E8522" w14:textId="77777777" w:rsidR="00820B87" w:rsidRDefault="00000000">
            <w:pPr>
              <w:jc w:val="both"/>
              <w:rPr>
                <w:rFonts w:ascii="Times New Roman" w:hAnsi="Times New Roman" w:cs="Times New Roman"/>
              </w:rPr>
            </w:pPr>
            <w:r>
              <w:rPr>
                <w:rFonts w:ascii="Times New Roman" w:hAnsi="Times New Roman" w:cs="Times New Roman"/>
              </w:rPr>
              <w:t>Type of accident cause is the strongest predictor</w:t>
            </w:r>
          </w:p>
        </w:tc>
      </w:tr>
      <w:tr w:rsidR="00820B87" w14:paraId="787C9650" w14:textId="77777777">
        <w:tc>
          <w:tcPr>
            <w:tcW w:w="802" w:type="dxa"/>
            <w:tcBorders>
              <w:top w:val="single" w:sz="2" w:space="0" w:color="CCCCCC"/>
              <w:left w:val="single" w:sz="2" w:space="0" w:color="CCCCCC"/>
              <w:bottom w:val="single" w:sz="2" w:space="0" w:color="CCCCCC"/>
              <w:right w:val="single" w:sz="2" w:space="0" w:color="CCCCCC"/>
            </w:tcBorders>
            <w:shd w:val="clear" w:color="auto" w:fill="FFFFFF"/>
          </w:tcPr>
          <w:p w14:paraId="2603036F" w14:textId="77777777" w:rsidR="00820B87" w:rsidRDefault="00000000">
            <w:pPr>
              <w:jc w:val="both"/>
              <w:rPr>
                <w:rFonts w:ascii="Times New Roman" w:hAnsi="Times New Roman" w:cs="Times New Roman"/>
              </w:rPr>
            </w:pPr>
            <w:r>
              <w:rPr>
                <w:rFonts w:ascii="Times New Roman" w:hAnsi="Times New Roman" w:cs="Times New Roman"/>
              </w:rPr>
              <w:t>2</w:t>
            </w:r>
          </w:p>
        </w:tc>
        <w:tc>
          <w:tcPr>
            <w:tcW w:w="1786" w:type="dxa"/>
            <w:tcBorders>
              <w:top w:val="single" w:sz="2" w:space="0" w:color="CCCCCC"/>
              <w:left w:val="single" w:sz="2" w:space="0" w:color="CCCCCC"/>
              <w:bottom w:val="single" w:sz="2" w:space="0" w:color="CCCCCC"/>
              <w:right w:val="single" w:sz="2" w:space="0" w:color="CCCCCC"/>
            </w:tcBorders>
            <w:shd w:val="clear" w:color="auto" w:fill="FFFFFF"/>
          </w:tcPr>
          <w:p w14:paraId="5CA78573" w14:textId="77777777" w:rsidR="00820B87" w:rsidRDefault="00000000">
            <w:pPr>
              <w:jc w:val="both"/>
              <w:rPr>
                <w:rFonts w:ascii="Times New Roman" w:hAnsi="Times New Roman" w:cs="Times New Roman"/>
              </w:rPr>
            </w:pPr>
            <w:r>
              <w:rPr>
                <w:rFonts w:ascii="Times New Roman" w:hAnsi="Times New Roman" w:cs="Times New Roman"/>
              </w:rPr>
              <w:t>Hour of Day</w:t>
            </w:r>
          </w:p>
        </w:tc>
        <w:tc>
          <w:tcPr>
            <w:tcW w:w="1793" w:type="dxa"/>
            <w:tcBorders>
              <w:top w:val="single" w:sz="2" w:space="0" w:color="CCCCCC"/>
              <w:left w:val="single" w:sz="2" w:space="0" w:color="CCCCCC"/>
              <w:bottom w:val="single" w:sz="2" w:space="0" w:color="CCCCCC"/>
              <w:right w:val="single" w:sz="2" w:space="0" w:color="CCCCCC"/>
            </w:tcBorders>
            <w:shd w:val="clear" w:color="auto" w:fill="FFFFFF"/>
          </w:tcPr>
          <w:p w14:paraId="21B77B99" w14:textId="77777777" w:rsidR="00820B87" w:rsidRDefault="00000000">
            <w:pPr>
              <w:jc w:val="both"/>
              <w:rPr>
                <w:rFonts w:ascii="Times New Roman" w:hAnsi="Times New Roman" w:cs="Times New Roman"/>
              </w:rPr>
            </w:pPr>
            <w:r>
              <w:rPr>
                <w:rFonts w:ascii="Times New Roman" w:hAnsi="Times New Roman" w:cs="Times New Roman"/>
              </w:rPr>
              <w:t>~24%</w:t>
            </w:r>
          </w:p>
        </w:tc>
        <w:tc>
          <w:tcPr>
            <w:tcW w:w="4978" w:type="dxa"/>
            <w:tcBorders>
              <w:top w:val="single" w:sz="2" w:space="0" w:color="CCCCCC"/>
              <w:left w:val="single" w:sz="2" w:space="0" w:color="CCCCCC"/>
              <w:bottom w:val="single" w:sz="2" w:space="0" w:color="CCCCCC"/>
              <w:right w:val="single" w:sz="2" w:space="0" w:color="CCCCCC"/>
            </w:tcBorders>
            <w:shd w:val="clear" w:color="auto" w:fill="FFFFFF"/>
          </w:tcPr>
          <w:p w14:paraId="170D68DD" w14:textId="77777777" w:rsidR="00820B87" w:rsidRDefault="00000000">
            <w:pPr>
              <w:jc w:val="both"/>
              <w:rPr>
                <w:rFonts w:ascii="Times New Roman" w:hAnsi="Times New Roman" w:cs="Times New Roman"/>
              </w:rPr>
            </w:pPr>
            <w:r>
              <w:rPr>
                <w:rFonts w:ascii="Times New Roman" w:hAnsi="Times New Roman" w:cs="Times New Roman"/>
              </w:rPr>
              <w:t>Time of occurrence significantly affects severity</w:t>
            </w:r>
          </w:p>
        </w:tc>
      </w:tr>
      <w:tr w:rsidR="00820B87" w14:paraId="6CCB7CD5" w14:textId="77777777">
        <w:tc>
          <w:tcPr>
            <w:tcW w:w="802" w:type="dxa"/>
            <w:tcBorders>
              <w:top w:val="single" w:sz="2" w:space="0" w:color="CCCCCC"/>
              <w:left w:val="single" w:sz="2" w:space="0" w:color="CCCCCC"/>
              <w:bottom w:val="single" w:sz="2" w:space="0" w:color="CCCCCC"/>
              <w:right w:val="single" w:sz="2" w:space="0" w:color="CCCCCC"/>
            </w:tcBorders>
            <w:shd w:val="clear" w:color="auto" w:fill="F2F7FF"/>
          </w:tcPr>
          <w:p w14:paraId="5E9F6576" w14:textId="77777777" w:rsidR="00820B87" w:rsidRDefault="00000000">
            <w:pPr>
              <w:jc w:val="both"/>
              <w:rPr>
                <w:rFonts w:ascii="Times New Roman" w:hAnsi="Times New Roman" w:cs="Times New Roman"/>
              </w:rPr>
            </w:pPr>
            <w:r>
              <w:rPr>
                <w:rFonts w:ascii="Times New Roman" w:hAnsi="Times New Roman" w:cs="Times New Roman"/>
              </w:rPr>
              <w:t>3</w:t>
            </w:r>
          </w:p>
        </w:tc>
        <w:tc>
          <w:tcPr>
            <w:tcW w:w="1786" w:type="dxa"/>
            <w:tcBorders>
              <w:top w:val="single" w:sz="2" w:space="0" w:color="CCCCCC"/>
              <w:left w:val="single" w:sz="2" w:space="0" w:color="CCCCCC"/>
              <w:bottom w:val="single" w:sz="2" w:space="0" w:color="CCCCCC"/>
              <w:right w:val="single" w:sz="2" w:space="0" w:color="CCCCCC"/>
            </w:tcBorders>
            <w:shd w:val="clear" w:color="auto" w:fill="F2F7FF"/>
          </w:tcPr>
          <w:p w14:paraId="24043703" w14:textId="77777777" w:rsidR="00820B87" w:rsidRDefault="00000000">
            <w:pPr>
              <w:jc w:val="both"/>
              <w:rPr>
                <w:rFonts w:ascii="Times New Roman" w:hAnsi="Times New Roman" w:cs="Times New Roman"/>
              </w:rPr>
            </w:pPr>
            <w:r>
              <w:rPr>
                <w:rFonts w:ascii="Times New Roman" w:hAnsi="Times New Roman" w:cs="Times New Roman"/>
              </w:rPr>
              <w:t>County</w:t>
            </w:r>
          </w:p>
        </w:tc>
        <w:tc>
          <w:tcPr>
            <w:tcW w:w="1793" w:type="dxa"/>
            <w:tcBorders>
              <w:top w:val="single" w:sz="2" w:space="0" w:color="CCCCCC"/>
              <w:left w:val="single" w:sz="2" w:space="0" w:color="CCCCCC"/>
              <w:bottom w:val="single" w:sz="2" w:space="0" w:color="CCCCCC"/>
              <w:right w:val="single" w:sz="2" w:space="0" w:color="CCCCCC"/>
            </w:tcBorders>
            <w:shd w:val="clear" w:color="auto" w:fill="F2F7FF"/>
          </w:tcPr>
          <w:p w14:paraId="50BF2B15" w14:textId="77777777" w:rsidR="00820B87" w:rsidRDefault="00000000">
            <w:pPr>
              <w:jc w:val="both"/>
              <w:rPr>
                <w:rFonts w:ascii="Times New Roman" w:hAnsi="Times New Roman" w:cs="Times New Roman"/>
              </w:rPr>
            </w:pPr>
            <w:r>
              <w:rPr>
                <w:rFonts w:ascii="Times New Roman" w:hAnsi="Times New Roman" w:cs="Times New Roman"/>
              </w:rPr>
              <w:t>~18%</w:t>
            </w:r>
          </w:p>
        </w:tc>
        <w:tc>
          <w:tcPr>
            <w:tcW w:w="4978" w:type="dxa"/>
            <w:tcBorders>
              <w:top w:val="single" w:sz="2" w:space="0" w:color="CCCCCC"/>
              <w:left w:val="single" w:sz="2" w:space="0" w:color="CCCCCC"/>
              <w:bottom w:val="single" w:sz="2" w:space="0" w:color="CCCCCC"/>
              <w:right w:val="single" w:sz="2" w:space="0" w:color="CCCCCC"/>
            </w:tcBorders>
            <w:shd w:val="clear" w:color="auto" w:fill="F2F7FF"/>
          </w:tcPr>
          <w:p w14:paraId="50E498EC" w14:textId="77777777" w:rsidR="00820B87" w:rsidRDefault="00000000">
            <w:pPr>
              <w:jc w:val="both"/>
              <w:rPr>
                <w:rFonts w:ascii="Times New Roman" w:hAnsi="Times New Roman" w:cs="Times New Roman"/>
              </w:rPr>
            </w:pPr>
            <w:r>
              <w:rPr>
                <w:rFonts w:ascii="Times New Roman" w:hAnsi="Times New Roman" w:cs="Times New Roman"/>
              </w:rPr>
              <w:t>Location is a major risk factor</w:t>
            </w:r>
          </w:p>
        </w:tc>
      </w:tr>
      <w:tr w:rsidR="00820B87" w14:paraId="368CC6BD" w14:textId="77777777">
        <w:tc>
          <w:tcPr>
            <w:tcW w:w="802" w:type="dxa"/>
            <w:tcBorders>
              <w:top w:val="single" w:sz="2" w:space="0" w:color="CCCCCC"/>
              <w:left w:val="single" w:sz="2" w:space="0" w:color="CCCCCC"/>
              <w:bottom w:val="single" w:sz="2" w:space="0" w:color="CCCCCC"/>
              <w:right w:val="single" w:sz="2" w:space="0" w:color="CCCCCC"/>
            </w:tcBorders>
            <w:shd w:val="clear" w:color="auto" w:fill="FFFFFF"/>
          </w:tcPr>
          <w:p w14:paraId="5580F52F" w14:textId="77777777" w:rsidR="00820B87" w:rsidRDefault="00000000">
            <w:pPr>
              <w:jc w:val="both"/>
              <w:rPr>
                <w:rFonts w:ascii="Times New Roman" w:hAnsi="Times New Roman" w:cs="Times New Roman"/>
              </w:rPr>
            </w:pPr>
            <w:r>
              <w:rPr>
                <w:rFonts w:ascii="Times New Roman" w:hAnsi="Times New Roman" w:cs="Times New Roman"/>
              </w:rPr>
              <w:lastRenderedPageBreak/>
              <w:t>4</w:t>
            </w:r>
          </w:p>
        </w:tc>
        <w:tc>
          <w:tcPr>
            <w:tcW w:w="1786" w:type="dxa"/>
            <w:tcBorders>
              <w:top w:val="single" w:sz="2" w:space="0" w:color="CCCCCC"/>
              <w:left w:val="single" w:sz="2" w:space="0" w:color="CCCCCC"/>
              <w:bottom w:val="single" w:sz="2" w:space="0" w:color="CCCCCC"/>
              <w:right w:val="single" w:sz="2" w:space="0" w:color="CCCCCC"/>
            </w:tcBorders>
            <w:shd w:val="clear" w:color="auto" w:fill="FFFFFF"/>
          </w:tcPr>
          <w:p w14:paraId="4F4AE503" w14:textId="77777777" w:rsidR="00820B87" w:rsidRDefault="00000000">
            <w:pPr>
              <w:jc w:val="both"/>
              <w:rPr>
                <w:rFonts w:ascii="Times New Roman" w:hAnsi="Times New Roman" w:cs="Times New Roman"/>
              </w:rPr>
            </w:pPr>
            <w:r>
              <w:rPr>
                <w:rFonts w:ascii="Times New Roman" w:hAnsi="Times New Roman" w:cs="Times New Roman"/>
              </w:rPr>
              <w:t>Victim Type</w:t>
            </w:r>
          </w:p>
        </w:tc>
        <w:tc>
          <w:tcPr>
            <w:tcW w:w="1793" w:type="dxa"/>
            <w:tcBorders>
              <w:top w:val="single" w:sz="2" w:space="0" w:color="CCCCCC"/>
              <w:left w:val="single" w:sz="2" w:space="0" w:color="CCCCCC"/>
              <w:bottom w:val="single" w:sz="2" w:space="0" w:color="CCCCCC"/>
              <w:right w:val="single" w:sz="2" w:space="0" w:color="CCCCCC"/>
            </w:tcBorders>
            <w:shd w:val="clear" w:color="auto" w:fill="FFFFFF"/>
          </w:tcPr>
          <w:p w14:paraId="0740953C" w14:textId="77777777" w:rsidR="00820B87" w:rsidRDefault="00000000">
            <w:pPr>
              <w:jc w:val="both"/>
              <w:rPr>
                <w:rFonts w:ascii="Times New Roman" w:hAnsi="Times New Roman" w:cs="Times New Roman"/>
              </w:rPr>
            </w:pPr>
            <w:r>
              <w:rPr>
                <w:rFonts w:ascii="Times New Roman" w:hAnsi="Times New Roman" w:cs="Times New Roman"/>
              </w:rPr>
              <w:t>~14%</w:t>
            </w:r>
          </w:p>
        </w:tc>
        <w:tc>
          <w:tcPr>
            <w:tcW w:w="4978" w:type="dxa"/>
            <w:tcBorders>
              <w:top w:val="single" w:sz="2" w:space="0" w:color="CCCCCC"/>
              <w:left w:val="single" w:sz="2" w:space="0" w:color="CCCCCC"/>
              <w:bottom w:val="single" w:sz="2" w:space="0" w:color="CCCCCC"/>
              <w:right w:val="single" w:sz="2" w:space="0" w:color="CCCCCC"/>
            </w:tcBorders>
            <w:shd w:val="clear" w:color="auto" w:fill="FFFFFF"/>
          </w:tcPr>
          <w:p w14:paraId="53A9DCE9" w14:textId="77777777" w:rsidR="00820B87" w:rsidRDefault="00000000">
            <w:pPr>
              <w:jc w:val="both"/>
              <w:rPr>
                <w:rFonts w:ascii="Times New Roman" w:hAnsi="Times New Roman" w:cs="Times New Roman"/>
              </w:rPr>
            </w:pPr>
            <w:r>
              <w:rPr>
                <w:rFonts w:ascii="Times New Roman" w:hAnsi="Times New Roman" w:cs="Times New Roman"/>
              </w:rPr>
              <w:t>Road user type affects fatal probability</w:t>
            </w:r>
          </w:p>
        </w:tc>
      </w:tr>
      <w:tr w:rsidR="00820B87" w14:paraId="1E220704" w14:textId="77777777">
        <w:tc>
          <w:tcPr>
            <w:tcW w:w="802" w:type="dxa"/>
            <w:tcBorders>
              <w:top w:val="single" w:sz="2" w:space="0" w:color="CCCCCC"/>
              <w:left w:val="single" w:sz="2" w:space="0" w:color="CCCCCC"/>
              <w:bottom w:val="single" w:sz="2" w:space="0" w:color="CCCCCC"/>
              <w:right w:val="single" w:sz="2" w:space="0" w:color="CCCCCC"/>
            </w:tcBorders>
            <w:shd w:val="clear" w:color="auto" w:fill="F2F7FF"/>
          </w:tcPr>
          <w:p w14:paraId="51B1104F" w14:textId="77777777" w:rsidR="00820B87" w:rsidRDefault="00000000">
            <w:pPr>
              <w:jc w:val="both"/>
              <w:rPr>
                <w:rFonts w:ascii="Times New Roman" w:hAnsi="Times New Roman" w:cs="Times New Roman"/>
              </w:rPr>
            </w:pPr>
            <w:r>
              <w:rPr>
                <w:rFonts w:ascii="Times New Roman" w:hAnsi="Times New Roman" w:cs="Times New Roman"/>
              </w:rPr>
              <w:t>5</w:t>
            </w:r>
          </w:p>
        </w:tc>
        <w:tc>
          <w:tcPr>
            <w:tcW w:w="1786" w:type="dxa"/>
            <w:tcBorders>
              <w:top w:val="single" w:sz="2" w:space="0" w:color="CCCCCC"/>
              <w:left w:val="single" w:sz="2" w:space="0" w:color="CCCCCC"/>
              <w:bottom w:val="single" w:sz="2" w:space="0" w:color="CCCCCC"/>
              <w:right w:val="single" w:sz="2" w:space="0" w:color="CCCCCC"/>
            </w:tcBorders>
            <w:shd w:val="clear" w:color="auto" w:fill="F2F7FF"/>
          </w:tcPr>
          <w:p w14:paraId="10CB83C3" w14:textId="77777777" w:rsidR="00820B87" w:rsidRDefault="00000000">
            <w:pPr>
              <w:jc w:val="both"/>
              <w:rPr>
                <w:rFonts w:ascii="Times New Roman" w:hAnsi="Times New Roman" w:cs="Times New Roman"/>
              </w:rPr>
            </w:pPr>
            <w:r>
              <w:rPr>
                <w:rFonts w:ascii="Times New Roman" w:hAnsi="Times New Roman" w:cs="Times New Roman"/>
              </w:rPr>
              <w:t>Road</w:t>
            </w:r>
          </w:p>
        </w:tc>
        <w:tc>
          <w:tcPr>
            <w:tcW w:w="1793" w:type="dxa"/>
            <w:tcBorders>
              <w:top w:val="single" w:sz="2" w:space="0" w:color="CCCCCC"/>
              <w:left w:val="single" w:sz="2" w:space="0" w:color="CCCCCC"/>
              <w:bottom w:val="single" w:sz="2" w:space="0" w:color="CCCCCC"/>
              <w:right w:val="single" w:sz="2" w:space="0" w:color="CCCCCC"/>
            </w:tcBorders>
            <w:shd w:val="clear" w:color="auto" w:fill="F2F7FF"/>
          </w:tcPr>
          <w:p w14:paraId="6A8A9A3E" w14:textId="77777777" w:rsidR="00820B87" w:rsidRDefault="00000000">
            <w:pPr>
              <w:jc w:val="both"/>
              <w:rPr>
                <w:rFonts w:ascii="Times New Roman" w:hAnsi="Times New Roman" w:cs="Times New Roman"/>
              </w:rPr>
            </w:pPr>
            <w:r>
              <w:rPr>
                <w:rFonts w:ascii="Times New Roman" w:hAnsi="Times New Roman" w:cs="Times New Roman"/>
              </w:rPr>
              <w:t>~8%</w:t>
            </w:r>
          </w:p>
        </w:tc>
        <w:tc>
          <w:tcPr>
            <w:tcW w:w="4978" w:type="dxa"/>
            <w:tcBorders>
              <w:top w:val="single" w:sz="2" w:space="0" w:color="CCCCCC"/>
              <w:left w:val="single" w:sz="2" w:space="0" w:color="CCCCCC"/>
              <w:bottom w:val="single" w:sz="2" w:space="0" w:color="CCCCCC"/>
              <w:right w:val="single" w:sz="2" w:space="0" w:color="CCCCCC"/>
            </w:tcBorders>
            <w:shd w:val="clear" w:color="auto" w:fill="F2F7FF"/>
          </w:tcPr>
          <w:p w14:paraId="624C2486" w14:textId="77777777" w:rsidR="00820B87" w:rsidRDefault="00000000">
            <w:pPr>
              <w:jc w:val="both"/>
              <w:rPr>
                <w:rFonts w:ascii="Times New Roman" w:hAnsi="Times New Roman" w:cs="Times New Roman"/>
              </w:rPr>
            </w:pPr>
            <w:r>
              <w:rPr>
                <w:rFonts w:ascii="Times New Roman" w:hAnsi="Times New Roman" w:cs="Times New Roman"/>
              </w:rPr>
              <w:t>Specific road adds predictive value</w:t>
            </w:r>
          </w:p>
        </w:tc>
      </w:tr>
      <w:tr w:rsidR="00820B87" w14:paraId="300FA485" w14:textId="77777777">
        <w:tc>
          <w:tcPr>
            <w:tcW w:w="802" w:type="dxa"/>
            <w:tcBorders>
              <w:top w:val="single" w:sz="2" w:space="0" w:color="CCCCCC"/>
              <w:left w:val="single" w:sz="2" w:space="0" w:color="CCCCCC"/>
              <w:bottom w:val="single" w:sz="2" w:space="0" w:color="CCCCCC"/>
              <w:right w:val="single" w:sz="2" w:space="0" w:color="CCCCCC"/>
            </w:tcBorders>
            <w:shd w:val="clear" w:color="auto" w:fill="FFFFFF"/>
          </w:tcPr>
          <w:p w14:paraId="1A73F23B" w14:textId="77777777" w:rsidR="00820B87" w:rsidRDefault="00000000">
            <w:pPr>
              <w:jc w:val="both"/>
              <w:rPr>
                <w:rFonts w:ascii="Times New Roman" w:hAnsi="Times New Roman" w:cs="Times New Roman"/>
              </w:rPr>
            </w:pPr>
            <w:r>
              <w:rPr>
                <w:rFonts w:ascii="Times New Roman" w:hAnsi="Times New Roman" w:cs="Times New Roman"/>
              </w:rPr>
              <w:t>6</w:t>
            </w:r>
          </w:p>
        </w:tc>
        <w:tc>
          <w:tcPr>
            <w:tcW w:w="1786" w:type="dxa"/>
            <w:tcBorders>
              <w:top w:val="single" w:sz="2" w:space="0" w:color="CCCCCC"/>
              <w:left w:val="single" w:sz="2" w:space="0" w:color="CCCCCC"/>
              <w:bottom w:val="single" w:sz="2" w:space="0" w:color="CCCCCC"/>
              <w:right w:val="single" w:sz="2" w:space="0" w:color="CCCCCC"/>
            </w:tcBorders>
            <w:shd w:val="clear" w:color="auto" w:fill="FFFFFF"/>
          </w:tcPr>
          <w:p w14:paraId="6D2089BD" w14:textId="77777777" w:rsidR="00820B87" w:rsidRDefault="00000000">
            <w:pPr>
              <w:jc w:val="both"/>
              <w:rPr>
                <w:rFonts w:ascii="Times New Roman" w:hAnsi="Times New Roman" w:cs="Times New Roman"/>
              </w:rPr>
            </w:pPr>
            <w:r>
              <w:rPr>
                <w:rFonts w:ascii="Times New Roman" w:hAnsi="Times New Roman" w:cs="Times New Roman"/>
              </w:rPr>
              <w:t>Num Victims</w:t>
            </w:r>
          </w:p>
        </w:tc>
        <w:tc>
          <w:tcPr>
            <w:tcW w:w="1793" w:type="dxa"/>
            <w:tcBorders>
              <w:top w:val="single" w:sz="2" w:space="0" w:color="CCCCCC"/>
              <w:left w:val="single" w:sz="2" w:space="0" w:color="CCCCCC"/>
              <w:bottom w:val="single" w:sz="2" w:space="0" w:color="CCCCCC"/>
              <w:right w:val="single" w:sz="2" w:space="0" w:color="CCCCCC"/>
            </w:tcBorders>
            <w:shd w:val="clear" w:color="auto" w:fill="FFFFFF"/>
          </w:tcPr>
          <w:p w14:paraId="1450FC5E" w14:textId="77777777" w:rsidR="00820B87" w:rsidRDefault="00000000">
            <w:pPr>
              <w:jc w:val="both"/>
              <w:rPr>
                <w:rFonts w:ascii="Times New Roman" w:hAnsi="Times New Roman" w:cs="Times New Roman"/>
              </w:rPr>
            </w:pPr>
            <w:r>
              <w:rPr>
                <w:rFonts w:ascii="Times New Roman" w:hAnsi="Times New Roman" w:cs="Times New Roman"/>
              </w:rPr>
              <w:t>~5%</w:t>
            </w:r>
          </w:p>
        </w:tc>
        <w:tc>
          <w:tcPr>
            <w:tcW w:w="4978" w:type="dxa"/>
            <w:tcBorders>
              <w:top w:val="single" w:sz="2" w:space="0" w:color="CCCCCC"/>
              <w:left w:val="single" w:sz="2" w:space="0" w:color="CCCCCC"/>
              <w:bottom w:val="single" w:sz="2" w:space="0" w:color="CCCCCC"/>
              <w:right w:val="single" w:sz="2" w:space="0" w:color="CCCCCC"/>
            </w:tcBorders>
            <w:shd w:val="clear" w:color="auto" w:fill="FFFFFF"/>
          </w:tcPr>
          <w:p w14:paraId="01EE5A6C" w14:textId="77777777" w:rsidR="00820B87" w:rsidRDefault="00000000">
            <w:pPr>
              <w:jc w:val="both"/>
              <w:rPr>
                <w:rFonts w:ascii="Times New Roman" w:hAnsi="Times New Roman" w:cs="Times New Roman"/>
              </w:rPr>
            </w:pPr>
            <w:r>
              <w:rPr>
                <w:rFonts w:ascii="Times New Roman" w:hAnsi="Times New Roman" w:cs="Times New Roman"/>
              </w:rPr>
              <w:t>Number involved has smaller but real effect</w:t>
            </w:r>
          </w:p>
        </w:tc>
      </w:tr>
    </w:tbl>
    <w:p w14:paraId="63276080" w14:textId="77777777" w:rsidR="00820B87" w:rsidRDefault="00820B87">
      <w:pPr>
        <w:spacing w:before="80" w:after="80"/>
        <w:jc w:val="both"/>
        <w:rPr>
          <w:rFonts w:ascii="Times New Roman" w:hAnsi="Times New Roman" w:cs="Times New Roman"/>
        </w:rPr>
      </w:pPr>
    </w:p>
    <w:p w14:paraId="78AE0BB4" w14:textId="77777777" w:rsidR="00820B87" w:rsidRDefault="00000000">
      <w:pPr>
        <w:pStyle w:val="Heading3"/>
        <w:jc w:val="both"/>
        <w:rPr>
          <w:rFonts w:ascii="Times New Roman" w:hAnsi="Times New Roman" w:cs="Times New Roman"/>
          <w:color w:val="auto"/>
          <w:sz w:val="24"/>
          <w:szCs w:val="24"/>
        </w:rPr>
      </w:pPr>
      <w:r>
        <w:rPr>
          <w:rFonts w:ascii="Times New Roman" w:hAnsi="Times New Roman" w:cs="Times New Roman"/>
          <w:b/>
          <w:bCs/>
          <w:color w:val="auto"/>
          <w:sz w:val="24"/>
          <w:szCs w:val="24"/>
        </w:rPr>
        <w:t>6.3.3 K-Means County Risk Clustering</w:t>
      </w:r>
    </w:p>
    <w:p w14:paraId="4803E63C" w14:textId="77777777" w:rsidR="00820B87" w:rsidRDefault="00820B87">
      <w:pPr>
        <w:spacing w:before="80" w:after="80"/>
        <w:jc w:val="both"/>
        <w:rPr>
          <w:rFonts w:ascii="Times New Roman" w:hAnsi="Times New Roman" w:cs="Times New Roman"/>
        </w:rPr>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4200"/>
        <w:gridCol w:w="3160"/>
      </w:tblGrid>
      <w:tr w:rsidR="00820B87" w14:paraId="5241EDCB" w14:textId="77777777">
        <w:trPr>
          <w:tblHeader/>
        </w:trPr>
        <w:tc>
          <w:tcPr>
            <w:tcW w:w="20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58A470B9" w14:textId="77777777" w:rsidR="00820B87" w:rsidRDefault="00000000">
            <w:pPr>
              <w:jc w:val="both"/>
              <w:rPr>
                <w:rFonts w:ascii="Times New Roman" w:hAnsi="Times New Roman" w:cs="Times New Roman"/>
              </w:rPr>
            </w:pPr>
            <w:r>
              <w:rPr>
                <w:rFonts w:ascii="Times New Roman" w:hAnsi="Times New Roman" w:cs="Times New Roman"/>
                <w:b/>
                <w:bCs/>
              </w:rPr>
              <w:t>Risk Tier</w:t>
            </w:r>
          </w:p>
        </w:tc>
        <w:tc>
          <w:tcPr>
            <w:tcW w:w="42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37855CBF" w14:textId="77777777" w:rsidR="00820B87" w:rsidRDefault="00000000">
            <w:pPr>
              <w:jc w:val="both"/>
              <w:rPr>
                <w:rFonts w:ascii="Times New Roman" w:hAnsi="Times New Roman" w:cs="Times New Roman"/>
              </w:rPr>
            </w:pPr>
            <w:r>
              <w:rPr>
                <w:rFonts w:ascii="Times New Roman" w:hAnsi="Times New Roman" w:cs="Times New Roman"/>
                <w:b/>
                <w:bCs/>
              </w:rPr>
              <w:t>Counties</w:t>
            </w:r>
          </w:p>
        </w:tc>
        <w:tc>
          <w:tcPr>
            <w:tcW w:w="316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1243E8AD" w14:textId="77777777" w:rsidR="00820B87" w:rsidRDefault="00000000">
            <w:pPr>
              <w:jc w:val="both"/>
              <w:rPr>
                <w:rFonts w:ascii="Times New Roman" w:hAnsi="Times New Roman" w:cs="Times New Roman"/>
              </w:rPr>
            </w:pPr>
            <w:r>
              <w:rPr>
                <w:rFonts w:ascii="Times New Roman" w:hAnsi="Times New Roman" w:cs="Times New Roman"/>
                <w:b/>
                <w:bCs/>
              </w:rPr>
              <w:t>Action Required</w:t>
            </w:r>
          </w:p>
        </w:tc>
      </w:tr>
      <w:tr w:rsidR="00820B87" w14:paraId="2C59C979" w14:textId="77777777">
        <w:tc>
          <w:tcPr>
            <w:tcW w:w="2000" w:type="dxa"/>
            <w:tcBorders>
              <w:top w:val="single" w:sz="2" w:space="0" w:color="CCCCCC"/>
              <w:left w:val="single" w:sz="2" w:space="0" w:color="CCCCCC"/>
              <w:bottom w:val="single" w:sz="2" w:space="0" w:color="CCCCCC"/>
              <w:right w:val="single" w:sz="2" w:space="0" w:color="CCCCCC"/>
            </w:tcBorders>
            <w:shd w:val="clear" w:color="auto" w:fill="F2F7FF"/>
          </w:tcPr>
          <w:p w14:paraId="464C6062" w14:textId="77777777" w:rsidR="00820B87" w:rsidRDefault="00000000">
            <w:pPr>
              <w:jc w:val="both"/>
              <w:rPr>
                <w:rFonts w:ascii="Times New Roman" w:hAnsi="Times New Roman" w:cs="Times New Roman"/>
              </w:rPr>
            </w:pPr>
            <w:r>
              <w:rPr>
                <w:rFonts w:ascii="Times New Roman" w:hAnsi="Times New Roman" w:cs="Times New Roman"/>
              </w:rPr>
              <w:t>High Risk (7 counties)</w:t>
            </w:r>
          </w:p>
        </w:tc>
        <w:tc>
          <w:tcPr>
            <w:tcW w:w="4200" w:type="dxa"/>
            <w:tcBorders>
              <w:top w:val="single" w:sz="2" w:space="0" w:color="CCCCCC"/>
              <w:left w:val="single" w:sz="2" w:space="0" w:color="CCCCCC"/>
              <w:bottom w:val="single" w:sz="2" w:space="0" w:color="CCCCCC"/>
              <w:right w:val="single" w:sz="2" w:space="0" w:color="CCCCCC"/>
            </w:tcBorders>
            <w:shd w:val="clear" w:color="auto" w:fill="F2F7FF"/>
          </w:tcPr>
          <w:p w14:paraId="7B1A6F0F" w14:textId="77777777" w:rsidR="00820B87" w:rsidRDefault="00000000">
            <w:pPr>
              <w:jc w:val="both"/>
              <w:rPr>
                <w:rFonts w:ascii="Times New Roman" w:hAnsi="Times New Roman" w:cs="Times New Roman"/>
              </w:rPr>
            </w:pPr>
            <w:r>
              <w:rPr>
                <w:rFonts w:ascii="Times New Roman" w:hAnsi="Times New Roman" w:cs="Times New Roman"/>
              </w:rPr>
              <w:t>Nairobi, Kiambu, Machakos, Kakamega, Kajiado, Nyeri, Uasin Gishu</w:t>
            </w:r>
          </w:p>
        </w:tc>
        <w:tc>
          <w:tcPr>
            <w:tcW w:w="3160" w:type="dxa"/>
            <w:tcBorders>
              <w:top w:val="single" w:sz="2" w:space="0" w:color="CCCCCC"/>
              <w:left w:val="single" w:sz="2" w:space="0" w:color="CCCCCC"/>
              <w:bottom w:val="single" w:sz="2" w:space="0" w:color="CCCCCC"/>
              <w:right w:val="single" w:sz="2" w:space="0" w:color="CCCCCC"/>
            </w:tcBorders>
            <w:shd w:val="clear" w:color="auto" w:fill="F2F7FF"/>
          </w:tcPr>
          <w:p w14:paraId="40237C06" w14:textId="77777777" w:rsidR="00820B87" w:rsidRDefault="00000000">
            <w:pPr>
              <w:jc w:val="both"/>
              <w:rPr>
                <w:rFonts w:ascii="Times New Roman" w:hAnsi="Times New Roman" w:cs="Times New Roman"/>
              </w:rPr>
            </w:pPr>
            <w:r>
              <w:rPr>
                <w:rFonts w:ascii="Times New Roman" w:hAnsi="Times New Roman" w:cs="Times New Roman"/>
              </w:rPr>
              <w:t>Maximum NTSA resource deployment</w:t>
            </w:r>
          </w:p>
        </w:tc>
      </w:tr>
      <w:tr w:rsidR="00820B87" w14:paraId="107D473D" w14:textId="77777777">
        <w:tc>
          <w:tcPr>
            <w:tcW w:w="2000" w:type="dxa"/>
            <w:tcBorders>
              <w:top w:val="single" w:sz="2" w:space="0" w:color="CCCCCC"/>
              <w:left w:val="single" w:sz="2" w:space="0" w:color="CCCCCC"/>
              <w:bottom w:val="single" w:sz="2" w:space="0" w:color="CCCCCC"/>
              <w:right w:val="single" w:sz="2" w:space="0" w:color="CCCCCC"/>
            </w:tcBorders>
            <w:shd w:val="clear" w:color="auto" w:fill="FFFFFF"/>
          </w:tcPr>
          <w:p w14:paraId="0B92F1E4" w14:textId="77777777" w:rsidR="00820B87" w:rsidRDefault="00000000">
            <w:pPr>
              <w:jc w:val="both"/>
              <w:rPr>
                <w:rFonts w:ascii="Times New Roman" w:hAnsi="Times New Roman" w:cs="Times New Roman"/>
              </w:rPr>
            </w:pPr>
            <w:r>
              <w:rPr>
                <w:rFonts w:ascii="Times New Roman" w:hAnsi="Times New Roman" w:cs="Times New Roman"/>
              </w:rPr>
              <w:t>Medium Risk (1 county)</w:t>
            </w:r>
          </w:p>
        </w:tc>
        <w:tc>
          <w:tcPr>
            <w:tcW w:w="4200" w:type="dxa"/>
            <w:tcBorders>
              <w:top w:val="single" w:sz="2" w:space="0" w:color="CCCCCC"/>
              <w:left w:val="single" w:sz="2" w:space="0" w:color="CCCCCC"/>
              <w:bottom w:val="single" w:sz="2" w:space="0" w:color="CCCCCC"/>
              <w:right w:val="single" w:sz="2" w:space="0" w:color="CCCCCC"/>
            </w:tcBorders>
            <w:shd w:val="clear" w:color="auto" w:fill="FFFFFF"/>
          </w:tcPr>
          <w:p w14:paraId="1F565D85" w14:textId="77777777" w:rsidR="00820B87" w:rsidRDefault="00000000">
            <w:pPr>
              <w:jc w:val="both"/>
              <w:rPr>
                <w:rFonts w:ascii="Times New Roman" w:hAnsi="Times New Roman" w:cs="Times New Roman"/>
              </w:rPr>
            </w:pPr>
            <w:r>
              <w:rPr>
                <w:rFonts w:ascii="Times New Roman" w:hAnsi="Times New Roman" w:cs="Times New Roman"/>
              </w:rPr>
              <w:t>Isiolo</w:t>
            </w:r>
          </w:p>
        </w:tc>
        <w:tc>
          <w:tcPr>
            <w:tcW w:w="3160" w:type="dxa"/>
            <w:tcBorders>
              <w:top w:val="single" w:sz="2" w:space="0" w:color="CCCCCC"/>
              <w:left w:val="single" w:sz="2" w:space="0" w:color="CCCCCC"/>
              <w:bottom w:val="single" w:sz="2" w:space="0" w:color="CCCCCC"/>
              <w:right w:val="single" w:sz="2" w:space="0" w:color="CCCCCC"/>
            </w:tcBorders>
            <w:shd w:val="clear" w:color="auto" w:fill="FFFFFF"/>
          </w:tcPr>
          <w:p w14:paraId="4F4E78CE" w14:textId="77777777" w:rsidR="00820B87" w:rsidRDefault="00000000">
            <w:pPr>
              <w:jc w:val="both"/>
              <w:rPr>
                <w:rFonts w:ascii="Times New Roman" w:hAnsi="Times New Roman" w:cs="Times New Roman"/>
              </w:rPr>
            </w:pPr>
            <w:r>
              <w:rPr>
                <w:rFonts w:ascii="Times New Roman" w:hAnsi="Times New Roman" w:cs="Times New Roman"/>
              </w:rPr>
              <w:t>Monitoring with statistical caution (small sample)</w:t>
            </w:r>
          </w:p>
        </w:tc>
      </w:tr>
      <w:tr w:rsidR="00820B87" w14:paraId="630EC671" w14:textId="77777777">
        <w:tc>
          <w:tcPr>
            <w:tcW w:w="2000" w:type="dxa"/>
            <w:tcBorders>
              <w:top w:val="single" w:sz="2" w:space="0" w:color="CCCCCC"/>
              <w:left w:val="single" w:sz="2" w:space="0" w:color="CCCCCC"/>
              <w:bottom w:val="single" w:sz="2" w:space="0" w:color="CCCCCC"/>
              <w:right w:val="single" w:sz="2" w:space="0" w:color="CCCCCC"/>
            </w:tcBorders>
            <w:shd w:val="clear" w:color="auto" w:fill="F2F7FF"/>
          </w:tcPr>
          <w:p w14:paraId="31229ED1" w14:textId="77777777" w:rsidR="00820B87" w:rsidRDefault="00000000">
            <w:pPr>
              <w:jc w:val="both"/>
              <w:rPr>
                <w:rFonts w:ascii="Times New Roman" w:hAnsi="Times New Roman" w:cs="Times New Roman"/>
              </w:rPr>
            </w:pPr>
            <w:r>
              <w:rPr>
                <w:rFonts w:ascii="Times New Roman" w:hAnsi="Times New Roman" w:cs="Times New Roman"/>
              </w:rPr>
              <w:t>Low Risk (34 counties)</w:t>
            </w:r>
          </w:p>
        </w:tc>
        <w:tc>
          <w:tcPr>
            <w:tcW w:w="4200" w:type="dxa"/>
            <w:tcBorders>
              <w:top w:val="single" w:sz="2" w:space="0" w:color="CCCCCC"/>
              <w:left w:val="single" w:sz="2" w:space="0" w:color="CCCCCC"/>
              <w:bottom w:val="single" w:sz="2" w:space="0" w:color="CCCCCC"/>
              <w:right w:val="single" w:sz="2" w:space="0" w:color="CCCCCC"/>
            </w:tcBorders>
            <w:shd w:val="clear" w:color="auto" w:fill="F2F7FF"/>
          </w:tcPr>
          <w:p w14:paraId="18337F7C" w14:textId="77777777" w:rsidR="00820B87" w:rsidRDefault="00000000">
            <w:pPr>
              <w:jc w:val="both"/>
              <w:rPr>
                <w:rFonts w:ascii="Times New Roman" w:hAnsi="Times New Roman" w:cs="Times New Roman"/>
              </w:rPr>
            </w:pPr>
            <w:r>
              <w:rPr>
                <w:rFonts w:ascii="Times New Roman" w:hAnsi="Times New Roman" w:cs="Times New Roman"/>
              </w:rPr>
              <w:t>Remaining 34 counties</w:t>
            </w:r>
          </w:p>
        </w:tc>
        <w:tc>
          <w:tcPr>
            <w:tcW w:w="3160" w:type="dxa"/>
            <w:tcBorders>
              <w:top w:val="single" w:sz="2" w:space="0" w:color="CCCCCC"/>
              <w:left w:val="single" w:sz="2" w:space="0" w:color="CCCCCC"/>
              <w:bottom w:val="single" w:sz="2" w:space="0" w:color="CCCCCC"/>
              <w:right w:val="single" w:sz="2" w:space="0" w:color="CCCCCC"/>
            </w:tcBorders>
            <w:shd w:val="clear" w:color="auto" w:fill="F2F7FF"/>
          </w:tcPr>
          <w:p w14:paraId="0AAE7D6F" w14:textId="77777777" w:rsidR="00820B87" w:rsidRDefault="00000000">
            <w:pPr>
              <w:jc w:val="both"/>
              <w:rPr>
                <w:rFonts w:ascii="Times New Roman" w:hAnsi="Times New Roman" w:cs="Times New Roman"/>
              </w:rPr>
            </w:pPr>
            <w:r>
              <w:rPr>
                <w:rFonts w:ascii="Times New Roman" w:hAnsi="Times New Roman" w:cs="Times New Roman"/>
              </w:rPr>
              <w:t>Preventive measures and monitoring</w:t>
            </w:r>
          </w:p>
        </w:tc>
      </w:tr>
    </w:tbl>
    <w:p w14:paraId="48DFC2F4" w14:textId="77777777" w:rsidR="00820B87" w:rsidRDefault="00820B87">
      <w:pPr>
        <w:spacing w:before="80" w:after="80"/>
        <w:jc w:val="both"/>
        <w:rPr>
          <w:rFonts w:ascii="Times New Roman" w:hAnsi="Times New Roman" w:cs="Times New Roman"/>
        </w:rPr>
      </w:pPr>
    </w:p>
    <w:p w14:paraId="4B46E5AE"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6.4 Power BI Dashboard</w:t>
      </w:r>
    </w:p>
    <w:p w14:paraId="79E61248"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five-page Power BI dashboard connects directly to PostgreSQL and Python CSV exports, providing NTSA officers and county transport directors with an interactive analytics tool:</w:t>
      </w:r>
    </w:p>
    <w:p w14:paraId="0A585EB4" w14:textId="77777777" w:rsidR="00820B87" w:rsidRDefault="00000000">
      <w:pPr>
        <w:pStyle w:val="ListParagraph"/>
        <w:numPr>
          <w:ilvl w:val="0"/>
          <w:numId w:val="1"/>
        </w:numPr>
        <w:spacing w:before="60" w:after="60" w:line="240" w:lineRule="auto"/>
        <w:contextualSpacing w:val="0"/>
        <w:jc w:val="both"/>
        <w:rPr>
          <w:rFonts w:ascii="Times New Roman" w:hAnsi="Times New Roman" w:cs="Times New Roman"/>
        </w:rPr>
      </w:pPr>
      <w:r>
        <w:rPr>
          <w:rFonts w:ascii="Times New Roman" w:hAnsi="Times New Roman" w:cs="Times New Roman"/>
        </w:rPr>
        <w:t>National Overview: 4 KPI cards (1,119 accidents, 159 fatalities, 1,321 victims, 14.2% rate), Top 10 Counties bar chart, Time of Day donut, Victim Type bar, County and Time slicers.</w:t>
      </w:r>
    </w:p>
    <w:p w14:paraId="7B35CD52" w14:textId="77777777" w:rsidR="00820B87" w:rsidRDefault="00000000">
      <w:pPr>
        <w:pStyle w:val="ListParagraph"/>
        <w:numPr>
          <w:ilvl w:val="0"/>
          <w:numId w:val="1"/>
        </w:numPr>
        <w:spacing w:before="60" w:after="60" w:line="240" w:lineRule="auto"/>
        <w:contextualSpacing w:val="0"/>
        <w:jc w:val="both"/>
        <w:rPr>
          <w:rFonts w:ascii="Times New Roman" w:hAnsi="Times New Roman" w:cs="Times New Roman"/>
        </w:rPr>
      </w:pPr>
      <w:r>
        <w:rPr>
          <w:rFonts w:ascii="Times New Roman" w:hAnsi="Times New Roman" w:cs="Times New Roman"/>
        </w:rPr>
        <w:t>Causes &amp; Conditions: Top 10 Cause Codes bar, Victim Type pie, Gender bar, Age Group bar, County and Victim Category slicers.</w:t>
      </w:r>
    </w:p>
    <w:p w14:paraId="5A12A9E4" w14:textId="77777777" w:rsidR="00820B87" w:rsidRDefault="00000000">
      <w:pPr>
        <w:pStyle w:val="ListParagraph"/>
        <w:numPr>
          <w:ilvl w:val="0"/>
          <w:numId w:val="1"/>
        </w:numPr>
        <w:spacing w:before="60" w:after="60" w:line="240" w:lineRule="auto"/>
        <w:contextualSpacing w:val="0"/>
        <w:jc w:val="both"/>
        <w:rPr>
          <w:rFonts w:ascii="Times New Roman" w:hAnsi="Times New Roman" w:cs="Times New Roman"/>
        </w:rPr>
      </w:pPr>
      <w:r>
        <w:rPr>
          <w:rFonts w:ascii="Times New Roman" w:hAnsi="Times New Roman" w:cs="Times New Roman"/>
        </w:rPr>
        <w:t>High Risk Analysis: Top 10 Dangerous Roads, Fatality Rate by County, Fatal vs Non-Fatal by Victim, Accidents by Hour line chart, KPI cards, County slicer.</w:t>
      </w:r>
    </w:p>
    <w:p w14:paraId="190C6746" w14:textId="77777777" w:rsidR="00820B87" w:rsidRDefault="00000000">
      <w:pPr>
        <w:pStyle w:val="ListParagraph"/>
        <w:numPr>
          <w:ilvl w:val="0"/>
          <w:numId w:val="1"/>
        </w:numPr>
        <w:spacing w:before="60" w:after="60" w:line="240" w:lineRule="auto"/>
        <w:contextualSpacing w:val="0"/>
        <w:jc w:val="both"/>
        <w:rPr>
          <w:rFonts w:ascii="Times New Roman" w:hAnsi="Times New Roman" w:cs="Times New Roman"/>
        </w:rPr>
      </w:pPr>
      <w:r>
        <w:rPr>
          <w:rFonts w:ascii="Times New Roman" w:hAnsi="Times New Roman" w:cs="Times New Roman"/>
        </w:rPr>
        <w:t>County Risk Map: Kenya map with risk color coding, County risk classification table, Risk tier bar chart, High/Medium/Low Risk KPI cards, Risk level slicer.</w:t>
      </w:r>
    </w:p>
    <w:p w14:paraId="0BE29AEF" w14:textId="77777777" w:rsidR="00820B87" w:rsidRDefault="00000000">
      <w:pPr>
        <w:pStyle w:val="ListParagraph"/>
        <w:numPr>
          <w:ilvl w:val="0"/>
          <w:numId w:val="1"/>
        </w:numPr>
        <w:spacing w:before="60" w:after="60" w:line="240" w:lineRule="auto"/>
        <w:contextualSpacing w:val="0"/>
        <w:jc w:val="both"/>
        <w:rPr>
          <w:rFonts w:ascii="Times New Roman" w:hAnsi="Times New Roman" w:cs="Times New Roman"/>
        </w:rPr>
      </w:pPr>
      <w:r>
        <w:rPr>
          <w:rFonts w:ascii="Times New Roman" w:hAnsi="Times New Roman" w:cs="Times New Roman"/>
        </w:rPr>
        <w:t>ML Insights: Model comparison table, AUC-ROC chart, Feature importance bar, Key findings text box, Models Built/Best AUC/Training Records cards.</w:t>
      </w:r>
    </w:p>
    <w:p w14:paraId="0F5E86A3"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lastRenderedPageBreak/>
        <w:t>6.5 Collated Data Summary</w:t>
      </w:r>
    </w:p>
    <w:p w14:paraId="385FDD74" w14:textId="77777777" w:rsidR="00820B87" w:rsidRDefault="00000000">
      <w:pPr>
        <w:pStyle w:val="ListParagraph"/>
        <w:numPr>
          <w:ilvl w:val="0"/>
          <w:numId w:val="4"/>
        </w:numPr>
        <w:spacing w:before="60" w:after="60" w:line="240" w:lineRule="auto"/>
        <w:contextualSpacing w:val="0"/>
        <w:jc w:val="both"/>
        <w:rPr>
          <w:rFonts w:ascii="Times New Roman" w:hAnsi="Times New Roman" w:cs="Times New Roman"/>
        </w:rPr>
      </w:pPr>
      <w:r>
        <w:rPr>
          <w:rFonts w:ascii="Times New Roman" w:hAnsi="Times New Roman" w:cs="Times New Roman"/>
        </w:rPr>
        <w:t>Database: 1,119 records loaded, cleaned, and stored across 2 PostgreSQL tables.</w:t>
      </w:r>
    </w:p>
    <w:p w14:paraId="50BF747F" w14:textId="77777777" w:rsidR="00820B87" w:rsidRDefault="00000000">
      <w:pPr>
        <w:pStyle w:val="ListParagraph"/>
        <w:numPr>
          <w:ilvl w:val="0"/>
          <w:numId w:val="4"/>
        </w:numPr>
        <w:spacing w:before="60" w:after="60" w:line="240" w:lineRule="auto"/>
        <w:contextualSpacing w:val="0"/>
        <w:jc w:val="both"/>
        <w:rPr>
          <w:rFonts w:ascii="Times New Roman" w:hAnsi="Times New Roman" w:cs="Times New Roman"/>
        </w:rPr>
      </w:pPr>
      <w:r>
        <w:rPr>
          <w:rFonts w:ascii="Times New Roman" w:hAnsi="Times New Roman" w:cs="Times New Roman"/>
        </w:rPr>
        <w:t>EDA: 10 analytical charts produced, answering all 10 defined research questions.</w:t>
      </w:r>
    </w:p>
    <w:p w14:paraId="5BE4FF4E" w14:textId="77777777" w:rsidR="00820B87" w:rsidRDefault="00000000">
      <w:pPr>
        <w:pStyle w:val="ListParagraph"/>
        <w:numPr>
          <w:ilvl w:val="0"/>
          <w:numId w:val="4"/>
        </w:numPr>
        <w:spacing w:before="60" w:after="60" w:line="240" w:lineRule="auto"/>
        <w:contextualSpacing w:val="0"/>
        <w:jc w:val="both"/>
        <w:rPr>
          <w:rFonts w:ascii="Times New Roman" w:hAnsi="Times New Roman" w:cs="Times New Roman"/>
        </w:rPr>
      </w:pPr>
      <w:r>
        <w:rPr>
          <w:rFonts w:ascii="Times New Roman" w:hAnsi="Times New Roman" w:cs="Times New Roman"/>
        </w:rPr>
        <w:t>Machine Learning: 5 models trained, evaluated, and compared. Best AUC-ROC = 0.749 (Random Forest).</w:t>
      </w:r>
    </w:p>
    <w:p w14:paraId="7B234500" w14:textId="77777777" w:rsidR="00820B87" w:rsidRDefault="00000000">
      <w:pPr>
        <w:pStyle w:val="ListParagraph"/>
        <w:numPr>
          <w:ilvl w:val="0"/>
          <w:numId w:val="4"/>
        </w:numPr>
        <w:spacing w:before="60" w:after="60" w:line="240" w:lineRule="auto"/>
        <w:contextualSpacing w:val="0"/>
        <w:jc w:val="both"/>
        <w:rPr>
          <w:rFonts w:ascii="Times New Roman" w:hAnsi="Times New Roman" w:cs="Times New Roman"/>
        </w:rPr>
      </w:pPr>
      <w:r>
        <w:rPr>
          <w:rFonts w:ascii="Times New Roman" w:hAnsi="Times New Roman" w:cs="Times New Roman"/>
        </w:rPr>
        <w:t>K-Means: 42 counties grouped into 3 risk tiers with Silhouette Score validation.</w:t>
      </w:r>
    </w:p>
    <w:p w14:paraId="131AFFE6" w14:textId="77777777" w:rsidR="00820B87" w:rsidRDefault="00000000">
      <w:pPr>
        <w:pStyle w:val="ListParagraph"/>
        <w:numPr>
          <w:ilvl w:val="0"/>
          <w:numId w:val="4"/>
        </w:numPr>
        <w:spacing w:before="60" w:after="60" w:line="240" w:lineRule="auto"/>
        <w:contextualSpacing w:val="0"/>
        <w:jc w:val="both"/>
        <w:rPr>
          <w:rFonts w:ascii="Times New Roman" w:hAnsi="Times New Roman" w:cs="Times New Roman"/>
        </w:rPr>
      </w:pPr>
      <w:r>
        <w:rPr>
          <w:rFonts w:ascii="Times New Roman" w:hAnsi="Times New Roman" w:cs="Times New Roman"/>
        </w:rPr>
        <w:t>Power BI: 5-page dashboard with 20+ visuals, 10+ DAX measures, and 4 interactive slicers.</w:t>
      </w:r>
    </w:p>
    <w:p w14:paraId="0DD7C771" w14:textId="77777777" w:rsidR="00820B87" w:rsidRDefault="00820B87">
      <w:pPr>
        <w:spacing w:before="60" w:after="60" w:line="240" w:lineRule="auto"/>
        <w:jc w:val="both"/>
        <w:rPr>
          <w:rFonts w:ascii="Times New Roman" w:hAnsi="Times New Roman" w:cs="Times New Roman"/>
        </w:rPr>
      </w:pPr>
    </w:p>
    <w:p w14:paraId="2A0AE5F6" w14:textId="77777777" w:rsidR="00820B87" w:rsidRDefault="00820B87">
      <w:pPr>
        <w:spacing w:before="60" w:after="60" w:line="240" w:lineRule="auto"/>
        <w:jc w:val="both"/>
        <w:rPr>
          <w:rFonts w:ascii="Times New Roman" w:hAnsi="Times New Roman" w:cs="Times New Roman"/>
        </w:rPr>
      </w:pPr>
    </w:p>
    <w:p w14:paraId="7F24D2C6" w14:textId="77777777" w:rsidR="00820B87" w:rsidRDefault="00820B87">
      <w:pPr>
        <w:spacing w:before="60" w:after="60" w:line="240" w:lineRule="auto"/>
        <w:jc w:val="both"/>
        <w:rPr>
          <w:rFonts w:ascii="Times New Roman" w:hAnsi="Times New Roman" w:cs="Times New Roman"/>
        </w:rPr>
      </w:pPr>
    </w:p>
    <w:p w14:paraId="42B6EFEA" w14:textId="77777777" w:rsidR="00820B87" w:rsidRDefault="00820B87">
      <w:pPr>
        <w:spacing w:before="60" w:after="60" w:line="240" w:lineRule="auto"/>
        <w:jc w:val="both"/>
        <w:rPr>
          <w:rFonts w:ascii="Times New Roman" w:hAnsi="Times New Roman" w:cs="Times New Roman"/>
        </w:rPr>
      </w:pPr>
    </w:p>
    <w:p w14:paraId="7F1EB2C1" w14:textId="77777777" w:rsidR="00820B87" w:rsidRDefault="00820B87">
      <w:pPr>
        <w:spacing w:before="60" w:after="60" w:line="240" w:lineRule="auto"/>
        <w:jc w:val="both"/>
        <w:rPr>
          <w:rFonts w:ascii="Times New Roman" w:hAnsi="Times New Roman" w:cs="Times New Roman"/>
        </w:rPr>
      </w:pPr>
    </w:p>
    <w:p w14:paraId="57BC92A5" w14:textId="77777777" w:rsidR="00820B87" w:rsidRDefault="00820B87">
      <w:pPr>
        <w:spacing w:before="60" w:after="60" w:line="240" w:lineRule="auto"/>
        <w:jc w:val="both"/>
        <w:rPr>
          <w:rFonts w:ascii="Times New Roman" w:hAnsi="Times New Roman" w:cs="Times New Roman"/>
        </w:rPr>
      </w:pPr>
    </w:p>
    <w:p w14:paraId="78529995" w14:textId="77777777" w:rsidR="00820B87" w:rsidRDefault="00820B87">
      <w:pPr>
        <w:spacing w:before="60" w:after="60" w:line="240" w:lineRule="auto"/>
        <w:jc w:val="both"/>
        <w:rPr>
          <w:rFonts w:ascii="Times New Roman" w:hAnsi="Times New Roman" w:cs="Times New Roman"/>
        </w:rPr>
      </w:pPr>
    </w:p>
    <w:p w14:paraId="13DADA93" w14:textId="77777777" w:rsidR="00820B87" w:rsidRDefault="00820B87">
      <w:pPr>
        <w:spacing w:before="60" w:after="60" w:line="240" w:lineRule="auto"/>
        <w:jc w:val="both"/>
        <w:rPr>
          <w:rFonts w:ascii="Times New Roman" w:hAnsi="Times New Roman" w:cs="Times New Roman"/>
        </w:rPr>
      </w:pPr>
    </w:p>
    <w:p w14:paraId="4DFFED2D" w14:textId="77777777" w:rsidR="00820B87" w:rsidRDefault="00820B87">
      <w:pPr>
        <w:spacing w:before="60" w:after="60" w:line="240" w:lineRule="auto"/>
        <w:jc w:val="both"/>
        <w:rPr>
          <w:rFonts w:ascii="Times New Roman" w:hAnsi="Times New Roman" w:cs="Times New Roman"/>
        </w:rPr>
      </w:pPr>
    </w:p>
    <w:p w14:paraId="6E3AC4E4" w14:textId="77777777" w:rsidR="00820B87" w:rsidRDefault="00820B87">
      <w:pPr>
        <w:spacing w:before="60" w:after="60" w:line="240" w:lineRule="auto"/>
        <w:jc w:val="both"/>
        <w:rPr>
          <w:rFonts w:ascii="Times New Roman" w:hAnsi="Times New Roman" w:cs="Times New Roman"/>
        </w:rPr>
      </w:pPr>
    </w:p>
    <w:p w14:paraId="5FA04E18" w14:textId="77777777" w:rsidR="00820B87" w:rsidRDefault="00820B87">
      <w:pPr>
        <w:spacing w:before="60" w:after="60" w:line="240" w:lineRule="auto"/>
        <w:jc w:val="both"/>
        <w:rPr>
          <w:rFonts w:ascii="Times New Roman" w:hAnsi="Times New Roman" w:cs="Times New Roman"/>
        </w:rPr>
      </w:pPr>
    </w:p>
    <w:p w14:paraId="23E0E4E2" w14:textId="77777777" w:rsidR="00820B87" w:rsidRDefault="00820B87">
      <w:pPr>
        <w:spacing w:before="60" w:after="60" w:line="240" w:lineRule="auto"/>
        <w:jc w:val="both"/>
        <w:rPr>
          <w:rFonts w:ascii="Times New Roman" w:hAnsi="Times New Roman" w:cs="Times New Roman"/>
        </w:rPr>
      </w:pPr>
    </w:p>
    <w:p w14:paraId="05B976BD" w14:textId="77777777" w:rsidR="00820B87" w:rsidRDefault="00820B87">
      <w:pPr>
        <w:spacing w:before="60" w:after="60" w:line="240" w:lineRule="auto"/>
        <w:jc w:val="both"/>
        <w:rPr>
          <w:rFonts w:ascii="Times New Roman" w:hAnsi="Times New Roman" w:cs="Times New Roman"/>
        </w:rPr>
      </w:pPr>
    </w:p>
    <w:p w14:paraId="370CF2D3" w14:textId="77777777" w:rsidR="00820B87" w:rsidRDefault="00820B87">
      <w:pPr>
        <w:spacing w:before="60" w:after="60" w:line="240" w:lineRule="auto"/>
        <w:jc w:val="both"/>
        <w:rPr>
          <w:rFonts w:ascii="Times New Roman" w:hAnsi="Times New Roman" w:cs="Times New Roman"/>
        </w:rPr>
      </w:pPr>
    </w:p>
    <w:p w14:paraId="06CC4B0B" w14:textId="77777777" w:rsidR="00820B87" w:rsidRDefault="00820B87">
      <w:pPr>
        <w:spacing w:before="60" w:after="60" w:line="240" w:lineRule="auto"/>
        <w:jc w:val="both"/>
        <w:rPr>
          <w:rFonts w:ascii="Times New Roman" w:hAnsi="Times New Roman" w:cs="Times New Roman"/>
        </w:rPr>
      </w:pPr>
    </w:p>
    <w:p w14:paraId="666795EC" w14:textId="77777777" w:rsidR="00820B87" w:rsidRDefault="00820B87">
      <w:pPr>
        <w:spacing w:before="60" w:after="60" w:line="240" w:lineRule="auto"/>
        <w:jc w:val="both"/>
        <w:rPr>
          <w:rFonts w:ascii="Times New Roman" w:hAnsi="Times New Roman" w:cs="Times New Roman"/>
        </w:rPr>
      </w:pPr>
    </w:p>
    <w:p w14:paraId="2EEF7007" w14:textId="77777777" w:rsidR="00820B87" w:rsidRDefault="00820B87">
      <w:pPr>
        <w:spacing w:before="60" w:after="60" w:line="240" w:lineRule="auto"/>
        <w:jc w:val="both"/>
        <w:rPr>
          <w:rFonts w:ascii="Times New Roman" w:hAnsi="Times New Roman" w:cs="Times New Roman"/>
        </w:rPr>
      </w:pPr>
    </w:p>
    <w:p w14:paraId="32A98899" w14:textId="77777777" w:rsidR="00820B87" w:rsidRDefault="00820B87">
      <w:pPr>
        <w:spacing w:before="60" w:after="60" w:line="240" w:lineRule="auto"/>
        <w:jc w:val="both"/>
        <w:rPr>
          <w:rFonts w:ascii="Times New Roman" w:hAnsi="Times New Roman" w:cs="Times New Roman"/>
        </w:rPr>
      </w:pPr>
    </w:p>
    <w:p w14:paraId="2CEA1712" w14:textId="77777777" w:rsidR="00820B87" w:rsidRDefault="00820B87">
      <w:pPr>
        <w:spacing w:before="60" w:after="60" w:line="240" w:lineRule="auto"/>
        <w:jc w:val="both"/>
        <w:rPr>
          <w:rFonts w:ascii="Times New Roman" w:hAnsi="Times New Roman" w:cs="Times New Roman"/>
        </w:rPr>
      </w:pPr>
    </w:p>
    <w:p w14:paraId="2B83DDF0" w14:textId="77777777" w:rsidR="00820B87" w:rsidRDefault="00820B87">
      <w:pPr>
        <w:spacing w:before="60" w:after="60" w:line="240" w:lineRule="auto"/>
        <w:jc w:val="both"/>
        <w:rPr>
          <w:rFonts w:ascii="Times New Roman" w:hAnsi="Times New Roman" w:cs="Times New Roman"/>
        </w:rPr>
      </w:pPr>
    </w:p>
    <w:p w14:paraId="7CE61634" w14:textId="77777777" w:rsidR="00820B87" w:rsidRDefault="00820B87">
      <w:pPr>
        <w:spacing w:before="60" w:after="60" w:line="240" w:lineRule="auto"/>
        <w:jc w:val="both"/>
        <w:rPr>
          <w:rFonts w:ascii="Times New Roman" w:hAnsi="Times New Roman" w:cs="Times New Roman"/>
        </w:rPr>
      </w:pPr>
    </w:p>
    <w:p w14:paraId="21EEB6D0" w14:textId="77777777" w:rsidR="00820B87" w:rsidRDefault="00820B87">
      <w:pPr>
        <w:spacing w:before="60" w:after="60" w:line="240" w:lineRule="auto"/>
        <w:jc w:val="both"/>
        <w:rPr>
          <w:rFonts w:ascii="Times New Roman" w:hAnsi="Times New Roman" w:cs="Times New Roman"/>
        </w:rPr>
      </w:pPr>
    </w:p>
    <w:p w14:paraId="5DE80F05" w14:textId="77777777" w:rsidR="00820B87" w:rsidRDefault="00820B87">
      <w:pPr>
        <w:spacing w:before="60" w:after="60" w:line="240" w:lineRule="auto"/>
        <w:jc w:val="both"/>
        <w:rPr>
          <w:rFonts w:ascii="Times New Roman" w:hAnsi="Times New Roman" w:cs="Times New Roman"/>
        </w:rPr>
      </w:pPr>
    </w:p>
    <w:p w14:paraId="2A951B45" w14:textId="77777777" w:rsidR="00820B87" w:rsidRDefault="00820B87">
      <w:pPr>
        <w:spacing w:before="60" w:after="60" w:line="240" w:lineRule="auto"/>
        <w:jc w:val="both"/>
        <w:rPr>
          <w:rFonts w:ascii="Times New Roman" w:hAnsi="Times New Roman" w:cs="Times New Roman"/>
        </w:rPr>
      </w:pPr>
    </w:p>
    <w:p w14:paraId="3543E17C" w14:textId="77777777" w:rsidR="00820B87" w:rsidRDefault="00820B87">
      <w:pPr>
        <w:spacing w:before="60" w:after="60" w:line="240" w:lineRule="auto"/>
        <w:jc w:val="both"/>
        <w:rPr>
          <w:rFonts w:ascii="Times New Roman" w:hAnsi="Times New Roman" w:cs="Times New Roman"/>
        </w:rPr>
      </w:pPr>
    </w:p>
    <w:p w14:paraId="082E2D77" w14:textId="77777777" w:rsidR="00820B87" w:rsidRDefault="00820B87">
      <w:pPr>
        <w:spacing w:before="60" w:after="60" w:line="240" w:lineRule="auto"/>
        <w:jc w:val="both"/>
        <w:rPr>
          <w:rFonts w:ascii="Times New Roman" w:hAnsi="Times New Roman" w:cs="Times New Roman"/>
        </w:rPr>
      </w:pPr>
    </w:p>
    <w:p w14:paraId="6E92D26B" w14:textId="77777777" w:rsidR="00820B87" w:rsidRDefault="00820B87">
      <w:pPr>
        <w:spacing w:before="60" w:after="60" w:line="240" w:lineRule="auto"/>
        <w:jc w:val="both"/>
        <w:rPr>
          <w:rFonts w:ascii="Times New Roman" w:hAnsi="Times New Roman" w:cs="Times New Roman"/>
        </w:rPr>
      </w:pPr>
    </w:p>
    <w:p w14:paraId="119F48D0" w14:textId="77777777" w:rsidR="00820B87" w:rsidRDefault="00820B87">
      <w:pPr>
        <w:spacing w:before="60" w:after="60" w:line="240" w:lineRule="auto"/>
        <w:jc w:val="both"/>
        <w:rPr>
          <w:rFonts w:ascii="Times New Roman" w:hAnsi="Times New Roman" w:cs="Times New Roman"/>
        </w:rPr>
      </w:pPr>
    </w:p>
    <w:p w14:paraId="26B90372" w14:textId="77777777" w:rsidR="00820B87" w:rsidRDefault="00820B87">
      <w:pPr>
        <w:spacing w:before="60" w:after="60" w:line="240" w:lineRule="auto"/>
        <w:jc w:val="both"/>
        <w:rPr>
          <w:rFonts w:ascii="Times New Roman" w:hAnsi="Times New Roman" w:cs="Times New Roman"/>
        </w:rPr>
      </w:pPr>
    </w:p>
    <w:p w14:paraId="22C5E284" w14:textId="77777777" w:rsidR="00820B87" w:rsidRDefault="00820B87">
      <w:pPr>
        <w:spacing w:before="100" w:after="100"/>
        <w:jc w:val="both"/>
        <w:rPr>
          <w:rFonts w:ascii="Times New Roman" w:hAnsi="Times New Roman" w:cs="Times New Roman"/>
        </w:rPr>
      </w:pPr>
    </w:p>
    <w:p w14:paraId="1C8F9AFA" w14:textId="77777777" w:rsidR="00820B87" w:rsidRDefault="00000000">
      <w:pPr>
        <w:spacing w:before="100" w:after="100"/>
        <w:jc w:val="both"/>
        <w:rPr>
          <w:rFonts w:ascii="Times New Roman" w:hAnsi="Times New Roman" w:cs="Times New Roman"/>
        </w:rPr>
      </w:pPr>
      <w:r>
        <w:rPr>
          <w:rFonts w:ascii="Times New Roman" w:hAnsi="Times New Roman" w:cs="Times New Roman"/>
        </w:rPr>
        <w:lastRenderedPageBreak/>
        <w:t>CHAPTER SEVEN: CONCLUSION AND RECOMMENDATIONS</w:t>
      </w:r>
    </w:p>
    <w:p w14:paraId="4C392510"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Conclusion</w:t>
      </w:r>
    </w:p>
    <w:p w14:paraId="474FB226"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Kenya Road Accident Analytics &amp; Risk Prediction System has successfully delivered a complete, end-to-end data science pipeline that transforms raw NTSA accident records into actionable road safety intelligence. The system achieved seven concrete outcomes: a normalized PostgreSQL database of 1,119 accident records; a nine-step data cleaning pipeline; ten exploratory visualizations; five trained machine learning models achieving a best AUC-ROC of 0.749; a county-level K-Means risk classification; a five-page interactive Power BI dashboard; and eight evidence-based recommendations.</w:t>
      </w:r>
    </w:p>
    <w:p w14:paraId="577245C1" w14:textId="77777777" w:rsidR="00820B87" w:rsidRDefault="00000000">
      <w:pPr>
        <w:spacing w:before="100" w:after="100"/>
        <w:jc w:val="both"/>
        <w:rPr>
          <w:rFonts w:ascii="Times New Roman" w:hAnsi="Times New Roman" w:cs="Times New Roman"/>
        </w:rPr>
      </w:pPr>
      <w:r>
        <w:rPr>
          <w:rFonts w:ascii="Times New Roman" w:hAnsi="Times New Roman" w:cs="Times New Roman"/>
        </w:rPr>
        <w:t>The project demonstrates that Kenya's road safety crisis is a solvable data problem. The accident records already collected by NTSA contain sufficient signal to identify dangerous patterns, predict fatal conditions, and classify counties by risk — yet this analytical capacity has not been systematically deployed. By combining PostgreSQL, Python, machine learning, and Power BI into a single coherent pipeline applied to real NTSA data, this system provides a practical, reproducible, and scalable foundation for evidence-based road safety management in Kenya.</w:t>
      </w:r>
    </w:p>
    <w:p w14:paraId="55EAD0CF" w14:textId="77777777" w:rsidR="00820B87" w:rsidRDefault="00000000">
      <w:pPr>
        <w:spacing w:before="100" w:after="100"/>
        <w:jc w:val="both"/>
        <w:rPr>
          <w:rFonts w:ascii="Times New Roman" w:hAnsi="Times New Roman" w:cs="Times New Roman"/>
        </w:rPr>
      </w:pPr>
      <w:r>
        <w:rPr>
          <w:rFonts w:ascii="Times New Roman" w:hAnsi="Times New Roman" w:cs="Times New Roman"/>
        </w:rPr>
        <w:t>If adopted and scaled with multi-year data across all 47 counties, a system like this could contribute to measurable reduction in preventable road fatalities — supporting Kenya's Vision 2030 road safety targets and aligning with the UN Decade of Action for Road Safety goals.</w:t>
      </w:r>
    </w:p>
    <w:p w14:paraId="2C596AEB" w14:textId="77777777" w:rsidR="00820B87" w:rsidRDefault="00000000">
      <w:pPr>
        <w:pStyle w:val="Heading2"/>
        <w:jc w:val="both"/>
        <w:rPr>
          <w:rFonts w:ascii="Times New Roman" w:hAnsi="Times New Roman" w:cs="Times New Roman"/>
          <w:color w:val="auto"/>
          <w:sz w:val="24"/>
          <w:szCs w:val="24"/>
        </w:rPr>
      </w:pPr>
      <w:r>
        <w:rPr>
          <w:rFonts w:ascii="Times New Roman" w:hAnsi="Times New Roman" w:cs="Times New Roman"/>
          <w:b/>
          <w:bCs/>
          <w:color w:val="auto"/>
          <w:sz w:val="24"/>
          <w:szCs w:val="24"/>
        </w:rPr>
        <w:t>Recommendations</w:t>
      </w:r>
    </w:p>
    <w:p w14:paraId="7D678B6A" w14:textId="77777777" w:rsidR="00820B87" w:rsidRDefault="00000000">
      <w:pPr>
        <w:spacing w:before="100" w:after="100"/>
        <w:jc w:val="both"/>
        <w:rPr>
          <w:rFonts w:ascii="Times New Roman" w:hAnsi="Times New Roman" w:cs="Times New Roman"/>
        </w:rPr>
      </w:pPr>
      <w:r>
        <w:rPr>
          <w:rFonts w:ascii="Times New Roman" w:hAnsi="Times New Roman" w:cs="Times New Roman"/>
        </w:rPr>
        <w:t>Based on the analysis findings, the following evidence-based recommendations are made to NTSA, county governments, and road infrastructure agencies:</w:t>
      </w:r>
    </w:p>
    <w:p w14:paraId="085C5DBE" w14:textId="77777777" w:rsidR="00820B87" w:rsidRDefault="00820B87">
      <w:pPr>
        <w:spacing w:before="80" w:after="80"/>
        <w:jc w:val="both"/>
        <w:rPr>
          <w:rFonts w:ascii="Times New Roman" w:hAnsi="Times New Roman" w:cs="Times New Roman"/>
        </w:rPr>
      </w:pPr>
    </w:p>
    <w:tbl>
      <w:tblPr>
        <w:tblW w:w="7920" w:type="dxa"/>
        <w:tblLayout w:type="fixed"/>
        <w:tblCellMar>
          <w:top w:w="80" w:type="dxa"/>
          <w:left w:w="120" w:type="dxa"/>
          <w:bottom w:w="80" w:type="dxa"/>
          <w:right w:w="120" w:type="dxa"/>
        </w:tblCellMar>
        <w:tblLook w:val="04A0" w:firstRow="1" w:lastRow="0" w:firstColumn="1" w:lastColumn="0" w:noHBand="0" w:noVBand="1"/>
      </w:tblPr>
      <w:tblGrid>
        <w:gridCol w:w="361"/>
        <w:gridCol w:w="3600"/>
        <w:gridCol w:w="2520"/>
        <w:gridCol w:w="1439"/>
      </w:tblGrid>
      <w:tr w:rsidR="00820B87" w14:paraId="226DE732" w14:textId="77777777">
        <w:trPr>
          <w:tblHeader/>
        </w:trPr>
        <w:tc>
          <w:tcPr>
            <w:tcW w:w="36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5A84FBCB" w14:textId="77777777" w:rsidR="00820B87" w:rsidRDefault="00000000">
            <w:pPr>
              <w:jc w:val="both"/>
              <w:rPr>
                <w:rFonts w:ascii="Times New Roman" w:hAnsi="Times New Roman" w:cs="Times New Roman"/>
              </w:rPr>
            </w:pPr>
            <w:r>
              <w:rPr>
                <w:rFonts w:ascii="Times New Roman" w:hAnsi="Times New Roman" w:cs="Times New Roman"/>
                <w:b/>
                <w:bCs/>
              </w:rPr>
              <w:t>#</w:t>
            </w:r>
          </w:p>
        </w:tc>
        <w:tc>
          <w:tcPr>
            <w:tcW w:w="360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3ABC764F" w14:textId="77777777" w:rsidR="00820B87" w:rsidRDefault="00000000">
            <w:pPr>
              <w:jc w:val="both"/>
              <w:rPr>
                <w:rFonts w:ascii="Times New Roman" w:hAnsi="Times New Roman" w:cs="Times New Roman"/>
              </w:rPr>
            </w:pPr>
            <w:r>
              <w:rPr>
                <w:rFonts w:ascii="Times New Roman" w:hAnsi="Times New Roman" w:cs="Times New Roman"/>
                <w:b/>
                <w:bCs/>
              </w:rPr>
              <w:t>Recommendation</w:t>
            </w:r>
          </w:p>
        </w:tc>
        <w:tc>
          <w:tcPr>
            <w:tcW w:w="2520"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6B138D30" w14:textId="77777777" w:rsidR="00820B87" w:rsidRDefault="00000000">
            <w:pPr>
              <w:jc w:val="both"/>
              <w:rPr>
                <w:rFonts w:ascii="Times New Roman" w:hAnsi="Times New Roman" w:cs="Times New Roman"/>
              </w:rPr>
            </w:pPr>
            <w:r>
              <w:rPr>
                <w:rFonts w:ascii="Times New Roman" w:hAnsi="Times New Roman" w:cs="Times New Roman"/>
                <w:b/>
                <w:bCs/>
              </w:rPr>
              <w:t>Evidence Base</w:t>
            </w:r>
          </w:p>
        </w:tc>
        <w:tc>
          <w:tcPr>
            <w:tcW w:w="1439" w:type="dxa"/>
            <w:tcBorders>
              <w:top w:val="single" w:sz="2" w:space="0" w:color="1F3864"/>
              <w:left w:val="single" w:sz="2" w:space="0" w:color="1F3864"/>
              <w:bottom w:val="single" w:sz="2" w:space="0" w:color="1F3864"/>
              <w:right w:val="single" w:sz="2" w:space="0" w:color="1F3864"/>
            </w:tcBorders>
            <w:shd w:val="clear" w:color="auto" w:fill="1F3864"/>
            <w:vAlign w:val="center"/>
          </w:tcPr>
          <w:p w14:paraId="681C5821" w14:textId="77777777" w:rsidR="00820B87" w:rsidRDefault="00000000">
            <w:pPr>
              <w:jc w:val="both"/>
              <w:rPr>
                <w:rFonts w:ascii="Times New Roman" w:hAnsi="Times New Roman" w:cs="Times New Roman"/>
              </w:rPr>
            </w:pPr>
            <w:r>
              <w:rPr>
                <w:rFonts w:ascii="Times New Roman" w:hAnsi="Times New Roman" w:cs="Times New Roman"/>
                <w:b/>
                <w:bCs/>
              </w:rPr>
              <w:t>Target</w:t>
            </w:r>
          </w:p>
        </w:tc>
      </w:tr>
      <w:tr w:rsidR="00820B87" w14:paraId="31B695DF" w14:textId="77777777">
        <w:tc>
          <w:tcPr>
            <w:tcW w:w="360" w:type="dxa"/>
            <w:tcBorders>
              <w:top w:val="single" w:sz="2" w:space="0" w:color="CCCCCC"/>
              <w:left w:val="single" w:sz="2" w:space="0" w:color="CCCCCC"/>
              <w:bottom w:val="single" w:sz="2" w:space="0" w:color="CCCCCC"/>
              <w:right w:val="single" w:sz="2" w:space="0" w:color="CCCCCC"/>
            </w:tcBorders>
            <w:shd w:val="clear" w:color="auto" w:fill="F2F7FF"/>
          </w:tcPr>
          <w:p w14:paraId="6D4B30A5" w14:textId="77777777" w:rsidR="00820B87" w:rsidRDefault="00000000">
            <w:pPr>
              <w:jc w:val="both"/>
              <w:rPr>
                <w:rFonts w:ascii="Times New Roman" w:hAnsi="Times New Roman" w:cs="Times New Roman"/>
              </w:rPr>
            </w:pPr>
            <w:r>
              <w:rPr>
                <w:rFonts w:ascii="Times New Roman" w:hAnsi="Times New Roman" w:cs="Times New Roman"/>
              </w:rPr>
              <w:t>1</w:t>
            </w:r>
          </w:p>
        </w:tc>
        <w:tc>
          <w:tcPr>
            <w:tcW w:w="3600" w:type="dxa"/>
            <w:tcBorders>
              <w:top w:val="single" w:sz="2" w:space="0" w:color="CCCCCC"/>
              <w:left w:val="single" w:sz="2" w:space="0" w:color="CCCCCC"/>
              <w:bottom w:val="single" w:sz="2" w:space="0" w:color="CCCCCC"/>
              <w:right w:val="single" w:sz="2" w:space="0" w:color="CCCCCC"/>
            </w:tcBorders>
            <w:shd w:val="clear" w:color="auto" w:fill="F2F7FF"/>
          </w:tcPr>
          <w:p w14:paraId="78960EB8" w14:textId="77777777" w:rsidR="00820B87" w:rsidRDefault="00000000">
            <w:pPr>
              <w:jc w:val="both"/>
              <w:rPr>
                <w:rFonts w:ascii="Times New Roman" w:hAnsi="Times New Roman" w:cs="Times New Roman"/>
              </w:rPr>
            </w:pPr>
            <w:r>
              <w:rPr>
                <w:rFonts w:ascii="Times New Roman" w:hAnsi="Times New Roman" w:cs="Times New Roman"/>
              </w:rPr>
              <w:t>Deploy additional traffic police patrols on Nairobi-Mombasa and Nakuru-Nairobi highways during evening hours (17:00–23:00)</w:t>
            </w:r>
          </w:p>
        </w:tc>
        <w:tc>
          <w:tcPr>
            <w:tcW w:w="2520" w:type="dxa"/>
            <w:tcBorders>
              <w:top w:val="single" w:sz="2" w:space="0" w:color="CCCCCC"/>
              <w:left w:val="single" w:sz="2" w:space="0" w:color="CCCCCC"/>
              <w:bottom w:val="single" w:sz="2" w:space="0" w:color="CCCCCC"/>
              <w:right w:val="single" w:sz="2" w:space="0" w:color="CCCCCC"/>
            </w:tcBorders>
            <w:shd w:val="clear" w:color="auto" w:fill="F2F7FF"/>
          </w:tcPr>
          <w:p w14:paraId="2FBF8E86" w14:textId="77777777" w:rsidR="00820B87" w:rsidRDefault="00000000">
            <w:pPr>
              <w:jc w:val="both"/>
              <w:rPr>
                <w:rFonts w:ascii="Times New Roman" w:hAnsi="Times New Roman" w:cs="Times New Roman"/>
              </w:rPr>
            </w:pPr>
            <w:r>
              <w:rPr>
                <w:rFonts w:ascii="Times New Roman" w:hAnsi="Times New Roman" w:cs="Times New Roman"/>
              </w:rPr>
              <w:t>Top dangerous roads + Evening peak finding</w:t>
            </w:r>
          </w:p>
        </w:tc>
        <w:tc>
          <w:tcPr>
            <w:tcW w:w="1439" w:type="dxa"/>
            <w:tcBorders>
              <w:top w:val="single" w:sz="2" w:space="0" w:color="CCCCCC"/>
              <w:left w:val="single" w:sz="2" w:space="0" w:color="CCCCCC"/>
              <w:bottom w:val="single" w:sz="2" w:space="0" w:color="CCCCCC"/>
              <w:right w:val="single" w:sz="2" w:space="0" w:color="CCCCCC"/>
            </w:tcBorders>
            <w:shd w:val="clear" w:color="auto" w:fill="F2F7FF"/>
          </w:tcPr>
          <w:p w14:paraId="62CB70E3" w14:textId="77777777" w:rsidR="00820B87" w:rsidRDefault="00000000">
            <w:pPr>
              <w:jc w:val="both"/>
              <w:rPr>
                <w:rFonts w:ascii="Times New Roman" w:hAnsi="Times New Roman" w:cs="Times New Roman"/>
              </w:rPr>
            </w:pPr>
            <w:r>
              <w:rPr>
                <w:rFonts w:ascii="Times New Roman" w:hAnsi="Times New Roman" w:cs="Times New Roman"/>
              </w:rPr>
              <w:t>NTSA</w:t>
            </w:r>
          </w:p>
        </w:tc>
      </w:tr>
      <w:tr w:rsidR="00820B87" w14:paraId="0B3B60C5" w14:textId="77777777">
        <w:tc>
          <w:tcPr>
            <w:tcW w:w="360" w:type="dxa"/>
            <w:tcBorders>
              <w:top w:val="single" w:sz="2" w:space="0" w:color="CCCCCC"/>
              <w:left w:val="single" w:sz="2" w:space="0" w:color="CCCCCC"/>
              <w:bottom w:val="single" w:sz="2" w:space="0" w:color="CCCCCC"/>
              <w:right w:val="single" w:sz="2" w:space="0" w:color="CCCCCC"/>
            </w:tcBorders>
            <w:shd w:val="clear" w:color="auto" w:fill="FFFFFF"/>
          </w:tcPr>
          <w:p w14:paraId="44A06AF2" w14:textId="77777777" w:rsidR="00820B87" w:rsidRDefault="00000000">
            <w:pPr>
              <w:jc w:val="both"/>
              <w:rPr>
                <w:rFonts w:ascii="Times New Roman" w:hAnsi="Times New Roman" w:cs="Times New Roman"/>
              </w:rPr>
            </w:pPr>
            <w:r>
              <w:rPr>
                <w:rFonts w:ascii="Times New Roman" w:hAnsi="Times New Roman" w:cs="Times New Roman"/>
              </w:rPr>
              <w:t>2</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Pr>
          <w:p w14:paraId="5933A512" w14:textId="77777777" w:rsidR="00820B87" w:rsidRDefault="00000000">
            <w:pPr>
              <w:jc w:val="both"/>
              <w:rPr>
                <w:rFonts w:ascii="Times New Roman" w:hAnsi="Times New Roman" w:cs="Times New Roman"/>
              </w:rPr>
            </w:pPr>
            <w:r>
              <w:rPr>
                <w:rFonts w:ascii="Times New Roman" w:hAnsi="Times New Roman" w:cs="Times New Roman"/>
              </w:rPr>
              <w:t>Prioritize speed enforcement and sobriety checkpoints targeting cause codes 10 (Speeding) and 29 (Drunk Driving)</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Pr>
          <w:p w14:paraId="2D50979B" w14:textId="77777777" w:rsidR="00820B87" w:rsidRDefault="00000000">
            <w:pPr>
              <w:jc w:val="both"/>
              <w:rPr>
                <w:rFonts w:ascii="Times New Roman" w:hAnsi="Times New Roman" w:cs="Times New Roman"/>
              </w:rPr>
            </w:pPr>
            <w:r>
              <w:rPr>
                <w:rFonts w:ascii="Times New Roman" w:hAnsi="Times New Roman" w:cs="Times New Roman"/>
              </w:rPr>
              <w:t>Cause codes 10 &amp; 29 = 14% of accidents</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Pr>
          <w:p w14:paraId="07D4D6A6" w14:textId="77777777" w:rsidR="00820B87" w:rsidRDefault="00000000">
            <w:pPr>
              <w:jc w:val="both"/>
              <w:rPr>
                <w:rFonts w:ascii="Times New Roman" w:hAnsi="Times New Roman" w:cs="Times New Roman"/>
              </w:rPr>
            </w:pPr>
            <w:r>
              <w:rPr>
                <w:rFonts w:ascii="Times New Roman" w:hAnsi="Times New Roman" w:cs="Times New Roman"/>
              </w:rPr>
              <w:t>NTSA + Police</w:t>
            </w:r>
          </w:p>
        </w:tc>
      </w:tr>
      <w:tr w:rsidR="00820B87" w14:paraId="2F703A57" w14:textId="77777777">
        <w:tc>
          <w:tcPr>
            <w:tcW w:w="360" w:type="dxa"/>
            <w:tcBorders>
              <w:top w:val="single" w:sz="2" w:space="0" w:color="CCCCCC"/>
              <w:left w:val="single" w:sz="2" w:space="0" w:color="CCCCCC"/>
              <w:bottom w:val="single" w:sz="2" w:space="0" w:color="CCCCCC"/>
              <w:right w:val="single" w:sz="2" w:space="0" w:color="CCCCCC"/>
            </w:tcBorders>
            <w:shd w:val="clear" w:color="auto" w:fill="F2F7FF"/>
          </w:tcPr>
          <w:p w14:paraId="7FFC1D76" w14:textId="77777777" w:rsidR="00820B87" w:rsidRDefault="00000000">
            <w:pPr>
              <w:jc w:val="both"/>
              <w:rPr>
                <w:rFonts w:ascii="Times New Roman" w:hAnsi="Times New Roman" w:cs="Times New Roman"/>
              </w:rPr>
            </w:pPr>
            <w:r>
              <w:rPr>
                <w:rFonts w:ascii="Times New Roman" w:hAnsi="Times New Roman" w:cs="Times New Roman"/>
              </w:rPr>
              <w:t>3</w:t>
            </w:r>
          </w:p>
        </w:tc>
        <w:tc>
          <w:tcPr>
            <w:tcW w:w="3600" w:type="dxa"/>
            <w:tcBorders>
              <w:top w:val="single" w:sz="2" w:space="0" w:color="CCCCCC"/>
              <w:left w:val="single" w:sz="2" w:space="0" w:color="CCCCCC"/>
              <w:bottom w:val="single" w:sz="2" w:space="0" w:color="CCCCCC"/>
              <w:right w:val="single" w:sz="2" w:space="0" w:color="CCCCCC"/>
            </w:tcBorders>
            <w:shd w:val="clear" w:color="auto" w:fill="F2F7FF"/>
          </w:tcPr>
          <w:p w14:paraId="0603250B" w14:textId="77777777" w:rsidR="00820B87" w:rsidRDefault="00000000">
            <w:pPr>
              <w:jc w:val="both"/>
              <w:rPr>
                <w:rFonts w:ascii="Times New Roman" w:hAnsi="Times New Roman" w:cs="Times New Roman"/>
              </w:rPr>
            </w:pPr>
            <w:r>
              <w:rPr>
                <w:rFonts w:ascii="Times New Roman" w:hAnsi="Times New Roman" w:cs="Times New Roman"/>
              </w:rPr>
              <w:t xml:space="preserve">Install pedestrian footbridges and dedicated walkways on Waiyaki Way, Thika Superhighway and </w:t>
            </w:r>
            <w:r>
              <w:rPr>
                <w:rFonts w:ascii="Times New Roman" w:hAnsi="Times New Roman" w:cs="Times New Roman"/>
              </w:rPr>
              <w:lastRenderedPageBreak/>
              <w:t>Mombasa Road</w:t>
            </w:r>
          </w:p>
        </w:tc>
        <w:tc>
          <w:tcPr>
            <w:tcW w:w="2520" w:type="dxa"/>
            <w:tcBorders>
              <w:top w:val="single" w:sz="2" w:space="0" w:color="CCCCCC"/>
              <w:left w:val="single" w:sz="2" w:space="0" w:color="CCCCCC"/>
              <w:bottom w:val="single" w:sz="2" w:space="0" w:color="CCCCCC"/>
              <w:right w:val="single" w:sz="2" w:space="0" w:color="CCCCCC"/>
            </w:tcBorders>
            <w:shd w:val="clear" w:color="auto" w:fill="F2F7FF"/>
          </w:tcPr>
          <w:p w14:paraId="41B0BD23" w14:textId="77777777" w:rsidR="00820B87" w:rsidRDefault="00000000">
            <w:pPr>
              <w:jc w:val="both"/>
              <w:rPr>
                <w:rFonts w:ascii="Times New Roman" w:hAnsi="Times New Roman" w:cs="Times New Roman"/>
              </w:rPr>
            </w:pPr>
            <w:r>
              <w:rPr>
                <w:rFonts w:ascii="Times New Roman" w:hAnsi="Times New Roman" w:cs="Times New Roman"/>
              </w:rPr>
              <w:lastRenderedPageBreak/>
              <w:t>Pedestrians = 40.7% of all victims</w:t>
            </w:r>
          </w:p>
        </w:tc>
        <w:tc>
          <w:tcPr>
            <w:tcW w:w="1439" w:type="dxa"/>
            <w:tcBorders>
              <w:top w:val="single" w:sz="2" w:space="0" w:color="CCCCCC"/>
              <w:left w:val="single" w:sz="2" w:space="0" w:color="CCCCCC"/>
              <w:bottom w:val="single" w:sz="2" w:space="0" w:color="CCCCCC"/>
              <w:right w:val="single" w:sz="2" w:space="0" w:color="CCCCCC"/>
            </w:tcBorders>
            <w:shd w:val="clear" w:color="auto" w:fill="F2F7FF"/>
          </w:tcPr>
          <w:p w14:paraId="3454ACA6" w14:textId="77777777" w:rsidR="00820B87" w:rsidRDefault="00000000">
            <w:pPr>
              <w:jc w:val="both"/>
              <w:rPr>
                <w:rFonts w:ascii="Times New Roman" w:hAnsi="Times New Roman" w:cs="Times New Roman"/>
              </w:rPr>
            </w:pPr>
            <w:r>
              <w:rPr>
                <w:rFonts w:ascii="Times New Roman" w:hAnsi="Times New Roman" w:cs="Times New Roman"/>
              </w:rPr>
              <w:t>KeNHA</w:t>
            </w:r>
          </w:p>
        </w:tc>
      </w:tr>
      <w:tr w:rsidR="00820B87" w14:paraId="26CC4DEA" w14:textId="77777777">
        <w:tc>
          <w:tcPr>
            <w:tcW w:w="360" w:type="dxa"/>
            <w:tcBorders>
              <w:top w:val="single" w:sz="2" w:space="0" w:color="CCCCCC"/>
              <w:left w:val="single" w:sz="2" w:space="0" w:color="CCCCCC"/>
              <w:bottom w:val="single" w:sz="2" w:space="0" w:color="CCCCCC"/>
              <w:right w:val="single" w:sz="2" w:space="0" w:color="CCCCCC"/>
            </w:tcBorders>
            <w:shd w:val="clear" w:color="auto" w:fill="FFFFFF"/>
          </w:tcPr>
          <w:p w14:paraId="7F7AF3DE" w14:textId="77777777" w:rsidR="00820B87" w:rsidRDefault="00000000">
            <w:pPr>
              <w:jc w:val="both"/>
              <w:rPr>
                <w:rFonts w:ascii="Times New Roman" w:hAnsi="Times New Roman" w:cs="Times New Roman"/>
              </w:rPr>
            </w:pPr>
            <w:r>
              <w:rPr>
                <w:rFonts w:ascii="Times New Roman" w:hAnsi="Times New Roman" w:cs="Times New Roman"/>
              </w:rPr>
              <w:t>4</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Pr>
          <w:p w14:paraId="2AEA8ACE" w14:textId="77777777" w:rsidR="00820B87" w:rsidRDefault="00000000">
            <w:pPr>
              <w:jc w:val="both"/>
              <w:rPr>
                <w:rFonts w:ascii="Times New Roman" w:hAnsi="Times New Roman" w:cs="Times New Roman"/>
              </w:rPr>
            </w:pPr>
            <w:r>
              <w:rPr>
                <w:rFonts w:ascii="Times New Roman" w:hAnsi="Times New Roman" w:cs="Times New Roman"/>
              </w:rPr>
              <w:t>Mandate helmet use and reflective gear for boda boda operators in 7 High Risk counties</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Pr>
          <w:p w14:paraId="02DBBDC2" w14:textId="77777777" w:rsidR="00820B87" w:rsidRDefault="00000000">
            <w:pPr>
              <w:jc w:val="both"/>
              <w:rPr>
                <w:rFonts w:ascii="Times New Roman" w:hAnsi="Times New Roman" w:cs="Times New Roman"/>
              </w:rPr>
            </w:pPr>
            <w:r>
              <w:rPr>
                <w:rFonts w:ascii="Times New Roman" w:hAnsi="Times New Roman" w:cs="Times New Roman"/>
              </w:rPr>
              <w:t>K-Means clustering + Motorcyclist victim analysis</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Pr>
          <w:p w14:paraId="430B6270" w14:textId="77777777" w:rsidR="00820B87" w:rsidRDefault="00000000">
            <w:pPr>
              <w:jc w:val="both"/>
              <w:rPr>
                <w:rFonts w:ascii="Times New Roman" w:hAnsi="Times New Roman" w:cs="Times New Roman"/>
              </w:rPr>
            </w:pPr>
            <w:r>
              <w:rPr>
                <w:rFonts w:ascii="Times New Roman" w:hAnsi="Times New Roman" w:cs="Times New Roman"/>
              </w:rPr>
              <w:t>County Govts</w:t>
            </w:r>
          </w:p>
        </w:tc>
      </w:tr>
      <w:tr w:rsidR="00820B87" w14:paraId="3F340A90" w14:textId="77777777">
        <w:tc>
          <w:tcPr>
            <w:tcW w:w="360" w:type="dxa"/>
            <w:tcBorders>
              <w:top w:val="single" w:sz="2" w:space="0" w:color="CCCCCC"/>
              <w:left w:val="single" w:sz="2" w:space="0" w:color="CCCCCC"/>
              <w:bottom w:val="single" w:sz="2" w:space="0" w:color="CCCCCC"/>
              <w:right w:val="single" w:sz="2" w:space="0" w:color="CCCCCC"/>
            </w:tcBorders>
            <w:shd w:val="clear" w:color="auto" w:fill="F2F7FF"/>
          </w:tcPr>
          <w:p w14:paraId="06D5D1B8" w14:textId="77777777" w:rsidR="00820B87" w:rsidRDefault="00000000">
            <w:pPr>
              <w:jc w:val="both"/>
              <w:rPr>
                <w:rFonts w:ascii="Times New Roman" w:hAnsi="Times New Roman" w:cs="Times New Roman"/>
              </w:rPr>
            </w:pPr>
            <w:r>
              <w:rPr>
                <w:rFonts w:ascii="Times New Roman" w:hAnsi="Times New Roman" w:cs="Times New Roman"/>
              </w:rPr>
              <w:t>5</w:t>
            </w:r>
          </w:p>
        </w:tc>
        <w:tc>
          <w:tcPr>
            <w:tcW w:w="3600" w:type="dxa"/>
            <w:tcBorders>
              <w:top w:val="single" w:sz="2" w:space="0" w:color="CCCCCC"/>
              <w:left w:val="single" w:sz="2" w:space="0" w:color="CCCCCC"/>
              <w:bottom w:val="single" w:sz="2" w:space="0" w:color="CCCCCC"/>
              <w:right w:val="single" w:sz="2" w:space="0" w:color="CCCCCC"/>
            </w:tcBorders>
            <w:shd w:val="clear" w:color="auto" w:fill="F2F7FF"/>
          </w:tcPr>
          <w:p w14:paraId="53DB2CCD" w14:textId="77777777" w:rsidR="00820B87" w:rsidRDefault="00000000">
            <w:pPr>
              <w:jc w:val="both"/>
              <w:rPr>
                <w:rFonts w:ascii="Times New Roman" w:hAnsi="Times New Roman" w:cs="Times New Roman"/>
              </w:rPr>
            </w:pPr>
            <w:r>
              <w:rPr>
                <w:rFonts w:ascii="Times New Roman" w:hAnsi="Times New Roman" w:cs="Times New Roman"/>
              </w:rPr>
              <w:t>Invest in road lighting improvements on high-fatality rural roads in Uasin Gishu, Kajiado and Machakos</w:t>
            </w:r>
          </w:p>
        </w:tc>
        <w:tc>
          <w:tcPr>
            <w:tcW w:w="2520" w:type="dxa"/>
            <w:tcBorders>
              <w:top w:val="single" w:sz="2" w:space="0" w:color="CCCCCC"/>
              <w:left w:val="single" w:sz="2" w:space="0" w:color="CCCCCC"/>
              <w:bottom w:val="single" w:sz="2" w:space="0" w:color="CCCCCC"/>
              <w:right w:val="single" w:sz="2" w:space="0" w:color="CCCCCC"/>
            </w:tcBorders>
            <w:shd w:val="clear" w:color="auto" w:fill="F2F7FF"/>
          </w:tcPr>
          <w:p w14:paraId="1A528DB7" w14:textId="77777777" w:rsidR="00820B87" w:rsidRDefault="00000000">
            <w:pPr>
              <w:jc w:val="both"/>
              <w:rPr>
                <w:rFonts w:ascii="Times New Roman" w:hAnsi="Times New Roman" w:cs="Times New Roman"/>
              </w:rPr>
            </w:pPr>
            <w:r>
              <w:rPr>
                <w:rFonts w:ascii="Times New Roman" w:hAnsi="Times New Roman" w:cs="Times New Roman"/>
              </w:rPr>
              <w:t>High fatality rate counties + Night accident analysis</w:t>
            </w:r>
          </w:p>
        </w:tc>
        <w:tc>
          <w:tcPr>
            <w:tcW w:w="1439" w:type="dxa"/>
            <w:tcBorders>
              <w:top w:val="single" w:sz="2" w:space="0" w:color="CCCCCC"/>
              <w:left w:val="single" w:sz="2" w:space="0" w:color="CCCCCC"/>
              <w:bottom w:val="single" w:sz="2" w:space="0" w:color="CCCCCC"/>
              <w:right w:val="single" w:sz="2" w:space="0" w:color="CCCCCC"/>
            </w:tcBorders>
            <w:shd w:val="clear" w:color="auto" w:fill="F2F7FF"/>
          </w:tcPr>
          <w:p w14:paraId="6C1365C4" w14:textId="77777777" w:rsidR="00820B87" w:rsidRDefault="00000000">
            <w:pPr>
              <w:jc w:val="both"/>
              <w:rPr>
                <w:rFonts w:ascii="Times New Roman" w:hAnsi="Times New Roman" w:cs="Times New Roman"/>
              </w:rPr>
            </w:pPr>
            <w:r>
              <w:rPr>
                <w:rFonts w:ascii="Times New Roman" w:hAnsi="Times New Roman" w:cs="Times New Roman"/>
              </w:rPr>
              <w:t>KeRRA + Counties</w:t>
            </w:r>
          </w:p>
        </w:tc>
      </w:tr>
      <w:tr w:rsidR="00820B87" w14:paraId="22C3F9F4" w14:textId="77777777">
        <w:tc>
          <w:tcPr>
            <w:tcW w:w="360" w:type="dxa"/>
            <w:tcBorders>
              <w:top w:val="single" w:sz="2" w:space="0" w:color="CCCCCC"/>
              <w:left w:val="single" w:sz="2" w:space="0" w:color="CCCCCC"/>
              <w:bottom w:val="single" w:sz="2" w:space="0" w:color="CCCCCC"/>
              <w:right w:val="single" w:sz="2" w:space="0" w:color="CCCCCC"/>
            </w:tcBorders>
            <w:shd w:val="clear" w:color="auto" w:fill="FFFFFF"/>
          </w:tcPr>
          <w:p w14:paraId="4A86019D" w14:textId="77777777" w:rsidR="00820B87" w:rsidRDefault="00000000">
            <w:pPr>
              <w:jc w:val="both"/>
              <w:rPr>
                <w:rFonts w:ascii="Times New Roman" w:hAnsi="Times New Roman" w:cs="Times New Roman"/>
              </w:rPr>
            </w:pPr>
            <w:r>
              <w:rPr>
                <w:rFonts w:ascii="Times New Roman" w:hAnsi="Times New Roman" w:cs="Times New Roman"/>
              </w:rPr>
              <w:t>6</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Pr>
          <w:p w14:paraId="11F8D2EF" w14:textId="77777777" w:rsidR="00820B87" w:rsidRDefault="00000000">
            <w:pPr>
              <w:jc w:val="both"/>
              <w:rPr>
                <w:rFonts w:ascii="Times New Roman" w:hAnsi="Times New Roman" w:cs="Times New Roman"/>
              </w:rPr>
            </w:pPr>
            <w:r>
              <w:rPr>
                <w:rFonts w:ascii="Times New Roman" w:hAnsi="Times New Roman" w:cs="Times New Roman"/>
              </w:rPr>
              <w:t>Deploy Logistic Regression fatality prediction model at major accident response centres to flag high-risk incidents for priority response</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Pr>
          <w:p w14:paraId="11C0C7B6" w14:textId="77777777" w:rsidR="00820B87" w:rsidRDefault="00000000">
            <w:pPr>
              <w:jc w:val="both"/>
              <w:rPr>
                <w:rFonts w:ascii="Times New Roman" w:hAnsi="Times New Roman" w:cs="Times New Roman"/>
              </w:rPr>
            </w:pPr>
            <w:r>
              <w:rPr>
                <w:rFonts w:ascii="Times New Roman" w:hAnsi="Times New Roman" w:cs="Times New Roman"/>
              </w:rPr>
              <w:t>LR Recall = 0.719 — catches 71.9% of fatal accidents</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Pr>
          <w:p w14:paraId="2BBA3D07" w14:textId="77777777" w:rsidR="00820B87" w:rsidRDefault="00000000">
            <w:pPr>
              <w:jc w:val="both"/>
              <w:rPr>
                <w:rFonts w:ascii="Times New Roman" w:hAnsi="Times New Roman" w:cs="Times New Roman"/>
              </w:rPr>
            </w:pPr>
            <w:r>
              <w:rPr>
                <w:rFonts w:ascii="Times New Roman" w:hAnsi="Times New Roman" w:cs="Times New Roman"/>
              </w:rPr>
              <w:t>NTSA Tech</w:t>
            </w:r>
          </w:p>
        </w:tc>
      </w:tr>
      <w:tr w:rsidR="00820B87" w14:paraId="7C876B7C" w14:textId="77777777">
        <w:tc>
          <w:tcPr>
            <w:tcW w:w="360" w:type="dxa"/>
            <w:tcBorders>
              <w:top w:val="single" w:sz="2" w:space="0" w:color="CCCCCC"/>
              <w:left w:val="single" w:sz="2" w:space="0" w:color="CCCCCC"/>
              <w:bottom w:val="single" w:sz="2" w:space="0" w:color="CCCCCC"/>
              <w:right w:val="single" w:sz="2" w:space="0" w:color="CCCCCC"/>
            </w:tcBorders>
            <w:shd w:val="clear" w:color="auto" w:fill="F2F7FF"/>
          </w:tcPr>
          <w:p w14:paraId="5358D942" w14:textId="77777777" w:rsidR="00820B87" w:rsidRDefault="00000000">
            <w:pPr>
              <w:jc w:val="both"/>
              <w:rPr>
                <w:rFonts w:ascii="Times New Roman" w:hAnsi="Times New Roman" w:cs="Times New Roman"/>
              </w:rPr>
            </w:pPr>
            <w:r>
              <w:rPr>
                <w:rFonts w:ascii="Times New Roman" w:hAnsi="Times New Roman" w:cs="Times New Roman"/>
              </w:rPr>
              <w:t>7</w:t>
            </w:r>
          </w:p>
        </w:tc>
        <w:tc>
          <w:tcPr>
            <w:tcW w:w="3600" w:type="dxa"/>
            <w:tcBorders>
              <w:top w:val="single" w:sz="2" w:space="0" w:color="CCCCCC"/>
              <w:left w:val="single" w:sz="2" w:space="0" w:color="CCCCCC"/>
              <w:bottom w:val="single" w:sz="2" w:space="0" w:color="CCCCCC"/>
              <w:right w:val="single" w:sz="2" w:space="0" w:color="CCCCCC"/>
            </w:tcBorders>
            <w:shd w:val="clear" w:color="auto" w:fill="F2F7FF"/>
          </w:tcPr>
          <w:p w14:paraId="1293AE18" w14:textId="77777777" w:rsidR="00820B87" w:rsidRDefault="00000000">
            <w:pPr>
              <w:jc w:val="both"/>
              <w:rPr>
                <w:rFonts w:ascii="Times New Roman" w:hAnsi="Times New Roman" w:cs="Times New Roman"/>
              </w:rPr>
            </w:pPr>
            <w:r>
              <w:rPr>
                <w:rFonts w:ascii="Times New Roman" w:hAnsi="Times New Roman" w:cs="Times New Roman"/>
              </w:rPr>
              <w:t>Expand NTSA data collection to include weather conditions, road surface type, vehicle speed and GPS coordinates</w:t>
            </w:r>
          </w:p>
        </w:tc>
        <w:tc>
          <w:tcPr>
            <w:tcW w:w="2520" w:type="dxa"/>
            <w:tcBorders>
              <w:top w:val="single" w:sz="2" w:space="0" w:color="CCCCCC"/>
              <w:left w:val="single" w:sz="2" w:space="0" w:color="CCCCCC"/>
              <w:bottom w:val="single" w:sz="2" w:space="0" w:color="CCCCCC"/>
              <w:right w:val="single" w:sz="2" w:space="0" w:color="CCCCCC"/>
            </w:tcBorders>
            <w:shd w:val="clear" w:color="auto" w:fill="F2F7FF"/>
          </w:tcPr>
          <w:p w14:paraId="468A7E86" w14:textId="77777777" w:rsidR="00820B87" w:rsidRDefault="00000000">
            <w:pPr>
              <w:jc w:val="both"/>
              <w:rPr>
                <w:rFonts w:ascii="Times New Roman" w:hAnsi="Times New Roman" w:cs="Times New Roman"/>
              </w:rPr>
            </w:pPr>
            <w:r>
              <w:rPr>
                <w:rFonts w:ascii="Times New Roman" w:hAnsi="Times New Roman" w:cs="Times New Roman"/>
              </w:rPr>
              <w:t>Data limitation identified — globally proven predictors</w:t>
            </w:r>
          </w:p>
        </w:tc>
        <w:tc>
          <w:tcPr>
            <w:tcW w:w="1439" w:type="dxa"/>
            <w:tcBorders>
              <w:top w:val="single" w:sz="2" w:space="0" w:color="CCCCCC"/>
              <w:left w:val="single" w:sz="2" w:space="0" w:color="CCCCCC"/>
              <w:bottom w:val="single" w:sz="2" w:space="0" w:color="CCCCCC"/>
              <w:right w:val="single" w:sz="2" w:space="0" w:color="CCCCCC"/>
            </w:tcBorders>
            <w:shd w:val="clear" w:color="auto" w:fill="F2F7FF"/>
          </w:tcPr>
          <w:p w14:paraId="4A24B02C" w14:textId="77777777" w:rsidR="00820B87" w:rsidRDefault="00000000">
            <w:pPr>
              <w:jc w:val="both"/>
              <w:rPr>
                <w:rFonts w:ascii="Times New Roman" w:hAnsi="Times New Roman" w:cs="Times New Roman"/>
              </w:rPr>
            </w:pPr>
            <w:r>
              <w:rPr>
                <w:rFonts w:ascii="Times New Roman" w:hAnsi="Times New Roman" w:cs="Times New Roman"/>
              </w:rPr>
              <w:t>NTSA Data</w:t>
            </w:r>
          </w:p>
        </w:tc>
      </w:tr>
      <w:tr w:rsidR="00820B87" w14:paraId="100CEA5F" w14:textId="77777777">
        <w:tc>
          <w:tcPr>
            <w:tcW w:w="360" w:type="dxa"/>
            <w:tcBorders>
              <w:top w:val="single" w:sz="2" w:space="0" w:color="CCCCCC"/>
              <w:left w:val="single" w:sz="2" w:space="0" w:color="CCCCCC"/>
              <w:bottom w:val="single" w:sz="2" w:space="0" w:color="CCCCCC"/>
              <w:right w:val="single" w:sz="2" w:space="0" w:color="CCCCCC"/>
            </w:tcBorders>
            <w:shd w:val="clear" w:color="auto" w:fill="FFFFFF"/>
          </w:tcPr>
          <w:p w14:paraId="72337CA3" w14:textId="77777777" w:rsidR="00820B87" w:rsidRDefault="00000000">
            <w:pPr>
              <w:jc w:val="both"/>
              <w:rPr>
                <w:rFonts w:ascii="Times New Roman" w:hAnsi="Times New Roman" w:cs="Times New Roman"/>
              </w:rPr>
            </w:pPr>
            <w:r>
              <w:rPr>
                <w:rFonts w:ascii="Times New Roman" w:hAnsi="Times New Roman" w:cs="Times New Roman"/>
              </w:rPr>
              <w:t>8</w:t>
            </w:r>
          </w:p>
        </w:tc>
        <w:tc>
          <w:tcPr>
            <w:tcW w:w="3600" w:type="dxa"/>
            <w:tcBorders>
              <w:top w:val="single" w:sz="2" w:space="0" w:color="CCCCCC"/>
              <w:left w:val="single" w:sz="2" w:space="0" w:color="CCCCCC"/>
              <w:bottom w:val="single" w:sz="2" w:space="0" w:color="CCCCCC"/>
              <w:right w:val="single" w:sz="2" w:space="0" w:color="CCCCCC"/>
            </w:tcBorders>
            <w:shd w:val="clear" w:color="auto" w:fill="FFFFFF"/>
          </w:tcPr>
          <w:p w14:paraId="3C417E83" w14:textId="77777777" w:rsidR="00820B87" w:rsidRDefault="00000000">
            <w:pPr>
              <w:jc w:val="both"/>
              <w:rPr>
                <w:rFonts w:ascii="Times New Roman" w:hAnsi="Times New Roman" w:cs="Times New Roman"/>
              </w:rPr>
            </w:pPr>
            <w:r>
              <w:rPr>
                <w:rFonts w:ascii="Times New Roman" w:hAnsi="Times New Roman" w:cs="Times New Roman"/>
              </w:rPr>
              <w:t>Implement targeted road safety education in schools in Nairobi and Kiambu counties</w:t>
            </w:r>
          </w:p>
        </w:tc>
        <w:tc>
          <w:tcPr>
            <w:tcW w:w="2520" w:type="dxa"/>
            <w:tcBorders>
              <w:top w:val="single" w:sz="2" w:space="0" w:color="CCCCCC"/>
              <w:left w:val="single" w:sz="2" w:space="0" w:color="CCCCCC"/>
              <w:bottom w:val="single" w:sz="2" w:space="0" w:color="CCCCCC"/>
              <w:right w:val="single" w:sz="2" w:space="0" w:color="CCCCCC"/>
            </w:tcBorders>
            <w:shd w:val="clear" w:color="auto" w:fill="FFFFFF"/>
          </w:tcPr>
          <w:p w14:paraId="379F46D3" w14:textId="77777777" w:rsidR="00820B87" w:rsidRDefault="00000000">
            <w:pPr>
              <w:jc w:val="both"/>
              <w:rPr>
                <w:rFonts w:ascii="Times New Roman" w:hAnsi="Times New Roman" w:cs="Times New Roman"/>
              </w:rPr>
            </w:pPr>
            <w:r>
              <w:rPr>
                <w:rFonts w:ascii="Times New Roman" w:hAnsi="Times New Roman" w:cs="Times New Roman"/>
              </w:rPr>
              <w:t>Juvenile victim proportion = 8.6% of all victims</w:t>
            </w:r>
          </w:p>
        </w:tc>
        <w:tc>
          <w:tcPr>
            <w:tcW w:w="1439" w:type="dxa"/>
            <w:tcBorders>
              <w:top w:val="single" w:sz="2" w:space="0" w:color="CCCCCC"/>
              <w:left w:val="single" w:sz="2" w:space="0" w:color="CCCCCC"/>
              <w:bottom w:val="single" w:sz="2" w:space="0" w:color="CCCCCC"/>
              <w:right w:val="single" w:sz="2" w:space="0" w:color="CCCCCC"/>
            </w:tcBorders>
            <w:shd w:val="clear" w:color="auto" w:fill="FFFFFF"/>
          </w:tcPr>
          <w:p w14:paraId="746CE152" w14:textId="77777777" w:rsidR="00820B87" w:rsidRDefault="00000000">
            <w:pPr>
              <w:jc w:val="both"/>
              <w:rPr>
                <w:rFonts w:ascii="Times New Roman" w:hAnsi="Times New Roman" w:cs="Times New Roman"/>
              </w:rPr>
            </w:pPr>
            <w:r>
              <w:rPr>
                <w:rFonts w:ascii="Times New Roman" w:hAnsi="Times New Roman" w:cs="Times New Roman"/>
              </w:rPr>
              <w:t>Ministry of Education</w:t>
            </w:r>
          </w:p>
        </w:tc>
      </w:tr>
    </w:tbl>
    <w:p w14:paraId="5A88016C" w14:textId="77777777" w:rsidR="00820B87" w:rsidRDefault="00000000">
      <w:pPr>
        <w:spacing w:before="80" w:after="80"/>
        <w:jc w:val="both"/>
        <w:rPr>
          <w:rFonts w:ascii="Times New Roman" w:hAnsi="Times New Roman" w:cs="Times New Roman"/>
        </w:rPr>
      </w:pPr>
      <w:r>
        <w:br w:type="page"/>
      </w:r>
    </w:p>
    <w:p w14:paraId="2EAB6DF1" w14:textId="77777777" w:rsidR="00820B87" w:rsidRDefault="00000000">
      <w:pPr>
        <w:spacing w:after="100"/>
        <w:jc w:val="both"/>
        <w:rPr>
          <w:rFonts w:ascii="Times New Roman" w:hAnsi="Times New Roman" w:cs="Times New Roman"/>
        </w:rPr>
      </w:pPr>
      <w:r>
        <w:rPr>
          <w:rFonts w:ascii="Times New Roman" w:hAnsi="Times New Roman" w:cs="Times New Roman"/>
        </w:rPr>
        <w:lastRenderedPageBreak/>
        <w:t>CHAPTER EIGHT: REFERENCE</w:t>
      </w:r>
    </w:p>
    <w:p w14:paraId="01A58B00" w14:textId="77777777" w:rsidR="00820B87" w:rsidRDefault="00000000">
      <w:pPr>
        <w:pStyle w:val="ListParagraph"/>
        <w:numPr>
          <w:ilvl w:val="0"/>
          <w:numId w:val="5"/>
        </w:numPr>
        <w:spacing w:before="60" w:after="60" w:line="240" w:lineRule="auto"/>
        <w:contextualSpacing w:val="0"/>
        <w:jc w:val="both"/>
        <w:rPr>
          <w:rFonts w:ascii="Times New Roman" w:hAnsi="Times New Roman" w:cs="Times New Roman"/>
        </w:rPr>
      </w:pPr>
      <w:r>
        <w:rPr>
          <w:rFonts w:ascii="Times New Roman" w:hAnsi="Times New Roman" w:cs="Times New Roman"/>
        </w:rPr>
        <w:t>Abdel-Aty, M., &amp; Pemmanaboina, R. (2006). Calibrating a real-time traffic crash-prediction model using archived weather and ITS traffic data. IEEE Transactions on Intelligent Transportation Systems, 7(2), 167–174.</w:t>
      </w:r>
    </w:p>
    <w:p w14:paraId="46D22750" w14:textId="77777777" w:rsidR="00820B87" w:rsidRDefault="00000000">
      <w:pPr>
        <w:pStyle w:val="ListParagraph"/>
        <w:numPr>
          <w:ilvl w:val="0"/>
          <w:numId w:val="5"/>
        </w:numPr>
        <w:spacing w:before="60" w:after="60" w:line="240" w:lineRule="auto"/>
        <w:contextualSpacing w:val="0"/>
        <w:jc w:val="both"/>
        <w:rPr>
          <w:rFonts w:ascii="Times New Roman" w:hAnsi="Times New Roman" w:cs="Times New Roman"/>
        </w:rPr>
      </w:pPr>
      <w:r>
        <w:rPr>
          <w:rFonts w:ascii="Times New Roman" w:hAnsi="Times New Roman" w:cs="Times New Roman"/>
        </w:rPr>
        <w:t>Chong, M. M., Abraham, A., &amp; Paprzycki, M. (2005). Traffic accident analysis using machine learning paradigms. Informatica, 29(1), 89–98.</w:t>
      </w:r>
    </w:p>
    <w:p w14:paraId="073AF744" w14:textId="77777777" w:rsidR="00820B87" w:rsidRDefault="00000000">
      <w:pPr>
        <w:pStyle w:val="ListParagraph"/>
        <w:numPr>
          <w:ilvl w:val="0"/>
          <w:numId w:val="5"/>
        </w:numPr>
        <w:spacing w:before="60" w:after="60" w:line="240" w:lineRule="auto"/>
        <w:contextualSpacing w:val="0"/>
        <w:jc w:val="both"/>
        <w:rPr>
          <w:rFonts w:ascii="Times New Roman" w:hAnsi="Times New Roman" w:cs="Times New Roman"/>
        </w:rPr>
      </w:pPr>
      <w:r>
        <w:rPr>
          <w:rFonts w:ascii="Times New Roman" w:hAnsi="Times New Roman" w:cs="Times New Roman"/>
        </w:rPr>
        <w:t>Delen, D., Sharda, R., &amp; Bessonov, M. (2006). Identifying significant predictors of injury severity in traffic accidents using a series of artificial neural networks. Accident Analysis &amp; Prevention, 38(3), 434–444.</w:t>
      </w:r>
    </w:p>
    <w:p w14:paraId="7C2CAA6A" w14:textId="77777777" w:rsidR="00820B87" w:rsidRDefault="00000000">
      <w:pPr>
        <w:pStyle w:val="ListParagraph"/>
        <w:numPr>
          <w:ilvl w:val="0"/>
          <w:numId w:val="5"/>
        </w:numPr>
        <w:spacing w:before="60" w:after="60" w:line="240" w:lineRule="auto"/>
        <w:contextualSpacing w:val="0"/>
        <w:jc w:val="both"/>
        <w:rPr>
          <w:rFonts w:ascii="Times New Roman" w:hAnsi="Times New Roman" w:cs="Times New Roman"/>
        </w:rPr>
      </w:pPr>
      <w:r>
        <w:rPr>
          <w:rFonts w:ascii="Times New Roman" w:hAnsi="Times New Roman" w:cs="Times New Roman"/>
        </w:rPr>
        <w:t>Kenya National Bureau of Statistics (KNBS). (2023). Kenya Statistical Abstract 2023. Government of Kenya. https://www.knbs.or.ke</w:t>
      </w:r>
    </w:p>
    <w:p w14:paraId="5892A5FC" w14:textId="77777777" w:rsidR="00820B87" w:rsidRDefault="00000000">
      <w:pPr>
        <w:pStyle w:val="ListParagraph"/>
        <w:numPr>
          <w:ilvl w:val="0"/>
          <w:numId w:val="5"/>
        </w:numPr>
        <w:spacing w:before="60" w:after="60" w:line="240" w:lineRule="auto"/>
        <w:contextualSpacing w:val="0"/>
        <w:jc w:val="both"/>
        <w:rPr>
          <w:rFonts w:ascii="Times New Roman" w:hAnsi="Times New Roman" w:cs="Times New Roman"/>
        </w:rPr>
      </w:pPr>
      <w:r>
        <w:rPr>
          <w:rFonts w:ascii="Times New Roman" w:hAnsi="Times New Roman" w:cs="Times New Roman"/>
        </w:rPr>
        <w:t>Mwangi, P., &amp; Wambua, J. (2018). Analysis of road traffic accident patterns in Kenya using NTSA data. East African Journal of Transport, 4(1), 12–28.</w:t>
      </w:r>
    </w:p>
    <w:p w14:paraId="0CF68998" w14:textId="77777777" w:rsidR="00820B87" w:rsidRDefault="00000000">
      <w:pPr>
        <w:pStyle w:val="ListParagraph"/>
        <w:numPr>
          <w:ilvl w:val="0"/>
          <w:numId w:val="5"/>
        </w:numPr>
        <w:spacing w:before="60" w:after="60" w:line="240" w:lineRule="auto"/>
        <w:contextualSpacing w:val="0"/>
        <w:jc w:val="both"/>
        <w:rPr>
          <w:rFonts w:ascii="Times New Roman" w:hAnsi="Times New Roman" w:cs="Times New Roman"/>
        </w:rPr>
      </w:pPr>
      <w:r>
        <w:rPr>
          <w:rFonts w:ascii="Times New Roman" w:hAnsi="Times New Roman" w:cs="Times New Roman"/>
        </w:rPr>
        <w:t>National Transport and Safety Authority (NTSA). (2022). Annual Road Crash Report 2022. Government of Kenya. https://www.ntsa.go.ke</w:t>
      </w:r>
    </w:p>
    <w:p w14:paraId="690945E9" w14:textId="77777777" w:rsidR="00820B87" w:rsidRDefault="00000000">
      <w:pPr>
        <w:pStyle w:val="ListParagraph"/>
        <w:numPr>
          <w:ilvl w:val="0"/>
          <w:numId w:val="5"/>
        </w:numPr>
        <w:spacing w:before="60" w:after="60" w:line="240" w:lineRule="auto"/>
        <w:contextualSpacing w:val="0"/>
        <w:jc w:val="both"/>
        <w:rPr>
          <w:rFonts w:ascii="Times New Roman" w:hAnsi="Times New Roman" w:cs="Times New Roman"/>
        </w:rPr>
      </w:pPr>
      <w:r>
        <w:rPr>
          <w:rFonts w:ascii="Times New Roman" w:hAnsi="Times New Roman" w:cs="Times New Roman"/>
        </w:rPr>
        <w:t>Odero, W., Khayesi, M., &amp; Heda, P. M. (2003). Road traffic injuries in Kenya: magnitude, causes and status of intervention. Injury Control and Safety Promotion, 10(1–2), 53–61.</w:t>
      </w:r>
    </w:p>
    <w:p w14:paraId="23CBF69B" w14:textId="77777777" w:rsidR="00820B87" w:rsidRDefault="00000000">
      <w:pPr>
        <w:pStyle w:val="ListParagraph"/>
        <w:numPr>
          <w:ilvl w:val="0"/>
          <w:numId w:val="5"/>
        </w:numPr>
        <w:spacing w:before="60" w:after="60" w:line="240" w:lineRule="auto"/>
        <w:contextualSpacing w:val="0"/>
        <w:jc w:val="both"/>
        <w:rPr>
          <w:rFonts w:ascii="Times New Roman" w:hAnsi="Times New Roman" w:cs="Times New Roman"/>
        </w:rPr>
      </w:pPr>
      <w:r>
        <w:rPr>
          <w:rFonts w:ascii="Times New Roman" w:hAnsi="Times New Roman" w:cs="Times New Roman"/>
        </w:rPr>
        <w:t>Pedregosa, F., Varoquaux, G., Gramfort, A., et al. (2011). Scikit-learn: Machine learning in Python. Journal of Machine Learning Research, 12, 2825–2830.</w:t>
      </w:r>
    </w:p>
    <w:p w14:paraId="62C04E8E" w14:textId="77777777" w:rsidR="00820B87" w:rsidRDefault="00000000">
      <w:pPr>
        <w:pStyle w:val="ListParagraph"/>
        <w:numPr>
          <w:ilvl w:val="0"/>
          <w:numId w:val="5"/>
        </w:numPr>
        <w:spacing w:before="60" w:after="60" w:line="240" w:lineRule="auto"/>
        <w:contextualSpacing w:val="0"/>
        <w:jc w:val="both"/>
        <w:rPr>
          <w:rFonts w:ascii="Times New Roman" w:hAnsi="Times New Roman" w:cs="Times New Roman"/>
        </w:rPr>
      </w:pPr>
      <w:r>
        <w:rPr>
          <w:rFonts w:ascii="Times New Roman" w:hAnsi="Times New Roman" w:cs="Times New Roman"/>
        </w:rPr>
        <w:t>Rezapour, M., Moomen, M., &amp; Ksaibati, K. (2020). Ordered logistic models of influencing factors on crash injury severity. Journal of Safety Research, 73, 175–184.</w:t>
      </w:r>
    </w:p>
    <w:p w14:paraId="06928AE9" w14:textId="77777777" w:rsidR="00820B87" w:rsidRDefault="00000000">
      <w:pPr>
        <w:pStyle w:val="ListParagraph"/>
        <w:numPr>
          <w:ilvl w:val="0"/>
          <w:numId w:val="5"/>
        </w:numPr>
        <w:spacing w:before="60" w:after="60" w:line="240" w:lineRule="auto"/>
        <w:contextualSpacing w:val="0"/>
        <w:jc w:val="both"/>
        <w:rPr>
          <w:rFonts w:ascii="Times New Roman" w:hAnsi="Times New Roman" w:cs="Times New Roman"/>
        </w:rPr>
      </w:pPr>
      <w:r>
        <w:rPr>
          <w:rFonts w:ascii="Times New Roman" w:hAnsi="Times New Roman" w:cs="Times New Roman"/>
        </w:rPr>
        <w:t>Wahab, L., &amp; Jiang, H. (2019). A comparative study on machine learning based algorithms for prediction of motorcycle crash severity. PLOS ONE, 14(4), e0214966.</w:t>
      </w:r>
    </w:p>
    <w:p w14:paraId="3EE7C0A5" w14:textId="77777777" w:rsidR="00820B87" w:rsidRDefault="00000000">
      <w:pPr>
        <w:pStyle w:val="ListParagraph"/>
        <w:numPr>
          <w:ilvl w:val="0"/>
          <w:numId w:val="5"/>
        </w:numPr>
        <w:spacing w:before="60" w:after="60" w:line="240" w:lineRule="auto"/>
        <w:contextualSpacing w:val="0"/>
        <w:jc w:val="both"/>
        <w:rPr>
          <w:rFonts w:ascii="Times New Roman" w:hAnsi="Times New Roman" w:cs="Times New Roman"/>
        </w:rPr>
      </w:pPr>
      <w:r>
        <w:rPr>
          <w:rFonts w:ascii="Times New Roman" w:hAnsi="Times New Roman" w:cs="Times New Roman"/>
        </w:rPr>
        <w:t>World Health Organization (WHO). (2023). Global Status Report on Road Safety 2023. WHO Press. https://www.who.int/publications</w:t>
      </w:r>
    </w:p>
    <w:p w14:paraId="5BD65607" w14:textId="77777777" w:rsidR="00820B87" w:rsidRDefault="00820B87">
      <w:pPr>
        <w:spacing w:before="100" w:after="100"/>
        <w:jc w:val="both"/>
        <w:rPr>
          <w:rFonts w:ascii="Times New Roman" w:hAnsi="Times New Roman" w:cs="Times New Roman"/>
        </w:rPr>
      </w:pPr>
    </w:p>
    <w:p w14:paraId="48AF2D73" w14:textId="77777777" w:rsidR="00820B87" w:rsidRDefault="00820B87">
      <w:pPr>
        <w:tabs>
          <w:tab w:val="left" w:pos="2329"/>
        </w:tabs>
        <w:spacing w:before="100" w:after="100"/>
        <w:jc w:val="both"/>
        <w:rPr>
          <w:rFonts w:ascii="Times New Roman" w:hAnsi="Times New Roman" w:cs="Times New Roman"/>
        </w:rPr>
      </w:pPr>
    </w:p>
    <w:p w14:paraId="036F65A1" w14:textId="77777777" w:rsidR="00820B87" w:rsidRDefault="00000000">
      <w:pPr>
        <w:spacing w:before="100" w:after="100"/>
        <w:jc w:val="both"/>
        <w:rPr>
          <w:rFonts w:ascii="Times New Roman" w:hAnsi="Times New Roman" w:cs="Times New Roman"/>
        </w:rPr>
      </w:pPr>
      <w:r>
        <w:rPr>
          <w:rFonts w:ascii="Times New Roman" w:hAnsi="Times New Roman" w:cs="Times New Roman"/>
        </w:rPr>
        <w:t xml:space="preserve">                                                               </w:t>
      </w:r>
    </w:p>
    <w:sectPr w:rsidR="00820B87">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sig w:usb0="00000001" w:usb1="00000000" w:usb2="00000000" w:usb3="00000000" w:csb0="00000001" w:csb1="00000000"/>
  </w:font>
  <w:font w:name="Noto Sans CJK SC">
    <w:panose1 w:val="00000000000000000000"/>
    <w:charset w:val="00"/>
    <w:family w:val="roman"/>
    <w:notTrueType/>
    <w:pitch w:val="default"/>
    <w:sig w:usb0="00000003" w:usb1="00000000" w:usb2="00000000" w:usb3="00000000" w:csb0="00000001" w:csb1="00000000"/>
  </w:font>
  <w:font w:name="Noto Sans Devanagari">
    <w:charset w:val="00"/>
    <w:family w:val="swiss"/>
    <w:pitch w:val="variable"/>
    <w:sig w:usb0="80008023" w:usb1="00002046"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A7133"/>
    <w:multiLevelType w:val="multilevel"/>
    <w:tmpl w:val="EAE02EC0"/>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4D52FAD"/>
    <w:multiLevelType w:val="multilevel"/>
    <w:tmpl w:val="78CCB4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7F21A78"/>
    <w:multiLevelType w:val="multilevel"/>
    <w:tmpl w:val="5D422BDA"/>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3BA13CB3"/>
    <w:multiLevelType w:val="multilevel"/>
    <w:tmpl w:val="A2647144"/>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41CF5C83"/>
    <w:multiLevelType w:val="multilevel"/>
    <w:tmpl w:val="A412EE8C"/>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15:restartNumberingAfterBreak="0">
    <w:nsid w:val="5D943EA3"/>
    <w:multiLevelType w:val="multilevel"/>
    <w:tmpl w:val="43183CD8"/>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809397075">
    <w:abstractNumId w:val="3"/>
  </w:num>
  <w:num w:numId="2" w16cid:durableId="60642285">
    <w:abstractNumId w:val="2"/>
  </w:num>
  <w:num w:numId="3" w16cid:durableId="178549346">
    <w:abstractNumId w:val="5"/>
  </w:num>
  <w:num w:numId="4" w16cid:durableId="842472216">
    <w:abstractNumId w:val="4"/>
  </w:num>
  <w:num w:numId="5" w16cid:durableId="918516167">
    <w:abstractNumId w:val="0"/>
  </w:num>
  <w:num w:numId="6" w16cid:durableId="1098720442">
    <w:abstractNumId w:val="1"/>
  </w:num>
  <w:num w:numId="7" w16cid:durableId="57470786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B87"/>
    <w:rsid w:val="00032170"/>
    <w:rsid w:val="004158F6"/>
    <w:rsid w:val="006A0455"/>
    <w:rsid w:val="006E65DD"/>
    <w:rsid w:val="00820B87"/>
    <w:rsid w:val="008466EB"/>
    <w:rsid w:val="008B5002"/>
    <w:rsid w:val="00A113CC"/>
    <w:rsid w:val="00B51F2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5BAF2"/>
  <w15:docId w15:val="{B36366E7-BBED-4A88-B875-7583E0EC1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206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6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0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06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206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206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206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206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206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206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206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20603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20603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20603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206031"/>
    <w:rPr>
      <w:i/>
      <w:iCs/>
      <w:color w:val="404040" w:themeColor="text1" w:themeTint="BF"/>
    </w:rPr>
  </w:style>
  <w:style w:type="character" w:styleId="IntenseEmphasis">
    <w:name w:val="Intense Emphasis"/>
    <w:basedOn w:val="DefaultParagraphFont"/>
    <w:uiPriority w:val="21"/>
    <w:qFormat/>
    <w:rsid w:val="00206031"/>
    <w:rPr>
      <w:i/>
      <w:iCs/>
      <w:color w:val="0F4761" w:themeColor="accent1" w:themeShade="BF"/>
    </w:rPr>
  </w:style>
  <w:style w:type="character" w:customStyle="1" w:styleId="IntenseQuoteChar">
    <w:name w:val="Intense Quote Char"/>
    <w:basedOn w:val="DefaultParagraphFont"/>
    <w:link w:val="IntenseQuote"/>
    <w:uiPriority w:val="30"/>
    <w:qFormat/>
    <w:rsid w:val="00206031"/>
    <w:rPr>
      <w:i/>
      <w:iCs/>
      <w:color w:val="0F4761" w:themeColor="accent1" w:themeShade="BF"/>
    </w:rPr>
  </w:style>
  <w:style w:type="character" w:styleId="IntenseReference">
    <w:name w:val="Intense Reference"/>
    <w:basedOn w:val="DefaultParagraphFont"/>
    <w:uiPriority w:val="32"/>
    <w:qFormat/>
    <w:rsid w:val="00206031"/>
    <w:rPr>
      <w:b/>
      <w:bCs/>
      <w:smallCaps/>
      <w:color w:val="0F4761" w:themeColor="accent1" w:themeShade="BF"/>
      <w:spacing w:val="5"/>
    </w:rPr>
  </w:style>
  <w:style w:type="character" w:customStyle="1" w:styleId="HeaderChar">
    <w:name w:val="Header Char"/>
    <w:basedOn w:val="DefaultParagraphFont"/>
    <w:link w:val="Header"/>
    <w:uiPriority w:val="99"/>
    <w:qFormat/>
    <w:rsid w:val="00515DEB"/>
  </w:style>
  <w:style w:type="character" w:customStyle="1" w:styleId="FooterChar">
    <w:name w:val="Footer Char"/>
    <w:basedOn w:val="DefaultParagraphFont"/>
    <w:link w:val="Footer"/>
    <w:uiPriority w:val="99"/>
    <w:qFormat/>
    <w:rsid w:val="00515DEB"/>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206031"/>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206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031"/>
    <w:pPr>
      <w:spacing w:before="160"/>
      <w:jc w:val="center"/>
    </w:pPr>
    <w:rPr>
      <w:i/>
      <w:iCs/>
      <w:color w:val="404040" w:themeColor="text1" w:themeTint="BF"/>
    </w:rPr>
  </w:style>
  <w:style w:type="paragraph" w:styleId="ListParagraph">
    <w:name w:val="List Paragraph"/>
    <w:basedOn w:val="Normal"/>
    <w:qFormat/>
    <w:rsid w:val="00206031"/>
    <w:pPr>
      <w:ind w:left="720"/>
      <w:contextualSpacing/>
    </w:pPr>
  </w:style>
  <w:style w:type="paragraph" w:styleId="IntenseQuote">
    <w:name w:val="Intense Quote"/>
    <w:basedOn w:val="Normal"/>
    <w:next w:val="Normal"/>
    <w:link w:val="IntenseQuoteChar"/>
    <w:uiPriority w:val="30"/>
    <w:qFormat/>
    <w:rsid w:val="00206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15DEB"/>
    <w:pPr>
      <w:tabs>
        <w:tab w:val="center" w:pos="4680"/>
        <w:tab w:val="right" w:pos="9360"/>
      </w:tabs>
      <w:spacing w:after="0" w:line="240" w:lineRule="auto"/>
    </w:pPr>
  </w:style>
  <w:style w:type="paragraph" w:styleId="Footer">
    <w:name w:val="footer"/>
    <w:basedOn w:val="Normal"/>
    <w:link w:val="FooterChar"/>
    <w:uiPriority w:val="99"/>
    <w:unhideWhenUsed/>
    <w:rsid w:val="00515DEB"/>
    <w:pPr>
      <w:tabs>
        <w:tab w:val="center" w:pos="4680"/>
        <w:tab w:val="right" w:pos="9360"/>
      </w:tabs>
      <w:spacing w:after="0" w:line="240" w:lineRule="auto"/>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0E22A1-1CAE-40BD-9C1D-32482BDCC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40</Pages>
  <Words>7535</Words>
  <Characters>42956</Characters>
  <Application>Microsoft Office Word</Application>
  <DocSecurity>0</DocSecurity>
  <Lines>357</Lines>
  <Paragraphs>100</Paragraphs>
  <ScaleCrop>false</ScaleCrop>
  <Company/>
  <LinksUpToDate>false</LinksUpToDate>
  <CharactersWithSpaces>50391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Kingori</dc:creator>
  <dc:description/>
  <cp:lastModifiedBy>Agie Junior</cp:lastModifiedBy>
  <cp:revision>16</cp:revision>
  <dcterms:created xsi:type="dcterms:W3CDTF">2026-04-09T18:01:00Z</dcterms:created>
  <dcterms:modified xsi:type="dcterms:W3CDTF">2026-04-28T08:30:00Z</dcterms:modified>
  <dc:language>en-US</dc:language>
</cp:coreProperties>
</file>