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77777777" w:rsidR="005E0008" w:rsidRPr="003B3B36" w:rsidRDefault="009E7D6B" w:rsidP="009E7D6B">
      <w:pPr>
        <w:jc w:val="both"/>
        <w:rPr>
          <w:lang w:val="en-US"/>
        </w:rPr>
      </w:pPr>
      <w:bookmarkStart w:id="0" w:name="_Hlk26715556"/>
      <w:bookmarkEnd w:id="0"/>
      <w:r w:rsidRPr="00802D90">
        <w:rPr>
          <w:b/>
          <w:lang w:val="en-US"/>
        </w:rPr>
        <w:t xml:space="preserve">Title: </w:t>
      </w:r>
      <w:r w:rsidR="005E0008" w:rsidRPr="003B3B36">
        <w:rPr>
          <w:lang w:val="en-US"/>
        </w:rPr>
        <w:t>Adapting the HEAT</w:t>
      </w:r>
      <w:r w:rsidR="00515A48" w:rsidRPr="003B3B36">
        <w:rPr>
          <w:lang w:val="en-US"/>
        </w:rPr>
        <w:t xml:space="preserve"> </w:t>
      </w:r>
      <w:r w:rsidR="005B7791">
        <w:rPr>
          <w:lang w:val="en-US"/>
        </w:rPr>
        <w:t>p</w:t>
      </w:r>
      <w:r w:rsidR="00515A48" w:rsidRPr="003B3B36">
        <w:rPr>
          <w:lang w:val="en-US"/>
        </w:rPr>
        <w:t xml:space="preserve">hysical </w:t>
      </w:r>
      <w:r w:rsidR="005B7791">
        <w:rPr>
          <w:lang w:val="en-US"/>
        </w:rPr>
        <w:t>a</w:t>
      </w:r>
      <w:r w:rsidR="00515A48" w:rsidRPr="003B3B36">
        <w:rPr>
          <w:lang w:val="en-US"/>
        </w:rPr>
        <w:t>ctivity</w:t>
      </w:r>
      <w:r w:rsidR="005E0008" w:rsidRPr="003B3B36">
        <w:rPr>
          <w:lang w:val="en-US"/>
        </w:rPr>
        <w:t xml:space="preserve"> module to incorporate </w:t>
      </w:r>
      <w:r w:rsidR="003B3B36">
        <w:rPr>
          <w:lang w:val="en-US"/>
        </w:rPr>
        <w:t xml:space="preserve">a </w:t>
      </w:r>
      <w:r w:rsidR="005E0008" w:rsidRPr="003B3B36">
        <w:rPr>
          <w:lang w:val="en-US"/>
        </w:rPr>
        <w:t>non-linear physical activity dose response function.</w:t>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77777777" w:rsidR="003B3B36" w:rsidRDefault="003B3B36" w:rsidP="009E7D6B">
      <w:pPr>
        <w:jc w:val="both"/>
        <w:rPr>
          <w:lang w:val="en-US"/>
        </w:rPr>
      </w:pPr>
      <w:r w:rsidRPr="003B3B36">
        <w:rPr>
          <w:b/>
          <w:lang w:val="en-US"/>
        </w:rPr>
        <w:t>Corresponding Author:</w:t>
      </w:r>
      <w:r>
        <w:rPr>
          <w:lang w:val="en-US"/>
        </w:rPr>
        <w:t xml:space="preserve"> Robert Smith (rasmith3@sheffield.ac.uk)</w:t>
      </w: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221CE97" w14:textId="77777777" w:rsidR="00A66FEC" w:rsidRPr="003B3B36" w:rsidRDefault="00A66FEC" w:rsidP="009E7D6B">
      <w:pPr>
        <w:jc w:val="both"/>
        <w:rPr>
          <w:strike/>
        </w:rPr>
      </w:pPr>
      <w:r w:rsidRPr="003B3B36">
        <w:rPr>
          <w:b/>
          <w:strike/>
          <w:lang w:val="en-US"/>
        </w:rPr>
        <w:t>Target Journals:</w:t>
      </w:r>
      <w:r w:rsidRPr="003B3B36">
        <w:rPr>
          <w:strike/>
          <w:lang w:val="en-US"/>
        </w:rPr>
        <w:t xml:space="preserve"> Journal of Physical Activity and Health, Journal of Transport and Health, </w:t>
      </w:r>
      <w:r w:rsidRPr="003B3B36">
        <w:rPr>
          <w:strike/>
        </w:rPr>
        <w:t>Transport Policy, Environmental Health Perspectives, World Health Organization Europe, Regional Office for Europe</w:t>
      </w:r>
    </w:p>
    <w:p w14:paraId="35FF2157" w14:textId="77777777" w:rsidR="003B3B36" w:rsidRPr="00721C64" w:rsidRDefault="003B3B36" w:rsidP="003B3B36">
      <w:pPr>
        <w:rPr>
          <w:b/>
          <w:lang w:val="en-US"/>
        </w:rPr>
      </w:pPr>
      <w:r w:rsidRPr="00721C64">
        <w:rPr>
          <w:b/>
          <w:lang w:val="en-US"/>
        </w:rPr>
        <w:t>Acknowledgements</w:t>
      </w:r>
    </w:p>
    <w:p w14:paraId="17AEE013" w14:textId="77777777" w:rsidR="003B3B36" w:rsidRDefault="003B3B36" w:rsidP="003B3B36">
      <w:pPr>
        <w:rPr>
          <w:lang w:val="en-US"/>
        </w:rPr>
      </w:pPr>
      <w:r>
        <w:rPr>
          <w:lang w:val="en-US"/>
        </w:rPr>
        <w:t xml:space="preserve">The author would like to thank </w:t>
      </w:r>
      <w:r w:rsidRPr="00721C64">
        <w:rPr>
          <w:lang w:val="en-US"/>
        </w:rPr>
        <w:t>Martin Stepanek</w:t>
      </w:r>
      <w:r>
        <w:rPr>
          <w:lang w:val="en-US"/>
        </w:rPr>
        <w:t xml:space="preserve"> &amp; Marco Hafner for detailed explanations explaining their method to estimate country physical activity distributions. I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2AD6E7BC" w14:textId="77777777" w:rsidR="003B3B36" w:rsidRPr="00721C64" w:rsidRDefault="003B3B36" w:rsidP="003B3B36">
      <w:pPr>
        <w:rPr>
          <w:b/>
          <w:lang w:val="en-US"/>
        </w:rPr>
      </w:pPr>
      <w:r w:rsidRPr="00721C64">
        <w:rPr>
          <w:b/>
          <w:lang w:val="en-US"/>
        </w:rPr>
        <w:t>Funding Sources:</w:t>
      </w:r>
    </w:p>
    <w:p w14:paraId="1184DEEE" w14:textId="77777777" w:rsidR="003B3B36" w:rsidRDefault="003B3B36" w:rsidP="003B3B36">
      <w:pPr>
        <w:rPr>
          <w:lang w:val="en-US"/>
        </w:rPr>
      </w:pP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073B0FF4"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w:t>
      </w:r>
      <w:r w:rsidR="00D0071C">
        <w:rPr>
          <w:lang w:val="en-US"/>
        </w:rPr>
        <w:t>,</w:t>
      </w:r>
      <w:r w:rsidR="009E7D6B">
        <w:rPr>
          <w:lang w:val="en-US"/>
        </w:rPr>
        <w:t xml:space="preserve">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4FB9F35F"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w:t>
      </w:r>
      <w:r w:rsidR="00D0071C">
        <w:rPr>
          <w:lang w:val="en-US"/>
        </w:rPr>
        <w:t xml:space="preserve">hypothetical </w:t>
      </w:r>
      <w:r w:rsidR="00890378">
        <w:rPr>
          <w:lang w:val="en-US"/>
        </w:rPr>
        <w:t xml:space="preserve">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using the non-linear effect in countries with less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046E775A" w14:textId="77777777" w:rsidR="009C6A46" w:rsidRDefault="009C6A46" w:rsidP="009C6A46">
      <w:pPr>
        <w:spacing w:line="360" w:lineRule="auto"/>
        <w:jc w:val="both"/>
        <w:rPr>
          <w:rFonts w:cstheme="minorHAnsi"/>
          <w:lang w:val="en-US"/>
        </w:rPr>
      </w:pPr>
    </w:p>
    <w:p w14:paraId="379ED47D" w14:textId="534B2244"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(HEAT), which is used by transport planners to incorporate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177D19D4"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 </w:t>
      </w:r>
      <w:r w:rsidR="009C6A46">
        <w:rPr>
          <w:rFonts w:cstheme="minorHAnsi"/>
          <w:lang w:val="en-US"/>
        </w:rPr>
        <w:t>which uses data on inactivity prevalence to</w:t>
      </w:r>
      <w:r w:rsidR="009C6A46" w:rsidRPr="009C6A46">
        <w:rPr>
          <w:rFonts w:cstheme="minorHAnsi"/>
          <w:lang w:val="en-US"/>
        </w:rPr>
        <w:t xml:space="preserve"> estimate </w:t>
      </w:r>
      <w:r w:rsidR="009C6A46" w:rsidRPr="009C6A46">
        <w:rPr>
          <w:rFonts w:cstheme="minorHAnsi"/>
          <w:lang w:val="en-US"/>
        </w:rPr>
        <w:t xml:space="preserve">the current distributions of physical activity in </w:t>
      </w:r>
      <w:r w:rsidR="009C6A46">
        <w:rPr>
          <w:rFonts w:cstheme="minorHAnsi"/>
          <w:lang w:val="en-US"/>
        </w:rPr>
        <w:t xml:space="preserve">all HEAT </w:t>
      </w:r>
      <w:r w:rsidR="009C6A46" w:rsidRPr="009C6A46">
        <w:rPr>
          <w:rFonts w:cstheme="minorHAnsi"/>
          <w:lang w:val="en-US"/>
        </w:rPr>
        <w:t>countries.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 (as done by the current HEAT model)</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74A0548F"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 from the HEAT methodology paper (</w:t>
      </w:r>
      <w:proofErr w:type="spellStart"/>
      <w:r w:rsidR="009C6A46">
        <w:rPr>
          <w:lang w:val="en-US"/>
        </w:rPr>
        <w:t>Kahlmeier</w:t>
      </w:r>
      <w:proofErr w:type="spellEnd"/>
      <w:r w:rsidR="009C6A46">
        <w:rPr>
          <w:lang w:val="en-US"/>
        </w:rPr>
        <w:t xml:space="preserve"> et al., 2017)</w:t>
      </w:r>
      <w:r w:rsidR="009C6A46">
        <w:rPr>
          <w:lang w:val="en-US"/>
        </w:rPr>
        <w:t xml:space="preserve">,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r w:rsidR="00D0071C">
        <w:fldChar w:fldCharType="begin"/>
      </w:r>
      <w:r w:rsidR="00D0071C">
        <w:instrText xml:space="preserve"> SEQ Table \* ARABIC </w:instrText>
      </w:r>
      <w:r w:rsidR="00D0071C">
        <w:fldChar w:fldCharType="separate"/>
      </w:r>
      <w:r w:rsidR="00E84456">
        <w:rPr>
          <w:noProof/>
        </w:rPr>
        <w:t>1</w:t>
      </w:r>
      <w:r w:rsidR="00D0071C">
        <w:rPr>
          <w:noProof/>
        </w:rPr>
        <w:fldChar w:fldCharType="end"/>
      </w:r>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6C73C1">
            <w:pPr>
              <w:jc w:val="both"/>
              <w:rPr>
                <w:sz w:val="20"/>
                <w:lang w:val="en-US"/>
              </w:rPr>
            </w:pPr>
            <w:r>
              <w:rPr>
                <w:sz w:val="20"/>
                <w:lang w:val="en-US"/>
              </w:rPr>
              <w:t>Variable</w:t>
            </w:r>
          </w:p>
        </w:tc>
        <w:tc>
          <w:tcPr>
            <w:tcW w:w="3402" w:type="dxa"/>
          </w:tcPr>
          <w:p w14:paraId="4A18B200" w14:textId="77777777" w:rsidR="005B7791" w:rsidRDefault="005B7791" w:rsidP="006C73C1">
            <w:pPr>
              <w:jc w:val="both"/>
              <w:rPr>
                <w:sz w:val="20"/>
                <w:lang w:val="en-US"/>
              </w:rPr>
            </w:pPr>
            <w:r>
              <w:rPr>
                <w:sz w:val="20"/>
                <w:lang w:val="en-US"/>
              </w:rPr>
              <w:t>Description</w:t>
            </w:r>
          </w:p>
        </w:tc>
        <w:tc>
          <w:tcPr>
            <w:tcW w:w="4485" w:type="dxa"/>
          </w:tcPr>
          <w:p w14:paraId="30718ACF" w14:textId="77777777" w:rsidR="005B7791" w:rsidRDefault="005B7791" w:rsidP="006C73C1">
            <w:pPr>
              <w:jc w:val="both"/>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6C73C1">
            <w:pPr>
              <w:jc w:val="both"/>
              <w:rPr>
                <w:sz w:val="20"/>
                <w:lang w:val="en-US"/>
              </w:rPr>
            </w:pPr>
            <w:r>
              <w:rPr>
                <w:sz w:val="20"/>
                <w:lang w:val="en-US"/>
              </w:rPr>
              <w:t>PIAP</w:t>
            </w:r>
          </w:p>
        </w:tc>
        <w:tc>
          <w:tcPr>
            <w:tcW w:w="3402" w:type="dxa"/>
          </w:tcPr>
          <w:p w14:paraId="6852E9A8" w14:textId="77777777" w:rsidR="005B7791" w:rsidRDefault="005B7791" w:rsidP="006C73C1">
            <w:pPr>
              <w:jc w:val="both"/>
              <w:rPr>
                <w:sz w:val="20"/>
                <w:lang w:val="en-US"/>
              </w:rPr>
            </w:pPr>
            <w:r>
              <w:rPr>
                <w:sz w:val="20"/>
                <w:lang w:val="en-US"/>
              </w:rPr>
              <w:t>% of population inactive</w:t>
            </w:r>
          </w:p>
        </w:tc>
        <w:tc>
          <w:tcPr>
            <w:tcW w:w="4485" w:type="dxa"/>
          </w:tcPr>
          <w:p w14:paraId="4FDAAF8B" w14:textId="77777777" w:rsidR="005B7791" w:rsidRDefault="005B7791" w:rsidP="006C73C1">
            <w:pPr>
              <w:jc w:val="both"/>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77777777" w:rsidR="005B7791" w:rsidRDefault="005B7791" w:rsidP="006C73C1">
            <w:pPr>
              <w:jc w:val="both"/>
              <w:rPr>
                <w:sz w:val="20"/>
                <w:lang w:val="en-US"/>
              </w:rPr>
            </w:pPr>
            <w:proofErr w:type="spellStart"/>
            <w:r>
              <w:rPr>
                <w:sz w:val="20"/>
                <w:lang w:val="en-US"/>
              </w:rPr>
              <w:t>metmins</w:t>
            </w:r>
            <w:proofErr w:type="spellEnd"/>
          </w:p>
        </w:tc>
        <w:tc>
          <w:tcPr>
            <w:tcW w:w="3402" w:type="dxa"/>
          </w:tcPr>
          <w:p w14:paraId="7A2128E3" w14:textId="77777777" w:rsidR="005B7791" w:rsidRDefault="005B7791" w:rsidP="006C73C1">
            <w:pPr>
              <w:jc w:val="both"/>
              <w:rPr>
                <w:sz w:val="20"/>
                <w:lang w:val="en-US"/>
              </w:rPr>
            </w:pPr>
            <w:r>
              <w:rPr>
                <w:sz w:val="20"/>
                <w:lang w:val="en-US"/>
              </w:rPr>
              <w:t>Distribution of MET-mins</w:t>
            </w:r>
          </w:p>
        </w:tc>
        <w:tc>
          <w:tcPr>
            <w:tcW w:w="4485" w:type="dxa"/>
          </w:tcPr>
          <w:p w14:paraId="652A91D6" w14:textId="77777777" w:rsidR="005B7791" w:rsidRDefault="005B7791" w:rsidP="006C73C1">
            <w:pPr>
              <w:jc w:val="both"/>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77777777" w:rsidR="005B7791" w:rsidRDefault="005B7791" w:rsidP="006C73C1">
            <w:pPr>
              <w:jc w:val="both"/>
              <w:rPr>
                <w:sz w:val="20"/>
                <w:lang w:val="en-US"/>
              </w:rPr>
            </w:pPr>
            <w:proofErr w:type="spellStart"/>
            <w:r>
              <w:rPr>
                <w:sz w:val="20"/>
                <w:lang w:val="en-US"/>
              </w:rPr>
              <w:t>mort_rate</w:t>
            </w:r>
            <w:proofErr w:type="spellEnd"/>
          </w:p>
        </w:tc>
        <w:tc>
          <w:tcPr>
            <w:tcW w:w="3402" w:type="dxa"/>
          </w:tcPr>
          <w:p w14:paraId="666A30EE" w14:textId="77777777" w:rsidR="005B7791" w:rsidRDefault="005B7791" w:rsidP="006C73C1">
            <w:pPr>
              <w:jc w:val="both"/>
              <w:rPr>
                <w:sz w:val="20"/>
                <w:lang w:val="en-US"/>
              </w:rPr>
            </w:pPr>
            <w:r>
              <w:rPr>
                <w:sz w:val="20"/>
                <w:lang w:val="en-US"/>
              </w:rPr>
              <w:t>HEAT 20-74 mortality rate</w:t>
            </w:r>
          </w:p>
        </w:tc>
        <w:tc>
          <w:tcPr>
            <w:tcW w:w="4485" w:type="dxa"/>
          </w:tcPr>
          <w:p w14:paraId="12E3FFC4" w14:textId="77777777" w:rsidR="005B7791" w:rsidRDefault="005B7791" w:rsidP="006C73C1">
            <w:pPr>
              <w:jc w:val="both"/>
              <w:rPr>
                <w:sz w:val="20"/>
                <w:lang w:val="en-US"/>
              </w:rPr>
            </w:pPr>
            <w:r>
              <w:rPr>
                <w:sz w:val="20"/>
              </w:rPr>
              <w:t xml:space="preserve">MDB (2017) </w:t>
            </w:r>
          </w:p>
        </w:tc>
      </w:tr>
      <w:tr w:rsidR="005B7791" w:rsidRPr="009E15CC" w14:paraId="2041A8FA" w14:textId="77777777" w:rsidTr="00F07928">
        <w:tc>
          <w:tcPr>
            <w:tcW w:w="1129" w:type="dxa"/>
          </w:tcPr>
          <w:p w14:paraId="24B47F9B" w14:textId="77777777" w:rsidR="005B7791" w:rsidRDefault="005B7791" w:rsidP="006C73C1">
            <w:pPr>
              <w:jc w:val="both"/>
              <w:rPr>
                <w:sz w:val="20"/>
                <w:lang w:val="en-US"/>
              </w:rPr>
            </w:pPr>
            <w:proofErr w:type="spellStart"/>
            <w:r>
              <w:rPr>
                <w:sz w:val="20"/>
                <w:lang w:val="en-US"/>
              </w:rPr>
              <w:t>vsl</w:t>
            </w:r>
            <w:proofErr w:type="spellEnd"/>
          </w:p>
        </w:tc>
        <w:tc>
          <w:tcPr>
            <w:tcW w:w="3402" w:type="dxa"/>
          </w:tcPr>
          <w:p w14:paraId="3B901821" w14:textId="77777777" w:rsidR="005B7791" w:rsidRDefault="005B7791" w:rsidP="006C73C1">
            <w:pPr>
              <w:jc w:val="both"/>
              <w:rPr>
                <w:sz w:val="20"/>
                <w:lang w:val="en-US"/>
              </w:rPr>
            </w:pPr>
            <w:r>
              <w:rPr>
                <w:sz w:val="20"/>
                <w:lang w:val="en-US"/>
              </w:rPr>
              <w:t>Value of a Statistical Life</w:t>
            </w:r>
          </w:p>
        </w:tc>
        <w:tc>
          <w:tcPr>
            <w:tcW w:w="4485" w:type="dxa"/>
          </w:tcPr>
          <w:p w14:paraId="21FA7405" w14:textId="77777777" w:rsidR="005B7791" w:rsidRDefault="005B7791" w:rsidP="006C73C1">
            <w:pPr>
              <w:jc w:val="both"/>
              <w:rPr>
                <w:sz w:val="20"/>
                <w:lang w:val="en-US"/>
              </w:rPr>
            </w:pPr>
            <w:r>
              <w:rPr>
                <w:sz w:val="20"/>
                <w:lang w:val="en-US"/>
              </w:rPr>
              <w:t>OECD (2012)</w:t>
            </w:r>
          </w:p>
        </w:tc>
      </w:tr>
      <w:tr w:rsidR="005B7791" w:rsidRPr="009E15CC" w14:paraId="0CE68B04" w14:textId="77777777" w:rsidTr="00F07928">
        <w:tc>
          <w:tcPr>
            <w:tcW w:w="1129" w:type="dxa"/>
          </w:tcPr>
          <w:p w14:paraId="11FC4B66" w14:textId="77777777" w:rsidR="005B7791" w:rsidRDefault="005B7791" w:rsidP="006C73C1">
            <w:pPr>
              <w:jc w:val="both"/>
              <w:rPr>
                <w:sz w:val="20"/>
                <w:lang w:val="en-US"/>
              </w:rPr>
            </w:pPr>
            <w:proofErr w:type="spellStart"/>
            <w:r>
              <w:rPr>
                <w:sz w:val="20"/>
                <w:lang w:val="en-US"/>
              </w:rPr>
              <w:t>nldr</w:t>
            </w:r>
            <w:proofErr w:type="spellEnd"/>
          </w:p>
        </w:tc>
        <w:tc>
          <w:tcPr>
            <w:tcW w:w="3402" w:type="dxa"/>
          </w:tcPr>
          <w:p w14:paraId="16E553F6" w14:textId="77777777" w:rsidR="005B7791" w:rsidRDefault="005B7791" w:rsidP="006C73C1">
            <w:pPr>
              <w:jc w:val="both"/>
              <w:rPr>
                <w:sz w:val="20"/>
                <w:lang w:val="en-US"/>
              </w:rPr>
            </w:pPr>
            <w:r>
              <w:rPr>
                <w:sz w:val="20"/>
                <w:lang w:val="en-US"/>
              </w:rPr>
              <w:t>Dose Response Function PA-Mortality</w:t>
            </w:r>
          </w:p>
        </w:tc>
        <w:tc>
          <w:tcPr>
            <w:tcW w:w="4485" w:type="dxa"/>
          </w:tcPr>
          <w:p w14:paraId="76D2B7EA" w14:textId="3D8C8061" w:rsidR="005B7791" w:rsidRDefault="009C6A46" w:rsidP="006C73C1">
            <w:pPr>
              <w:jc w:val="both"/>
              <w:rPr>
                <w:sz w:val="20"/>
                <w:lang w:val="en-US"/>
              </w:rPr>
            </w:pPr>
            <w:proofErr w:type="spellStart"/>
            <w:r>
              <w:rPr>
                <w:sz w:val="20"/>
                <w:lang w:val="fr-FR"/>
              </w:rPr>
              <w:t>Woodcock</w:t>
            </w:r>
            <w:proofErr w:type="spellEnd"/>
            <w:r>
              <w:rPr>
                <w:sz w:val="20"/>
                <w:lang w:val="fr-FR"/>
              </w:rPr>
              <w:t xml:space="preserve"> et al., (2010)</w:t>
            </w:r>
          </w:p>
        </w:tc>
      </w:tr>
      <w:tr w:rsidR="005B7791" w:rsidRPr="009E15CC" w14:paraId="35F55B29" w14:textId="77777777" w:rsidTr="00F07928">
        <w:tc>
          <w:tcPr>
            <w:tcW w:w="1129" w:type="dxa"/>
          </w:tcPr>
          <w:p w14:paraId="036FC770" w14:textId="77777777" w:rsidR="005B7791" w:rsidRDefault="005B7791" w:rsidP="006C73C1">
            <w:pPr>
              <w:jc w:val="both"/>
              <w:rPr>
                <w:sz w:val="20"/>
                <w:lang w:val="en-US"/>
              </w:rPr>
            </w:pPr>
            <w:proofErr w:type="spellStart"/>
            <w:r>
              <w:rPr>
                <w:sz w:val="20"/>
                <w:lang w:val="en-US"/>
              </w:rPr>
              <w:t>ldr</w:t>
            </w:r>
            <w:proofErr w:type="spellEnd"/>
          </w:p>
        </w:tc>
        <w:tc>
          <w:tcPr>
            <w:tcW w:w="3402" w:type="dxa"/>
          </w:tcPr>
          <w:p w14:paraId="7242C2E4" w14:textId="77777777" w:rsidR="005B7791" w:rsidRDefault="005B7791" w:rsidP="006C73C1">
            <w:pPr>
              <w:jc w:val="both"/>
              <w:rPr>
                <w:sz w:val="20"/>
                <w:lang w:val="en-US"/>
              </w:rPr>
            </w:pPr>
            <w:r>
              <w:rPr>
                <w:sz w:val="20"/>
                <w:lang w:val="en-US"/>
              </w:rPr>
              <w:t>Linear dose response relationship</w:t>
            </w:r>
          </w:p>
        </w:tc>
        <w:tc>
          <w:tcPr>
            <w:tcW w:w="4485" w:type="dxa"/>
          </w:tcPr>
          <w:p w14:paraId="063B8F4E" w14:textId="77777777" w:rsidR="005B7791" w:rsidRDefault="005B7791" w:rsidP="006C73C1">
            <w:pPr>
              <w:jc w:val="both"/>
              <w:rPr>
                <w:sz w:val="20"/>
                <w:lang w:val="en-US"/>
              </w:rPr>
            </w:pPr>
            <w:proofErr w:type="spellStart"/>
            <w:r>
              <w:rPr>
                <w:sz w:val="20"/>
              </w:rPr>
              <w:t>Kahlmeier</w:t>
            </w:r>
            <w:proofErr w:type="spellEnd"/>
            <w:r>
              <w:rPr>
                <w:sz w:val="20"/>
              </w:rPr>
              <w:t xml:space="preserve"> et al. (2017)</w:t>
            </w:r>
          </w:p>
        </w:tc>
      </w:tr>
    </w:tbl>
    <w:p w14:paraId="20B6F3BC" w14:textId="77777777" w:rsidR="00F049B2" w:rsidRDefault="00F049B2" w:rsidP="006C73C1">
      <w:pPr>
        <w:jc w:val="both"/>
        <w:rPr>
          <w:u w:val="single"/>
          <w:lang w:val="en-US"/>
        </w:rPr>
      </w:pPr>
    </w:p>
    <w:p w14:paraId="25B143D9" w14:textId="77777777" w:rsidR="00F049B2" w:rsidRPr="00F049B2" w:rsidRDefault="00F049B2" w:rsidP="006C73C1">
      <w:pPr>
        <w:pStyle w:val="Heading2"/>
        <w:numPr>
          <w:ilvl w:val="1"/>
          <w:numId w:val="7"/>
        </w:numPr>
        <w:jc w:val="both"/>
        <w:rPr>
          <w:lang w:val="en-US"/>
        </w:rPr>
      </w:pPr>
      <w:r w:rsidRPr="00F049B2">
        <w:rPr>
          <w:lang w:val="en-US"/>
        </w:rPr>
        <w:t>Analysis</w:t>
      </w:r>
    </w:p>
    <w:p w14:paraId="4760F6BE" w14:textId="77777777" w:rsidR="006C73C1" w:rsidRDefault="006C73C1" w:rsidP="006C73C1">
      <w:pPr>
        <w:spacing w:line="360" w:lineRule="auto"/>
        <w:jc w:val="both"/>
        <w:rPr>
          <w:lang w:val="en-US"/>
        </w:rPr>
      </w:pPr>
    </w:p>
    <w:p w14:paraId="1C84996D" w14:textId="0D9C7C80"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77777777"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6EFACD4D"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 xml:space="preserve">requires the user to input pre-intervention and post-intervention physical activity levels (minutes of walking and cycling).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7CCD8080" w14:textId="77777777" w:rsidR="009E15CC" w:rsidRPr="00D25D78" w:rsidRDefault="001F4A9F" w:rsidP="006C73C1">
      <w:pPr>
        <w:spacing w:line="360" w:lineRule="auto"/>
        <w:jc w:val="both"/>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14:paraId="72C7BBE3" w14:textId="0D2A50D9" w:rsidR="00FD7105" w:rsidRDefault="00711C4A" w:rsidP="006C73C1">
      <w:pPr>
        <w:spacing w:line="360" w:lineRule="auto"/>
        <w:jc w:val="both"/>
        <w:rPr>
          <w:lang w:val="en-US"/>
        </w:rPr>
      </w:pPr>
      <w:r>
        <w:rPr>
          <w:lang w:val="en-US"/>
        </w:rPr>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143D7924"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sidR="001F4A9F">
        <w:rPr>
          <w:lang w:val="en-US"/>
        </w:rPr>
        <w:t>by the base 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Pr>
          <w:lang w:val="en-US"/>
        </w:rPr>
        <w:t xml:space="preserve"> </w:t>
      </w:r>
      <w:r>
        <w:rPr>
          <w:lang w:val="en-US"/>
        </w:rPr>
        <w:t xml:space="preserve">. This is then monetized in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6AD9059D"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w:t>
      </w:r>
      <w:r w:rsidRPr="00C6025E">
        <w:rPr>
          <w:b/>
          <w:lang w:val="en-US"/>
        </w:rPr>
        <w:t xml:space="preserv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3C7C2E70"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baseline distribution of physical activity. A distribution for each country was derived using a method from Hafner et al. (2019) and are available in the supplementary material.</w:t>
      </w:r>
    </w:p>
    <w:p w14:paraId="7CC9F0A6" w14:textId="37F6AF1F" w:rsidR="0006459C" w:rsidRPr="00C84F00" w:rsidRDefault="00127FC8" w:rsidP="006C73C1">
      <w:pPr>
        <w:spacing w:line="360" w:lineRule="auto"/>
        <w:jc w:val="both"/>
        <w:rPr>
          <w:lang w:val="en-US"/>
        </w:rPr>
      </w:pPr>
      <w:r>
        <w:rPr>
          <w:lang w:val="en-US"/>
        </w:rPr>
        <w:t>The overall relative risk for the distribution is the simple arithmetic mean of the percentile relative risks, as shown in equation 4 below.</w:t>
      </w:r>
      <w:r>
        <w:rPr>
          <w:lang w:val="en-US"/>
        </w:rPr>
        <w:t xml:space="preserve"> </w:t>
      </w:r>
      <w:r w:rsidR="00C84F00">
        <w:rPr>
          <w:lang w:val="en-US"/>
        </w:rPr>
        <w:t xml:space="preserve">For each percentile </w:t>
      </w:r>
      <w:r>
        <w:rPr>
          <w:lang w:val="en-US"/>
        </w:rPr>
        <w:t>the r</w:t>
      </w:r>
      <w:r w:rsidRPr="00C84F00">
        <w:rPr>
          <w:lang w:val="en-US"/>
        </w:rPr>
        <w:t xml:space="preserve">elative risk is </w:t>
      </w:r>
      <w:r>
        <w:rPr>
          <w:lang w:val="en-US"/>
        </w:rPr>
        <w:t>estimated using a</w:t>
      </w:r>
      <w:r w:rsidRPr="00C84F00">
        <w:rPr>
          <w:lang w:val="en-US"/>
        </w:rPr>
        <w:t xml:space="preserve"> log-linear relationship</w:t>
      </w:r>
      <w:r w:rsidR="00C84F00">
        <w:rPr>
          <w:lang w:val="en-US"/>
        </w:rPr>
        <w:t xml:space="preserve"> is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w:t>
      </w:r>
      <w:r w:rsidR="00C84F00">
        <w:rPr>
          <w:lang w:val="en-US"/>
        </w:rPr>
        <w:t>=</w:t>
      </w:r>
      <w:r w:rsidR="00C84F00">
        <w:rPr>
          <w:lang w:val="en-US"/>
        </w:rPr>
        <w:t xml:space="preserve"> 0.89</w:t>
      </w:r>
      <w:r w:rsidR="00C84F00">
        <w:rPr>
          <w:lang w:val="en-US"/>
        </w:rPr>
        <w:t>) as above, and the</w:t>
      </w:r>
      <w:r>
        <w:rPr>
          <w:lang w:val="en-US"/>
        </w:rPr>
        <w:t xml:space="preserve"> reference</w:t>
      </w:r>
      <w:r w:rsidR="00C84F00">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C84F00" w:rsidRPr="00C84F00">
        <w:rPr>
          <w:b/>
          <w:lang w:val="en-US"/>
        </w:rPr>
        <w:t xml:space="preserve"> </w:t>
      </w:r>
      <w:r w:rsidRPr="00127FC8">
        <w:rPr>
          <w:lang w:val="en-US"/>
        </w:rPr>
        <w:t>from the literature (</w:t>
      </w:r>
      <w:r>
        <w:rPr>
          <w:lang w:val="en-US"/>
        </w:rPr>
        <w:t>walking is assigned 3 METs giving 504 MET-</w:t>
      </w:r>
      <w:proofErr w:type="spellStart"/>
      <w:r>
        <w:rPr>
          <w:lang w:val="en-US"/>
        </w:rPr>
        <w:t>mins</w:t>
      </w:r>
      <w:proofErr w:type="spellEnd"/>
      <w:r w:rsidRPr="00127FC8">
        <w:rPr>
          <w:lang w:val="en-US"/>
        </w:rPr>
        <w:t>)</w:t>
      </w:r>
      <w:r>
        <w:rPr>
          <w:b/>
          <w:lang w:val="en-US"/>
        </w:rPr>
        <w:t xml:space="preserve">. </w:t>
      </w:r>
      <w:r w:rsidRPr="00C84F00">
        <w:rPr>
          <w:lang w:val="en-US"/>
        </w:rPr>
        <w:t xml:space="preserve">Relative risk for each percentile of the physical activity distribution is </w:t>
      </w:r>
      <w:r>
        <w:rPr>
          <w:lang w:val="en-US"/>
        </w:rPr>
        <w:t xml:space="preserve">calculated using a </w:t>
      </w:r>
      <w:r w:rsidRPr="00C84F00">
        <w:rPr>
          <w:lang w:val="en-US"/>
        </w:rPr>
        <w:t>log-linear relationship, with a power transformation</w:t>
      </w:r>
      <w:r>
        <w:rPr>
          <w:lang w:val="en-US"/>
        </w:rPr>
        <w:t xml:space="preserve"> t = </w:t>
      </w:r>
      <w:r w:rsidRPr="00C84F00">
        <w:rPr>
          <w:lang w:val="en-US"/>
        </w:rPr>
        <w:t xml:space="preserve">0.375 </w:t>
      </w:r>
      <w:r>
        <w:rPr>
          <w:lang w:val="en-US"/>
        </w:rPr>
        <w:t xml:space="preserve">as in </w:t>
      </w:r>
      <w:r w:rsidRPr="00C84F00">
        <w:rPr>
          <w:lang w:val="en-US"/>
        </w:rPr>
        <w:t>Woodcock et al., 2010</w:t>
      </w:r>
      <w:r>
        <w:rPr>
          <w:lang w:val="en-US"/>
        </w:rPr>
        <w:t xml:space="preserve">. This is </w:t>
      </w:r>
      <w:r w:rsidRPr="00C84F00">
        <w:rPr>
          <w:lang w:val="en-US"/>
        </w:rPr>
        <w:t>varied from 0.25 to 0.75 in sensitivity analysis.</w:t>
      </w:r>
    </w:p>
    <w:p w14:paraId="797C1B68" w14:textId="67B88748"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lastRenderedPageBreak/>
        <w:t xml:space="preserve">EQ4: </w:t>
      </w:r>
      <m:oMath>
        <m:r>
          <w:rPr>
            <w:rFonts w:ascii="Cambria Math" w:hAnsi="Cambria Math" w:cstheme="minorHAnsi"/>
            <w:sz w:val="24"/>
            <w:szCs w:val="24"/>
            <w:lang w:val="en-US"/>
          </w:rPr>
          <m:t>RR</m:t>
        </m:r>
        <m:r>
          <w:rPr>
            <w:rFonts w:ascii="Cambria Math" w:hAnsi="Cambria Math" w:cstheme="minorHAnsi"/>
            <w:sz w:val="24"/>
            <w:szCs w:val="24"/>
            <w:lang w:val="en-US"/>
          </w:rPr>
          <m:t xml:space="preserve"> =</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p=1</m:t>
                </m:r>
              </m:sub>
              <m:sup>
                <m:r>
                  <w:rPr>
                    <w:rFonts w:ascii="Cambria Math" w:hAnsi="Cambria Math" w:cstheme="minorHAnsi"/>
                    <w:sz w:val="24"/>
                    <w:szCs w:val="24"/>
                    <w:lang w:val="en-US"/>
                  </w:rPr>
                  <m:t>N=100</m:t>
                </m:r>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RR</m:t>
                        </m:r>
                      </m:e>
                      <m:sub>
                        <m:r>
                          <w:rPr>
                            <w:rFonts w:ascii="Cambria Math" w:hAnsi="Cambria Math" w:cstheme="minorHAnsi"/>
                            <w:sz w:val="24"/>
                            <w:szCs w:val="24"/>
                            <w:lang w:val="en-US"/>
                          </w:rPr>
                          <m:t>lit</m:t>
                        </m:r>
                      </m:sub>
                    </m:sSub>
                  </m:e>
                  <m:sup>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p</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ref</m:t>
                                </m:r>
                              </m:sub>
                            </m:sSub>
                            <m:r>
                              <w:rPr>
                                <w:rFonts w:ascii="Cambria Math" w:hAnsi="Cambria Math" w:cstheme="minorHAnsi"/>
                                <w:sz w:val="24"/>
                                <w:szCs w:val="24"/>
                                <w:lang w:val="en-US"/>
                              </w:rPr>
                              <m:t xml:space="preserve"> </m:t>
                            </m:r>
                          </m:den>
                        </m:f>
                        <m:r>
                          <w:rPr>
                            <w:rFonts w:ascii="Cambria Math" w:hAnsi="Cambria Math" w:cstheme="minorHAnsi"/>
                            <w:sz w:val="24"/>
                            <w:szCs w:val="24"/>
                            <w:lang w:val="en-US"/>
                          </w:rPr>
                          <m:t>)</m:t>
                        </m:r>
                      </m:e>
                      <m:sup>
                        <m:r>
                          <w:rPr>
                            <w:rFonts w:ascii="Cambria Math" w:hAnsi="Cambria Math" w:cstheme="minorHAnsi"/>
                            <w:sz w:val="24"/>
                            <w:szCs w:val="24"/>
                            <w:lang w:val="en-US"/>
                          </w:rPr>
                          <m:t>t</m:t>
                        </m:r>
                      </m:sup>
                    </m:sSup>
                  </m:sup>
                </m:sSup>
              </m:e>
            </m:nary>
          </m:num>
          <m:den>
            <m:r>
              <w:rPr>
                <w:rFonts w:ascii="Cambria Math" w:hAnsi="Cambria Math" w:cstheme="minorHAnsi"/>
                <w:sz w:val="24"/>
                <w:szCs w:val="24"/>
                <w:lang w:val="en-US"/>
              </w:rPr>
              <m:t>100</m:t>
            </m:r>
          </m:den>
        </m:f>
      </m:oMath>
    </w:p>
    <w:p w14:paraId="6236FADF" w14:textId="0B9CF230" w:rsidR="001F622A" w:rsidRDefault="001F622A" w:rsidP="006C73C1">
      <w:pPr>
        <w:spacing w:line="360" w:lineRule="auto"/>
        <w:jc w:val="both"/>
        <w:rPr>
          <w:rFonts w:eastAsiaTheme="minorEastAsia"/>
          <w:lang w:val="en-US"/>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1F622A">
        <w:rPr>
          <w:noProof/>
          <w:highlight w:val="yellow"/>
        </w:rPr>
        <w:t>supplementary material.</w:t>
      </w:r>
      <w:r>
        <w:rPr>
          <w:noProof/>
        </w:rPr>
        <w:t xml:space="preserve">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67AE33D7"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net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2D05E9BA" w14:textId="2426881F" w:rsidR="003F698F"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486459">
        <w:rPr>
          <w:lang w:val="en-US"/>
        </w:rPr>
        <w:t xml:space="preserve"> (</w:t>
      </w:r>
      <w:hyperlink r:id="rId8"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56E45903" w14:textId="2B5C3C02" w:rsidR="00DA6CBF"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sidR="001F622A">
        <w:rPr>
          <w:lang w:val="en-US"/>
        </w:rPr>
        <w:t xml:space="preserve">all </w:t>
      </w:r>
      <w:r>
        <w:rPr>
          <w:lang w:val="en-US"/>
        </w:rPr>
        <w:t>c</w:t>
      </w:r>
      <w:r w:rsidR="00516B4D">
        <w:rPr>
          <w:lang w:val="en-US"/>
        </w:rPr>
        <w:t>ountries</w:t>
      </w:r>
      <w:r w:rsidR="001F622A">
        <w:rPr>
          <w:lang w:val="en-US"/>
        </w:rPr>
        <w:t xml:space="preserve"> have higher </w:t>
      </w:r>
      <w:r w:rsidR="0073038D">
        <w:rPr>
          <w:lang w:val="en-US"/>
        </w:rPr>
        <w:t>estimated deaths averted using the non-linear dose response compared to the linear dose response</w:t>
      </w:r>
      <w:r w:rsidR="00432F99">
        <w:rPr>
          <w:lang w:val="en-US"/>
        </w:rPr>
        <w:t xml:space="preserve"> (current method)</w:t>
      </w:r>
      <w:r w:rsidR="001F622A">
        <w:rPr>
          <w:lang w:val="en-US"/>
        </w:rPr>
        <w:t>, but countries with lower IPAP (like</w:t>
      </w:r>
      <w:r w:rsidR="001F622A" w:rsidRPr="001F622A">
        <w:rPr>
          <w:lang w:val="en-US"/>
        </w:rPr>
        <w:t xml:space="preserve"> </w:t>
      </w:r>
      <w:r w:rsidR="001F622A">
        <w:rPr>
          <w:lang w:val="en-US"/>
        </w:rPr>
        <w:t>Ukraine &amp; Kazakhstan</w:t>
      </w:r>
      <w:r w:rsidR="001F622A">
        <w:rPr>
          <w:lang w:val="en-US"/>
        </w:rPr>
        <w:t xml:space="preserve">) tended to have larger discrepancies than countries with higher IPAP (like the UK and Germany).  </w:t>
      </w:r>
      <w:r w:rsidR="00DA6CBF">
        <w:rPr>
          <w:lang w:val="en-US"/>
        </w:rPr>
        <w:t>In the second scenario all individuals with activity levels below WHO physical activity guidelines</w:t>
      </w:r>
      <w:r w:rsidR="00432F99">
        <w:rPr>
          <w:lang w:val="en-US"/>
        </w:rPr>
        <w:t xml:space="preserve"> of 600 MET-mins per week</w:t>
      </w:r>
      <w:r w:rsidR="00DA6CBF">
        <w:rPr>
          <w:lang w:val="en-US"/>
        </w:rPr>
        <w:t xml:space="preserve"> increase activity to meet guidelines.</w:t>
      </w:r>
      <w:r w:rsidR="00D56D1D">
        <w:rPr>
          <w:lang w:val="en-US"/>
        </w:rPr>
        <w:t xml:space="preserve"> The estimated number of deaths averted tends to be lower when using the non-linear relationship for countries with a low IPAP (e.g. Moldova and Belarus) and higher when using the non-linear relationship for countries with high IPAP (e.g. </w:t>
      </w:r>
      <w:proofErr w:type="spellStart"/>
      <w:r w:rsidR="00D56D1D">
        <w:rPr>
          <w:lang w:val="en-US"/>
        </w:rPr>
        <w:t>Andora</w:t>
      </w:r>
      <w:proofErr w:type="spellEnd"/>
      <w:r w:rsidR="00D56D1D">
        <w:rPr>
          <w:lang w:val="en-US"/>
        </w:rPr>
        <w:t xml:space="preserve"> and Portugal). </w:t>
      </w:r>
      <w:r w:rsidR="00DA6CBF">
        <w:rPr>
          <w:lang w:val="en-US"/>
        </w:rPr>
        <w:t>In the third scenario, where all individuals increase their physical activity level by 10%,</w:t>
      </w:r>
      <w:r w:rsidR="00B90081">
        <w:rPr>
          <w:lang w:val="en-US"/>
        </w:rPr>
        <w:t xml:space="preserve"> the benefits using a dose-response relationship ar</w:t>
      </w:r>
      <w:r w:rsidR="00432F99">
        <w:rPr>
          <w:lang w:val="en-US"/>
        </w:rPr>
        <w:t>e</w:t>
      </w:r>
      <w:r w:rsidR="00D56D1D">
        <w:rPr>
          <w:lang w:val="en-US"/>
        </w:rPr>
        <w:t xml:space="preserve"> always much</w:t>
      </w:r>
      <w:r w:rsidR="00B90081">
        <w:rPr>
          <w:lang w:val="en-US"/>
        </w:rPr>
        <w:t xml:space="preserve"> lower than using a linear response relationship for all countries, regardless of </w:t>
      </w:r>
      <w:r w:rsidR="00432F99">
        <w:rPr>
          <w:lang w:val="en-US"/>
        </w:rPr>
        <w:t>IPAP</w:t>
      </w:r>
      <w:r w:rsidR="00B90081">
        <w:rPr>
          <w:lang w:val="en-US"/>
        </w:rPr>
        <w:t>.</w:t>
      </w:r>
    </w:p>
    <w:p w14:paraId="1137BD22" w14:textId="5B19D370" w:rsidR="00516B4D" w:rsidRDefault="00106A88" w:rsidP="003A7458">
      <w:pPr>
        <w:pStyle w:val="Caption"/>
        <w:keepNext/>
        <w:jc w:val="center"/>
        <w:rPr>
          <w:noProof/>
        </w:rPr>
      </w:pPr>
      <w:r>
        <w:lastRenderedPageBreak/>
        <w:t xml:space="preserve">Figure </w:t>
      </w:r>
      <w:r w:rsidR="00D0071C">
        <w:fldChar w:fldCharType="begin"/>
      </w:r>
      <w:r w:rsidR="00D0071C">
        <w:instrText xml:space="preserve"> SEQ Figure \* ARABIC </w:instrText>
      </w:r>
      <w:r w:rsidR="00D0071C">
        <w:fldChar w:fldCharType="separate"/>
      </w:r>
      <w:r w:rsidR="00E84456">
        <w:rPr>
          <w:noProof/>
        </w:rPr>
        <w:t>1</w:t>
      </w:r>
      <w:r w:rsidR="00D0071C">
        <w:rPr>
          <w:noProof/>
        </w:rPr>
        <w:fldChar w:fldCharType="end"/>
      </w:r>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1CF18374" w:rsidR="00AB0AF1" w:rsidRPr="00AB0AF1" w:rsidRDefault="007837DA" w:rsidP="00456E5D">
      <w:pPr>
        <w:jc w:val="center"/>
      </w:pPr>
      <w:r>
        <w:rPr>
          <w:noProof/>
        </w:rPr>
        <w:drawing>
          <wp:inline distT="0" distB="0" distL="0" distR="0" wp14:anchorId="414BB700" wp14:editId="10B845EE">
            <wp:extent cx="4733925" cy="818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8181975"/>
                    </a:xfrm>
                    <a:prstGeom prst="rect">
                      <a:avLst/>
                    </a:prstGeom>
                  </pic:spPr>
                </pic:pic>
              </a:graphicData>
            </a:graphic>
          </wp:inline>
        </w:drawing>
      </w:r>
    </w:p>
    <w:p w14:paraId="41798D0D" w14:textId="3918E216" w:rsidR="00456E5D" w:rsidRPr="006C73C1" w:rsidRDefault="00B90081" w:rsidP="006C73C1">
      <w:pPr>
        <w:spacing w:line="360" w:lineRule="auto"/>
        <w:jc w:val="both"/>
        <w:rPr>
          <w:rFonts w:cstheme="minorHAnsi"/>
        </w:rPr>
      </w:pPr>
      <w:commentRangeStart w:id="1"/>
      <w:r w:rsidRPr="006C73C1">
        <w:rPr>
          <w:rFonts w:cstheme="minorHAnsi"/>
        </w:rPr>
        <w:lastRenderedPageBreak/>
        <w:t xml:space="preserve">The </w:t>
      </w:r>
      <w:r w:rsidR="00AB0AF1" w:rsidRPr="006C73C1">
        <w:rPr>
          <w:rFonts w:cstheme="minorHAnsi"/>
        </w:rPr>
        <w:t xml:space="preserve">estimated deaths </w:t>
      </w:r>
      <w:r w:rsidRPr="006C73C1">
        <w:rPr>
          <w:rFonts w:cstheme="minorHAnsi"/>
        </w:rPr>
        <w:t xml:space="preserve">averted </w:t>
      </w:r>
      <w:r w:rsidR="00432F99" w:rsidRPr="006C73C1">
        <w:rPr>
          <w:rFonts w:cstheme="minorHAnsi"/>
        </w:rPr>
        <w:t>because of</w:t>
      </w:r>
      <w:r w:rsidR="00AB0AF1" w:rsidRPr="006C73C1">
        <w:rPr>
          <w:rFonts w:cstheme="minorHAnsi"/>
        </w:rPr>
        <w:t xml:space="preserve"> increased population physical activity is a </w:t>
      </w:r>
      <w:r w:rsidR="00432F99" w:rsidRPr="006C73C1">
        <w:rPr>
          <w:rFonts w:cstheme="minorHAnsi"/>
        </w:rPr>
        <w:t>single outcome</w:t>
      </w:r>
      <w:commentRangeEnd w:id="1"/>
      <w:r w:rsidR="00486459" w:rsidRPr="006C73C1">
        <w:rPr>
          <w:rStyle w:val="CommentReference"/>
          <w:rFonts w:cstheme="minorHAnsi"/>
          <w:sz w:val="22"/>
          <w:szCs w:val="22"/>
        </w:rPr>
        <w:commentReference w:id="1"/>
      </w:r>
      <w:r w:rsidR="00D56D1D" w:rsidRPr="006C73C1">
        <w:rPr>
          <w:rFonts w:cstheme="minorHAnsi"/>
        </w:rPr>
        <w:t>, or consequence, which is useful when comparing interventions which all have the sole aim of reducing mortality</w:t>
      </w:r>
      <w:r w:rsidR="00432F99" w:rsidRPr="006C73C1">
        <w:rPr>
          <w:rFonts w:cstheme="minorHAnsi"/>
        </w:rPr>
        <w:t>.</w:t>
      </w:r>
      <w:r w:rsidR="00AB0AF1" w:rsidRPr="006C73C1">
        <w:rPr>
          <w:rFonts w:cstheme="minorHAnsi"/>
        </w:rPr>
        <w:t xml:space="preserve"> In order to </w:t>
      </w:r>
      <w:r w:rsidR="00432F99" w:rsidRPr="006C73C1">
        <w:rPr>
          <w:rFonts w:cstheme="minorHAnsi"/>
        </w:rPr>
        <w:t>allow for</w:t>
      </w:r>
      <w:r w:rsidR="00AB0AF1" w:rsidRPr="006C73C1">
        <w:rPr>
          <w:rFonts w:cstheme="minorHAnsi"/>
        </w:rPr>
        <w:t xml:space="preserve"> trade-offs in decision making between health and non-health outcomes the HEAT tool monetises </w:t>
      </w:r>
      <w:r w:rsidR="00432F99" w:rsidRPr="006C73C1">
        <w:rPr>
          <w:rFonts w:cstheme="minorHAnsi"/>
        </w:rPr>
        <w:t>the deaths averted</w:t>
      </w:r>
      <w:r w:rsidR="00AB0AF1"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net monetary benefit associated with Scenario 1</w:t>
      </w:r>
      <w:r w:rsidR="00D56D1D" w:rsidRPr="006C73C1">
        <w:rPr>
          <w:rFonts w:cstheme="minorHAnsi"/>
        </w:rPr>
        <w:t>, in our base case using 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w:t>
      </w:r>
      <w:r w:rsidR="003B57A8" w:rsidRPr="006C73C1">
        <w:rPr>
          <w:rFonts w:cstheme="minorHAnsi"/>
        </w:rPr>
        <w:t xml:space="preserve"> (</w:t>
      </w:r>
      <w:r w:rsidR="00503360" w:rsidRPr="006C73C1">
        <w:rPr>
          <w:rFonts w:cstheme="minorHAnsi"/>
        </w:rPr>
        <w:t>$</w:t>
      </w:r>
      <w:r w:rsidR="0038021D" w:rsidRPr="006C73C1">
        <w:rPr>
          <w:rFonts w:cstheme="minorHAnsi"/>
        </w:rPr>
        <w:t>590.70</w:t>
      </w:r>
      <w:r w:rsidR="003B57A8" w:rsidRPr="006C73C1">
        <w:rPr>
          <w:rFonts w:cstheme="minorHAnsi"/>
        </w:rPr>
        <w:t>)</w:t>
      </w:r>
      <w:r w:rsidR="000B79AD" w:rsidRPr="006C73C1">
        <w:rPr>
          <w:rFonts w:cstheme="minorHAnsi"/>
        </w:rPr>
        <w:t>, the UK</w:t>
      </w:r>
      <w:r w:rsidR="003B57A8" w:rsidRPr="006C73C1">
        <w:rPr>
          <w:rFonts w:cstheme="minorHAnsi"/>
        </w:rPr>
        <w:t xml:space="preserve"> (</w:t>
      </w:r>
      <w:r w:rsidR="00503360" w:rsidRPr="006C73C1">
        <w:rPr>
          <w:rFonts w:cstheme="minorHAnsi"/>
        </w:rPr>
        <w:t>$538.70</w:t>
      </w:r>
      <w:r w:rsidR="003B57A8" w:rsidRPr="006C73C1">
        <w:rPr>
          <w:rFonts w:cstheme="minorHAnsi"/>
        </w:rPr>
        <w:t>)</w:t>
      </w:r>
      <w:r w:rsidR="000B79AD" w:rsidRPr="006C73C1">
        <w:rPr>
          <w:rFonts w:cstheme="minorHAnsi"/>
        </w:rPr>
        <w:t xml:space="preserve"> and Luxemburg</w:t>
      </w:r>
      <w:r w:rsidR="003B57A8" w:rsidRPr="006C73C1">
        <w:rPr>
          <w:rFonts w:cstheme="minorHAnsi"/>
        </w:rPr>
        <w:t xml:space="preserve"> (</w:t>
      </w:r>
      <w:r w:rsidR="00503360" w:rsidRPr="006C73C1">
        <w:rPr>
          <w:rFonts w:cstheme="minorHAnsi"/>
        </w:rPr>
        <w:t>$634.16</w:t>
      </w:r>
      <w:r w:rsidR="003B57A8" w:rsidRPr="006C73C1">
        <w:rPr>
          <w:rFonts w:cstheme="minorHAnsi"/>
        </w:rPr>
        <w:t>)</w:t>
      </w:r>
      <w:r w:rsidR="000B79AD" w:rsidRPr="006C73C1">
        <w:rPr>
          <w:rFonts w:cstheme="minorHAnsi"/>
        </w:rPr>
        <w:t>) and significantly lower in countries with lower VSL and/or lower physical inactivity prevalence</w:t>
      </w:r>
      <w:r w:rsidR="003B57A8" w:rsidRPr="006C73C1">
        <w:rPr>
          <w:rFonts w:cstheme="minorHAnsi"/>
        </w:rPr>
        <w:t xml:space="preserve"> such as Ukraine (</w:t>
      </w:r>
      <w:r w:rsidR="00503360" w:rsidRPr="006C73C1">
        <w:rPr>
          <w:rFonts w:cstheme="minorHAnsi"/>
        </w:rPr>
        <w:t>$34.80</w:t>
      </w:r>
      <w:r w:rsidR="003B57A8" w:rsidRPr="006C73C1">
        <w:rPr>
          <w:rFonts w:cstheme="minorHAnsi"/>
        </w:rPr>
        <w:t>) and Moldova (</w:t>
      </w:r>
      <w:r w:rsidR="00503360" w:rsidRPr="006C73C1">
        <w:rPr>
          <w:rFonts w:cstheme="minorHAnsi"/>
        </w:rPr>
        <w:t>$26.04</w:t>
      </w:r>
      <w:r w:rsidR="003B57A8" w:rsidRPr="006C73C1">
        <w:rPr>
          <w:rFonts w:cstheme="minorHAnsi"/>
        </w:rPr>
        <w:t>)</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commentRangeStart w:id="2"/>
      <w:r>
        <w:rPr>
          <w:lang w:val="en-US"/>
        </w:rPr>
        <w:t>Discussion</w:t>
      </w:r>
      <w:commentRangeEnd w:id="2"/>
      <w:r w:rsidR="00486459">
        <w:rPr>
          <w:rStyle w:val="CommentReference"/>
          <w:rFonts w:asciiTheme="minorHAnsi" w:eastAsiaTheme="minorHAnsi" w:hAnsiTheme="minorHAnsi" w:cstheme="minorBidi"/>
          <w:color w:val="auto"/>
        </w:rPr>
        <w:commentReference w:id="2"/>
      </w:r>
    </w:p>
    <w:p w14:paraId="2B43E653" w14:textId="77777777" w:rsidR="006C73C1" w:rsidRDefault="006C73C1" w:rsidP="006C73C1">
      <w:pPr>
        <w:spacing w:line="360" w:lineRule="auto"/>
        <w:rPr>
          <w:lang w:val="en-US"/>
        </w:rPr>
      </w:pPr>
    </w:p>
    <w:p w14:paraId="4F8C8587" w14:textId="57FD4B70" w:rsidR="00C8168B" w:rsidRPr="006C73C1" w:rsidRDefault="000B79AD" w:rsidP="006C73C1">
      <w:pPr>
        <w:spacing w:line="360" w:lineRule="auto"/>
        <w:jc w:val="both"/>
        <w:rPr>
          <w:lang w:val="en-US"/>
        </w:rPr>
      </w:pPr>
      <w:commentRangeStart w:id="3"/>
      <w:r w:rsidRPr="006C73C1">
        <w:rPr>
          <w:lang w:val="en-US"/>
        </w:rPr>
        <w:t xml:space="preserve">Increasing population physical activity </w:t>
      </w:r>
      <w:r w:rsidR="0017775C" w:rsidRPr="006C73C1">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sidRPr="006C73C1">
        <w:rPr>
          <w:lang w:val="en-US"/>
        </w:rPr>
        <w:t>important</w:t>
      </w:r>
      <w:r w:rsidR="0017775C" w:rsidRPr="006C73C1">
        <w:rPr>
          <w:lang w:val="en-US"/>
        </w:rPr>
        <w:t xml:space="preserve"> to have a robust method to value the benefits of increased physical activity. The HEAT is an example of such a method,</w:t>
      </w:r>
      <w:r w:rsidR="00C8168B" w:rsidRPr="006C73C1">
        <w:rPr>
          <w:lang w:val="en-US"/>
        </w:rPr>
        <w:t xml:space="preserve"> often used by transport planners to incorporate the benefits of physical activity into transport planning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 xml:space="preserve">. </w:t>
      </w:r>
      <w:commentRangeEnd w:id="3"/>
      <w:r w:rsidR="00F276E0" w:rsidRPr="006C73C1">
        <w:rPr>
          <w:rStyle w:val="CommentReference"/>
          <w:sz w:val="22"/>
          <w:szCs w:val="22"/>
        </w:rPr>
        <w:commentReference w:id="3"/>
      </w:r>
    </w:p>
    <w:p w14:paraId="5CEB705F" w14:textId="67BFF521"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may be likely to</w:t>
      </w:r>
      <w:r w:rsidR="00C8168B" w:rsidRPr="006C73C1">
        <w:rPr>
          <w:lang w:val="en-US"/>
        </w:rPr>
        <w:t xml:space="preserve"> 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34FA94E2"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 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D56D1D" w:rsidRPr="006C73C1">
        <w:rPr>
          <w:lang w:val="en-US"/>
        </w:rPr>
        <w:t xml:space="preserve">somewhat </w:t>
      </w:r>
      <w:r w:rsidR="00D3554C" w:rsidRPr="006C73C1">
        <w:rPr>
          <w:lang w:val="en-US"/>
        </w:rPr>
        <w:t xml:space="preserve">similar in every country, and that it is possible to use the prevalence of insufficient physical activity in a country to estimate the distribution of physical activity levels relative to some generic distribution. </w:t>
      </w:r>
      <w:r w:rsidRPr="006C73C1">
        <w:rPr>
          <w:lang w:val="en-US"/>
        </w:rPr>
        <w:t xml:space="preserve">Comparing the distributions estimated by this method </w:t>
      </w:r>
      <w:r w:rsidR="00D3554C" w:rsidRPr="006C73C1">
        <w:rPr>
          <w:lang w:val="en-US"/>
        </w:rPr>
        <w:t>(</w:t>
      </w:r>
      <w:r w:rsidR="00D3554C" w:rsidRPr="006C73C1">
        <w:rPr>
          <w:highlight w:val="yellow"/>
          <w:lang w:val="en-US"/>
        </w:rPr>
        <w:t>and provided in the supplementary material)</w:t>
      </w:r>
      <w:r w:rsidR="00D3554C" w:rsidRPr="006C73C1">
        <w:rPr>
          <w:lang w:val="en-US"/>
        </w:rPr>
        <w:t xml:space="preserve"> </w:t>
      </w:r>
      <w:r w:rsidRPr="006C73C1">
        <w:rPr>
          <w:lang w:val="en-US"/>
        </w:rPr>
        <w:t xml:space="preserve">with more detailed data-sets </w:t>
      </w:r>
      <w:r w:rsidR="00D3554C" w:rsidRPr="006C73C1">
        <w:rPr>
          <w:lang w:val="en-US"/>
        </w:rPr>
        <w:t>is an obvious next step.</w:t>
      </w:r>
      <w:r w:rsidR="00D56D1D" w:rsidRPr="006C73C1">
        <w:rPr>
          <w:lang w:val="en-US"/>
        </w:rPr>
        <w:t xml:space="preserve"> It is likely that the method is reliable for similar countries (e.g. the UK and Germany) but may not be reliable where culture differs (e.g. UK and </w:t>
      </w:r>
      <w:r w:rsidR="006C73C1" w:rsidRPr="006C73C1">
        <w:rPr>
          <w:lang w:val="en-US"/>
        </w:rPr>
        <w:t>Chad).</w:t>
      </w:r>
    </w:p>
    <w:p w14:paraId="0F1D75F2" w14:textId="34804DE5" w:rsidR="001227ED" w:rsidRPr="006C73C1" w:rsidRDefault="00D3554C" w:rsidP="006C73C1">
      <w:pPr>
        <w:spacing w:line="360" w:lineRule="auto"/>
        <w:jc w:val="both"/>
        <w:rPr>
          <w:lang w:val="en-US"/>
        </w:rPr>
      </w:pPr>
      <w:r w:rsidRPr="006C73C1">
        <w:rPr>
          <w:lang w:val="en-US"/>
        </w:rPr>
        <w:t>A further limitation is that applying transformations to the physical activity distribution is not simple to explain to stakeholders.</w:t>
      </w:r>
      <w:r w:rsidR="001227ED" w:rsidRPr="006C73C1">
        <w:rPr>
          <w:lang w:val="en-US"/>
        </w:rPr>
        <w:t xml:space="preserve"> </w:t>
      </w:r>
      <w:commentRangeStart w:id="4"/>
      <w:r w:rsidR="001227ED" w:rsidRPr="006C73C1">
        <w:rPr>
          <w:lang w:val="en-US"/>
        </w:rPr>
        <w:t xml:space="preserve">The use of non-linear dose response effects will inevitably require more carefully planned explanation. The trade-off between complexity and accuracy </w:t>
      </w:r>
      <w:commentRangeEnd w:id="4"/>
      <w:r w:rsidR="006C73C1" w:rsidRPr="006C73C1">
        <w:rPr>
          <w:rStyle w:val="CommentReference"/>
          <w:sz w:val="22"/>
          <w:szCs w:val="22"/>
        </w:rPr>
        <w:commentReference w:id="4"/>
      </w:r>
      <w:r w:rsidR="001227ED" w:rsidRPr="006C73C1">
        <w:rPr>
          <w:lang w:val="en-US"/>
        </w:rPr>
        <w:t>is a difficult one, and further work to determine whether stakeholders understand the use of distributions will likely be a determining factor as to the feasibility of adapting the HEAT tool.</w:t>
      </w:r>
    </w:p>
    <w:p w14:paraId="27E95353" w14:textId="346CE3C0" w:rsidR="001227ED" w:rsidRPr="006C73C1" w:rsidRDefault="001227ED" w:rsidP="006C73C1">
      <w:pPr>
        <w:spacing w:line="360" w:lineRule="auto"/>
        <w:jc w:val="both"/>
        <w:rPr>
          <w:lang w:val="en-US"/>
        </w:rPr>
      </w:pPr>
      <w:r w:rsidRPr="006C73C1">
        <w:rPr>
          <w:lang w:val="en-US"/>
        </w:rPr>
        <w:t xml:space="preserve">Finally, none of the work discussed here addresses the more fundamental limitations of the HEAT model, including the quality of life implications of physical activity. Since much of the benefit of physical activity is associated with improvement in quality rather than length of life, addressing this is essential.  </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03247289" w14:textId="77777777" w:rsidR="006C73C1" w:rsidRDefault="006C73C1" w:rsidP="006C73C1">
      <w:pPr>
        <w:spacing w:line="360" w:lineRule="auto"/>
        <w:jc w:val="both"/>
        <w:rPr>
          <w:lang w:val="en-US"/>
        </w:rPr>
      </w:pPr>
    </w:p>
    <w:p w14:paraId="2FB631DE" w14:textId="394DB2F3" w:rsidR="000E40EE" w:rsidRPr="000E40EE" w:rsidRDefault="00F045AF" w:rsidP="006C73C1">
      <w:pPr>
        <w:spacing w:line="360" w:lineRule="auto"/>
        <w:jc w:val="both"/>
        <w:rPr>
          <w:lang w:val="en-US"/>
        </w:rPr>
      </w:pPr>
      <w:r>
        <w:rPr>
          <w:lang w:val="en-US"/>
        </w:rPr>
        <w:t>The use of a linear dose response relationship has been identified by the HEAT team as</w:t>
      </w:r>
      <w:r w:rsidR="006B1CC8">
        <w:rPr>
          <w:lang w:val="en-US"/>
        </w:rPr>
        <w:t xml:space="preserve"> a</w:t>
      </w:r>
      <w:r>
        <w:rPr>
          <w:lang w:val="en-US"/>
        </w:rPr>
        <w:t xml:space="preserve"> </w:t>
      </w:r>
      <w:r w:rsidR="006C73C1">
        <w:rPr>
          <w:lang w:val="en-US"/>
        </w:rPr>
        <w:t xml:space="preserve">practical solution to the lack </w:t>
      </w:r>
      <w:r>
        <w:rPr>
          <w:lang w:val="en-US"/>
        </w:rPr>
        <w:t>of</w:t>
      </w:r>
      <w:r w:rsidR="006C73C1">
        <w:rPr>
          <w:lang w:val="en-US"/>
        </w:rPr>
        <w:t xml:space="preserve"> country specific</w:t>
      </w:r>
      <w:r>
        <w:rPr>
          <w:lang w:val="en-US"/>
        </w:rPr>
        <w:t xml:space="preserve"> physical activity distributions for each country. The method described in this study provides a</w:t>
      </w:r>
      <w:r w:rsidR="006C73C1">
        <w:rPr>
          <w:lang w:val="en-US"/>
        </w:rPr>
        <w:t xml:space="preserve"> means of i</w:t>
      </w:r>
      <w:r>
        <w:rPr>
          <w:lang w:val="en-US"/>
        </w:rPr>
        <w:t>ncorporat</w:t>
      </w:r>
      <w:r w:rsidR="006C73C1">
        <w:rPr>
          <w:lang w:val="en-US"/>
        </w:rPr>
        <w:t>ing</w:t>
      </w:r>
      <w:r>
        <w:rPr>
          <w:lang w:val="en-US"/>
        </w:rPr>
        <w:t xml:space="preserve"> a non-linear dose response relationship</w:t>
      </w:r>
      <w:r w:rsidR="006C73C1">
        <w:rPr>
          <w:lang w:val="en-US"/>
        </w:rPr>
        <w:t>, aligning with the epidemiological literature</w:t>
      </w:r>
      <w:r>
        <w:rPr>
          <w:lang w:val="en-US"/>
        </w:rPr>
        <w:t xml:space="preserve">. The change would result in smaller (larger) estimated benefits </w:t>
      </w:r>
      <w:r w:rsidR="00A2369F">
        <w:rPr>
          <w:lang w:val="en-US"/>
        </w:rPr>
        <w:t>for</w:t>
      </w:r>
      <w:r>
        <w:rPr>
          <w:lang w:val="en-US"/>
        </w:rPr>
        <w:t xml:space="preserve"> interventions which increase physical activity in populations that are already more (less) </w:t>
      </w:r>
      <w:r>
        <w:rPr>
          <w:lang w:val="en-US"/>
        </w:rPr>
        <w:lastRenderedPageBreak/>
        <w:t>active.</w:t>
      </w:r>
      <w:r w:rsidR="00A2369F">
        <w:rPr>
          <w:lang w:val="en-US"/>
        </w:rPr>
        <w:t xml:space="preserve"> However, an important next step is to validate the method used to derive country specific physical activity distributions against representative national level data-sets.</w:t>
      </w:r>
      <w:bookmarkStart w:id="5" w:name="_GoBack"/>
      <w:bookmarkEnd w:id="5"/>
    </w:p>
    <w:p w14:paraId="7BA3D634" w14:textId="77777777" w:rsidR="00721C64" w:rsidRDefault="00721C64" w:rsidP="004F34E7">
      <w:pPr>
        <w:rPr>
          <w:lang w:val="en-US"/>
        </w:rPr>
      </w:pPr>
    </w:p>
    <w:p w14:paraId="575D90CF" w14:textId="77777777" w:rsidR="00EC249D" w:rsidRDefault="00EC249D" w:rsidP="004F34E7">
      <w:pPr>
        <w:rPr>
          <w:lang w:val="en-US"/>
        </w:rPr>
      </w:pPr>
    </w:p>
    <w:p w14:paraId="3B894238"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1BBE4333" w14:textId="77777777" w:rsidR="00EC249D" w:rsidRDefault="00EC249D" w:rsidP="00EC249D">
      <w:pPr>
        <w:pStyle w:val="Heading1"/>
        <w:rPr>
          <w:lang w:val="en-US"/>
        </w:rPr>
      </w:pPr>
      <w:r>
        <w:rPr>
          <w:lang w:val="en-US"/>
        </w:rPr>
        <w:lastRenderedPageBreak/>
        <w:t>References</w:t>
      </w:r>
    </w:p>
    <w:p w14:paraId="6D24C1BC" w14:textId="7777777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hyperlink r:id="rId14" w:anchor="resources" w:history="1">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hyperlink>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(s1), pp.S120-S125.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0AD805D7" w:rsidR="000C1C64" w:rsidRDefault="00E84456"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Koivusalo</w:t>
      </w:r>
      <w:proofErr w:type="spellEnd"/>
      <w:r>
        <w:rPr>
          <w:rFonts w:ascii="Arial" w:hAnsi="Arial" w:cs="Arial"/>
          <w:color w:val="222222"/>
          <w:sz w:val="20"/>
          <w:szCs w:val="20"/>
          <w:shd w:val="clear" w:color="auto" w:fill="FFFFFF"/>
        </w:rPr>
        <w:t>, M., 2010. The state of Health in All policies (</w:t>
      </w:r>
      <w:proofErr w:type="spellStart"/>
      <w:r>
        <w:rPr>
          <w:rFonts w:ascii="Arial" w:hAnsi="Arial" w:cs="Arial"/>
          <w:color w:val="222222"/>
          <w:sz w:val="20"/>
          <w:szCs w:val="20"/>
          <w:shd w:val="clear" w:color="auto" w:fill="FFFFFF"/>
        </w:rPr>
        <w:t>HiAP</w:t>
      </w:r>
      <w:proofErr w:type="spellEnd"/>
      <w:r>
        <w:rPr>
          <w:rFonts w:ascii="Arial" w:hAnsi="Arial" w:cs="Arial"/>
          <w:color w:val="222222"/>
          <w:sz w:val="20"/>
          <w:szCs w:val="20"/>
          <w:shd w:val="clear" w:color="auto" w:fill="FFFFFF"/>
        </w:rPr>
        <w:t>) in the European Union: potential and pitfalls. </w:t>
      </w:r>
      <w:r>
        <w:rPr>
          <w:rFonts w:ascii="Arial" w:hAnsi="Arial" w:cs="Arial"/>
          <w:i/>
          <w:iCs/>
          <w:color w:val="222222"/>
          <w:sz w:val="20"/>
          <w:szCs w:val="20"/>
          <w:shd w:val="clear" w:color="auto" w:fill="FFFFFF"/>
        </w:rPr>
        <w:t>Journal of Epidemiology &amp; Community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(6), pp.500-503.</w:t>
      </w:r>
      <w:r w:rsidR="000C1C64">
        <w:rPr>
          <w:rFonts w:ascii="Arial" w:hAnsi="Arial" w:cs="Arial"/>
          <w:color w:val="222222"/>
          <w:sz w:val="20"/>
          <w:szCs w:val="20"/>
          <w:shd w:val="clear" w:color="auto" w:fill="FFFFFF"/>
        </w:rPr>
        <w:t>OECD. Publishing and Organisation for Economic Co-operation and Development, 2012. </w:t>
      </w:r>
      <w:r w:rsidR="000C1C64">
        <w:rPr>
          <w:rFonts w:ascii="Arial" w:hAnsi="Arial" w:cs="Arial"/>
          <w:i/>
          <w:iCs/>
          <w:color w:val="222222"/>
          <w:sz w:val="20"/>
          <w:szCs w:val="20"/>
          <w:shd w:val="clear" w:color="auto" w:fill="FFFFFF"/>
        </w:rPr>
        <w:t>Mortality risk valuation in environment, health and transport policies</w:t>
      </w:r>
      <w:r w:rsidR="000C1C64">
        <w:rPr>
          <w:rFonts w:ascii="Arial" w:hAnsi="Arial" w:cs="Arial"/>
          <w:color w:val="222222"/>
          <w:sz w:val="20"/>
          <w:szCs w:val="20"/>
          <w:shd w:val="clear" w:color="auto" w:fill="FFFFFF"/>
        </w:rPr>
        <w:t>. OECD Publishing.</w:t>
      </w:r>
    </w:p>
    <w:p w14:paraId="1C64C174" w14:textId="40904CD6" w:rsidR="009C6A46" w:rsidRDefault="009C6A46"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Minton, J., </w:t>
      </w:r>
      <w:proofErr w:type="spellStart"/>
      <w:r>
        <w:rPr>
          <w:rFonts w:ascii="Arial" w:hAnsi="Arial" w:cs="Arial"/>
          <w:color w:val="222222"/>
          <w:sz w:val="20"/>
          <w:szCs w:val="20"/>
          <w:shd w:val="clear" w:color="auto" w:fill="FFFFFF"/>
        </w:rPr>
        <w:t>Dimairo</w:t>
      </w:r>
      <w:proofErr w:type="spellEnd"/>
      <w:r>
        <w:rPr>
          <w:rFonts w:ascii="Arial" w:hAnsi="Arial" w:cs="Arial"/>
          <w:color w:val="222222"/>
          <w:sz w:val="20"/>
          <w:szCs w:val="20"/>
          <w:shd w:val="clear" w:color="auto" w:fill="FFFFFF"/>
        </w:rPr>
        <w:t>, M., Everson-Hock, E., Scott, E. and Goyder, E., 2013. Exploring the relationship between baseline physical activity levels and mortality reduction associated with increases in physical activity: a modelling study. </w:t>
      </w:r>
      <w:r>
        <w:rPr>
          <w:rFonts w:ascii="Arial" w:hAnsi="Arial" w:cs="Arial"/>
          <w:i/>
          <w:iCs/>
          <w:color w:val="222222"/>
          <w:sz w:val="20"/>
          <w:szCs w:val="20"/>
          <w:shd w:val="clear" w:color="auto" w:fill="FFFFFF"/>
        </w:rPr>
        <w:t>BMJ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p.e003509.</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5FE73149"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0A725C4A" w14:textId="45D8F214" w:rsidR="00E84456" w:rsidRDefault="00E84456" w:rsidP="00E8445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World Health Organization, 2014. Health in all policies: Helsinki statement. Framework for country action.</w:t>
      </w:r>
    </w:p>
    <w:p w14:paraId="5296A574" w14:textId="3B5A84D1" w:rsidR="00C92ED4" w:rsidRDefault="009C6A46" w:rsidP="006C73C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Woodcock, J., Franco, O.H., Orsini, N. and Roberts, I., 2010. Non-vigorous physical activity and all-cause mortality: systematic review and meta-analysis of cohort studies. </w:t>
      </w:r>
      <w:r>
        <w:rPr>
          <w:rFonts w:ascii="Arial" w:hAnsi="Arial" w:cs="Arial"/>
          <w:i/>
          <w:iCs/>
          <w:color w:val="222222"/>
          <w:sz w:val="20"/>
          <w:szCs w:val="20"/>
          <w:shd w:val="clear" w:color="auto" w:fill="FFFFFF"/>
        </w:rPr>
        <w:t>International journal of 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77777777" w:rsidR="00BE3AFA" w:rsidRDefault="00BE3AFA" w:rsidP="00BE3AFA">
      <w:pPr>
        <w:rPr>
          <w:lang w:val="en-US"/>
        </w:rPr>
      </w:pPr>
    </w:p>
    <w:p w14:paraId="4A03DB65" w14:textId="77777777" w:rsidR="00BE3AFA" w:rsidRPr="00BE3AFA" w:rsidRDefault="00BE3AFA" w:rsidP="00BE3AFA">
      <w:pPr>
        <w:rPr>
          <w:lang w:val="en-US"/>
        </w:rPr>
      </w:pPr>
      <w:r>
        <w:rPr>
          <w:lang w:val="en-US"/>
        </w:rPr>
        <w:t>Appendix A.</w:t>
      </w:r>
    </w:p>
    <w:p w14:paraId="11049F2A" w14:textId="77777777" w:rsidR="00E72DE1" w:rsidRDefault="00E72DE1" w:rsidP="00E72DE1">
      <w:pPr>
        <w:rPr>
          <w:lang w:val="en-US"/>
        </w:rPr>
      </w:pPr>
    </w:p>
    <w:p w14:paraId="795AD031" w14:textId="77777777" w:rsidR="00E72DE1" w:rsidRDefault="00E72DE1" w:rsidP="00E72DE1">
      <w:pPr>
        <w:jc w:val="center"/>
        <w:rPr>
          <w:lang w:val="en-US"/>
        </w:rPr>
      </w:pPr>
      <w:r>
        <w:rPr>
          <w:lang w:val="en-US"/>
        </w:rPr>
        <w:t>&lt;&lt;&lt; To be completed &gt;&gt;&gt;</w:t>
      </w:r>
    </w:p>
    <w:p w14:paraId="51310CA5" w14:textId="55FD5530" w:rsidR="00503360" w:rsidRDefault="00503360" w:rsidP="0094229B">
      <w:pPr>
        <w:rPr>
          <w:noProof/>
        </w:rPr>
      </w:pPr>
      <w:r>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1D89E9AE">
            <wp:extent cx="4561227"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101" cy="3530559"/>
                    </a:xfrm>
                    <a:prstGeom prst="rect">
                      <a:avLst/>
                    </a:prstGeom>
                  </pic:spPr>
                </pic:pic>
              </a:graphicData>
            </a:graphic>
          </wp:inline>
        </w:drawing>
      </w:r>
    </w:p>
    <w:p w14:paraId="7415E7EE" w14:textId="77777777" w:rsidR="00503360" w:rsidRDefault="00503360" w:rsidP="0094229B">
      <w:pPr>
        <w:rPr>
          <w:noProof/>
        </w:rPr>
      </w:pPr>
    </w:p>
    <w:p w14:paraId="16CD3B48" w14:textId="63D9B650" w:rsidR="001976C4" w:rsidRDefault="00503360" w:rsidP="0094229B">
      <w:pPr>
        <w:rPr>
          <w:noProof/>
        </w:rPr>
      </w:pPr>
      <w:r>
        <w:rPr>
          <w:noProof/>
        </w:rPr>
        <w:t>Scenario 1: 10 minutes additional daily walking per individual assuming a dose response power transformation function of 0.375.</w:t>
      </w:r>
    </w:p>
    <w:tbl>
      <w:tblPr>
        <w:tblW w:w="8372" w:type="dxa"/>
        <w:tblLook w:val="04A0" w:firstRow="1" w:lastRow="0" w:firstColumn="1" w:lastColumn="0" w:noHBand="0" w:noVBand="1"/>
      </w:tblPr>
      <w:tblGrid>
        <w:gridCol w:w="960"/>
        <w:gridCol w:w="883"/>
        <w:gridCol w:w="2410"/>
        <w:gridCol w:w="1228"/>
        <w:gridCol w:w="767"/>
        <w:gridCol w:w="1265"/>
        <w:gridCol w:w="941"/>
      </w:tblGrid>
      <w:tr w:rsidR="000D5579" w14:paraId="321E2F69" w14:textId="77777777" w:rsidTr="000D5579">
        <w:trPr>
          <w:trHeight w:val="300"/>
        </w:trPr>
        <w:tc>
          <w:tcPr>
            <w:tcW w:w="960" w:type="dxa"/>
            <w:tcBorders>
              <w:top w:val="nil"/>
              <w:left w:val="nil"/>
              <w:bottom w:val="nil"/>
              <w:right w:val="nil"/>
            </w:tcBorders>
            <w:shd w:val="clear" w:color="auto" w:fill="auto"/>
            <w:noWrap/>
            <w:vAlign w:val="bottom"/>
          </w:tcPr>
          <w:p w14:paraId="1ADB1221" w14:textId="77777777" w:rsidR="000D5579" w:rsidRDefault="000D5579" w:rsidP="000D5579"/>
        </w:tc>
        <w:tc>
          <w:tcPr>
            <w:tcW w:w="3293" w:type="dxa"/>
            <w:gridSpan w:val="2"/>
            <w:tcBorders>
              <w:top w:val="nil"/>
              <w:left w:val="nil"/>
              <w:bottom w:val="nil"/>
              <w:right w:val="nil"/>
            </w:tcBorders>
            <w:shd w:val="clear" w:color="auto" w:fill="auto"/>
            <w:noWrap/>
            <w:vAlign w:val="center"/>
          </w:tcPr>
          <w:p w14:paraId="50CF08B4" w14:textId="35CF4F88" w:rsidR="000D5579" w:rsidRDefault="000D5579" w:rsidP="000D5579">
            <w:pPr>
              <w:rPr>
                <w:rFonts w:ascii="Calibri" w:hAnsi="Calibri" w:cs="Calibri"/>
                <w:color w:val="000000"/>
              </w:rPr>
            </w:pPr>
            <w:r>
              <w:rPr>
                <w:rFonts w:ascii="Calibri" w:eastAsia="Times New Roman" w:hAnsi="Calibri" w:cs="Calibri"/>
                <w:color w:val="000000"/>
                <w:lang w:eastAsia="en-GB"/>
              </w:rPr>
              <w:t>Country</w:t>
            </w:r>
          </w:p>
        </w:tc>
        <w:tc>
          <w:tcPr>
            <w:tcW w:w="1995" w:type="dxa"/>
            <w:gridSpan w:val="2"/>
            <w:tcBorders>
              <w:top w:val="nil"/>
              <w:left w:val="nil"/>
              <w:bottom w:val="nil"/>
              <w:right w:val="nil"/>
            </w:tcBorders>
            <w:shd w:val="clear" w:color="auto" w:fill="auto"/>
            <w:noWrap/>
            <w:vAlign w:val="center"/>
          </w:tcPr>
          <w:p w14:paraId="239CCBE5" w14:textId="43F1072B" w:rsidR="000D5579" w:rsidRDefault="000D5579" w:rsidP="000D5579">
            <w:pPr>
              <w:rPr>
                <w:rFonts w:ascii="Calibri" w:hAnsi="Calibri" w:cs="Calibri"/>
                <w:color w:val="000000"/>
              </w:rPr>
            </w:pPr>
            <w:r>
              <w:rPr>
                <w:rFonts w:ascii="Calibri" w:eastAsia="Times New Roman" w:hAnsi="Calibri" w:cs="Calibri"/>
                <w:color w:val="000000"/>
                <w:lang w:eastAsia="en-GB"/>
              </w:rPr>
              <w:t>Deaths Averted</w:t>
            </w:r>
          </w:p>
        </w:tc>
        <w:tc>
          <w:tcPr>
            <w:tcW w:w="2124" w:type="dxa"/>
            <w:gridSpan w:val="2"/>
            <w:tcBorders>
              <w:top w:val="nil"/>
              <w:left w:val="nil"/>
              <w:bottom w:val="nil"/>
              <w:right w:val="nil"/>
            </w:tcBorders>
            <w:shd w:val="clear" w:color="auto" w:fill="auto"/>
            <w:noWrap/>
            <w:vAlign w:val="bottom"/>
          </w:tcPr>
          <w:p w14:paraId="253D0CBB" w14:textId="5A51B0C1" w:rsidR="000D5579" w:rsidRDefault="000D5579" w:rsidP="000D5579">
            <w:pPr>
              <w:rPr>
                <w:rFonts w:ascii="Calibri" w:hAnsi="Calibri" w:cs="Calibri"/>
                <w:color w:val="000000"/>
              </w:rPr>
            </w:pPr>
            <w:r>
              <w:rPr>
                <w:rFonts w:ascii="Calibri" w:eastAsia="Times New Roman" w:hAnsi="Calibri" w:cs="Calibri"/>
                <w:color w:val="000000"/>
                <w:lang w:eastAsia="en-GB"/>
              </w:rPr>
              <w:t>Monetary Benefit USD (2016)</w:t>
            </w:r>
          </w:p>
        </w:tc>
      </w:tr>
      <w:tr w:rsidR="000D5579" w14:paraId="6866F6F0" w14:textId="77777777" w:rsidTr="000D5579">
        <w:trPr>
          <w:trHeight w:val="300"/>
        </w:trPr>
        <w:tc>
          <w:tcPr>
            <w:tcW w:w="960" w:type="dxa"/>
            <w:tcBorders>
              <w:top w:val="nil"/>
              <w:left w:val="nil"/>
              <w:bottom w:val="nil"/>
              <w:right w:val="nil"/>
            </w:tcBorders>
            <w:shd w:val="clear" w:color="auto" w:fill="auto"/>
            <w:noWrap/>
            <w:vAlign w:val="bottom"/>
            <w:hideMark/>
          </w:tcPr>
          <w:p w14:paraId="2A414CC1" w14:textId="77777777" w:rsidR="000D5579" w:rsidRDefault="000D5579" w:rsidP="000D5579"/>
        </w:tc>
        <w:tc>
          <w:tcPr>
            <w:tcW w:w="883" w:type="dxa"/>
            <w:tcBorders>
              <w:top w:val="nil"/>
              <w:left w:val="nil"/>
              <w:bottom w:val="nil"/>
              <w:right w:val="nil"/>
            </w:tcBorders>
            <w:shd w:val="clear" w:color="auto" w:fill="auto"/>
            <w:noWrap/>
            <w:vAlign w:val="bottom"/>
            <w:hideMark/>
          </w:tcPr>
          <w:p w14:paraId="262A5165" w14:textId="79B649E9" w:rsidR="000D5579" w:rsidRDefault="000D5579" w:rsidP="000D5579">
            <w:pPr>
              <w:rPr>
                <w:rFonts w:ascii="Calibri" w:hAnsi="Calibri" w:cs="Calibri"/>
                <w:color w:val="000000"/>
              </w:rPr>
            </w:pPr>
            <w:r w:rsidRPr="00503360">
              <w:rPr>
                <w:rFonts w:ascii="Calibri" w:eastAsia="Times New Roman" w:hAnsi="Calibri" w:cs="Calibri"/>
                <w:color w:val="000000"/>
                <w:lang w:eastAsia="en-GB"/>
              </w:rPr>
              <w:t>ISO3 Code</w:t>
            </w:r>
          </w:p>
        </w:tc>
        <w:tc>
          <w:tcPr>
            <w:tcW w:w="2410" w:type="dxa"/>
            <w:tcBorders>
              <w:top w:val="nil"/>
              <w:left w:val="nil"/>
              <w:bottom w:val="nil"/>
              <w:right w:val="nil"/>
            </w:tcBorders>
            <w:shd w:val="clear" w:color="auto" w:fill="auto"/>
            <w:noWrap/>
            <w:vAlign w:val="bottom"/>
            <w:hideMark/>
          </w:tcPr>
          <w:p w14:paraId="40815BE5" w14:textId="34DC3BFB" w:rsidR="000D5579" w:rsidRDefault="000D5579" w:rsidP="000D5579">
            <w:pPr>
              <w:rPr>
                <w:rFonts w:ascii="Calibri" w:hAnsi="Calibri" w:cs="Calibri"/>
                <w:color w:val="000000"/>
              </w:rPr>
            </w:pPr>
            <w:r w:rsidRPr="00503360">
              <w:rPr>
                <w:rFonts w:ascii="Calibri" w:eastAsia="Times New Roman" w:hAnsi="Calibri" w:cs="Calibri"/>
                <w:color w:val="000000"/>
                <w:lang w:eastAsia="en-GB"/>
              </w:rPr>
              <w:t>Country</w:t>
            </w:r>
          </w:p>
        </w:tc>
        <w:tc>
          <w:tcPr>
            <w:tcW w:w="1228" w:type="dxa"/>
            <w:tcBorders>
              <w:top w:val="nil"/>
              <w:left w:val="nil"/>
              <w:bottom w:val="nil"/>
              <w:right w:val="nil"/>
            </w:tcBorders>
            <w:shd w:val="clear" w:color="auto" w:fill="auto"/>
            <w:noWrap/>
            <w:vAlign w:val="center"/>
            <w:hideMark/>
          </w:tcPr>
          <w:p w14:paraId="3DAF2F9E" w14:textId="7082D971" w:rsidR="000D5579" w:rsidRDefault="000D5579" w:rsidP="000D5579">
            <w:pPr>
              <w:rPr>
                <w:rFonts w:ascii="Calibri" w:hAnsi="Calibri" w:cs="Calibri"/>
                <w:color w:val="000000"/>
              </w:rPr>
            </w:pPr>
            <w:r>
              <w:rPr>
                <w:rFonts w:ascii="Calibri" w:eastAsia="Times New Roman" w:hAnsi="Calibri" w:cs="Calibri"/>
                <w:color w:val="000000"/>
                <w:lang w:eastAsia="en-GB"/>
              </w:rPr>
              <w:t>Non-linear</w:t>
            </w:r>
          </w:p>
        </w:tc>
        <w:tc>
          <w:tcPr>
            <w:tcW w:w="767" w:type="dxa"/>
            <w:tcBorders>
              <w:top w:val="nil"/>
              <w:left w:val="nil"/>
              <w:bottom w:val="nil"/>
              <w:right w:val="nil"/>
            </w:tcBorders>
            <w:shd w:val="clear" w:color="auto" w:fill="auto"/>
            <w:noWrap/>
            <w:vAlign w:val="center"/>
            <w:hideMark/>
          </w:tcPr>
          <w:p w14:paraId="04C2888F" w14:textId="4BC22F06" w:rsidR="000D5579" w:rsidRDefault="000D5579" w:rsidP="000D5579">
            <w:pPr>
              <w:rPr>
                <w:rFonts w:ascii="Calibri" w:hAnsi="Calibri" w:cs="Calibri"/>
                <w:color w:val="000000"/>
              </w:rPr>
            </w:pPr>
            <w:r>
              <w:rPr>
                <w:rFonts w:ascii="Calibri" w:eastAsia="Times New Roman" w:hAnsi="Calibri" w:cs="Calibri"/>
                <w:color w:val="000000"/>
                <w:lang w:eastAsia="en-GB"/>
              </w:rPr>
              <w:t>Linear</w:t>
            </w:r>
          </w:p>
        </w:tc>
        <w:tc>
          <w:tcPr>
            <w:tcW w:w="1265" w:type="dxa"/>
            <w:tcBorders>
              <w:top w:val="nil"/>
              <w:left w:val="nil"/>
              <w:bottom w:val="nil"/>
              <w:right w:val="nil"/>
            </w:tcBorders>
            <w:shd w:val="clear" w:color="auto" w:fill="auto"/>
            <w:noWrap/>
            <w:vAlign w:val="center"/>
            <w:hideMark/>
          </w:tcPr>
          <w:p w14:paraId="35FD865B" w14:textId="3D3E816F" w:rsidR="000D5579" w:rsidRDefault="000D5579" w:rsidP="000D5579">
            <w:pPr>
              <w:rPr>
                <w:rFonts w:ascii="Calibri" w:hAnsi="Calibri" w:cs="Calibri"/>
                <w:color w:val="000000"/>
              </w:rPr>
            </w:pPr>
            <w:r>
              <w:rPr>
                <w:rFonts w:ascii="Calibri" w:eastAsia="Times New Roman" w:hAnsi="Calibri" w:cs="Calibri"/>
                <w:color w:val="000000"/>
                <w:lang w:eastAsia="en-GB"/>
              </w:rPr>
              <w:t>Non-linear</w:t>
            </w:r>
          </w:p>
        </w:tc>
        <w:tc>
          <w:tcPr>
            <w:tcW w:w="859" w:type="dxa"/>
            <w:tcBorders>
              <w:top w:val="nil"/>
              <w:left w:val="nil"/>
              <w:bottom w:val="nil"/>
              <w:right w:val="nil"/>
            </w:tcBorders>
            <w:shd w:val="clear" w:color="auto" w:fill="auto"/>
            <w:noWrap/>
            <w:vAlign w:val="center"/>
            <w:hideMark/>
          </w:tcPr>
          <w:p w14:paraId="5A181192" w14:textId="4E004342" w:rsidR="000D5579" w:rsidRDefault="000D5579" w:rsidP="000D5579">
            <w:pPr>
              <w:rPr>
                <w:rFonts w:ascii="Calibri" w:hAnsi="Calibri" w:cs="Calibri"/>
                <w:color w:val="000000"/>
              </w:rPr>
            </w:pPr>
            <w:r>
              <w:rPr>
                <w:rFonts w:ascii="Calibri" w:eastAsia="Times New Roman" w:hAnsi="Calibri" w:cs="Calibri"/>
                <w:color w:val="000000"/>
                <w:lang w:eastAsia="en-GB"/>
              </w:rPr>
              <w:t>Linear</w:t>
            </w:r>
          </w:p>
        </w:tc>
      </w:tr>
      <w:tr w:rsidR="000D5579" w14:paraId="55D8482E" w14:textId="77777777" w:rsidTr="000D5579">
        <w:trPr>
          <w:trHeight w:val="300"/>
        </w:trPr>
        <w:tc>
          <w:tcPr>
            <w:tcW w:w="960" w:type="dxa"/>
            <w:tcBorders>
              <w:top w:val="nil"/>
              <w:left w:val="nil"/>
              <w:bottom w:val="nil"/>
              <w:right w:val="nil"/>
            </w:tcBorders>
            <w:shd w:val="clear" w:color="auto" w:fill="auto"/>
            <w:noWrap/>
            <w:vAlign w:val="bottom"/>
            <w:hideMark/>
          </w:tcPr>
          <w:p w14:paraId="511C3A6A" w14:textId="77777777" w:rsidR="000D5579" w:rsidRDefault="000D5579" w:rsidP="000D5579">
            <w:pPr>
              <w:jc w:val="right"/>
              <w:rPr>
                <w:rFonts w:ascii="Calibri" w:hAnsi="Calibri" w:cs="Calibri"/>
                <w:color w:val="000000"/>
              </w:rPr>
            </w:pPr>
            <w:r>
              <w:rPr>
                <w:rFonts w:ascii="Calibri" w:hAnsi="Calibri" w:cs="Calibri"/>
                <w:color w:val="000000"/>
              </w:rPr>
              <w:t>1</w:t>
            </w:r>
          </w:p>
        </w:tc>
        <w:tc>
          <w:tcPr>
            <w:tcW w:w="883" w:type="dxa"/>
            <w:tcBorders>
              <w:top w:val="nil"/>
              <w:left w:val="nil"/>
              <w:bottom w:val="nil"/>
              <w:right w:val="nil"/>
            </w:tcBorders>
            <w:shd w:val="clear" w:color="auto" w:fill="auto"/>
            <w:noWrap/>
            <w:vAlign w:val="bottom"/>
            <w:hideMark/>
          </w:tcPr>
          <w:p w14:paraId="42F9DD8F" w14:textId="77777777" w:rsidR="000D5579" w:rsidRDefault="000D5579" w:rsidP="000D5579">
            <w:pPr>
              <w:rPr>
                <w:rFonts w:ascii="Calibri" w:hAnsi="Calibri" w:cs="Calibri"/>
                <w:color w:val="000000"/>
              </w:rPr>
            </w:pPr>
            <w:r>
              <w:rPr>
                <w:rFonts w:ascii="Calibri" w:hAnsi="Calibri" w:cs="Calibri"/>
                <w:color w:val="000000"/>
              </w:rPr>
              <w:t>AND</w:t>
            </w:r>
          </w:p>
        </w:tc>
        <w:tc>
          <w:tcPr>
            <w:tcW w:w="2410" w:type="dxa"/>
            <w:tcBorders>
              <w:top w:val="nil"/>
              <w:left w:val="nil"/>
              <w:bottom w:val="nil"/>
              <w:right w:val="nil"/>
            </w:tcBorders>
            <w:shd w:val="clear" w:color="auto" w:fill="auto"/>
            <w:noWrap/>
            <w:vAlign w:val="bottom"/>
            <w:hideMark/>
          </w:tcPr>
          <w:p w14:paraId="06B583C1" w14:textId="77777777" w:rsidR="000D5579" w:rsidRDefault="000D5579" w:rsidP="000D5579">
            <w:pPr>
              <w:rPr>
                <w:rFonts w:ascii="Calibri" w:hAnsi="Calibri" w:cs="Calibri"/>
                <w:color w:val="000000"/>
              </w:rPr>
            </w:pPr>
            <w:r>
              <w:rPr>
                <w:rFonts w:ascii="Calibri" w:hAnsi="Calibri" w:cs="Calibri"/>
                <w:color w:val="000000"/>
              </w:rPr>
              <w:t>Andorra</w:t>
            </w:r>
          </w:p>
        </w:tc>
        <w:tc>
          <w:tcPr>
            <w:tcW w:w="1228" w:type="dxa"/>
            <w:tcBorders>
              <w:top w:val="nil"/>
              <w:left w:val="nil"/>
              <w:bottom w:val="nil"/>
              <w:right w:val="nil"/>
            </w:tcBorders>
            <w:shd w:val="clear" w:color="auto" w:fill="auto"/>
            <w:noWrap/>
            <w:vAlign w:val="bottom"/>
            <w:hideMark/>
          </w:tcPr>
          <w:p w14:paraId="7C8C3D8E" w14:textId="77777777" w:rsidR="000D5579" w:rsidRDefault="000D5579" w:rsidP="000D5579">
            <w:pPr>
              <w:jc w:val="right"/>
              <w:rPr>
                <w:rFonts w:ascii="Calibri" w:hAnsi="Calibri" w:cs="Calibri"/>
                <w:color w:val="000000"/>
              </w:rPr>
            </w:pPr>
            <w:r>
              <w:rPr>
                <w:rFonts w:ascii="Calibri" w:hAnsi="Calibri" w:cs="Calibri"/>
                <w:color w:val="000000"/>
              </w:rPr>
              <w:t>22.59</w:t>
            </w:r>
          </w:p>
        </w:tc>
        <w:tc>
          <w:tcPr>
            <w:tcW w:w="767" w:type="dxa"/>
            <w:tcBorders>
              <w:top w:val="nil"/>
              <w:left w:val="nil"/>
              <w:bottom w:val="nil"/>
              <w:right w:val="nil"/>
            </w:tcBorders>
            <w:shd w:val="clear" w:color="auto" w:fill="auto"/>
            <w:noWrap/>
            <w:vAlign w:val="bottom"/>
            <w:hideMark/>
          </w:tcPr>
          <w:p w14:paraId="2B226480" w14:textId="77777777" w:rsidR="000D5579" w:rsidRDefault="000D5579" w:rsidP="000D5579">
            <w:pPr>
              <w:jc w:val="right"/>
              <w:rPr>
                <w:rFonts w:ascii="Calibri" w:hAnsi="Calibri" w:cs="Calibri"/>
                <w:color w:val="000000"/>
              </w:rPr>
            </w:pPr>
            <w:r>
              <w:rPr>
                <w:rFonts w:ascii="Calibri" w:hAnsi="Calibri" w:cs="Calibri"/>
                <w:color w:val="000000"/>
              </w:rPr>
              <w:t>28.53</w:t>
            </w:r>
          </w:p>
        </w:tc>
        <w:tc>
          <w:tcPr>
            <w:tcW w:w="1265" w:type="dxa"/>
            <w:tcBorders>
              <w:top w:val="nil"/>
              <w:left w:val="nil"/>
              <w:bottom w:val="nil"/>
              <w:right w:val="nil"/>
            </w:tcBorders>
            <w:shd w:val="clear" w:color="auto" w:fill="auto"/>
            <w:noWrap/>
            <w:vAlign w:val="bottom"/>
            <w:hideMark/>
          </w:tcPr>
          <w:p w14:paraId="61765C56" w14:textId="77777777" w:rsidR="000D5579" w:rsidRDefault="000D5579" w:rsidP="000D5579">
            <w:pPr>
              <w:jc w:val="right"/>
              <w:rPr>
                <w:rFonts w:ascii="Calibri" w:hAnsi="Calibri" w:cs="Calibri"/>
                <w:color w:val="000000"/>
              </w:rPr>
            </w:pPr>
            <w:r>
              <w:rPr>
                <w:rFonts w:ascii="Calibri" w:hAnsi="Calibri" w:cs="Calibri"/>
                <w:color w:val="000000"/>
              </w:rPr>
              <w:t>566.46</w:t>
            </w:r>
          </w:p>
        </w:tc>
        <w:tc>
          <w:tcPr>
            <w:tcW w:w="859" w:type="dxa"/>
            <w:tcBorders>
              <w:top w:val="nil"/>
              <w:left w:val="nil"/>
              <w:bottom w:val="nil"/>
              <w:right w:val="nil"/>
            </w:tcBorders>
            <w:shd w:val="clear" w:color="auto" w:fill="auto"/>
            <w:noWrap/>
            <w:vAlign w:val="bottom"/>
            <w:hideMark/>
          </w:tcPr>
          <w:p w14:paraId="14C14748" w14:textId="77777777" w:rsidR="000D5579" w:rsidRDefault="000D5579" w:rsidP="000D5579">
            <w:pPr>
              <w:jc w:val="right"/>
              <w:rPr>
                <w:rFonts w:ascii="Calibri" w:hAnsi="Calibri" w:cs="Calibri"/>
                <w:color w:val="000000"/>
              </w:rPr>
            </w:pPr>
            <w:r>
              <w:rPr>
                <w:rFonts w:ascii="Calibri" w:hAnsi="Calibri" w:cs="Calibri"/>
                <w:color w:val="000000"/>
              </w:rPr>
              <w:t>715.28</w:t>
            </w:r>
          </w:p>
        </w:tc>
      </w:tr>
      <w:tr w:rsidR="000D5579" w14:paraId="34809F64" w14:textId="77777777" w:rsidTr="000D5579">
        <w:trPr>
          <w:trHeight w:val="300"/>
        </w:trPr>
        <w:tc>
          <w:tcPr>
            <w:tcW w:w="960" w:type="dxa"/>
            <w:tcBorders>
              <w:top w:val="nil"/>
              <w:left w:val="nil"/>
              <w:bottom w:val="nil"/>
              <w:right w:val="nil"/>
            </w:tcBorders>
            <w:shd w:val="clear" w:color="auto" w:fill="auto"/>
            <w:noWrap/>
            <w:vAlign w:val="bottom"/>
            <w:hideMark/>
          </w:tcPr>
          <w:p w14:paraId="6556014C" w14:textId="77777777" w:rsidR="000D5579" w:rsidRDefault="000D5579" w:rsidP="000D5579">
            <w:pPr>
              <w:jc w:val="right"/>
              <w:rPr>
                <w:rFonts w:ascii="Calibri" w:hAnsi="Calibri" w:cs="Calibri"/>
                <w:color w:val="000000"/>
              </w:rPr>
            </w:pPr>
            <w:r>
              <w:rPr>
                <w:rFonts w:ascii="Calibri" w:hAnsi="Calibri" w:cs="Calibri"/>
                <w:color w:val="000000"/>
              </w:rPr>
              <w:t>2</w:t>
            </w:r>
          </w:p>
        </w:tc>
        <w:tc>
          <w:tcPr>
            <w:tcW w:w="883" w:type="dxa"/>
            <w:tcBorders>
              <w:top w:val="nil"/>
              <w:left w:val="nil"/>
              <w:bottom w:val="nil"/>
              <w:right w:val="nil"/>
            </w:tcBorders>
            <w:shd w:val="clear" w:color="auto" w:fill="auto"/>
            <w:noWrap/>
            <w:vAlign w:val="bottom"/>
            <w:hideMark/>
          </w:tcPr>
          <w:p w14:paraId="2F7CB2BA" w14:textId="77777777" w:rsidR="000D5579" w:rsidRDefault="000D5579" w:rsidP="000D5579">
            <w:pPr>
              <w:rPr>
                <w:rFonts w:ascii="Calibri" w:hAnsi="Calibri" w:cs="Calibri"/>
                <w:color w:val="000000"/>
              </w:rPr>
            </w:pPr>
            <w:r>
              <w:rPr>
                <w:rFonts w:ascii="Calibri" w:hAnsi="Calibri" w:cs="Calibri"/>
                <w:color w:val="000000"/>
              </w:rPr>
              <w:t>ARM</w:t>
            </w:r>
          </w:p>
        </w:tc>
        <w:tc>
          <w:tcPr>
            <w:tcW w:w="2410" w:type="dxa"/>
            <w:tcBorders>
              <w:top w:val="nil"/>
              <w:left w:val="nil"/>
              <w:bottom w:val="nil"/>
              <w:right w:val="nil"/>
            </w:tcBorders>
            <w:shd w:val="clear" w:color="auto" w:fill="auto"/>
            <w:noWrap/>
            <w:vAlign w:val="bottom"/>
            <w:hideMark/>
          </w:tcPr>
          <w:p w14:paraId="5DE1558C" w14:textId="77777777" w:rsidR="000D5579" w:rsidRDefault="000D5579" w:rsidP="000D5579">
            <w:pPr>
              <w:rPr>
                <w:rFonts w:ascii="Calibri" w:hAnsi="Calibri" w:cs="Calibri"/>
                <w:color w:val="000000"/>
              </w:rPr>
            </w:pPr>
            <w:r>
              <w:rPr>
                <w:rFonts w:ascii="Calibri" w:hAnsi="Calibri" w:cs="Calibri"/>
                <w:color w:val="000000"/>
              </w:rPr>
              <w:t>Armenia</w:t>
            </w:r>
          </w:p>
        </w:tc>
        <w:tc>
          <w:tcPr>
            <w:tcW w:w="1228" w:type="dxa"/>
            <w:tcBorders>
              <w:top w:val="nil"/>
              <w:left w:val="nil"/>
              <w:bottom w:val="nil"/>
              <w:right w:val="nil"/>
            </w:tcBorders>
            <w:shd w:val="clear" w:color="auto" w:fill="auto"/>
            <w:noWrap/>
            <w:vAlign w:val="bottom"/>
            <w:hideMark/>
          </w:tcPr>
          <w:p w14:paraId="289BBCBE" w14:textId="77777777" w:rsidR="000D5579" w:rsidRDefault="000D5579" w:rsidP="000D5579">
            <w:pPr>
              <w:jc w:val="right"/>
              <w:rPr>
                <w:rFonts w:ascii="Calibri" w:hAnsi="Calibri" w:cs="Calibri"/>
                <w:color w:val="000000"/>
              </w:rPr>
            </w:pPr>
            <w:r>
              <w:rPr>
                <w:rFonts w:ascii="Calibri" w:hAnsi="Calibri" w:cs="Calibri"/>
                <w:color w:val="000000"/>
              </w:rPr>
              <w:t>15.2</w:t>
            </w:r>
          </w:p>
        </w:tc>
        <w:tc>
          <w:tcPr>
            <w:tcW w:w="767" w:type="dxa"/>
            <w:tcBorders>
              <w:top w:val="nil"/>
              <w:left w:val="nil"/>
              <w:bottom w:val="nil"/>
              <w:right w:val="nil"/>
            </w:tcBorders>
            <w:shd w:val="clear" w:color="auto" w:fill="auto"/>
            <w:noWrap/>
            <w:vAlign w:val="bottom"/>
            <w:hideMark/>
          </w:tcPr>
          <w:p w14:paraId="79A4998A" w14:textId="77777777" w:rsidR="000D5579" w:rsidRDefault="000D5579" w:rsidP="000D5579">
            <w:pPr>
              <w:jc w:val="right"/>
              <w:rPr>
                <w:rFonts w:ascii="Calibri" w:hAnsi="Calibri" w:cs="Calibri"/>
                <w:color w:val="000000"/>
              </w:rPr>
            </w:pPr>
            <w:r>
              <w:rPr>
                <w:rFonts w:ascii="Calibri" w:hAnsi="Calibri" w:cs="Calibri"/>
                <w:color w:val="000000"/>
              </w:rPr>
              <w:t>31.32</w:t>
            </w:r>
          </w:p>
        </w:tc>
        <w:tc>
          <w:tcPr>
            <w:tcW w:w="1265" w:type="dxa"/>
            <w:tcBorders>
              <w:top w:val="nil"/>
              <w:left w:val="nil"/>
              <w:bottom w:val="nil"/>
              <w:right w:val="nil"/>
            </w:tcBorders>
            <w:shd w:val="clear" w:color="auto" w:fill="auto"/>
            <w:noWrap/>
            <w:vAlign w:val="bottom"/>
            <w:hideMark/>
          </w:tcPr>
          <w:p w14:paraId="3AA33F24" w14:textId="77777777" w:rsidR="000D5579" w:rsidRDefault="000D5579" w:rsidP="000D5579">
            <w:pPr>
              <w:jc w:val="right"/>
              <w:rPr>
                <w:rFonts w:ascii="Calibri" w:hAnsi="Calibri" w:cs="Calibri"/>
                <w:color w:val="000000"/>
              </w:rPr>
            </w:pPr>
            <w:r>
              <w:rPr>
                <w:rFonts w:ascii="Calibri" w:hAnsi="Calibri" w:cs="Calibri"/>
                <w:color w:val="000000"/>
              </w:rPr>
              <w:t>70.25</w:t>
            </w:r>
          </w:p>
        </w:tc>
        <w:tc>
          <w:tcPr>
            <w:tcW w:w="859" w:type="dxa"/>
            <w:tcBorders>
              <w:top w:val="nil"/>
              <w:left w:val="nil"/>
              <w:bottom w:val="nil"/>
              <w:right w:val="nil"/>
            </w:tcBorders>
            <w:shd w:val="clear" w:color="auto" w:fill="auto"/>
            <w:noWrap/>
            <w:vAlign w:val="bottom"/>
            <w:hideMark/>
          </w:tcPr>
          <w:p w14:paraId="23BA133C" w14:textId="77777777" w:rsidR="000D5579" w:rsidRDefault="000D5579" w:rsidP="000D5579">
            <w:pPr>
              <w:jc w:val="right"/>
              <w:rPr>
                <w:rFonts w:ascii="Calibri" w:hAnsi="Calibri" w:cs="Calibri"/>
                <w:color w:val="000000"/>
              </w:rPr>
            </w:pPr>
            <w:r>
              <w:rPr>
                <w:rFonts w:ascii="Calibri" w:hAnsi="Calibri" w:cs="Calibri"/>
                <w:color w:val="000000"/>
              </w:rPr>
              <w:t>144.73</w:t>
            </w:r>
          </w:p>
        </w:tc>
      </w:tr>
      <w:tr w:rsidR="000D5579" w14:paraId="567B4922" w14:textId="77777777" w:rsidTr="000D5579">
        <w:trPr>
          <w:trHeight w:val="300"/>
        </w:trPr>
        <w:tc>
          <w:tcPr>
            <w:tcW w:w="960" w:type="dxa"/>
            <w:tcBorders>
              <w:top w:val="nil"/>
              <w:left w:val="nil"/>
              <w:bottom w:val="nil"/>
              <w:right w:val="nil"/>
            </w:tcBorders>
            <w:shd w:val="clear" w:color="auto" w:fill="auto"/>
            <w:noWrap/>
            <w:vAlign w:val="bottom"/>
            <w:hideMark/>
          </w:tcPr>
          <w:p w14:paraId="456F9AD1" w14:textId="77777777" w:rsidR="000D5579" w:rsidRDefault="000D5579" w:rsidP="000D5579">
            <w:pPr>
              <w:jc w:val="right"/>
              <w:rPr>
                <w:rFonts w:ascii="Calibri" w:hAnsi="Calibri" w:cs="Calibri"/>
                <w:color w:val="000000"/>
              </w:rPr>
            </w:pPr>
            <w:r>
              <w:rPr>
                <w:rFonts w:ascii="Calibri" w:hAnsi="Calibri" w:cs="Calibri"/>
                <w:color w:val="000000"/>
              </w:rPr>
              <w:t>3</w:t>
            </w:r>
          </w:p>
        </w:tc>
        <w:tc>
          <w:tcPr>
            <w:tcW w:w="883" w:type="dxa"/>
            <w:tcBorders>
              <w:top w:val="nil"/>
              <w:left w:val="nil"/>
              <w:bottom w:val="nil"/>
              <w:right w:val="nil"/>
            </w:tcBorders>
            <w:shd w:val="clear" w:color="auto" w:fill="auto"/>
            <w:noWrap/>
            <w:vAlign w:val="bottom"/>
            <w:hideMark/>
          </w:tcPr>
          <w:p w14:paraId="65931572" w14:textId="77777777" w:rsidR="000D5579" w:rsidRDefault="000D5579" w:rsidP="000D5579">
            <w:pPr>
              <w:rPr>
                <w:rFonts w:ascii="Calibri" w:hAnsi="Calibri" w:cs="Calibri"/>
                <w:color w:val="000000"/>
              </w:rPr>
            </w:pPr>
            <w:r>
              <w:rPr>
                <w:rFonts w:ascii="Calibri" w:hAnsi="Calibri" w:cs="Calibri"/>
                <w:color w:val="000000"/>
              </w:rPr>
              <w:t>AUT</w:t>
            </w:r>
          </w:p>
        </w:tc>
        <w:tc>
          <w:tcPr>
            <w:tcW w:w="2410" w:type="dxa"/>
            <w:tcBorders>
              <w:top w:val="nil"/>
              <w:left w:val="nil"/>
              <w:bottom w:val="nil"/>
              <w:right w:val="nil"/>
            </w:tcBorders>
            <w:shd w:val="clear" w:color="auto" w:fill="auto"/>
            <w:noWrap/>
            <w:vAlign w:val="bottom"/>
            <w:hideMark/>
          </w:tcPr>
          <w:p w14:paraId="56AAA83B" w14:textId="77777777" w:rsidR="000D5579" w:rsidRDefault="000D5579" w:rsidP="000D5579">
            <w:pPr>
              <w:rPr>
                <w:rFonts w:ascii="Calibri" w:hAnsi="Calibri" w:cs="Calibri"/>
                <w:color w:val="000000"/>
              </w:rPr>
            </w:pPr>
            <w:r>
              <w:rPr>
                <w:rFonts w:ascii="Calibri" w:hAnsi="Calibri" w:cs="Calibri"/>
                <w:color w:val="000000"/>
              </w:rPr>
              <w:t>Austria</w:t>
            </w:r>
          </w:p>
        </w:tc>
        <w:tc>
          <w:tcPr>
            <w:tcW w:w="1228" w:type="dxa"/>
            <w:tcBorders>
              <w:top w:val="nil"/>
              <w:left w:val="nil"/>
              <w:bottom w:val="nil"/>
              <w:right w:val="nil"/>
            </w:tcBorders>
            <w:shd w:val="clear" w:color="auto" w:fill="auto"/>
            <w:noWrap/>
            <w:vAlign w:val="bottom"/>
            <w:hideMark/>
          </w:tcPr>
          <w:p w14:paraId="6C04B5E6" w14:textId="77777777" w:rsidR="000D5579" w:rsidRDefault="000D5579" w:rsidP="000D5579">
            <w:pPr>
              <w:jc w:val="right"/>
              <w:rPr>
                <w:rFonts w:ascii="Calibri" w:hAnsi="Calibri" w:cs="Calibri"/>
                <w:color w:val="000000"/>
              </w:rPr>
            </w:pPr>
            <w:r>
              <w:rPr>
                <w:rFonts w:ascii="Calibri" w:hAnsi="Calibri" w:cs="Calibri"/>
                <w:color w:val="000000"/>
              </w:rPr>
              <w:t>10.73</w:t>
            </w:r>
          </w:p>
        </w:tc>
        <w:tc>
          <w:tcPr>
            <w:tcW w:w="767" w:type="dxa"/>
            <w:tcBorders>
              <w:top w:val="nil"/>
              <w:left w:val="nil"/>
              <w:bottom w:val="nil"/>
              <w:right w:val="nil"/>
            </w:tcBorders>
            <w:shd w:val="clear" w:color="auto" w:fill="auto"/>
            <w:noWrap/>
            <w:vAlign w:val="bottom"/>
            <w:hideMark/>
          </w:tcPr>
          <w:p w14:paraId="0BC329ED" w14:textId="77777777" w:rsidR="000D5579" w:rsidRDefault="000D5579" w:rsidP="000D5579">
            <w:pPr>
              <w:jc w:val="right"/>
              <w:rPr>
                <w:rFonts w:ascii="Calibri" w:hAnsi="Calibri" w:cs="Calibri"/>
                <w:color w:val="000000"/>
              </w:rPr>
            </w:pPr>
            <w:r>
              <w:rPr>
                <w:rFonts w:ascii="Calibri" w:hAnsi="Calibri" w:cs="Calibri"/>
                <w:color w:val="000000"/>
              </w:rPr>
              <w:t>17.07</w:t>
            </w:r>
          </w:p>
        </w:tc>
        <w:tc>
          <w:tcPr>
            <w:tcW w:w="1265" w:type="dxa"/>
            <w:tcBorders>
              <w:top w:val="nil"/>
              <w:left w:val="nil"/>
              <w:bottom w:val="nil"/>
              <w:right w:val="nil"/>
            </w:tcBorders>
            <w:shd w:val="clear" w:color="auto" w:fill="auto"/>
            <w:noWrap/>
            <w:vAlign w:val="bottom"/>
            <w:hideMark/>
          </w:tcPr>
          <w:p w14:paraId="592C15D4" w14:textId="77777777" w:rsidR="000D5579" w:rsidRDefault="000D5579" w:rsidP="000D5579">
            <w:pPr>
              <w:jc w:val="right"/>
              <w:rPr>
                <w:rFonts w:ascii="Calibri" w:hAnsi="Calibri" w:cs="Calibri"/>
                <w:color w:val="000000"/>
              </w:rPr>
            </w:pPr>
            <w:r>
              <w:rPr>
                <w:rFonts w:ascii="Calibri" w:hAnsi="Calibri" w:cs="Calibri"/>
                <w:color w:val="000000"/>
              </w:rPr>
              <w:t>402.81</w:t>
            </w:r>
          </w:p>
        </w:tc>
        <w:tc>
          <w:tcPr>
            <w:tcW w:w="859" w:type="dxa"/>
            <w:tcBorders>
              <w:top w:val="nil"/>
              <w:left w:val="nil"/>
              <w:bottom w:val="nil"/>
              <w:right w:val="nil"/>
            </w:tcBorders>
            <w:shd w:val="clear" w:color="auto" w:fill="auto"/>
            <w:noWrap/>
            <w:vAlign w:val="bottom"/>
            <w:hideMark/>
          </w:tcPr>
          <w:p w14:paraId="0B4E50B8" w14:textId="77777777" w:rsidR="000D5579" w:rsidRDefault="000D5579" w:rsidP="000D5579">
            <w:pPr>
              <w:jc w:val="right"/>
              <w:rPr>
                <w:rFonts w:ascii="Calibri" w:hAnsi="Calibri" w:cs="Calibri"/>
                <w:color w:val="000000"/>
              </w:rPr>
            </w:pPr>
            <w:r>
              <w:rPr>
                <w:rFonts w:ascii="Calibri" w:hAnsi="Calibri" w:cs="Calibri"/>
                <w:color w:val="000000"/>
              </w:rPr>
              <w:t>640.97</w:t>
            </w:r>
          </w:p>
        </w:tc>
      </w:tr>
      <w:tr w:rsidR="000D5579" w14:paraId="6FA2155B" w14:textId="77777777" w:rsidTr="000D5579">
        <w:trPr>
          <w:trHeight w:val="300"/>
        </w:trPr>
        <w:tc>
          <w:tcPr>
            <w:tcW w:w="960" w:type="dxa"/>
            <w:tcBorders>
              <w:top w:val="nil"/>
              <w:left w:val="nil"/>
              <w:bottom w:val="nil"/>
              <w:right w:val="nil"/>
            </w:tcBorders>
            <w:shd w:val="clear" w:color="auto" w:fill="auto"/>
            <w:noWrap/>
            <w:vAlign w:val="bottom"/>
            <w:hideMark/>
          </w:tcPr>
          <w:p w14:paraId="52B17039" w14:textId="77777777" w:rsidR="000D5579" w:rsidRDefault="000D5579" w:rsidP="000D5579">
            <w:pPr>
              <w:jc w:val="right"/>
              <w:rPr>
                <w:rFonts w:ascii="Calibri" w:hAnsi="Calibri" w:cs="Calibri"/>
                <w:color w:val="000000"/>
              </w:rPr>
            </w:pPr>
            <w:r>
              <w:rPr>
                <w:rFonts w:ascii="Calibri" w:hAnsi="Calibri" w:cs="Calibri"/>
                <w:color w:val="000000"/>
              </w:rPr>
              <w:t>4</w:t>
            </w:r>
          </w:p>
        </w:tc>
        <w:tc>
          <w:tcPr>
            <w:tcW w:w="883" w:type="dxa"/>
            <w:tcBorders>
              <w:top w:val="nil"/>
              <w:left w:val="nil"/>
              <w:bottom w:val="nil"/>
              <w:right w:val="nil"/>
            </w:tcBorders>
            <w:shd w:val="clear" w:color="auto" w:fill="auto"/>
            <w:noWrap/>
            <w:vAlign w:val="bottom"/>
            <w:hideMark/>
          </w:tcPr>
          <w:p w14:paraId="7C2B107F" w14:textId="77777777" w:rsidR="000D5579" w:rsidRDefault="000D5579" w:rsidP="000D5579">
            <w:pPr>
              <w:rPr>
                <w:rFonts w:ascii="Calibri" w:hAnsi="Calibri" w:cs="Calibri"/>
                <w:color w:val="000000"/>
              </w:rPr>
            </w:pPr>
            <w:r>
              <w:rPr>
                <w:rFonts w:ascii="Calibri" w:hAnsi="Calibri" w:cs="Calibri"/>
                <w:color w:val="000000"/>
              </w:rPr>
              <w:t>BLR</w:t>
            </w:r>
          </w:p>
        </w:tc>
        <w:tc>
          <w:tcPr>
            <w:tcW w:w="2410" w:type="dxa"/>
            <w:tcBorders>
              <w:top w:val="nil"/>
              <w:left w:val="nil"/>
              <w:bottom w:val="nil"/>
              <w:right w:val="nil"/>
            </w:tcBorders>
            <w:shd w:val="clear" w:color="auto" w:fill="auto"/>
            <w:noWrap/>
            <w:vAlign w:val="bottom"/>
            <w:hideMark/>
          </w:tcPr>
          <w:p w14:paraId="1B24D784" w14:textId="77777777" w:rsidR="000D5579" w:rsidRDefault="000D5579" w:rsidP="000D5579">
            <w:pPr>
              <w:rPr>
                <w:rFonts w:ascii="Calibri" w:hAnsi="Calibri" w:cs="Calibri"/>
                <w:color w:val="000000"/>
              </w:rPr>
            </w:pPr>
            <w:r>
              <w:rPr>
                <w:rFonts w:ascii="Calibri" w:hAnsi="Calibri" w:cs="Calibri"/>
                <w:color w:val="000000"/>
              </w:rPr>
              <w:t>Belarus</w:t>
            </w:r>
          </w:p>
        </w:tc>
        <w:tc>
          <w:tcPr>
            <w:tcW w:w="1228" w:type="dxa"/>
            <w:tcBorders>
              <w:top w:val="nil"/>
              <w:left w:val="nil"/>
              <w:bottom w:val="nil"/>
              <w:right w:val="nil"/>
            </w:tcBorders>
            <w:shd w:val="clear" w:color="auto" w:fill="auto"/>
            <w:noWrap/>
            <w:vAlign w:val="bottom"/>
            <w:hideMark/>
          </w:tcPr>
          <w:p w14:paraId="6F6CB4B3" w14:textId="77777777" w:rsidR="000D5579" w:rsidRDefault="000D5579" w:rsidP="000D5579">
            <w:pPr>
              <w:jc w:val="right"/>
              <w:rPr>
                <w:rFonts w:ascii="Calibri" w:hAnsi="Calibri" w:cs="Calibri"/>
                <w:color w:val="000000"/>
              </w:rPr>
            </w:pPr>
            <w:r>
              <w:rPr>
                <w:rFonts w:ascii="Calibri" w:hAnsi="Calibri" w:cs="Calibri"/>
                <w:color w:val="000000"/>
              </w:rPr>
              <w:t>15.4</w:t>
            </w:r>
          </w:p>
        </w:tc>
        <w:tc>
          <w:tcPr>
            <w:tcW w:w="767" w:type="dxa"/>
            <w:tcBorders>
              <w:top w:val="nil"/>
              <w:left w:val="nil"/>
              <w:bottom w:val="nil"/>
              <w:right w:val="nil"/>
            </w:tcBorders>
            <w:shd w:val="clear" w:color="auto" w:fill="auto"/>
            <w:noWrap/>
            <w:vAlign w:val="bottom"/>
            <w:hideMark/>
          </w:tcPr>
          <w:p w14:paraId="385D1763" w14:textId="77777777" w:rsidR="000D5579" w:rsidRDefault="000D5579" w:rsidP="000D5579">
            <w:pPr>
              <w:jc w:val="right"/>
              <w:rPr>
                <w:rFonts w:ascii="Calibri" w:hAnsi="Calibri" w:cs="Calibri"/>
                <w:color w:val="000000"/>
              </w:rPr>
            </w:pPr>
            <w:r>
              <w:rPr>
                <w:rFonts w:ascii="Calibri" w:hAnsi="Calibri" w:cs="Calibri"/>
                <w:color w:val="000000"/>
              </w:rPr>
              <w:t>48.36</w:t>
            </w:r>
          </w:p>
        </w:tc>
        <w:tc>
          <w:tcPr>
            <w:tcW w:w="1265" w:type="dxa"/>
            <w:tcBorders>
              <w:top w:val="nil"/>
              <w:left w:val="nil"/>
              <w:bottom w:val="nil"/>
              <w:right w:val="nil"/>
            </w:tcBorders>
            <w:shd w:val="clear" w:color="auto" w:fill="auto"/>
            <w:noWrap/>
            <w:vAlign w:val="bottom"/>
            <w:hideMark/>
          </w:tcPr>
          <w:p w14:paraId="6656FB37" w14:textId="77777777" w:rsidR="000D5579" w:rsidRDefault="000D5579" w:rsidP="000D5579">
            <w:pPr>
              <w:jc w:val="right"/>
              <w:rPr>
                <w:rFonts w:ascii="Calibri" w:hAnsi="Calibri" w:cs="Calibri"/>
                <w:color w:val="000000"/>
              </w:rPr>
            </w:pPr>
            <w:r>
              <w:rPr>
                <w:rFonts w:ascii="Calibri" w:hAnsi="Calibri" w:cs="Calibri"/>
                <w:color w:val="000000"/>
              </w:rPr>
              <w:t>119.7</w:t>
            </w:r>
          </w:p>
        </w:tc>
        <w:tc>
          <w:tcPr>
            <w:tcW w:w="859" w:type="dxa"/>
            <w:tcBorders>
              <w:top w:val="nil"/>
              <w:left w:val="nil"/>
              <w:bottom w:val="nil"/>
              <w:right w:val="nil"/>
            </w:tcBorders>
            <w:shd w:val="clear" w:color="auto" w:fill="auto"/>
            <w:noWrap/>
            <w:vAlign w:val="bottom"/>
            <w:hideMark/>
          </w:tcPr>
          <w:p w14:paraId="31F06D69" w14:textId="77777777" w:rsidR="000D5579" w:rsidRDefault="000D5579" w:rsidP="000D5579">
            <w:pPr>
              <w:jc w:val="right"/>
              <w:rPr>
                <w:rFonts w:ascii="Calibri" w:hAnsi="Calibri" w:cs="Calibri"/>
                <w:color w:val="000000"/>
              </w:rPr>
            </w:pPr>
            <w:r>
              <w:rPr>
                <w:rFonts w:ascii="Calibri" w:hAnsi="Calibri" w:cs="Calibri"/>
                <w:color w:val="000000"/>
              </w:rPr>
              <w:t>375.83</w:t>
            </w:r>
          </w:p>
        </w:tc>
      </w:tr>
      <w:tr w:rsidR="000D5579" w14:paraId="482FF20D" w14:textId="77777777" w:rsidTr="000D5579">
        <w:trPr>
          <w:trHeight w:val="300"/>
        </w:trPr>
        <w:tc>
          <w:tcPr>
            <w:tcW w:w="960" w:type="dxa"/>
            <w:tcBorders>
              <w:top w:val="nil"/>
              <w:left w:val="nil"/>
              <w:bottom w:val="nil"/>
              <w:right w:val="nil"/>
            </w:tcBorders>
            <w:shd w:val="clear" w:color="auto" w:fill="auto"/>
            <w:noWrap/>
            <w:vAlign w:val="bottom"/>
            <w:hideMark/>
          </w:tcPr>
          <w:p w14:paraId="381A3773" w14:textId="77777777" w:rsidR="000D5579" w:rsidRDefault="000D5579" w:rsidP="000D5579">
            <w:pPr>
              <w:jc w:val="right"/>
              <w:rPr>
                <w:rFonts w:ascii="Calibri" w:hAnsi="Calibri" w:cs="Calibri"/>
                <w:color w:val="000000"/>
              </w:rPr>
            </w:pPr>
            <w:r>
              <w:rPr>
                <w:rFonts w:ascii="Calibri" w:hAnsi="Calibri" w:cs="Calibri"/>
                <w:color w:val="000000"/>
              </w:rPr>
              <w:t>5</w:t>
            </w:r>
          </w:p>
        </w:tc>
        <w:tc>
          <w:tcPr>
            <w:tcW w:w="883" w:type="dxa"/>
            <w:tcBorders>
              <w:top w:val="nil"/>
              <w:left w:val="nil"/>
              <w:bottom w:val="nil"/>
              <w:right w:val="nil"/>
            </w:tcBorders>
            <w:shd w:val="clear" w:color="auto" w:fill="auto"/>
            <w:noWrap/>
            <w:vAlign w:val="bottom"/>
            <w:hideMark/>
          </w:tcPr>
          <w:p w14:paraId="60CE0620" w14:textId="77777777" w:rsidR="000D5579" w:rsidRDefault="000D5579" w:rsidP="000D5579">
            <w:pPr>
              <w:rPr>
                <w:rFonts w:ascii="Calibri" w:hAnsi="Calibri" w:cs="Calibri"/>
                <w:color w:val="000000"/>
              </w:rPr>
            </w:pPr>
            <w:r>
              <w:rPr>
                <w:rFonts w:ascii="Calibri" w:hAnsi="Calibri" w:cs="Calibri"/>
                <w:color w:val="000000"/>
              </w:rPr>
              <w:t>BEL</w:t>
            </w:r>
          </w:p>
        </w:tc>
        <w:tc>
          <w:tcPr>
            <w:tcW w:w="2410" w:type="dxa"/>
            <w:tcBorders>
              <w:top w:val="nil"/>
              <w:left w:val="nil"/>
              <w:bottom w:val="nil"/>
              <w:right w:val="nil"/>
            </w:tcBorders>
            <w:shd w:val="clear" w:color="auto" w:fill="auto"/>
            <w:noWrap/>
            <w:vAlign w:val="bottom"/>
            <w:hideMark/>
          </w:tcPr>
          <w:p w14:paraId="5ACDE12D" w14:textId="77777777" w:rsidR="000D5579" w:rsidRDefault="000D5579" w:rsidP="000D5579">
            <w:pPr>
              <w:rPr>
                <w:rFonts w:ascii="Calibri" w:hAnsi="Calibri" w:cs="Calibri"/>
                <w:color w:val="000000"/>
              </w:rPr>
            </w:pPr>
            <w:r>
              <w:rPr>
                <w:rFonts w:ascii="Calibri" w:hAnsi="Calibri" w:cs="Calibri"/>
                <w:color w:val="000000"/>
              </w:rPr>
              <w:t>Belgium</w:t>
            </w:r>
          </w:p>
        </w:tc>
        <w:tc>
          <w:tcPr>
            <w:tcW w:w="1228" w:type="dxa"/>
            <w:tcBorders>
              <w:top w:val="nil"/>
              <w:left w:val="nil"/>
              <w:bottom w:val="nil"/>
              <w:right w:val="nil"/>
            </w:tcBorders>
            <w:shd w:val="clear" w:color="auto" w:fill="auto"/>
            <w:noWrap/>
            <w:vAlign w:val="bottom"/>
            <w:hideMark/>
          </w:tcPr>
          <w:p w14:paraId="2744563D" w14:textId="77777777" w:rsidR="000D5579" w:rsidRDefault="000D5579" w:rsidP="000D5579">
            <w:pPr>
              <w:jc w:val="right"/>
              <w:rPr>
                <w:rFonts w:ascii="Calibri" w:hAnsi="Calibri" w:cs="Calibri"/>
                <w:color w:val="000000"/>
              </w:rPr>
            </w:pPr>
            <w:r>
              <w:rPr>
                <w:rFonts w:ascii="Calibri" w:hAnsi="Calibri" w:cs="Calibri"/>
                <w:color w:val="000000"/>
              </w:rPr>
              <w:t>13.95</w:t>
            </w:r>
          </w:p>
        </w:tc>
        <w:tc>
          <w:tcPr>
            <w:tcW w:w="767" w:type="dxa"/>
            <w:tcBorders>
              <w:top w:val="nil"/>
              <w:left w:val="nil"/>
              <w:bottom w:val="nil"/>
              <w:right w:val="nil"/>
            </w:tcBorders>
            <w:shd w:val="clear" w:color="auto" w:fill="auto"/>
            <w:noWrap/>
            <w:vAlign w:val="bottom"/>
            <w:hideMark/>
          </w:tcPr>
          <w:p w14:paraId="03AD224E" w14:textId="77777777" w:rsidR="000D5579" w:rsidRDefault="000D5579" w:rsidP="000D5579">
            <w:pPr>
              <w:jc w:val="right"/>
              <w:rPr>
                <w:rFonts w:ascii="Calibri" w:hAnsi="Calibri" w:cs="Calibri"/>
                <w:color w:val="000000"/>
              </w:rPr>
            </w:pPr>
            <w:r>
              <w:rPr>
                <w:rFonts w:ascii="Calibri" w:hAnsi="Calibri" w:cs="Calibri"/>
                <w:color w:val="000000"/>
              </w:rPr>
              <w:t>18.91</w:t>
            </w:r>
          </w:p>
        </w:tc>
        <w:tc>
          <w:tcPr>
            <w:tcW w:w="1265" w:type="dxa"/>
            <w:tcBorders>
              <w:top w:val="nil"/>
              <w:left w:val="nil"/>
              <w:bottom w:val="nil"/>
              <w:right w:val="nil"/>
            </w:tcBorders>
            <w:shd w:val="clear" w:color="auto" w:fill="auto"/>
            <w:noWrap/>
            <w:vAlign w:val="bottom"/>
            <w:hideMark/>
          </w:tcPr>
          <w:p w14:paraId="2409AA08" w14:textId="77777777" w:rsidR="000D5579" w:rsidRDefault="000D5579" w:rsidP="000D5579">
            <w:pPr>
              <w:jc w:val="right"/>
              <w:rPr>
                <w:rFonts w:ascii="Calibri" w:hAnsi="Calibri" w:cs="Calibri"/>
                <w:color w:val="000000"/>
              </w:rPr>
            </w:pPr>
            <w:r>
              <w:rPr>
                <w:rFonts w:ascii="Calibri" w:hAnsi="Calibri" w:cs="Calibri"/>
                <w:color w:val="000000"/>
              </w:rPr>
              <w:t>497.52</w:t>
            </w:r>
          </w:p>
        </w:tc>
        <w:tc>
          <w:tcPr>
            <w:tcW w:w="859" w:type="dxa"/>
            <w:tcBorders>
              <w:top w:val="nil"/>
              <w:left w:val="nil"/>
              <w:bottom w:val="nil"/>
              <w:right w:val="nil"/>
            </w:tcBorders>
            <w:shd w:val="clear" w:color="auto" w:fill="auto"/>
            <w:noWrap/>
            <w:vAlign w:val="bottom"/>
            <w:hideMark/>
          </w:tcPr>
          <w:p w14:paraId="21CCC861" w14:textId="77777777" w:rsidR="000D5579" w:rsidRDefault="000D5579" w:rsidP="000D5579">
            <w:pPr>
              <w:jc w:val="right"/>
              <w:rPr>
                <w:rFonts w:ascii="Calibri" w:hAnsi="Calibri" w:cs="Calibri"/>
                <w:color w:val="000000"/>
              </w:rPr>
            </w:pPr>
            <w:r>
              <w:rPr>
                <w:rFonts w:ascii="Calibri" w:hAnsi="Calibri" w:cs="Calibri"/>
                <w:color w:val="000000"/>
              </w:rPr>
              <w:t>674.18</w:t>
            </w:r>
          </w:p>
        </w:tc>
      </w:tr>
      <w:tr w:rsidR="000D5579" w14:paraId="22C10E70" w14:textId="77777777" w:rsidTr="000D5579">
        <w:trPr>
          <w:trHeight w:val="300"/>
        </w:trPr>
        <w:tc>
          <w:tcPr>
            <w:tcW w:w="960" w:type="dxa"/>
            <w:tcBorders>
              <w:top w:val="nil"/>
              <w:left w:val="nil"/>
              <w:bottom w:val="nil"/>
              <w:right w:val="nil"/>
            </w:tcBorders>
            <w:shd w:val="clear" w:color="auto" w:fill="auto"/>
            <w:noWrap/>
            <w:vAlign w:val="bottom"/>
            <w:hideMark/>
          </w:tcPr>
          <w:p w14:paraId="7265BB21" w14:textId="77777777" w:rsidR="000D5579" w:rsidRDefault="000D5579" w:rsidP="000D5579">
            <w:pPr>
              <w:jc w:val="right"/>
              <w:rPr>
                <w:rFonts w:ascii="Calibri" w:hAnsi="Calibri" w:cs="Calibri"/>
                <w:color w:val="000000"/>
              </w:rPr>
            </w:pPr>
            <w:r>
              <w:rPr>
                <w:rFonts w:ascii="Calibri" w:hAnsi="Calibri" w:cs="Calibri"/>
                <w:color w:val="000000"/>
              </w:rPr>
              <w:t>6</w:t>
            </w:r>
          </w:p>
        </w:tc>
        <w:tc>
          <w:tcPr>
            <w:tcW w:w="883" w:type="dxa"/>
            <w:tcBorders>
              <w:top w:val="nil"/>
              <w:left w:val="nil"/>
              <w:bottom w:val="nil"/>
              <w:right w:val="nil"/>
            </w:tcBorders>
            <w:shd w:val="clear" w:color="auto" w:fill="auto"/>
            <w:noWrap/>
            <w:vAlign w:val="bottom"/>
            <w:hideMark/>
          </w:tcPr>
          <w:p w14:paraId="43C8DC18" w14:textId="77777777" w:rsidR="000D5579" w:rsidRDefault="000D5579" w:rsidP="000D5579">
            <w:pPr>
              <w:rPr>
                <w:rFonts w:ascii="Calibri" w:hAnsi="Calibri" w:cs="Calibri"/>
                <w:color w:val="000000"/>
              </w:rPr>
            </w:pPr>
            <w:r>
              <w:rPr>
                <w:rFonts w:ascii="Calibri" w:hAnsi="Calibri" w:cs="Calibri"/>
                <w:color w:val="000000"/>
              </w:rPr>
              <w:t>BIH</w:t>
            </w:r>
          </w:p>
        </w:tc>
        <w:tc>
          <w:tcPr>
            <w:tcW w:w="2410" w:type="dxa"/>
            <w:tcBorders>
              <w:top w:val="nil"/>
              <w:left w:val="nil"/>
              <w:bottom w:val="nil"/>
              <w:right w:val="nil"/>
            </w:tcBorders>
            <w:shd w:val="clear" w:color="auto" w:fill="auto"/>
            <w:noWrap/>
            <w:vAlign w:val="bottom"/>
            <w:hideMark/>
          </w:tcPr>
          <w:p w14:paraId="0BB06F58" w14:textId="77777777" w:rsidR="000D5579" w:rsidRDefault="000D5579" w:rsidP="000D5579">
            <w:pPr>
              <w:rPr>
                <w:rFonts w:ascii="Calibri" w:hAnsi="Calibri" w:cs="Calibri"/>
                <w:color w:val="000000"/>
              </w:rPr>
            </w:pPr>
            <w:r>
              <w:rPr>
                <w:rFonts w:ascii="Calibri" w:hAnsi="Calibri" w:cs="Calibri"/>
                <w:color w:val="000000"/>
              </w:rPr>
              <w:t>Bosnia and Herzegovina</w:t>
            </w:r>
          </w:p>
        </w:tc>
        <w:tc>
          <w:tcPr>
            <w:tcW w:w="1228" w:type="dxa"/>
            <w:tcBorders>
              <w:top w:val="nil"/>
              <w:left w:val="nil"/>
              <w:bottom w:val="nil"/>
              <w:right w:val="nil"/>
            </w:tcBorders>
            <w:shd w:val="clear" w:color="auto" w:fill="auto"/>
            <w:noWrap/>
            <w:vAlign w:val="bottom"/>
            <w:hideMark/>
          </w:tcPr>
          <w:p w14:paraId="0AAC48A8" w14:textId="77777777" w:rsidR="000D5579" w:rsidRDefault="000D5579" w:rsidP="000D5579">
            <w:pPr>
              <w:jc w:val="right"/>
              <w:rPr>
                <w:rFonts w:ascii="Calibri" w:hAnsi="Calibri" w:cs="Calibri"/>
                <w:color w:val="000000"/>
              </w:rPr>
            </w:pPr>
            <w:r>
              <w:rPr>
                <w:rFonts w:ascii="Calibri" w:hAnsi="Calibri" w:cs="Calibri"/>
                <w:color w:val="000000"/>
              </w:rPr>
              <w:t>13.5</w:t>
            </w:r>
          </w:p>
        </w:tc>
        <w:tc>
          <w:tcPr>
            <w:tcW w:w="767" w:type="dxa"/>
            <w:tcBorders>
              <w:top w:val="nil"/>
              <w:left w:val="nil"/>
              <w:bottom w:val="nil"/>
              <w:right w:val="nil"/>
            </w:tcBorders>
            <w:shd w:val="clear" w:color="auto" w:fill="auto"/>
            <w:noWrap/>
            <w:vAlign w:val="bottom"/>
            <w:hideMark/>
          </w:tcPr>
          <w:p w14:paraId="0E6C05AA" w14:textId="77777777" w:rsidR="000D5579" w:rsidRDefault="000D5579" w:rsidP="000D5579">
            <w:pPr>
              <w:jc w:val="right"/>
              <w:rPr>
                <w:rFonts w:ascii="Calibri" w:hAnsi="Calibri" w:cs="Calibri"/>
                <w:color w:val="000000"/>
              </w:rPr>
            </w:pPr>
            <w:r>
              <w:rPr>
                <w:rFonts w:ascii="Calibri" w:hAnsi="Calibri" w:cs="Calibri"/>
                <w:color w:val="000000"/>
              </w:rPr>
              <w:t>25.05</w:t>
            </w:r>
          </w:p>
        </w:tc>
        <w:tc>
          <w:tcPr>
            <w:tcW w:w="1265" w:type="dxa"/>
            <w:tcBorders>
              <w:top w:val="nil"/>
              <w:left w:val="nil"/>
              <w:bottom w:val="nil"/>
              <w:right w:val="nil"/>
            </w:tcBorders>
            <w:shd w:val="clear" w:color="auto" w:fill="auto"/>
            <w:noWrap/>
            <w:vAlign w:val="bottom"/>
            <w:hideMark/>
          </w:tcPr>
          <w:p w14:paraId="6121F9D0" w14:textId="77777777" w:rsidR="000D5579" w:rsidRDefault="000D5579" w:rsidP="000D5579">
            <w:pPr>
              <w:jc w:val="right"/>
              <w:rPr>
                <w:rFonts w:ascii="Calibri" w:hAnsi="Calibri" w:cs="Calibri"/>
                <w:color w:val="000000"/>
              </w:rPr>
            </w:pPr>
            <w:r>
              <w:rPr>
                <w:rFonts w:ascii="Calibri" w:hAnsi="Calibri" w:cs="Calibri"/>
                <w:color w:val="000000"/>
              </w:rPr>
              <w:t>65.45</w:t>
            </w:r>
          </w:p>
        </w:tc>
        <w:tc>
          <w:tcPr>
            <w:tcW w:w="859" w:type="dxa"/>
            <w:tcBorders>
              <w:top w:val="nil"/>
              <w:left w:val="nil"/>
              <w:bottom w:val="nil"/>
              <w:right w:val="nil"/>
            </w:tcBorders>
            <w:shd w:val="clear" w:color="auto" w:fill="auto"/>
            <w:noWrap/>
            <w:vAlign w:val="bottom"/>
            <w:hideMark/>
          </w:tcPr>
          <w:p w14:paraId="6F797D19" w14:textId="77777777" w:rsidR="000D5579" w:rsidRDefault="000D5579" w:rsidP="000D5579">
            <w:pPr>
              <w:jc w:val="right"/>
              <w:rPr>
                <w:rFonts w:ascii="Calibri" w:hAnsi="Calibri" w:cs="Calibri"/>
                <w:color w:val="000000"/>
              </w:rPr>
            </w:pPr>
            <w:r>
              <w:rPr>
                <w:rFonts w:ascii="Calibri" w:hAnsi="Calibri" w:cs="Calibri"/>
                <w:color w:val="000000"/>
              </w:rPr>
              <w:t>121.45</w:t>
            </w:r>
          </w:p>
        </w:tc>
      </w:tr>
      <w:tr w:rsidR="000D5579" w14:paraId="5CD15BEE" w14:textId="77777777" w:rsidTr="000D5579">
        <w:trPr>
          <w:trHeight w:val="300"/>
        </w:trPr>
        <w:tc>
          <w:tcPr>
            <w:tcW w:w="960" w:type="dxa"/>
            <w:tcBorders>
              <w:top w:val="nil"/>
              <w:left w:val="nil"/>
              <w:bottom w:val="nil"/>
              <w:right w:val="nil"/>
            </w:tcBorders>
            <w:shd w:val="clear" w:color="auto" w:fill="auto"/>
            <w:noWrap/>
            <w:vAlign w:val="bottom"/>
            <w:hideMark/>
          </w:tcPr>
          <w:p w14:paraId="635396F5" w14:textId="77777777" w:rsidR="000D5579" w:rsidRDefault="000D5579" w:rsidP="000D5579">
            <w:pPr>
              <w:jc w:val="right"/>
              <w:rPr>
                <w:rFonts w:ascii="Calibri" w:hAnsi="Calibri" w:cs="Calibri"/>
                <w:color w:val="000000"/>
              </w:rPr>
            </w:pPr>
            <w:r>
              <w:rPr>
                <w:rFonts w:ascii="Calibri" w:hAnsi="Calibri" w:cs="Calibri"/>
                <w:color w:val="000000"/>
              </w:rPr>
              <w:lastRenderedPageBreak/>
              <w:t>7</w:t>
            </w:r>
          </w:p>
        </w:tc>
        <w:tc>
          <w:tcPr>
            <w:tcW w:w="883" w:type="dxa"/>
            <w:tcBorders>
              <w:top w:val="nil"/>
              <w:left w:val="nil"/>
              <w:bottom w:val="nil"/>
              <w:right w:val="nil"/>
            </w:tcBorders>
            <w:shd w:val="clear" w:color="auto" w:fill="auto"/>
            <w:noWrap/>
            <w:vAlign w:val="bottom"/>
            <w:hideMark/>
          </w:tcPr>
          <w:p w14:paraId="18D31EA8" w14:textId="77777777" w:rsidR="000D5579" w:rsidRDefault="000D5579" w:rsidP="000D5579">
            <w:pPr>
              <w:rPr>
                <w:rFonts w:ascii="Calibri" w:hAnsi="Calibri" w:cs="Calibri"/>
                <w:color w:val="000000"/>
              </w:rPr>
            </w:pPr>
            <w:r>
              <w:rPr>
                <w:rFonts w:ascii="Calibri" w:hAnsi="Calibri" w:cs="Calibri"/>
                <w:color w:val="000000"/>
              </w:rPr>
              <w:t>BGR</w:t>
            </w:r>
          </w:p>
        </w:tc>
        <w:tc>
          <w:tcPr>
            <w:tcW w:w="2410" w:type="dxa"/>
            <w:tcBorders>
              <w:top w:val="nil"/>
              <w:left w:val="nil"/>
              <w:bottom w:val="nil"/>
              <w:right w:val="nil"/>
            </w:tcBorders>
            <w:shd w:val="clear" w:color="auto" w:fill="auto"/>
            <w:noWrap/>
            <w:vAlign w:val="bottom"/>
            <w:hideMark/>
          </w:tcPr>
          <w:p w14:paraId="764BCADA" w14:textId="77777777" w:rsidR="000D5579" w:rsidRDefault="000D5579" w:rsidP="000D5579">
            <w:pPr>
              <w:rPr>
                <w:rFonts w:ascii="Calibri" w:hAnsi="Calibri" w:cs="Calibri"/>
                <w:color w:val="000000"/>
              </w:rPr>
            </w:pPr>
            <w:r>
              <w:rPr>
                <w:rFonts w:ascii="Calibri" w:hAnsi="Calibri" w:cs="Calibri"/>
                <w:color w:val="000000"/>
              </w:rPr>
              <w:t>Bulgaria</w:t>
            </w:r>
          </w:p>
        </w:tc>
        <w:tc>
          <w:tcPr>
            <w:tcW w:w="1228" w:type="dxa"/>
            <w:tcBorders>
              <w:top w:val="nil"/>
              <w:left w:val="nil"/>
              <w:bottom w:val="nil"/>
              <w:right w:val="nil"/>
            </w:tcBorders>
            <w:shd w:val="clear" w:color="auto" w:fill="auto"/>
            <w:noWrap/>
            <w:vAlign w:val="bottom"/>
            <w:hideMark/>
          </w:tcPr>
          <w:p w14:paraId="54B1F366" w14:textId="77777777" w:rsidR="000D5579" w:rsidRDefault="000D5579" w:rsidP="000D5579">
            <w:pPr>
              <w:jc w:val="right"/>
              <w:rPr>
                <w:rFonts w:ascii="Calibri" w:hAnsi="Calibri" w:cs="Calibri"/>
                <w:color w:val="000000"/>
              </w:rPr>
            </w:pPr>
            <w:r>
              <w:rPr>
                <w:rFonts w:ascii="Calibri" w:hAnsi="Calibri" w:cs="Calibri"/>
                <w:color w:val="000000"/>
              </w:rPr>
              <w:t>25.83</w:t>
            </w:r>
          </w:p>
        </w:tc>
        <w:tc>
          <w:tcPr>
            <w:tcW w:w="767" w:type="dxa"/>
            <w:tcBorders>
              <w:top w:val="nil"/>
              <w:left w:val="nil"/>
              <w:bottom w:val="nil"/>
              <w:right w:val="nil"/>
            </w:tcBorders>
            <w:shd w:val="clear" w:color="auto" w:fill="auto"/>
            <w:noWrap/>
            <w:vAlign w:val="bottom"/>
            <w:hideMark/>
          </w:tcPr>
          <w:p w14:paraId="49D3609A" w14:textId="77777777" w:rsidR="000D5579" w:rsidRDefault="000D5579" w:rsidP="000D5579">
            <w:pPr>
              <w:jc w:val="right"/>
              <w:rPr>
                <w:rFonts w:ascii="Calibri" w:hAnsi="Calibri" w:cs="Calibri"/>
                <w:color w:val="000000"/>
              </w:rPr>
            </w:pPr>
            <w:r>
              <w:rPr>
                <w:rFonts w:ascii="Calibri" w:hAnsi="Calibri" w:cs="Calibri"/>
                <w:color w:val="000000"/>
              </w:rPr>
              <w:t>32.49</w:t>
            </w:r>
          </w:p>
        </w:tc>
        <w:tc>
          <w:tcPr>
            <w:tcW w:w="1265" w:type="dxa"/>
            <w:tcBorders>
              <w:top w:val="nil"/>
              <w:left w:val="nil"/>
              <w:bottom w:val="nil"/>
              <w:right w:val="nil"/>
            </w:tcBorders>
            <w:shd w:val="clear" w:color="auto" w:fill="auto"/>
            <w:noWrap/>
            <w:vAlign w:val="bottom"/>
            <w:hideMark/>
          </w:tcPr>
          <w:p w14:paraId="4D2DD7E6" w14:textId="77777777" w:rsidR="000D5579" w:rsidRDefault="000D5579" w:rsidP="000D5579">
            <w:pPr>
              <w:jc w:val="right"/>
              <w:rPr>
                <w:rFonts w:ascii="Calibri" w:hAnsi="Calibri" w:cs="Calibri"/>
                <w:color w:val="000000"/>
              </w:rPr>
            </w:pPr>
            <w:r>
              <w:rPr>
                <w:rFonts w:ascii="Calibri" w:hAnsi="Calibri" w:cs="Calibri"/>
                <w:color w:val="000000"/>
              </w:rPr>
              <w:t>182.65</w:t>
            </w:r>
          </w:p>
        </w:tc>
        <w:tc>
          <w:tcPr>
            <w:tcW w:w="859" w:type="dxa"/>
            <w:tcBorders>
              <w:top w:val="nil"/>
              <w:left w:val="nil"/>
              <w:bottom w:val="nil"/>
              <w:right w:val="nil"/>
            </w:tcBorders>
            <w:shd w:val="clear" w:color="auto" w:fill="auto"/>
            <w:noWrap/>
            <w:vAlign w:val="bottom"/>
            <w:hideMark/>
          </w:tcPr>
          <w:p w14:paraId="72C0783B" w14:textId="77777777" w:rsidR="000D5579" w:rsidRDefault="000D5579" w:rsidP="000D5579">
            <w:pPr>
              <w:jc w:val="right"/>
              <w:rPr>
                <w:rFonts w:ascii="Calibri" w:hAnsi="Calibri" w:cs="Calibri"/>
                <w:color w:val="000000"/>
              </w:rPr>
            </w:pPr>
            <w:r>
              <w:rPr>
                <w:rFonts w:ascii="Calibri" w:hAnsi="Calibri" w:cs="Calibri"/>
                <w:color w:val="000000"/>
              </w:rPr>
              <w:t>229.73</w:t>
            </w:r>
          </w:p>
        </w:tc>
      </w:tr>
      <w:tr w:rsidR="000D5579" w14:paraId="09342CDA" w14:textId="77777777" w:rsidTr="000D5579">
        <w:trPr>
          <w:trHeight w:val="300"/>
        </w:trPr>
        <w:tc>
          <w:tcPr>
            <w:tcW w:w="960" w:type="dxa"/>
            <w:tcBorders>
              <w:top w:val="nil"/>
              <w:left w:val="nil"/>
              <w:bottom w:val="nil"/>
              <w:right w:val="nil"/>
            </w:tcBorders>
            <w:shd w:val="clear" w:color="auto" w:fill="auto"/>
            <w:noWrap/>
            <w:vAlign w:val="bottom"/>
            <w:hideMark/>
          </w:tcPr>
          <w:p w14:paraId="66C093E6" w14:textId="77777777" w:rsidR="000D5579" w:rsidRDefault="000D5579" w:rsidP="000D5579">
            <w:pPr>
              <w:jc w:val="right"/>
              <w:rPr>
                <w:rFonts w:ascii="Calibri" w:hAnsi="Calibri" w:cs="Calibri"/>
                <w:color w:val="000000"/>
              </w:rPr>
            </w:pPr>
            <w:r>
              <w:rPr>
                <w:rFonts w:ascii="Calibri" w:hAnsi="Calibri" w:cs="Calibri"/>
                <w:color w:val="000000"/>
              </w:rPr>
              <w:t>8</w:t>
            </w:r>
          </w:p>
        </w:tc>
        <w:tc>
          <w:tcPr>
            <w:tcW w:w="883" w:type="dxa"/>
            <w:tcBorders>
              <w:top w:val="nil"/>
              <w:left w:val="nil"/>
              <w:bottom w:val="nil"/>
              <w:right w:val="nil"/>
            </w:tcBorders>
            <w:shd w:val="clear" w:color="auto" w:fill="auto"/>
            <w:noWrap/>
            <w:vAlign w:val="bottom"/>
            <w:hideMark/>
          </w:tcPr>
          <w:p w14:paraId="04F6C19D" w14:textId="77777777" w:rsidR="000D5579" w:rsidRDefault="000D5579" w:rsidP="000D5579">
            <w:pPr>
              <w:rPr>
                <w:rFonts w:ascii="Calibri" w:hAnsi="Calibri" w:cs="Calibri"/>
                <w:color w:val="000000"/>
              </w:rPr>
            </w:pPr>
            <w:r>
              <w:rPr>
                <w:rFonts w:ascii="Calibri" w:hAnsi="Calibri" w:cs="Calibri"/>
                <w:color w:val="000000"/>
              </w:rPr>
              <w:t>HRV</w:t>
            </w:r>
          </w:p>
        </w:tc>
        <w:tc>
          <w:tcPr>
            <w:tcW w:w="2410" w:type="dxa"/>
            <w:tcBorders>
              <w:top w:val="nil"/>
              <w:left w:val="nil"/>
              <w:bottom w:val="nil"/>
              <w:right w:val="nil"/>
            </w:tcBorders>
            <w:shd w:val="clear" w:color="auto" w:fill="auto"/>
            <w:noWrap/>
            <w:vAlign w:val="bottom"/>
            <w:hideMark/>
          </w:tcPr>
          <w:p w14:paraId="096E5C76" w14:textId="77777777" w:rsidR="000D5579" w:rsidRDefault="000D5579" w:rsidP="000D5579">
            <w:pPr>
              <w:rPr>
                <w:rFonts w:ascii="Calibri" w:hAnsi="Calibri" w:cs="Calibri"/>
                <w:color w:val="000000"/>
              </w:rPr>
            </w:pPr>
            <w:r>
              <w:rPr>
                <w:rFonts w:ascii="Calibri" w:hAnsi="Calibri" w:cs="Calibri"/>
                <w:color w:val="000000"/>
              </w:rPr>
              <w:t>Croatia</w:t>
            </w:r>
          </w:p>
        </w:tc>
        <w:tc>
          <w:tcPr>
            <w:tcW w:w="1228" w:type="dxa"/>
            <w:tcBorders>
              <w:top w:val="nil"/>
              <w:left w:val="nil"/>
              <w:bottom w:val="nil"/>
              <w:right w:val="nil"/>
            </w:tcBorders>
            <w:shd w:val="clear" w:color="auto" w:fill="auto"/>
            <w:noWrap/>
            <w:vAlign w:val="bottom"/>
            <w:hideMark/>
          </w:tcPr>
          <w:p w14:paraId="69DDC5B9" w14:textId="77777777" w:rsidR="000D5579" w:rsidRDefault="000D5579" w:rsidP="000D5579">
            <w:pPr>
              <w:jc w:val="right"/>
              <w:rPr>
                <w:rFonts w:ascii="Calibri" w:hAnsi="Calibri" w:cs="Calibri"/>
                <w:color w:val="000000"/>
              </w:rPr>
            </w:pPr>
            <w:r>
              <w:rPr>
                <w:rFonts w:ascii="Calibri" w:hAnsi="Calibri" w:cs="Calibri"/>
                <w:color w:val="000000"/>
              </w:rPr>
              <w:t>16.16</w:t>
            </w:r>
          </w:p>
        </w:tc>
        <w:tc>
          <w:tcPr>
            <w:tcW w:w="767" w:type="dxa"/>
            <w:tcBorders>
              <w:top w:val="nil"/>
              <w:left w:val="nil"/>
              <w:bottom w:val="nil"/>
              <w:right w:val="nil"/>
            </w:tcBorders>
            <w:shd w:val="clear" w:color="auto" w:fill="auto"/>
            <w:noWrap/>
            <w:vAlign w:val="bottom"/>
            <w:hideMark/>
          </w:tcPr>
          <w:p w14:paraId="7BF74682" w14:textId="77777777" w:rsidR="000D5579" w:rsidRDefault="000D5579" w:rsidP="000D5579">
            <w:pPr>
              <w:jc w:val="right"/>
              <w:rPr>
                <w:rFonts w:ascii="Calibri" w:hAnsi="Calibri" w:cs="Calibri"/>
                <w:color w:val="000000"/>
              </w:rPr>
            </w:pPr>
            <w:r>
              <w:rPr>
                <w:rFonts w:ascii="Calibri" w:hAnsi="Calibri" w:cs="Calibri"/>
                <w:color w:val="000000"/>
              </w:rPr>
              <w:t>24.8</w:t>
            </w:r>
          </w:p>
        </w:tc>
        <w:tc>
          <w:tcPr>
            <w:tcW w:w="1265" w:type="dxa"/>
            <w:tcBorders>
              <w:top w:val="nil"/>
              <w:left w:val="nil"/>
              <w:bottom w:val="nil"/>
              <w:right w:val="nil"/>
            </w:tcBorders>
            <w:shd w:val="clear" w:color="auto" w:fill="auto"/>
            <w:noWrap/>
            <w:vAlign w:val="bottom"/>
            <w:hideMark/>
          </w:tcPr>
          <w:p w14:paraId="5858F68A" w14:textId="77777777" w:rsidR="000D5579" w:rsidRDefault="000D5579" w:rsidP="000D5579">
            <w:pPr>
              <w:jc w:val="right"/>
              <w:rPr>
                <w:rFonts w:ascii="Calibri" w:hAnsi="Calibri" w:cs="Calibri"/>
                <w:color w:val="000000"/>
              </w:rPr>
            </w:pPr>
            <w:r>
              <w:rPr>
                <w:rFonts w:ascii="Calibri" w:hAnsi="Calibri" w:cs="Calibri"/>
                <w:color w:val="000000"/>
              </w:rPr>
              <w:t>191.03</w:t>
            </w:r>
          </w:p>
        </w:tc>
        <w:tc>
          <w:tcPr>
            <w:tcW w:w="859" w:type="dxa"/>
            <w:tcBorders>
              <w:top w:val="nil"/>
              <w:left w:val="nil"/>
              <w:bottom w:val="nil"/>
              <w:right w:val="nil"/>
            </w:tcBorders>
            <w:shd w:val="clear" w:color="auto" w:fill="auto"/>
            <w:noWrap/>
            <w:vAlign w:val="bottom"/>
            <w:hideMark/>
          </w:tcPr>
          <w:p w14:paraId="67F6FC26" w14:textId="77777777" w:rsidR="000D5579" w:rsidRDefault="000D5579" w:rsidP="000D5579">
            <w:pPr>
              <w:jc w:val="right"/>
              <w:rPr>
                <w:rFonts w:ascii="Calibri" w:hAnsi="Calibri" w:cs="Calibri"/>
                <w:color w:val="000000"/>
              </w:rPr>
            </w:pPr>
            <w:r>
              <w:rPr>
                <w:rFonts w:ascii="Calibri" w:hAnsi="Calibri" w:cs="Calibri"/>
                <w:color w:val="000000"/>
              </w:rPr>
              <w:t>293.19</w:t>
            </w:r>
          </w:p>
        </w:tc>
      </w:tr>
      <w:tr w:rsidR="000D5579" w14:paraId="4DCFE3FB" w14:textId="77777777" w:rsidTr="000D5579">
        <w:trPr>
          <w:trHeight w:val="300"/>
        </w:trPr>
        <w:tc>
          <w:tcPr>
            <w:tcW w:w="960" w:type="dxa"/>
            <w:tcBorders>
              <w:top w:val="nil"/>
              <w:left w:val="nil"/>
              <w:bottom w:val="nil"/>
              <w:right w:val="nil"/>
            </w:tcBorders>
            <w:shd w:val="clear" w:color="auto" w:fill="auto"/>
            <w:noWrap/>
            <w:vAlign w:val="bottom"/>
            <w:hideMark/>
          </w:tcPr>
          <w:p w14:paraId="31A96204" w14:textId="77777777" w:rsidR="000D5579" w:rsidRDefault="000D5579" w:rsidP="000D5579">
            <w:pPr>
              <w:jc w:val="right"/>
              <w:rPr>
                <w:rFonts w:ascii="Calibri" w:hAnsi="Calibri" w:cs="Calibri"/>
                <w:color w:val="000000"/>
              </w:rPr>
            </w:pPr>
            <w:r>
              <w:rPr>
                <w:rFonts w:ascii="Calibri" w:hAnsi="Calibri" w:cs="Calibri"/>
                <w:color w:val="000000"/>
              </w:rPr>
              <w:t>9</w:t>
            </w:r>
          </w:p>
        </w:tc>
        <w:tc>
          <w:tcPr>
            <w:tcW w:w="883" w:type="dxa"/>
            <w:tcBorders>
              <w:top w:val="nil"/>
              <w:left w:val="nil"/>
              <w:bottom w:val="nil"/>
              <w:right w:val="nil"/>
            </w:tcBorders>
            <w:shd w:val="clear" w:color="auto" w:fill="auto"/>
            <w:noWrap/>
            <w:vAlign w:val="bottom"/>
            <w:hideMark/>
          </w:tcPr>
          <w:p w14:paraId="4A21FD7B" w14:textId="77777777" w:rsidR="000D5579" w:rsidRDefault="000D5579" w:rsidP="000D5579">
            <w:pPr>
              <w:rPr>
                <w:rFonts w:ascii="Calibri" w:hAnsi="Calibri" w:cs="Calibri"/>
                <w:color w:val="000000"/>
              </w:rPr>
            </w:pPr>
            <w:r>
              <w:rPr>
                <w:rFonts w:ascii="Calibri" w:hAnsi="Calibri" w:cs="Calibri"/>
                <w:color w:val="000000"/>
              </w:rPr>
              <w:t>CYP</w:t>
            </w:r>
          </w:p>
        </w:tc>
        <w:tc>
          <w:tcPr>
            <w:tcW w:w="2410" w:type="dxa"/>
            <w:tcBorders>
              <w:top w:val="nil"/>
              <w:left w:val="nil"/>
              <w:bottom w:val="nil"/>
              <w:right w:val="nil"/>
            </w:tcBorders>
            <w:shd w:val="clear" w:color="auto" w:fill="auto"/>
            <w:noWrap/>
            <w:vAlign w:val="bottom"/>
            <w:hideMark/>
          </w:tcPr>
          <w:p w14:paraId="15064335" w14:textId="77777777" w:rsidR="000D5579" w:rsidRDefault="000D5579" w:rsidP="000D5579">
            <w:pPr>
              <w:rPr>
                <w:rFonts w:ascii="Calibri" w:hAnsi="Calibri" w:cs="Calibri"/>
                <w:color w:val="000000"/>
              </w:rPr>
            </w:pPr>
            <w:r>
              <w:rPr>
                <w:rFonts w:ascii="Calibri" w:hAnsi="Calibri" w:cs="Calibri"/>
                <w:color w:val="000000"/>
              </w:rPr>
              <w:t>Cyprus</w:t>
            </w:r>
          </w:p>
        </w:tc>
        <w:tc>
          <w:tcPr>
            <w:tcW w:w="1228" w:type="dxa"/>
            <w:tcBorders>
              <w:top w:val="nil"/>
              <w:left w:val="nil"/>
              <w:bottom w:val="nil"/>
              <w:right w:val="nil"/>
            </w:tcBorders>
            <w:shd w:val="clear" w:color="auto" w:fill="auto"/>
            <w:noWrap/>
            <w:vAlign w:val="bottom"/>
            <w:hideMark/>
          </w:tcPr>
          <w:p w14:paraId="2C4D14D5" w14:textId="77777777" w:rsidR="000D5579" w:rsidRDefault="000D5579" w:rsidP="000D5579">
            <w:pPr>
              <w:jc w:val="right"/>
              <w:rPr>
                <w:rFonts w:ascii="Calibri" w:hAnsi="Calibri" w:cs="Calibri"/>
                <w:color w:val="000000"/>
              </w:rPr>
            </w:pPr>
            <w:r>
              <w:rPr>
                <w:rFonts w:ascii="Calibri" w:hAnsi="Calibri" w:cs="Calibri"/>
                <w:color w:val="000000"/>
              </w:rPr>
              <w:t>11.78</w:t>
            </w:r>
          </w:p>
        </w:tc>
        <w:tc>
          <w:tcPr>
            <w:tcW w:w="767" w:type="dxa"/>
            <w:tcBorders>
              <w:top w:val="nil"/>
              <w:left w:val="nil"/>
              <w:bottom w:val="nil"/>
              <w:right w:val="nil"/>
            </w:tcBorders>
            <w:shd w:val="clear" w:color="auto" w:fill="auto"/>
            <w:noWrap/>
            <w:vAlign w:val="bottom"/>
            <w:hideMark/>
          </w:tcPr>
          <w:p w14:paraId="2424FB49" w14:textId="77777777" w:rsidR="000D5579" w:rsidRDefault="000D5579" w:rsidP="000D5579">
            <w:pPr>
              <w:jc w:val="right"/>
              <w:rPr>
                <w:rFonts w:ascii="Calibri" w:hAnsi="Calibri" w:cs="Calibri"/>
                <w:color w:val="000000"/>
              </w:rPr>
            </w:pPr>
            <w:r>
              <w:rPr>
                <w:rFonts w:ascii="Calibri" w:hAnsi="Calibri" w:cs="Calibri"/>
                <w:color w:val="000000"/>
              </w:rPr>
              <w:t>12.99</w:t>
            </w:r>
          </w:p>
        </w:tc>
        <w:tc>
          <w:tcPr>
            <w:tcW w:w="1265" w:type="dxa"/>
            <w:tcBorders>
              <w:top w:val="nil"/>
              <w:left w:val="nil"/>
              <w:bottom w:val="nil"/>
              <w:right w:val="nil"/>
            </w:tcBorders>
            <w:shd w:val="clear" w:color="auto" w:fill="auto"/>
            <w:noWrap/>
            <w:vAlign w:val="bottom"/>
            <w:hideMark/>
          </w:tcPr>
          <w:p w14:paraId="39C8D312" w14:textId="77777777" w:rsidR="000D5579" w:rsidRDefault="000D5579" w:rsidP="000D5579">
            <w:pPr>
              <w:jc w:val="right"/>
              <w:rPr>
                <w:rFonts w:ascii="Calibri" w:hAnsi="Calibri" w:cs="Calibri"/>
                <w:color w:val="000000"/>
              </w:rPr>
            </w:pPr>
            <w:r>
              <w:rPr>
                <w:rFonts w:ascii="Calibri" w:hAnsi="Calibri" w:cs="Calibri"/>
                <w:color w:val="000000"/>
              </w:rPr>
              <w:t>252.61</w:t>
            </w:r>
          </w:p>
        </w:tc>
        <w:tc>
          <w:tcPr>
            <w:tcW w:w="859" w:type="dxa"/>
            <w:tcBorders>
              <w:top w:val="nil"/>
              <w:left w:val="nil"/>
              <w:bottom w:val="nil"/>
              <w:right w:val="nil"/>
            </w:tcBorders>
            <w:shd w:val="clear" w:color="auto" w:fill="auto"/>
            <w:noWrap/>
            <w:vAlign w:val="bottom"/>
            <w:hideMark/>
          </w:tcPr>
          <w:p w14:paraId="6856322D" w14:textId="77777777" w:rsidR="000D5579" w:rsidRDefault="000D5579" w:rsidP="000D5579">
            <w:pPr>
              <w:jc w:val="right"/>
              <w:rPr>
                <w:rFonts w:ascii="Calibri" w:hAnsi="Calibri" w:cs="Calibri"/>
                <w:color w:val="000000"/>
              </w:rPr>
            </w:pPr>
            <w:r>
              <w:rPr>
                <w:rFonts w:ascii="Calibri" w:hAnsi="Calibri" w:cs="Calibri"/>
                <w:color w:val="000000"/>
              </w:rPr>
              <w:t>278.59</w:t>
            </w:r>
          </w:p>
        </w:tc>
      </w:tr>
      <w:tr w:rsidR="000D5579" w14:paraId="67E53B6E" w14:textId="77777777" w:rsidTr="000D5579">
        <w:trPr>
          <w:trHeight w:val="300"/>
        </w:trPr>
        <w:tc>
          <w:tcPr>
            <w:tcW w:w="960" w:type="dxa"/>
            <w:tcBorders>
              <w:top w:val="nil"/>
              <w:left w:val="nil"/>
              <w:bottom w:val="nil"/>
              <w:right w:val="nil"/>
            </w:tcBorders>
            <w:shd w:val="clear" w:color="auto" w:fill="auto"/>
            <w:noWrap/>
            <w:vAlign w:val="bottom"/>
            <w:hideMark/>
          </w:tcPr>
          <w:p w14:paraId="3B69E2C9" w14:textId="77777777" w:rsidR="000D5579" w:rsidRDefault="000D5579" w:rsidP="000D5579">
            <w:pPr>
              <w:jc w:val="right"/>
              <w:rPr>
                <w:rFonts w:ascii="Calibri" w:hAnsi="Calibri" w:cs="Calibri"/>
                <w:color w:val="000000"/>
              </w:rPr>
            </w:pPr>
            <w:r>
              <w:rPr>
                <w:rFonts w:ascii="Calibri" w:hAnsi="Calibri" w:cs="Calibri"/>
                <w:color w:val="000000"/>
              </w:rPr>
              <w:t>10</w:t>
            </w:r>
          </w:p>
        </w:tc>
        <w:tc>
          <w:tcPr>
            <w:tcW w:w="883" w:type="dxa"/>
            <w:tcBorders>
              <w:top w:val="nil"/>
              <w:left w:val="nil"/>
              <w:bottom w:val="nil"/>
              <w:right w:val="nil"/>
            </w:tcBorders>
            <w:shd w:val="clear" w:color="auto" w:fill="auto"/>
            <w:noWrap/>
            <w:vAlign w:val="bottom"/>
            <w:hideMark/>
          </w:tcPr>
          <w:p w14:paraId="682E0140" w14:textId="77777777" w:rsidR="000D5579" w:rsidRDefault="000D5579" w:rsidP="000D5579">
            <w:pPr>
              <w:rPr>
                <w:rFonts w:ascii="Calibri" w:hAnsi="Calibri" w:cs="Calibri"/>
                <w:color w:val="000000"/>
              </w:rPr>
            </w:pPr>
            <w:r>
              <w:rPr>
                <w:rFonts w:ascii="Calibri" w:hAnsi="Calibri" w:cs="Calibri"/>
                <w:color w:val="000000"/>
              </w:rPr>
              <w:t>CZE</w:t>
            </w:r>
          </w:p>
        </w:tc>
        <w:tc>
          <w:tcPr>
            <w:tcW w:w="2410" w:type="dxa"/>
            <w:tcBorders>
              <w:top w:val="nil"/>
              <w:left w:val="nil"/>
              <w:bottom w:val="nil"/>
              <w:right w:val="nil"/>
            </w:tcBorders>
            <w:shd w:val="clear" w:color="auto" w:fill="auto"/>
            <w:noWrap/>
            <w:vAlign w:val="bottom"/>
            <w:hideMark/>
          </w:tcPr>
          <w:p w14:paraId="47F2D1FC" w14:textId="77777777" w:rsidR="000D5579" w:rsidRDefault="000D5579" w:rsidP="000D5579">
            <w:pPr>
              <w:rPr>
                <w:rFonts w:ascii="Calibri" w:hAnsi="Calibri" w:cs="Calibri"/>
                <w:color w:val="000000"/>
              </w:rPr>
            </w:pPr>
            <w:r>
              <w:rPr>
                <w:rFonts w:ascii="Calibri" w:hAnsi="Calibri" w:cs="Calibri"/>
                <w:color w:val="000000"/>
              </w:rPr>
              <w:t>Czech Republic</w:t>
            </w:r>
          </w:p>
        </w:tc>
        <w:tc>
          <w:tcPr>
            <w:tcW w:w="1228" w:type="dxa"/>
            <w:tcBorders>
              <w:top w:val="nil"/>
              <w:left w:val="nil"/>
              <w:bottom w:val="nil"/>
              <w:right w:val="nil"/>
            </w:tcBorders>
            <w:shd w:val="clear" w:color="auto" w:fill="auto"/>
            <w:noWrap/>
            <w:vAlign w:val="bottom"/>
            <w:hideMark/>
          </w:tcPr>
          <w:p w14:paraId="496E934D" w14:textId="77777777" w:rsidR="000D5579" w:rsidRDefault="000D5579" w:rsidP="000D5579">
            <w:pPr>
              <w:jc w:val="right"/>
              <w:rPr>
                <w:rFonts w:ascii="Calibri" w:hAnsi="Calibri" w:cs="Calibri"/>
                <w:color w:val="000000"/>
              </w:rPr>
            </w:pPr>
            <w:r>
              <w:rPr>
                <w:rFonts w:ascii="Calibri" w:hAnsi="Calibri" w:cs="Calibri"/>
                <w:color w:val="000000"/>
              </w:rPr>
              <w:t>15.38</w:t>
            </w:r>
          </w:p>
        </w:tc>
        <w:tc>
          <w:tcPr>
            <w:tcW w:w="767" w:type="dxa"/>
            <w:tcBorders>
              <w:top w:val="nil"/>
              <w:left w:val="nil"/>
              <w:bottom w:val="nil"/>
              <w:right w:val="nil"/>
            </w:tcBorders>
            <w:shd w:val="clear" w:color="auto" w:fill="auto"/>
            <w:noWrap/>
            <w:vAlign w:val="bottom"/>
            <w:hideMark/>
          </w:tcPr>
          <w:p w14:paraId="3215DA40" w14:textId="77777777" w:rsidR="000D5579" w:rsidRDefault="000D5579" w:rsidP="000D5579">
            <w:pPr>
              <w:jc w:val="right"/>
              <w:rPr>
                <w:rFonts w:ascii="Calibri" w:hAnsi="Calibri" w:cs="Calibri"/>
                <w:color w:val="000000"/>
              </w:rPr>
            </w:pPr>
            <w:r>
              <w:rPr>
                <w:rFonts w:ascii="Calibri" w:hAnsi="Calibri" w:cs="Calibri"/>
                <w:color w:val="000000"/>
              </w:rPr>
              <w:t>23.61</w:t>
            </w:r>
          </w:p>
        </w:tc>
        <w:tc>
          <w:tcPr>
            <w:tcW w:w="1265" w:type="dxa"/>
            <w:tcBorders>
              <w:top w:val="nil"/>
              <w:left w:val="nil"/>
              <w:bottom w:val="nil"/>
              <w:right w:val="nil"/>
            </w:tcBorders>
            <w:shd w:val="clear" w:color="auto" w:fill="auto"/>
            <w:noWrap/>
            <w:vAlign w:val="bottom"/>
            <w:hideMark/>
          </w:tcPr>
          <w:p w14:paraId="0B628499" w14:textId="77777777" w:rsidR="000D5579" w:rsidRDefault="000D5579" w:rsidP="000D5579">
            <w:pPr>
              <w:jc w:val="right"/>
              <w:rPr>
                <w:rFonts w:ascii="Calibri" w:hAnsi="Calibri" w:cs="Calibri"/>
                <w:color w:val="000000"/>
              </w:rPr>
            </w:pPr>
            <w:r>
              <w:rPr>
                <w:rFonts w:ascii="Calibri" w:hAnsi="Calibri" w:cs="Calibri"/>
                <w:color w:val="000000"/>
              </w:rPr>
              <w:t>266.02</w:t>
            </w:r>
          </w:p>
        </w:tc>
        <w:tc>
          <w:tcPr>
            <w:tcW w:w="859" w:type="dxa"/>
            <w:tcBorders>
              <w:top w:val="nil"/>
              <w:left w:val="nil"/>
              <w:bottom w:val="nil"/>
              <w:right w:val="nil"/>
            </w:tcBorders>
            <w:shd w:val="clear" w:color="auto" w:fill="auto"/>
            <w:noWrap/>
            <w:vAlign w:val="bottom"/>
            <w:hideMark/>
          </w:tcPr>
          <w:p w14:paraId="5D858FA9" w14:textId="77777777" w:rsidR="000D5579" w:rsidRDefault="000D5579" w:rsidP="000D5579">
            <w:pPr>
              <w:jc w:val="right"/>
              <w:rPr>
                <w:rFonts w:ascii="Calibri" w:hAnsi="Calibri" w:cs="Calibri"/>
                <w:color w:val="000000"/>
              </w:rPr>
            </w:pPr>
            <w:r>
              <w:rPr>
                <w:rFonts w:ascii="Calibri" w:hAnsi="Calibri" w:cs="Calibri"/>
                <w:color w:val="000000"/>
              </w:rPr>
              <w:t>408.27</w:t>
            </w:r>
          </w:p>
        </w:tc>
      </w:tr>
      <w:tr w:rsidR="000D5579" w14:paraId="2385232E" w14:textId="77777777" w:rsidTr="000D5579">
        <w:trPr>
          <w:trHeight w:val="300"/>
        </w:trPr>
        <w:tc>
          <w:tcPr>
            <w:tcW w:w="960" w:type="dxa"/>
            <w:tcBorders>
              <w:top w:val="nil"/>
              <w:left w:val="nil"/>
              <w:bottom w:val="nil"/>
              <w:right w:val="nil"/>
            </w:tcBorders>
            <w:shd w:val="clear" w:color="auto" w:fill="auto"/>
            <w:noWrap/>
            <w:vAlign w:val="bottom"/>
            <w:hideMark/>
          </w:tcPr>
          <w:p w14:paraId="6025E086" w14:textId="77777777" w:rsidR="000D5579" w:rsidRDefault="000D5579" w:rsidP="000D5579">
            <w:pPr>
              <w:jc w:val="right"/>
              <w:rPr>
                <w:rFonts w:ascii="Calibri" w:hAnsi="Calibri" w:cs="Calibri"/>
                <w:color w:val="000000"/>
              </w:rPr>
            </w:pPr>
            <w:r>
              <w:rPr>
                <w:rFonts w:ascii="Calibri" w:hAnsi="Calibri" w:cs="Calibri"/>
                <w:color w:val="000000"/>
              </w:rPr>
              <w:t>11</w:t>
            </w:r>
          </w:p>
        </w:tc>
        <w:tc>
          <w:tcPr>
            <w:tcW w:w="883" w:type="dxa"/>
            <w:tcBorders>
              <w:top w:val="nil"/>
              <w:left w:val="nil"/>
              <w:bottom w:val="nil"/>
              <w:right w:val="nil"/>
            </w:tcBorders>
            <w:shd w:val="clear" w:color="auto" w:fill="auto"/>
            <w:noWrap/>
            <w:vAlign w:val="bottom"/>
            <w:hideMark/>
          </w:tcPr>
          <w:p w14:paraId="28234E4C" w14:textId="77777777" w:rsidR="000D5579" w:rsidRDefault="000D5579" w:rsidP="000D5579">
            <w:pPr>
              <w:rPr>
                <w:rFonts w:ascii="Calibri" w:hAnsi="Calibri" w:cs="Calibri"/>
                <w:color w:val="000000"/>
              </w:rPr>
            </w:pPr>
            <w:r>
              <w:rPr>
                <w:rFonts w:ascii="Calibri" w:hAnsi="Calibri" w:cs="Calibri"/>
                <w:color w:val="000000"/>
              </w:rPr>
              <w:t>DNK</w:t>
            </w:r>
          </w:p>
        </w:tc>
        <w:tc>
          <w:tcPr>
            <w:tcW w:w="2410" w:type="dxa"/>
            <w:tcBorders>
              <w:top w:val="nil"/>
              <w:left w:val="nil"/>
              <w:bottom w:val="nil"/>
              <w:right w:val="nil"/>
            </w:tcBorders>
            <w:shd w:val="clear" w:color="auto" w:fill="auto"/>
            <w:noWrap/>
            <w:vAlign w:val="bottom"/>
            <w:hideMark/>
          </w:tcPr>
          <w:p w14:paraId="6D7F7660" w14:textId="77777777" w:rsidR="000D5579" w:rsidRDefault="000D5579" w:rsidP="000D5579">
            <w:pPr>
              <w:rPr>
                <w:rFonts w:ascii="Calibri" w:hAnsi="Calibri" w:cs="Calibri"/>
                <w:color w:val="000000"/>
              </w:rPr>
            </w:pPr>
            <w:r>
              <w:rPr>
                <w:rFonts w:ascii="Calibri" w:hAnsi="Calibri" w:cs="Calibri"/>
                <w:color w:val="000000"/>
              </w:rPr>
              <w:t>Denmark</w:t>
            </w:r>
          </w:p>
        </w:tc>
        <w:tc>
          <w:tcPr>
            <w:tcW w:w="1228" w:type="dxa"/>
            <w:tcBorders>
              <w:top w:val="nil"/>
              <w:left w:val="nil"/>
              <w:bottom w:val="nil"/>
              <w:right w:val="nil"/>
            </w:tcBorders>
            <w:shd w:val="clear" w:color="auto" w:fill="auto"/>
            <w:noWrap/>
            <w:vAlign w:val="bottom"/>
            <w:hideMark/>
          </w:tcPr>
          <w:p w14:paraId="4DED26A1" w14:textId="77777777" w:rsidR="000D5579" w:rsidRDefault="000D5579" w:rsidP="000D5579">
            <w:pPr>
              <w:jc w:val="right"/>
              <w:rPr>
                <w:rFonts w:ascii="Calibri" w:hAnsi="Calibri" w:cs="Calibri"/>
                <w:color w:val="000000"/>
              </w:rPr>
            </w:pPr>
            <w:r>
              <w:rPr>
                <w:rFonts w:ascii="Calibri" w:hAnsi="Calibri" w:cs="Calibri"/>
                <w:color w:val="000000"/>
              </w:rPr>
              <w:t>11.28</w:t>
            </w:r>
          </w:p>
        </w:tc>
        <w:tc>
          <w:tcPr>
            <w:tcW w:w="767" w:type="dxa"/>
            <w:tcBorders>
              <w:top w:val="nil"/>
              <w:left w:val="nil"/>
              <w:bottom w:val="nil"/>
              <w:right w:val="nil"/>
            </w:tcBorders>
            <w:shd w:val="clear" w:color="auto" w:fill="auto"/>
            <w:noWrap/>
            <w:vAlign w:val="bottom"/>
            <w:hideMark/>
          </w:tcPr>
          <w:p w14:paraId="1DEFBBBE" w14:textId="77777777" w:rsidR="000D5579" w:rsidRDefault="000D5579" w:rsidP="000D5579">
            <w:pPr>
              <w:jc w:val="right"/>
              <w:rPr>
                <w:rFonts w:ascii="Calibri" w:hAnsi="Calibri" w:cs="Calibri"/>
                <w:color w:val="000000"/>
              </w:rPr>
            </w:pPr>
            <w:r>
              <w:rPr>
                <w:rFonts w:ascii="Calibri" w:hAnsi="Calibri" w:cs="Calibri"/>
                <w:color w:val="000000"/>
              </w:rPr>
              <w:t>18.89</w:t>
            </w:r>
          </w:p>
        </w:tc>
        <w:tc>
          <w:tcPr>
            <w:tcW w:w="1265" w:type="dxa"/>
            <w:tcBorders>
              <w:top w:val="nil"/>
              <w:left w:val="nil"/>
              <w:bottom w:val="nil"/>
              <w:right w:val="nil"/>
            </w:tcBorders>
            <w:shd w:val="clear" w:color="auto" w:fill="auto"/>
            <w:noWrap/>
            <w:vAlign w:val="bottom"/>
            <w:hideMark/>
          </w:tcPr>
          <w:p w14:paraId="110225EB" w14:textId="77777777" w:rsidR="000D5579" w:rsidRDefault="000D5579" w:rsidP="000D5579">
            <w:pPr>
              <w:jc w:val="right"/>
              <w:rPr>
                <w:rFonts w:ascii="Calibri" w:hAnsi="Calibri" w:cs="Calibri"/>
                <w:color w:val="000000"/>
              </w:rPr>
            </w:pPr>
            <w:r>
              <w:rPr>
                <w:rFonts w:ascii="Calibri" w:hAnsi="Calibri" w:cs="Calibri"/>
                <w:color w:val="000000"/>
              </w:rPr>
              <w:t>512.62</w:t>
            </w:r>
          </w:p>
        </w:tc>
        <w:tc>
          <w:tcPr>
            <w:tcW w:w="859" w:type="dxa"/>
            <w:tcBorders>
              <w:top w:val="nil"/>
              <w:left w:val="nil"/>
              <w:bottom w:val="nil"/>
              <w:right w:val="nil"/>
            </w:tcBorders>
            <w:shd w:val="clear" w:color="auto" w:fill="auto"/>
            <w:noWrap/>
            <w:vAlign w:val="bottom"/>
            <w:hideMark/>
          </w:tcPr>
          <w:p w14:paraId="1A755D33" w14:textId="77777777" w:rsidR="000D5579" w:rsidRDefault="000D5579" w:rsidP="000D5579">
            <w:pPr>
              <w:jc w:val="right"/>
              <w:rPr>
                <w:rFonts w:ascii="Calibri" w:hAnsi="Calibri" w:cs="Calibri"/>
                <w:color w:val="000000"/>
              </w:rPr>
            </w:pPr>
            <w:r>
              <w:rPr>
                <w:rFonts w:ascii="Calibri" w:hAnsi="Calibri" w:cs="Calibri"/>
                <w:color w:val="000000"/>
              </w:rPr>
              <w:t>858.76</w:t>
            </w:r>
          </w:p>
        </w:tc>
      </w:tr>
      <w:tr w:rsidR="000D5579" w14:paraId="737C6630" w14:textId="77777777" w:rsidTr="000D5579">
        <w:trPr>
          <w:trHeight w:val="300"/>
        </w:trPr>
        <w:tc>
          <w:tcPr>
            <w:tcW w:w="960" w:type="dxa"/>
            <w:tcBorders>
              <w:top w:val="nil"/>
              <w:left w:val="nil"/>
              <w:bottom w:val="nil"/>
              <w:right w:val="nil"/>
            </w:tcBorders>
            <w:shd w:val="clear" w:color="auto" w:fill="auto"/>
            <w:noWrap/>
            <w:vAlign w:val="bottom"/>
            <w:hideMark/>
          </w:tcPr>
          <w:p w14:paraId="45A35149" w14:textId="77777777" w:rsidR="000D5579" w:rsidRDefault="000D5579" w:rsidP="000D5579">
            <w:pPr>
              <w:jc w:val="right"/>
              <w:rPr>
                <w:rFonts w:ascii="Calibri" w:hAnsi="Calibri" w:cs="Calibri"/>
                <w:color w:val="000000"/>
              </w:rPr>
            </w:pPr>
            <w:r>
              <w:rPr>
                <w:rFonts w:ascii="Calibri" w:hAnsi="Calibri" w:cs="Calibri"/>
                <w:color w:val="000000"/>
              </w:rPr>
              <w:t>12</w:t>
            </w:r>
          </w:p>
        </w:tc>
        <w:tc>
          <w:tcPr>
            <w:tcW w:w="883" w:type="dxa"/>
            <w:tcBorders>
              <w:top w:val="nil"/>
              <w:left w:val="nil"/>
              <w:bottom w:val="nil"/>
              <w:right w:val="nil"/>
            </w:tcBorders>
            <w:shd w:val="clear" w:color="auto" w:fill="auto"/>
            <w:noWrap/>
            <w:vAlign w:val="bottom"/>
            <w:hideMark/>
          </w:tcPr>
          <w:p w14:paraId="2572327D" w14:textId="77777777" w:rsidR="000D5579" w:rsidRDefault="000D5579" w:rsidP="000D5579">
            <w:pPr>
              <w:rPr>
                <w:rFonts w:ascii="Calibri" w:hAnsi="Calibri" w:cs="Calibri"/>
                <w:color w:val="000000"/>
              </w:rPr>
            </w:pPr>
            <w:r>
              <w:rPr>
                <w:rFonts w:ascii="Calibri" w:hAnsi="Calibri" w:cs="Calibri"/>
                <w:color w:val="000000"/>
              </w:rPr>
              <w:t>EST</w:t>
            </w:r>
          </w:p>
        </w:tc>
        <w:tc>
          <w:tcPr>
            <w:tcW w:w="2410" w:type="dxa"/>
            <w:tcBorders>
              <w:top w:val="nil"/>
              <w:left w:val="nil"/>
              <w:bottom w:val="nil"/>
              <w:right w:val="nil"/>
            </w:tcBorders>
            <w:shd w:val="clear" w:color="auto" w:fill="auto"/>
            <w:noWrap/>
            <w:vAlign w:val="bottom"/>
            <w:hideMark/>
          </w:tcPr>
          <w:p w14:paraId="2907BE80" w14:textId="77777777" w:rsidR="000D5579" w:rsidRDefault="000D5579" w:rsidP="000D5579">
            <w:pPr>
              <w:rPr>
                <w:rFonts w:ascii="Calibri" w:hAnsi="Calibri" w:cs="Calibri"/>
                <w:color w:val="000000"/>
              </w:rPr>
            </w:pPr>
            <w:r>
              <w:rPr>
                <w:rFonts w:ascii="Calibri" w:hAnsi="Calibri" w:cs="Calibri"/>
                <w:color w:val="000000"/>
              </w:rPr>
              <w:t>Estonia</w:t>
            </w:r>
          </w:p>
        </w:tc>
        <w:tc>
          <w:tcPr>
            <w:tcW w:w="1228" w:type="dxa"/>
            <w:tcBorders>
              <w:top w:val="nil"/>
              <w:left w:val="nil"/>
              <w:bottom w:val="nil"/>
              <w:right w:val="nil"/>
            </w:tcBorders>
            <w:shd w:val="clear" w:color="auto" w:fill="auto"/>
            <w:noWrap/>
            <w:vAlign w:val="bottom"/>
            <w:hideMark/>
          </w:tcPr>
          <w:p w14:paraId="29240D38" w14:textId="77777777" w:rsidR="000D5579" w:rsidRDefault="000D5579" w:rsidP="000D5579">
            <w:pPr>
              <w:jc w:val="right"/>
              <w:rPr>
                <w:rFonts w:ascii="Calibri" w:hAnsi="Calibri" w:cs="Calibri"/>
                <w:color w:val="000000"/>
              </w:rPr>
            </w:pPr>
            <w:r>
              <w:rPr>
                <w:rFonts w:ascii="Calibri" w:hAnsi="Calibri" w:cs="Calibri"/>
                <w:color w:val="000000"/>
              </w:rPr>
              <w:t>19.36</w:t>
            </w:r>
          </w:p>
        </w:tc>
        <w:tc>
          <w:tcPr>
            <w:tcW w:w="767" w:type="dxa"/>
            <w:tcBorders>
              <w:top w:val="nil"/>
              <w:left w:val="nil"/>
              <w:bottom w:val="nil"/>
              <w:right w:val="nil"/>
            </w:tcBorders>
            <w:shd w:val="clear" w:color="auto" w:fill="auto"/>
            <w:noWrap/>
            <w:vAlign w:val="bottom"/>
            <w:hideMark/>
          </w:tcPr>
          <w:p w14:paraId="671BD337" w14:textId="77777777" w:rsidR="000D5579" w:rsidRDefault="000D5579" w:rsidP="000D5579">
            <w:pPr>
              <w:jc w:val="right"/>
              <w:rPr>
                <w:rFonts w:ascii="Calibri" w:hAnsi="Calibri" w:cs="Calibri"/>
                <w:color w:val="000000"/>
              </w:rPr>
            </w:pPr>
            <w:r>
              <w:rPr>
                <w:rFonts w:ascii="Calibri" w:hAnsi="Calibri" w:cs="Calibri"/>
                <w:color w:val="000000"/>
              </w:rPr>
              <w:t>29.11</w:t>
            </w:r>
          </w:p>
        </w:tc>
        <w:tc>
          <w:tcPr>
            <w:tcW w:w="1265" w:type="dxa"/>
            <w:tcBorders>
              <w:top w:val="nil"/>
              <w:left w:val="nil"/>
              <w:bottom w:val="nil"/>
              <w:right w:val="nil"/>
            </w:tcBorders>
            <w:shd w:val="clear" w:color="auto" w:fill="auto"/>
            <w:noWrap/>
            <w:vAlign w:val="bottom"/>
            <w:hideMark/>
          </w:tcPr>
          <w:p w14:paraId="3182D5D3" w14:textId="77777777" w:rsidR="000D5579" w:rsidRDefault="000D5579" w:rsidP="000D5579">
            <w:pPr>
              <w:jc w:val="right"/>
              <w:rPr>
                <w:rFonts w:ascii="Calibri" w:hAnsi="Calibri" w:cs="Calibri"/>
                <w:color w:val="000000"/>
              </w:rPr>
            </w:pPr>
            <w:r>
              <w:rPr>
                <w:rFonts w:ascii="Calibri" w:hAnsi="Calibri" w:cs="Calibri"/>
                <w:color w:val="000000"/>
              </w:rPr>
              <w:t>290.45</w:t>
            </w:r>
          </w:p>
        </w:tc>
        <w:tc>
          <w:tcPr>
            <w:tcW w:w="859" w:type="dxa"/>
            <w:tcBorders>
              <w:top w:val="nil"/>
              <w:left w:val="nil"/>
              <w:bottom w:val="nil"/>
              <w:right w:val="nil"/>
            </w:tcBorders>
            <w:shd w:val="clear" w:color="auto" w:fill="auto"/>
            <w:noWrap/>
            <w:vAlign w:val="bottom"/>
            <w:hideMark/>
          </w:tcPr>
          <w:p w14:paraId="0351C843" w14:textId="77777777" w:rsidR="000D5579" w:rsidRDefault="000D5579" w:rsidP="000D5579">
            <w:pPr>
              <w:jc w:val="right"/>
              <w:rPr>
                <w:rFonts w:ascii="Calibri" w:hAnsi="Calibri" w:cs="Calibri"/>
                <w:color w:val="000000"/>
              </w:rPr>
            </w:pPr>
            <w:r>
              <w:rPr>
                <w:rFonts w:ascii="Calibri" w:hAnsi="Calibri" w:cs="Calibri"/>
                <w:color w:val="000000"/>
              </w:rPr>
              <w:t>436.63</w:t>
            </w:r>
          </w:p>
        </w:tc>
      </w:tr>
      <w:tr w:rsidR="000D5579" w14:paraId="4D8B1146" w14:textId="77777777" w:rsidTr="000D5579">
        <w:trPr>
          <w:trHeight w:val="300"/>
        </w:trPr>
        <w:tc>
          <w:tcPr>
            <w:tcW w:w="960" w:type="dxa"/>
            <w:tcBorders>
              <w:top w:val="nil"/>
              <w:left w:val="nil"/>
              <w:bottom w:val="nil"/>
              <w:right w:val="nil"/>
            </w:tcBorders>
            <w:shd w:val="clear" w:color="auto" w:fill="auto"/>
            <w:noWrap/>
            <w:vAlign w:val="bottom"/>
            <w:hideMark/>
          </w:tcPr>
          <w:p w14:paraId="066933F5" w14:textId="77777777" w:rsidR="000D5579" w:rsidRDefault="000D5579" w:rsidP="000D5579">
            <w:pPr>
              <w:jc w:val="right"/>
              <w:rPr>
                <w:rFonts w:ascii="Calibri" w:hAnsi="Calibri" w:cs="Calibri"/>
                <w:color w:val="000000"/>
              </w:rPr>
            </w:pPr>
            <w:r>
              <w:rPr>
                <w:rFonts w:ascii="Calibri" w:hAnsi="Calibri" w:cs="Calibri"/>
                <w:color w:val="000000"/>
              </w:rPr>
              <w:t>13</w:t>
            </w:r>
          </w:p>
        </w:tc>
        <w:tc>
          <w:tcPr>
            <w:tcW w:w="883" w:type="dxa"/>
            <w:tcBorders>
              <w:top w:val="nil"/>
              <w:left w:val="nil"/>
              <w:bottom w:val="nil"/>
              <w:right w:val="nil"/>
            </w:tcBorders>
            <w:shd w:val="clear" w:color="auto" w:fill="auto"/>
            <w:noWrap/>
            <w:vAlign w:val="bottom"/>
            <w:hideMark/>
          </w:tcPr>
          <w:p w14:paraId="0CFAF36E" w14:textId="77777777" w:rsidR="000D5579" w:rsidRDefault="000D5579" w:rsidP="000D5579">
            <w:pPr>
              <w:rPr>
                <w:rFonts w:ascii="Calibri" w:hAnsi="Calibri" w:cs="Calibri"/>
                <w:color w:val="000000"/>
              </w:rPr>
            </w:pPr>
            <w:r>
              <w:rPr>
                <w:rFonts w:ascii="Calibri" w:hAnsi="Calibri" w:cs="Calibri"/>
                <w:color w:val="000000"/>
              </w:rPr>
              <w:t>FIN</w:t>
            </w:r>
          </w:p>
        </w:tc>
        <w:tc>
          <w:tcPr>
            <w:tcW w:w="2410" w:type="dxa"/>
            <w:tcBorders>
              <w:top w:val="nil"/>
              <w:left w:val="nil"/>
              <w:bottom w:val="nil"/>
              <w:right w:val="nil"/>
            </w:tcBorders>
            <w:shd w:val="clear" w:color="auto" w:fill="auto"/>
            <w:noWrap/>
            <w:vAlign w:val="bottom"/>
            <w:hideMark/>
          </w:tcPr>
          <w:p w14:paraId="125989FF" w14:textId="77777777" w:rsidR="000D5579" w:rsidRDefault="000D5579" w:rsidP="000D5579">
            <w:pPr>
              <w:rPr>
                <w:rFonts w:ascii="Calibri" w:hAnsi="Calibri" w:cs="Calibri"/>
                <w:color w:val="000000"/>
              </w:rPr>
            </w:pPr>
            <w:r>
              <w:rPr>
                <w:rFonts w:ascii="Calibri" w:hAnsi="Calibri" w:cs="Calibri"/>
                <w:color w:val="000000"/>
              </w:rPr>
              <w:t>Finland</w:t>
            </w:r>
          </w:p>
        </w:tc>
        <w:tc>
          <w:tcPr>
            <w:tcW w:w="1228" w:type="dxa"/>
            <w:tcBorders>
              <w:top w:val="nil"/>
              <w:left w:val="nil"/>
              <w:bottom w:val="nil"/>
              <w:right w:val="nil"/>
            </w:tcBorders>
            <w:shd w:val="clear" w:color="auto" w:fill="auto"/>
            <w:noWrap/>
            <w:vAlign w:val="bottom"/>
            <w:hideMark/>
          </w:tcPr>
          <w:p w14:paraId="100FB69C" w14:textId="77777777" w:rsidR="000D5579" w:rsidRDefault="000D5579" w:rsidP="000D5579">
            <w:pPr>
              <w:jc w:val="right"/>
              <w:rPr>
                <w:rFonts w:ascii="Calibri" w:hAnsi="Calibri" w:cs="Calibri"/>
                <w:color w:val="000000"/>
              </w:rPr>
            </w:pPr>
            <w:r>
              <w:rPr>
                <w:rFonts w:ascii="Calibri" w:hAnsi="Calibri" w:cs="Calibri"/>
                <w:color w:val="000000"/>
              </w:rPr>
              <w:t>6.59</w:t>
            </w:r>
          </w:p>
        </w:tc>
        <w:tc>
          <w:tcPr>
            <w:tcW w:w="767" w:type="dxa"/>
            <w:tcBorders>
              <w:top w:val="nil"/>
              <w:left w:val="nil"/>
              <w:bottom w:val="nil"/>
              <w:right w:val="nil"/>
            </w:tcBorders>
            <w:shd w:val="clear" w:color="auto" w:fill="auto"/>
            <w:noWrap/>
            <w:vAlign w:val="bottom"/>
            <w:hideMark/>
          </w:tcPr>
          <w:p w14:paraId="45DD3046" w14:textId="77777777" w:rsidR="000D5579" w:rsidRDefault="000D5579" w:rsidP="000D5579">
            <w:pPr>
              <w:jc w:val="right"/>
              <w:rPr>
                <w:rFonts w:ascii="Calibri" w:hAnsi="Calibri" w:cs="Calibri"/>
                <w:color w:val="000000"/>
              </w:rPr>
            </w:pPr>
            <w:r>
              <w:rPr>
                <w:rFonts w:ascii="Calibri" w:hAnsi="Calibri" w:cs="Calibri"/>
                <w:color w:val="000000"/>
              </w:rPr>
              <w:t>18.12</w:t>
            </w:r>
          </w:p>
        </w:tc>
        <w:tc>
          <w:tcPr>
            <w:tcW w:w="1265" w:type="dxa"/>
            <w:tcBorders>
              <w:top w:val="nil"/>
              <w:left w:val="nil"/>
              <w:bottom w:val="nil"/>
              <w:right w:val="nil"/>
            </w:tcBorders>
            <w:shd w:val="clear" w:color="auto" w:fill="auto"/>
            <w:noWrap/>
            <w:vAlign w:val="bottom"/>
            <w:hideMark/>
          </w:tcPr>
          <w:p w14:paraId="5191D0B5" w14:textId="77777777" w:rsidR="000D5579" w:rsidRDefault="000D5579" w:rsidP="000D5579">
            <w:pPr>
              <w:jc w:val="right"/>
              <w:rPr>
                <w:rFonts w:ascii="Calibri" w:hAnsi="Calibri" w:cs="Calibri"/>
                <w:color w:val="000000"/>
              </w:rPr>
            </w:pPr>
            <w:r>
              <w:rPr>
                <w:rFonts w:ascii="Calibri" w:hAnsi="Calibri" w:cs="Calibri"/>
                <w:color w:val="000000"/>
              </w:rPr>
              <w:t>238.62</w:t>
            </w:r>
          </w:p>
        </w:tc>
        <w:tc>
          <w:tcPr>
            <w:tcW w:w="859" w:type="dxa"/>
            <w:tcBorders>
              <w:top w:val="nil"/>
              <w:left w:val="nil"/>
              <w:bottom w:val="nil"/>
              <w:right w:val="nil"/>
            </w:tcBorders>
            <w:shd w:val="clear" w:color="auto" w:fill="auto"/>
            <w:noWrap/>
            <w:vAlign w:val="bottom"/>
            <w:hideMark/>
          </w:tcPr>
          <w:p w14:paraId="6200A371" w14:textId="77777777" w:rsidR="000D5579" w:rsidRDefault="000D5579" w:rsidP="000D5579">
            <w:pPr>
              <w:jc w:val="right"/>
              <w:rPr>
                <w:rFonts w:ascii="Calibri" w:hAnsi="Calibri" w:cs="Calibri"/>
                <w:color w:val="000000"/>
              </w:rPr>
            </w:pPr>
            <w:r>
              <w:rPr>
                <w:rFonts w:ascii="Calibri" w:hAnsi="Calibri" w:cs="Calibri"/>
                <w:color w:val="000000"/>
              </w:rPr>
              <w:t>655.75</w:t>
            </w:r>
          </w:p>
        </w:tc>
      </w:tr>
      <w:tr w:rsidR="000D5579" w14:paraId="693896D1" w14:textId="77777777" w:rsidTr="000D5579">
        <w:trPr>
          <w:trHeight w:val="300"/>
        </w:trPr>
        <w:tc>
          <w:tcPr>
            <w:tcW w:w="960" w:type="dxa"/>
            <w:tcBorders>
              <w:top w:val="nil"/>
              <w:left w:val="nil"/>
              <w:bottom w:val="nil"/>
              <w:right w:val="nil"/>
            </w:tcBorders>
            <w:shd w:val="clear" w:color="auto" w:fill="auto"/>
            <w:noWrap/>
            <w:vAlign w:val="bottom"/>
            <w:hideMark/>
          </w:tcPr>
          <w:p w14:paraId="6B22817E" w14:textId="77777777" w:rsidR="000D5579" w:rsidRDefault="000D5579" w:rsidP="000D5579">
            <w:pPr>
              <w:jc w:val="right"/>
              <w:rPr>
                <w:rFonts w:ascii="Calibri" w:hAnsi="Calibri" w:cs="Calibri"/>
                <w:color w:val="000000"/>
              </w:rPr>
            </w:pPr>
            <w:r>
              <w:rPr>
                <w:rFonts w:ascii="Calibri" w:hAnsi="Calibri" w:cs="Calibri"/>
                <w:color w:val="000000"/>
              </w:rPr>
              <w:t>14</w:t>
            </w:r>
          </w:p>
        </w:tc>
        <w:tc>
          <w:tcPr>
            <w:tcW w:w="883" w:type="dxa"/>
            <w:tcBorders>
              <w:top w:val="nil"/>
              <w:left w:val="nil"/>
              <w:bottom w:val="nil"/>
              <w:right w:val="nil"/>
            </w:tcBorders>
            <w:shd w:val="clear" w:color="auto" w:fill="auto"/>
            <w:noWrap/>
            <w:vAlign w:val="bottom"/>
            <w:hideMark/>
          </w:tcPr>
          <w:p w14:paraId="25CEC186" w14:textId="77777777" w:rsidR="000D5579" w:rsidRDefault="000D5579" w:rsidP="000D5579">
            <w:pPr>
              <w:rPr>
                <w:rFonts w:ascii="Calibri" w:hAnsi="Calibri" w:cs="Calibri"/>
                <w:color w:val="000000"/>
              </w:rPr>
            </w:pPr>
            <w:r>
              <w:rPr>
                <w:rFonts w:ascii="Calibri" w:hAnsi="Calibri" w:cs="Calibri"/>
                <w:color w:val="000000"/>
              </w:rPr>
              <w:t>FRA</w:t>
            </w:r>
          </w:p>
        </w:tc>
        <w:tc>
          <w:tcPr>
            <w:tcW w:w="2410" w:type="dxa"/>
            <w:tcBorders>
              <w:top w:val="nil"/>
              <w:left w:val="nil"/>
              <w:bottom w:val="nil"/>
              <w:right w:val="nil"/>
            </w:tcBorders>
            <w:shd w:val="clear" w:color="auto" w:fill="auto"/>
            <w:noWrap/>
            <w:vAlign w:val="bottom"/>
            <w:hideMark/>
          </w:tcPr>
          <w:p w14:paraId="07E30A2C" w14:textId="77777777" w:rsidR="000D5579" w:rsidRDefault="000D5579" w:rsidP="000D5579">
            <w:pPr>
              <w:rPr>
                <w:rFonts w:ascii="Calibri" w:hAnsi="Calibri" w:cs="Calibri"/>
                <w:color w:val="000000"/>
              </w:rPr>
            </w:pPr>
            <w:r>
              <w:rPr>
                <w:rFonts w:ascii="Calibri" w:hAnsi="Calibri" w:cs="Calibri"/>
                <w:color w:val="000000"/>
              </w:rPr>
              <w:t>France</w:t>
            </w:r>
          </w:p>
        </w:tc>
        <w:tc>
          <w:tcPr>
            <w:tcW w:w="1228" w:type="dxa"/>
            <w:tcBorders>
              <w:top w:val="nil"/>
              <w:left w:val="nil"/>
              <w:bottom w:val="nil"/>
              <w:right w:val="nil"/>
            </w:tcBorders>
            <w:shd w:val="clear" w:color="auto" w:fill="auto"/>
            <w:noWrap/>
            <w:vAlign w:val="bottom"/>
            <w:hideMark/>
          </w:tcPr>
          <w:p w14:paraId="2C0A0151" w14:textId="77777777" w:rsidR="000D5579" w:rsidRDefault="000D5579" w:rsidP="000D5579">
            <w:pPr>
              <w:jc w:val="right"/>
              <w:rPr>
                <w:rFonts w:ascii="Calibri" w:hAnsi="Calibri" w:cs="Calibri"/>
                <w:color w:val="000000"/>
              </w:rPr>
            </w:pPr>
            <w:r>
              <w:rPr>
                <w:rFonts w:ascii="Calibri" w:hAnsi="Calibri" w:cs="Calibri"/>
                <w:color w:val="000000"/>
              </w:rPr>
              <w:t>10.58</w:t>
            </w:r>
          </w:p>
        </w:tc>
        <w:tc>
          <w:tcPr>
            <w:tcW w:w="767" w:type="dxa"/>
            <w:tcBorders>
              <w:top w:val="nil"/>
              <w:left w:val="nil"/>
              <w:bottom w:val="nil"/>
              <w:right w:val="nil"/>
            </w:tcBorders>
            <w:shd w:val="clear" w:color="auto" w:fill="auto"/>
            <w:noWrap/>
            <w:vAlign w:val="bottom"/>
            <w:hideMark/>
          </w:tcPr>
          <w:p w14:paraId="16E15745" w14:textId="77777777" w:rsidR="000D5579" w:rsidRDefault="000D5579" w:rsidP="000D5579">
            <w:pPr>
              <w:jc w:val="right"/>
              <w:rPr>
                <w:rFonts w:ascii="Calibri" w:hAnsi="Calibri" w:cs="Calibri"/>
                <w:color w:val="000000"/>
              </w:rPr>
            </w:pPr>
            <w:r>
              <w:rPr>
                <w:rFonts w:ascii="Calibri" w:hAnsi="Calibri" w:cs="Calibri"/>
                <w:color w:val="000000"/>
              </w:rPr>
              <w:t>17.15</w:t>
            </w:r>
          </w:p>
        </w:tc>
        <w:tc>
          <w:tcPr>
            <w:tcW w:w="1265" w:type="dxa"/>
            <w:tcBorders>
              <w:top w:val="nil"/>
              <w:left w:val="nil"/>
              <w:bottom w:val="nil"/>
              <w:right w:val="nil"/>
            </w:tcBorders>
            <w:shd w:val="clear" w:color="auto" w:fill="auto"/>
            <w:noWrap/>
            <w:vAlign w:val="bottom"/>
            <w:hideMark/>
          </w:tcPr>
          <w:p w14:paraId="5DDDB98C" w14:textId="77777777" w:rsidR="000D5579" w:rsidRDefault="000D5579" w:rsidP="000D5579">
            <w:pPr>
              <w:jc w:val="right"/>
              <w:rPr>
                <w:rFonts w:ascii="Calibri" w:hAnsi="Calibri" w:cs="Calibri"/>
                <w:color w:val="000000"/>
              </w:rPr>
            </w:pPr>
            <w:r>
              <w:rPr>
                <w:rFonts w:ascii="Calibri" w:hAnsi="Calibri" w:cs="Calibri"/>
                <w:color w:val="000000"/>
              </w:rPr>
              <w:t>339.8</w:t>
            </w:r>
          </w:p>
        </w:tc>
        <w:tc>
          <w:tcPr>
            <w:tcW w:w="859" w:type="dxa"/>
            <w:tcBorders>
              <w:top w:val="nil"/>
              <w:left w:val="nil"/>
              <w:bottom w:val="nil"/>
              <w:right w:val="nil"/>
            </w:tcBorders>
            <w:shd w:val="clear" w:color="auto" w:fill="auto"/>
            <w:noWrap/>
            <w:vAlign w:val="bottom"/>
            <w:hideMark/>
          </w:tcPr>
          <w:p w14:paraId="1E2414A4" w14:textId="77777777" w:rsidR="000D5579" w:rsidRDefault="000D5579" w:rsidP="000D5579">
            <w:pPr>
              <w:jc w:val="right"/>
              <w:rPr>
                <w:rFonts w:ascii="Calibri" w:hAnsi="Calibri" w:cs="Calibri"/>
                <w:color w:val="000000"/>
              </w:rPr>
            </w:pPr>
            <w:r>
              <w:rPr>
                <w:rFonts w:ascii="Calibri" w:hAnsi="Calibri" w:cs="Calibri"/>
                <w:color w:val="000000"/>
              </w:rPr>
              <w:t>550.81</w:t>
            </w:r>
          </w:p>
        </w:tc>
      </w:tr>
      <w:tr w:rsidR="000D5579" w14:paraId="4AC4F67D" w14:textId="77777777" w:rsidTr="000D5579">
        <w:trPr>
          <w:trHeight w:val="300"/>
        </w:trPr>
        <w:tc>
          <w:tcPr>
            <w:tcW w:w="960" w:type="dxa"/>
            <w:tcBorders>
              <w:top w:val="nil"/>
              <w:left w:val="nil"/>
              <w:bottom w:val="nil"/>
              <w:right w:val="nil"/>
            </w:tcBorders>
            <w:shd w:val="clear" w:color="auto" w:fill="auto"/>
            <w:noWrap/>
            <w:vAlign w:val="bottom"/>
            <w:hideMark/>
          </w:tcPr>
          <w:p w14:paraId="3AFEB574" w14:textId="77777777" w:rsidR="000D5579" w:rsidRDefault="000D5579" w:rsidP="000D5579">
            <w:pPr>
              <w:jc w:val="right"/>
              <w:rPr>
                <w:rFonts w:ascii="Calibri" w:hAnsi="Calibri" w:cs="Calibri"/>
                <w:color w:val="000000"/>
              </w:rPr>
            </w:pPr>
            <w:r>
              <w:rPr>
                <w:rFonts w:ascii="Calibri" w:hAnsi="Calibri" w:cs="Calibri"/>
                <w:color w:val="000000"/>
              </w:rPr>
              <w:t>15</w:t>
            </w:r>
          </w:p>
        </w:tc>
        <w:tc>
          <w:tcPr>
            <w:tcW w:w="883" w:type="dxa"/>
            <w:tcBorders>
              <w:top w:val="nil"/>
              <w:left w:val="nil"/>
              <w:bottom w:val="nil"/>
              <w:right w:val="nil"/>
            </w:tcBorders>
            <w:shd w:val="clear" w:color="auto" w:fill="auto"/>
            <w:noWrap/>
            <w:vAlign w:val="bottom"/>
            <w:hideMark/>
          </w:tcPr>
          <w:p w14:paraId="588401B3" w14:textId="77777777" w:rsidR="000D5579" w:rsidRDefault="000D5579" w:rsidP="000D5579">
            <w:pPr>
              <w:rPr>
                <w:rFonts w:ascii="Calibri" w:hAnsi="Calibri" w:cs="Calibri"/>
                <w:color w:val="000000"/>
              </w:rPr>
            </w:pPr>
            <w:r>
              <w:rPr>
                <w:rFonts w:ascii="Calibri" w:hAnsi="Calibri" w:cs="Calibri"/>
                <w:color w:val="000000"/>
              </w:rPr>
              <w:t>GEO</w:t>
            </w:r>
          </w:p>
        </w:tc>
        <w:tc>
          <w:tcPr>
            <w:tcW w:w="2410" w:type="dxa"/>
            <w:tcBorders>
              <w:top w:val="nil"/>
              <w:left w:val="nil"/>
              <w:bottom w:val="nil"/>
              <w:right w:val="nil"/>
            </w:tcBorders>
            <w:shd w:val="clear" w:color="auto" w:fill="auto"/>
            <w:noWrap/>
            <w:vAlign w:val="bottom"/>
            <w:hideMark/>
          </w:tcPr>
          <w:p w14:paraId="5B4212B5" w14:textId="77777777" w:rsidR="000D5579" w:rsidRDefault="000D5579" w:rsidP="000D5579">
            <w:pPr>
              <w:rPr>
                <w:rFonts w:ascii="Calibri" w:hAnsi="Calibri" w:cs="Calibri"/>
                <w:color w:val="000000"/>
              </w:rPr>
            </w:pPr>
            <w:r>
              <w:rPr>
                <w:rFonts w:ascii="Calibri" w:hAnsi="Calibri" w:cs="Calibri"/>
                <w:color w:val="000000"/>
              </w:rPr>
              <w:t>Georgia</w:t>
            </w:r>
          </w:p>
        </w:tc>
        <w:tc>
          <w:tcPr>
            <w:tcW w:w="1228" w:type="dxa"/>
            <w:tcBorders>
              <w:top w:val="nil"/>
              <w:left w:val="nil"/>
              <w:bottom w:val="nil"/>
              <w:right w:val="nil"/>
            </w:tcBorders>
            <w:shd w:val="clear" w:color="auto" w:fill="auto"/>
            <w:noWrap/>
            <w:vAlign w:val="bottom"/>
            <w:hideMark/>
          </w:tcPr>
          <w:p w14:paraId="10D48C10" w14:textId="77777777" w:rsidR="000D5579" w:rsidRDefault="000D5579" w:rsidP="000D5579">
            <w:pPr>
              <w:jc w:val="right"/>
              <w:rPr>
                <w:rFonts w:ascii="Calibri" w:hAnsi="Calibri" w:cs="Calibri"/>
                <w:color w:val="000000"/>
              </w:rPr>
            </w:pPr>
            <w:r>
              <w:rPr>
                <w:rFonts w:ascii="Calibri" w:hAnsi="Calibri" w:cs="Calibri"/>
                <w:color w:val="000000"/>
              </w:rPr>
              <w:t>12.51</w:t>
            </w:r>
          </w:p>
        </w:tc>
        <w:tc>
          <w:tcPr>
            <w:tcW w:w="767" w:type="dxa"/>
            <w:tcBorders>
              <w:top w:val="nil"/>
              <w:left w:val="nil"/>
              <w:bottom w:val="nil"/>
              <w:right w:val="nil"/>
            </w:tcBorders>
            <w:shd w:val="clear" w:color="auto" w:fill="auto"/>
            <w:noWrap/>
            <w:vAlign w:val="bottom"/>
            <w:hideMark/>
          </w:tcPr>
          <w:p w14:paraId="450E0147" w14:textId="77777777" w:rsidR="000D5579" w:rsidRDefault="000D5579" w:rsidP="000D5579">
            <w:pPr>
              <w:jc w:val="right"/>
              <w:rPr>
                <w:rFonts w:ascii="Calibri" w:hAnsi="Calibri" w:cs="Calibri"/>
                <w:color w:val="000000"/>
              </w:rPr>
            </w:pPr>
            <w:r>
              <w:rPr>
                <w:rFonts w:ascii="Calibri" w:hAnsi="Calibri" w:cs="Calibri"/>
                <w:color w:val="000000"/>
              </w:rPr>
              <w:t>31.88</w:t>
            </w:r>
          </w:p>
        </w:tc>
        <w:tc>
          <w:tcPr>
            <w:tcW w:w="1265" w:type="dxa"/>
            <w:tcBorders>
              <w:top w:val="nil"/>
              <w:left w:val="nil"/>
              <w:bottom w:val="nil"/>
              <w:right w:val="nil"/>
            </w:tcBorders>
            <w:shd w:val="clear" w:color="auto" w:fill="auto"/>
            <w:noWrap/>
            <w:vAlign w:val="bottom"/>
            <w:hideMark/>
          </w:tcPr>
          <w:p w14:paraId="4553D4DD" w14:textId="77777777" w:rsidR="000D5579" w:rsidRDefault="000D5579" w:rsidP="000D5579">
            <w:pPr>
              <w:jc w:val="right"/>
              <w:rPr>
                <w:rFonts w:ascii="Calibri" w:hAnsi="Calibri" w:cs="Calibri"/>
                <w:color w:val="000000"/>
              </w:rPr>
            </w:pPr>
            <w:r>
              <w:rPr>
                <w:rFonts w:ascii="Calibri" w:hAnsi="Calibri" w:cs="Calibri"/>
                <w:color w:val="000000"/>
              </w:rPr>
              <w:t>53.24</w:t>
            </w:r>
          </w:p>
        </w:tc>
        <w:tc>
          <w:tcPr>
            <w:tcW w:w="859" w:type="dxa"/>
            <w:tcBorders>
              <w:top w:val="nil"/>
              <w:left w:val="nil"/>
              <w:bottom w:val="nil"/>
              <w:right w:val="nil"/>
            </w:tcBorders>
            <w:shd w:val="clear" w:color="auto" w:fill="auto"/>
            <w:noWrap/>
            <w:vAlign w:val="bottom"/>
            <w:hideMark/>
          </w:tcPr>
          <w:p w14:paraId="3C19F47B" w14:textId="77777777" w:rsidR="000D5579" w:rsidRDefault="000D5579" w:rsidP="000D5579">
            <w:pPr>
              <w:jc w:val="right"/>
              <w:rPr>
                <w:rFonts w:ascii="Calibri" w:hAnsi="Calibri" w:cs="Calibri"/>
                <w:color w:val="000000"/>
              </w:rPr>
            </w:pPr>
            <w:r>
              <w:rPr>
                <w:rFonts w:ascii="Calibri" w:hAnsi="Calibri" w:cs="Calibri"/>
                <w:color w:val="000000"/>
              </w:rPr>
              <w:t>135.66</w:t>
            </w:r>
          </w:p>
        </w:tc>
      </w:tr>
      <w:tr w:rsidR="000D5579" w14:paraId="2E6EAF6B" w14:textId="77777777" w:rsidTr="000D5579">
        <w:trPr>
          <w:trHeight w:val="300"/>
        </w:trPr>
        <w:tc>
          <w:tcPr>
            <w:tcW w:w="960" w:type="dxa"/>
            <w:tcBorders>
              <w:top w:val="nil"/>
              <w:left w:val="nil"/>
              <w:bottom w:val="nil"/>
              <w:right w:val="nil"/>
            </w:tcBorders>
            <w:shd w:val="clear" w:color="auto" w:fill="auto"/>
            <w:noWrap/>
            <w:vAlign w:val="bottom"/>
            <w:hideMark/>
          </w:tcPr>
          <w:p w14:paraId="0130F128" w14:textId="77777777" w:rsidR="000D5579" w:rsidRDefault="000D5579" w:rsidP="000D5579">
            <w:pPr>
              <w:jc w:val="right"/>
              <w:rPr>
                <w:rFonts w:ascii="Calibri" w:hAnsi="Calibri" w:cs="Calibri"/>
                <w:color w:val="000000"/>
              </w:rPr>
            </w:pPr>
            <w:r>
              <w:rPr>
                <w:rFonts w:ascii="Calibri" w:hAnsi="Calibri" w:cs="Calibri"/>
                <w:color w:val="000000"/>
              </w:rPr>
              <w:t>16</w:t>
            </w:r>
          </w:p>
        </w:tc>
        <w:tc>
          <w:tcPr>
            <w:tcW w:w="883" w:type="dxa"/>
            <w:tcBorders>
              <w:top w:val="nil"/>
              <w:left w:val="nil"/>
              <w:bottom w:val="nil"/>
              <w:right w:val="nil"/>
            </w:tcBorders>
            <w:shd w:val="clear" w:color="auto" w:fill="auto"/>
            <w:noWrap/>
            <w:vAlign w:val="bottom"/>
            <w:hideMark/>
          </w:tcPr>
          <w:p w14:paraId="4DA0338B" w14:textId="77777777" w:rsidR="000D5579" w:rsidRDefault="000D5579" w:rsidP="000D5579">
            <w:pPr>
              <w:rPr>
                <w:rFonts w:ascii="Calibri" w:hAnsi="Calibri" w:cs="Calibri"/>
                <w:color w:val="000000"/>
              </w:rPr>
            </w:pPr>
            <w:r>
              <w:rPr>
                <w:rFonts w:ascii="Calibri" w:hAnsi="Calibri" w:cs="Calibri"/>
                <w:color w:val="000000"/>
              </w:rPr>
              <w:t>DEU</w:t>
            </w:r>
          </w:p>
        </w:tc>
        <w:tc>
          <w:tcPr>
            <w:tcW w:w="2410" w:type="dxa"/>
            <w:tcBorders>
              <w:top w:val="nil"/>
              <w:left w:val="nil"/>
              <w:bottom w:val="nil"/>
              <w:right w:val="nil"/>
            </w:tcBorders>
            <w:shd w:val="clear" w:color="auto" w:fill="auto"/>
            <w:noWrap/>
            <w:vAlign w:val="bottom"/>
            <w:hideMark/>
          </w:tcPr>
          <w:p w14:paraId="15E63530" w14:textId="77777777" w:rsidR="000D5579" w:rsidRDefault="000D5579" w:rsidP="000D5579">
            <w:pPr>
              <w:rPr>
                <w:rFonts w:ascii="Calibri" w:hAnsi="Calibri" w:cs="Calibri"/>
                <w:color w:val="000000"/>
              </w:rPr>
            </w:pPr>
            <w:r>
              <w:rPr>
                <w:rFonts w:ascii="Calibri" w:hAnsi="Calibri" w:cs="Calibri"/>
                <w:color w:val="000000"/>
              </w:rPr>
              <w:t>Germany</w:t>
            </w:r>
          </w:p>
        </w:tc>
        <w:tc>
          <w:tcPr>
            <w:tcW w:w="1228" w:type="dxa"/>
            <w:tcBorders>
              <w:top w:val="nil"/>
              <w:left w:val="nil"/>
              <w:bottom w:val="nil"/>
              <w:right w:val="nil"/>
            </w:tcBorders>
            <w:shd w:val="clear" w:color="auto" w:fill="auto"/>
            <w:noWrap/>
            <w:vAlign w:val="bottom"/>
            <w:hideMark/>
          </w:tcPr>
          <w:p w14:paraId="3B9341A3" w14:textId="77777777" w:rsidR="000D5579" w:rsidRDefault="000D5579" w:rsidP="000D5579">
            <w:pPr>
              <w:jc w:val="right"/>
              <w:rPr>
                <w:rFonts w:ascii="Calibri" w:hAnsi="Calibri" w:cs="Calibri"/>
                <w:color w:val="000000"/>
              </w:rPr>
            </w:pPr>
            <w:r>
              <w:rPr>
                <w:rFonts w:ascii="Calibri" w:hAnsi="Calibri" w:cs="Calibri"/>
                <w:color w:val="000000"/>
              </w:rPr>
              <w:t>15.09</w:t>
            </w:r>
          </w:p>
        </w:tc>
        <w:tc>
          <w:tcPr>
            <w:tcW w:w="767" w:type="dxa"/>
            <w:tcBorders>
              <w:top w:val="nil"/>
              <w:left w:val="nil"/>
              <w:bottom w:val="nil"/>
              <w:right w:val="nil"/>
            </w:tcBorders>
            <w:shd w:val="clear" w:color="auto" w:fill="auto"/>
            <w:noWrap/>
            <w:vAlign w:val="bottom"/>
            <w:hideMark/>
          </w:tcPr>
          <w:p w14:paraId="1B49E3D5" w14:textId="77777777" w:rsidR="000D5579" w:rsidRDefault="000D5579" w:rsidP="000D5579">
            <w:pPr>
              <w:jc w:val="right"/>
              <w:rPr>
                <w:rFonts w:ascii="Calibri" w:hAnsi="Calibri" w:cs="Calibri"/>
                <w:color w:val="000000"/>
              </w:rPr>
            </w:pPr>
            <w:r>
              <w:rPr>
                <w:rFonts w:ascii="Calibri" w:hAnsi="Calibri" w:cs="Calibri"/>
                <w:color w:val="000000"/>
              </w:rPr>
              <w:t>17.47</w:t>
            </w:r>
          </w:p>
        </w:tc>
        <w:tc>
          <w:tcPr>
            <w:tcW w:w="1265" w:type="dxa"/>
            <w:tcBorders>
              <w:top w:val="nil"/>
              <w:left w:val="nil"/>
              <w:bottom w:val="nil"/>
              <w:right w:val="nil"/>
            </w:tcBorders>
            <w:shd w:val="clear" w:color="auto" w:fill="auto"/>
            <w:noWrap/>
            <w:vAlign w:val="bottom"/>
            <w:hideMark/>
          </w:tcPr>
          <w:p w14:paraId="7CB61F24" w14:textId="77777777" w:rsidR="000D5579" w:rsidRDefault="000D5579" w:rsidP="000D5579">
            <w:pPr>
              <w:jc w:val="right"/>
              <w:rPr>
                <w:rFonts w:ascii="Calibri" w:hAnsi="Calibri" w:cs="Calibri"/>
                <w:color w:val="000000"/>
              </w:rPr>
            </w:pPr>
            <w:r>
              <w:rPr>
                <w:rFonts w:ascii="Calibri" w:hAnsi="Calibri" w:cs="Calibri"/>
                <w:color w:val="000000"/>
              </w:rPr>
              <w:t>532.74</w:t>
            </w:r>
          </w:p>
        </w:tc>
        <w:tc>
          <w:tcPr>
            <w:tcW w:w="859" w:type="dxa"/>
            <w:tcBorders>
              <w:top w:val="nil"/>
              <w:left w:val="nil"/>
              <w:bottom w:val="nil"/>
              <w:right w:val="nil"/>
            </w:tcBorders>
            <w:shd w:val="clear" w:color="auto" w:fill="auto"/>
            <w:noWrap/>
            <w:vAlign w:val="bottom"/>
            <w:hideMark/>
          </w:tcPr>
          <w:p w14:paraId="71D5B431" w14:textId="77777777" w:rsidR="000D5579" w:rsidRDefault="000D5579" w:rsidP="000D5579">
            <w:pPr>
              <w:jc w:val="right"/>
              <w:rPr>
                <w:rFonts w:ascii="Calibri" w:hAnsi="Calibri" w:cs="Calibri"/>
                <w:color w:val="000000"/>
              </w:rPr>
            </w:pPr>
            <w:r>
              <w:rPr>
                <w:rFonts w:ascii="Calibri" w:hAnsi="Calibri" w:cs="Calibri"/>
                <w:color w:val="000000"/>
              </w:rPr>
              <w:t>616.74</w:t>
            </w:r>
          </w:p>
        </w:tc>
      </w:tr>
      <w:tr w:rsidR="000D5579" w14:paraId="60628F4F" w14:textId="77777777" w:rsidTr="000D5579">
        <w:trPr>
          <w:trHeight w:val="300"/>
        </w:trPr>
        <w:tc>
          <w:tcPr>
            <w:tcW w:w="960" w:type="dxa"/>
            <w:tcBorders>
              <w:top w:val="nil"/>
              <w:left w:val="nil"/>
              <w:bottom w:val="nil"/>
              <w:right w:val="nil"/>
            </w:tcBorders>
            <w:shd w:val="clear" w:color="auto" w:fill="auto"/>
            <w:noWrap/>
            <w:vAlign w:val="bottom"/>
            <w:hideMark/>
          </w:tcPr>
          <w:p w14:paraId="674C59D6" w14:textId="77777777" w:rsidR="000D5579" w:rsidRDefault="000D5579" w:rsidP="000D5579">
            <w:pPr>
              <w:jc w:val="right"/>
              <w:rPr>
                <w:rFonts w:ascii="Calibri" w:hAnsi="Calibri" w:cs="Calibri"/>
                <w:color w:val="000000"/>
              </w:rPr>
            </w:pPr>
            <w:r>
              <w:rPr>
                <w:rFonts w:ascii="Calibri" w:hAnsi="Calibri" w:cs="Calibri"/>
                <w:color w:val="000000"/>
              </w:rPr>
              <w:t>17</w:t>
            </w:r>
          </w:p>
        </w:tc>
        <w:tc>
          <w:tcPr>
            <w:tcW w:w="883" w:type="dxa"/>
            <w:tcBorders>
              <w:top w:val="nil"/>
              <w:left w:val="nil"/>
              <w:bottom w:val="nil"/>
              <w:right w:val="nil"/>
            </w:tcBorders>
            <w:shd w:val="clear" w:color="auto" w:fill="auto"/>
            <w:noWrap/>
            <w:vAlign w:val="bottom"/>
            <w:hideMark/>
          </w:tcPr>
          <w:p w14:paraId="771F48E5" w14:textId="77777777" w:rsidR="000D5579" w:rsidRDefault="000D5579" w:rsidP="000D5579">
            <w:pPr>
              <w:rPr>
                <w:rFonts w:ascii="Calibri" w:hAnsi="Calibri" w:cs="Calibri"/>
                <w:color w:val="000000"/>
              </w:rPr>
            </w:pPr>
            <w:r>
              <w:rPr>
                <w:rFonts w:ascii="Calibri" w:hAnsi="Calibri" w:cs="Calibri"/>
                <w:color w:val="000000"/>
              </w:rPr>
              <w:t>GRC</w:t>
            </w:r>
          </w:p>
        </w:tc>
        <w:tc>
          <w:tcPr>
            <w:tcW w:w="2410" w:type="dxa"/>
            <w:tcBorders>
              <w:top w:val="nil"/>
              <w:left w:val="nil"/>
              <w:bottom w:val="nil"/>
              <w:right w:val="nil"/>
            </w:tcBorders>
            <w:shd w:val="clear" w:color="auto" w:fill="auto"/>
            <w:noWrap/>
            <w:vAlign w:val="bottom"/>
            <w:hideMark/>
          </w:tcPr>
          <w:p w14:paraId="063C7773" w14:textId="77777777" w:rsidR="000D5579" w:rsidRDefault="000D5579" w:rsidP="000D5579">
            <w:pPr>
              <w:rPr>
                <w:rFonts w:ascii="Calibri" w:hAnsi="Calibri" w:cs="Calibri"/>
                <w:color w:val="000000"/>
              </w:rPr>
            </w:pPr>
            <w:r>
              <w:rPr>
                <w:rFonts w:ascii="Calibri" w:hAnsi="Calibri" w:cs="Calibri"/>
                <w:color w:val="000000"/>
              </w:rPr>
              <w:t>Greece</w:t>
            </w:r>
          </w:p>
        </w:tc>
        <w:tc>
          <w:tcPr>
            <w:tcW w:w="1228" w:type="dxa"/>
            <w:tcBorders>
              <w:top w:val="nil"/>
              <w:left w:val="nil"/>
              <w:bottom w:val="nil"/>
              <w:right w:val="nil"/>
            </w:tcBorders>
            <w:shd w:val="clear" w:color="auto" w:fill="auto"/>
            <w:noWrap/>
            <w:vAlign w:val="bottom"/>
            <w:hideMark/>
          </w:tcPr>
          <w:p w14:paraId="58BF2CCD" w14:textId="77777777" w:rsidR="000D5579" w:rsidRDefault="000D5579" w:rsidP="000D5579">
            <w:pPr>
              <w:jc w:val="right"/>
              <w:rPr>
                <w:rFonts w:ascii="Calibri" w:hAnsi="Calibri" w:cs="Calibri"/>
                <w:color w:val="000000"/>
              </w:rPr>
            </w:pPr>
            <w:r>
              <w:rPr>
                <w:rFonts w:ascii="Calibri" w:hAnsi="Calibri" w:cs="Calibri"/>
                <w:color w:val="000000"/>
              </w:rPr>
              <w:t>12.73</w:t>
            </w:r>
          </w:p>
        </w:tc>
        <w:tc>
          <w:tcPr>
            <w:tcW w:w="767" w:type="dxa"/>
            <w:tcBorders>
              <w:top w:val="nil"/>
              <w:left w:val="nil"/>
              <w:bottom w:val="nil"/>
              <w:right w:val="nil"/>
            </w:tcBorders>
            <w:shd w:val="clear" w:color="auto" w:fill="auto"/>
            <w:noWrap/>
            <w:vAlign w:val="bottom"/>
            <w:hideMark/>
          </w:tcPr>
          <w:p w14:paraId="39268CE4" w14:textId="77777777" w:rsidR="000D5579" w:rsidRDefault="000D5579" w:rsidP="000D5579">
            <w:pPr>
              <w:jc w:val="right"/>
              <w:rPr>
                <w:rFonts w:ascii="Calibri" w:hAnsi="Calibri" w:cs="Calibri"/>
                <w:color w:val="000000"/>
              </w:rPr>
            </w:pPr>
            <w:r>
              <w:rPr>
                <w:rFonts w:ascii="Calibri" w:hAnsi="Calibri" w:cs="Calibri"/>
                <w:color w:val="000000"/>
              </w:rPr>
              <w:t>16.27</w:t>
            </w:r>
          </w:p>
        </w:tc>
        <w:tc>
          <w:tcPr>
            <w:tcW w:w="1265" w:type="dxa"/>
            <w:tcBorders>
              <w:top w:val="nil"/>
              <w:left w:val="nil"/>
              <w:bottom w:val="nil"/>
              <w:right w:val="nil"/>
            </w:tcBorders>
            <w:shd w:val="clear" w:color="auto" w:fill="auto"/>
            <w:noWrap/>
            <w:vAlign w:val="bottom"/>
            <w:hideMark/>
          </w:tcPr>
          <w:p w14:paraId="16F7C732" w14:textId="77777777" w:rsidR="000D5579" w:rsidRDefault="000D5579" w:rsidP="000D5579">
            <w:pPr>
              <w:jc w:val="right"/>
              <w:rPr>
                <w:rFonts w:ascii="Calibri" w:hAnsi="Calibri" w:cs="Calibri"/>
                <w:color w:val="000000"/>
              </w:rPr>
            </w:pPr>
            <w:r>
              <w:rPr>
                <w:rFonts w:ascii="Calibri" w:hAnsi="Calibri" w:cs="Calibri"/>
                <w:color w:val="000000"/>
              </w:rPr>
              <w:t>234.98</w:t>
            </w:r>
          </w:p>
        </w:tc>
        <w:tc>
          <w:tcPr>
            <w:tcW w:w="859" w:type="dxa"/>
            <w:tcBorders>
              <w:top w:val="nil"/>
              <w:left w:val="nil"/>
              <w:bottom w:val="nil"/>
              <w:right w:val="nil"/>
            </w:tcBorders>
            <w:shd w:val="clear" w:color="auto" w:fill="auto"/>
            <w:noWrap/>
            <w:vAlign w:val="bottom"/>
            <w:hideMark/>
          </w:tcPr>
          <w:p w14:paraId="3AA17DC4" w14:textId="77777777" w:rsidR="000D5579" w:rsidRDefault="000D5579" w:rsidP="000D5579">
            <w:pPr>
              <w:jc w:val="right"/>
              <w:rPr>
                <w:rFonts w:ascii="Calibri" w:hAnsi="Calibri" w:cs="Calibri"/>
                <w:color w:val="000000"/>
              </w:rPr>
            </w:pPr>
            <w:r>
              <w:rPr>
                <w:rFonts w:ascii="Calibri" w:hAnsi="Calibri" w:cs="Calibri"/>
                <w:color w:val="000000"/>
              </w:rPr>
              <w:t>300.39</w:t>
            </w:r>
          </w:p>
        </w:tc>
      </w:tr>
      <w:tr w:rsidR="000D5579" w14:paraId="24E68C09" w14:textId="77777777" w:rsidTr="000D5579">
        <w:trPr>
          <w:trHeight w:val="300"/>
        </w:trPr>
        <w:tc>
          <w:tcPr>
            <w:tcW w:w="960" w:type="dxa"/>
            <w:tcBorders>
              <w:top w:val="nil"/>
              <w:left w:val="nil"/>
              <w:bottom w:val="nil"/>
              <w:right w:val="nil"/>
            </w:tcBorders>
            <w:shd w:val="clear" w:color="auto" w:fill="auto"/>
            <w:noWrap/>
            <w:vAlign w:val="bottom"/>
            <w:hideMark/>
          </w:tcPr>
          <w:p w14:paraId="4020B200" w14:textId="77777777" w:rsidR="000D5579" w:rsidRDefault="000D5579" w:rsidP="000D5579">
            <w:pPr>
              <w:jc w:val="right"/>
              <w:rPr>
                <w:rFonts w:ascii="Calibri" w:hAnsi="Calibri" w:cs="Calibri"/>
                <w:color w:val="000000"/>
              </w:rPr>
            </w:pPr>
            <w:r>
              <w:rPr>
                <w:rFonts w:ascii="Calibri" w:hAnsi="Calibri" w:cs="Calibri"/>
                <w:color w:val="000000"/>
              </w:rPr>
              <w:t>18</w:t>
            </w:r>
          </w:p>
        </w:tc>
        <w:tc>
          <w:tcPr>
            <w:tcW w:w="883" w:type="dxa"/>
            <w:tcBorders>
              <w:top w:val="nil"/>
              <w:left w:val="nil"/>
              <w:bottom w:val="nil"/>
              <w:right w:val="nil"/>
            </w:tcBorders>
            <w:shd w:val="clear" w:color="auto" w:fill="auto"/>
            <w:noWrap/>
            <w:vAlign w:val="bottom"/>
            <w:hideMark/>
          </w:tcPr>
          <w:p w14:paraId="41597DD8" w14:textId="77777777" w:rsidR="000D5579" w:rsidRDefault="000D5579" w:rsidP="000D5579">
            <w:pPr>
              <w:rPr>
                <w:rFonts w:ascii="Calibri" w:hAnsi="Calibri" w:cs="Calibri"/>
                <w:color w:val="000000"/>
              </w:rPr>
            </w:pPr>
            <w:r>
              <w:rPr>
                <w:rFonts w:ascii="Calibri" w:hAnsi="Calibri" w:cs="Calibri"/>
                <w:color w:val="000000"/>
              </w:rPr>
              <w:t>HUN</w:t>
            </w:r>
          </w:p>
        </w:tc>
        <w:tc>
          <w:tcPr>
            <w:tcW w:w="2410" w:type="dxa"/>
            <w:tcBorders>
              <w:top w:val="nil"/>
              <w:left w:val="nil"/>
              <w:bottom w:val="nil"/>
              <w:right w:val="nil"/>
            </w:tcBorders>
            <w:shd w:val="clear" w:color="auto" w:fill="auto"/>
            <w:noWrap/>
            <w:vAlign w:val="bottom"/>
            <w:hideMark/>
          </w:tcPr>
          <w:p w14:paraId="213DAB20" w14:textId="77777777" w:rsidR="000D5579" w:rsidRDefault="000D5579" w:rsidP="000D5579">
            <w:pPr>
              <w:rPr>
                <w:rFonts w:ascii="Calibri" w:hAnsi="Calibri" w:cs="Calibri"/>
                <w:color w:val="000000"/>
              </w:rPr>
            </w:pPr>
            <w:r>
              <w:rPr>
                <w:rFonts w:ascii="Calibri" w:hAnsi="Calibri" w:cs="Calibri"/>
                <w:color w:val="000000"/>
              </w:rPr>
              <w:t>Hungary</w:t>
            </w:r>
          </w:p>
        </w:tc>
        <w:tc>
          <w:tcPr>
            <w:tcW w:w="1228" w:type="dxa"/>
            <w:tcBorders>
              <w:top w:val="nil"/>
              <w:left w:val="nil"/>
              <w:bottom w:val="nil"/>
              <w:right w:val="nil"/>
            </w:tcBorders>
            <w:shd w:val="clear" w:color="auto" w:fill="auto"/>
            <w:noWrap/>
            <w:vAlign w:val="bottom"/>
            <w:hideMark/>
          </w:tcPr>
          <w:p w14:paraId="55DAB46E" w14:textId="77777777" w:rsidR="000D5579" w:rsidRDefault="000D5579" w:rsidP="000D5579">
            <w:pPr>
              <w:jc w:val="right"/>
              <w:rPr>
                <w:rFonts w:ascii="Calibri" w:hAnsi="Calibri" w:cs="Calibri"/>
                <w:color w:val="000000"/>
              </w:rPr>
            </w:pPr>
            <w:r>
              <w:rPr>
                <w:rFonts w:ascii="Calibri" w:hAnsi="Calibri" w:cs="Calibri"/>
                <w:color w:val="000000"/>
              </w:rPr>
              <w:t>26.14</w:t>
            </w:r>
          </w:p>
        </w:tc>
        <w:tc>
          <w:tcPr>
            <w:tcW w:w="767" w:type="dxa"/>
            <w:tcBorders>
              <w:top w:val="nil"/>
              <w:left w:val="nil"/>
              <w:bottom w:val="nil"/>
              <w:right w:val="nil"/>
            </w:tcBorders>
            <w:shd w:val="clear" w:color="auto" w:fill="auto"/>
            <w:noWrap/>
            <w:vAlign w:val="bottom"/>
            <w:hideMark/>
          </w:tcPr>
          <w:p w14:paraId="4248B694" w14:textId="77777777" w:rsidR="000D5579" w:rsidRDefault="000D5579" w:rsidP="000D5579">
            <w:pPr>
              <w:jc w:val="right"/>
              <w:rPr>
                <w:rFonts w:ascii="Calibri" w:hAnsi="Calibri" w:cs="Calibri"/>
                <w:color w:val="000000"/>
              </w:rPr>
            </w:pPr>
            <w:r>
              <w:rPr>
                <w:rFonts w:ascii="Calibri" w:hAnsi="Calibri" w:cs="Calibri"/>
                <w:color w:val="000000"/>
              </w:rPr>
              <w:t>32.95</w:t>
            </w:r>
          </w:p>
        </w:tc>
        <w:tc>
          <w:tcPr>
            <w:tcW w:w="1265" w:type="dxa"/>
            <w:tcBorders>
              <w:top w:val="nil"/>
              <w:left w:val="nil"/>
              <w:bottom w:val="nil"/>
              <w:right w:val="nil"/>
            </w:tcBorders>
            <w:shd w:val="clear" w:color="auto" w:fill="auto"/>
            <w:noWrap/>
            <w:vAlign w:val="bottom"/>
            <w:hideMark/>
          </w:tcPr>
          <w:p w14:paraId="7A9124B4" w14:textId="77777777" w:rsidR="000D5579" w:rsidRDefault="000D5579" w:rsidP="000D5579">
            <w:pPr>
              <w:jc w:val="right"/>
              <w:rPr>
                <w:rFonts w:ascii="Calibri" w:hAnsi="Calibri" w:cs="Calibri"/>
                <w:color w:val="000000"/>
              </w:rPr>
            </w:pPr>
            <w:r>
              <w:rPr>
                <w:rFonts w:ascii="Calibri" w:hAnsi="Calibri" w:cs="Calibri"/>
                <w:color w:val="000000"/>
              </w:rPr>
              <w:t>326.56</w:t>
            </w:r>
          </w:p>
        </w:tc>
        <w:tc>
          <w:tcPr>
            <w:tcW w:w="859" w:type="dxa"/>
            <w:tcBorders>
              <w:top w:val="nil"/>
              <w:left w:val="nil"/>
              <w:bottom w:val="nil"/>
              <w:right w:val="nil"/>
            </w:tcBorders>
            <w:shd w:val="clear" w:color="auto" w:fill="auto"/>
            <w:noWrap/>
            <w:vAlign w:val="bottom"/>
            <w:hideMark/>
          </w:tcPr>
          <w:p w14:paraId="2D39FE89" w14:textId="77777777" w:rsidR="000D5579" w:rsidRDefault="000D5579" w:rsidP="000D5579">
            <w:pPr>
              <w:jc w:val="right"/>
              <w:rPr>
                <w:rFonts w:ascii="Calibri" w:hAnsi="Calibri" w:cs="Calibri"/>
                <w:color w:val="000000"/>
              </w:rPr>
            </w:pPr>
            <w:r>
              <w:rPr>
                <w:rFonts w:ascii="Calibri" w:hAnsi="Calibri" w:cs="Calibri"/>
                <w:color w:val="000000"/>
              </w:rPr>
              <w:t>411.55</w:t>
            </w:r>
          </w:p>
        </w:tc>
      </w:tr>
      <w:tr w:rsidR="000D5579" w14:paraId="6783C822" w14:textId="77777777" w:rsidTr="000D5579">
        <w:trPr>
          <w:trHeight w:val="300"/>
        </w:trPr>
        <w:tc>
          <w:tcPr>
            <w:tcW w:w="960" w:type="dxa"/>
            <w:tcBorders>
              <w:top w:val="nil"/>
              <w:left w:val="nil"/>
              <w:bottom w:val="nil"/>
              <w:right w:val="nil"/>
            </w:tcBorders>
            <w:shd w:val="clear" w:color="auto" w:fill="auto"/>
            <w:noWrap/>
            <w:vAlign w:val="bottom"/>
            <w:hideMark/>
          </w:tcPr>
          <w:p w14:paraId="3B970CF0" w14:textId="77777777" w:rsidR="000D5579" w:rsidRDefault="000D5579" w:rsidP="000D5579">
            <w:pPr>
              <w:jc w:val="right"/>
              <w:rPr>
                <w:rFonts w:ascii="Calibri" w:hAnsi="Calibri" w:cs="Calibri"/>
                <w:color w:val="000000"/>
              </w:rPr>
            </w:pPr>
            <w:r>
              <w:rPr>
                <w:rFonts w:ascii="Calibri" w:hAnsi="Calibri" w:cs="Calibri"/>
                <w:color w:val="000000"/>
              </w:rPr>
              <w:t>19</w:t>
            </w:r>
          </w:p>
        </w:tc>
        <w:tc>
          <w:tcPr>
            <w:tcW w:w="883" w:type="dxa"/>
            <w:tcBorders>
              <w:top w:val="nil"/>
              <w:left w:val="nil"/>
              <w:bottom w:val="nil"/>
              <w:right w:val="nil"/>
            </w:tcBorders>
            <w:shd w:val="clear" w:color="auto" w:fill="auto"/>
            <w:noWrap/>
            <w:vAlign w:val="bottom"/>
            <w:hideMark/>
          </w:tcPr>
          <w:p w14:paraId="2CD81A98" w14:textId="77777777" w:rsidR="000D5579" w:rsidRDefault="000D5579" w:rsidP="000D5579">
            <w:pPr>
              <w:rPr>
                <w:rFonts w:ascii="Calibri" w:hAnsi="Calibri" w:cs="Calibri"/>
                <w:color w:val="000000"/>
              </w:rPr>
            </w:pPr>
            <w:r>
              <w:rPr>
                <w:rFonts w:ascii="Calibri" w:hAnsi="Calibri" w:cs="Calibri"/>
                <w:color w:val="000000"/>
              </w:rPr>
              <w:t>IRL</w:t>
            </w:r>
          </w:p>
        </w:tc>
        <w:tc>
          <w:tcPr>
            <w:tcW w:w="2410" w:type="dxa"/>
            <w:tcBorders>
              <w:top w:val="nil"/>
              <w:left w:val="nil"/>
              <w:bottom w:val="nil"/>
              <w:right w:val="nil"/>
            </w:tcBorders>
            <w:shd w:val="clear" w:color="auto" w:fill="auto"/>
            <w:noWrap/>
            <w:vAlign w:val="bottom"/>
            <w:hideMark/>
          </w:tcPr>
          <w:p w14:paraId="79811707" w14:textId="77777777" w:rsidR="000D5579" w:rsidRDefault="000D5579" w:rsidP="000D5579">
            <w:pPr>
              <w:rPr>
                <w:rFonts w:ascii="Calibri" w:hAnsi="Calibri" w:cs="Calibri"/>
                <w:color w:val="000000"/>
              </w:rPr>
            </w:pPr>
            <w:r>
              <w:rPr>
                <w:rFonts w:ascii="Calibri" w:hAnsi="Calibri" w:cs="Calibri"/>
                <w:color w:val="000000"/>
              </w:rPr>
              <w:t>Ireland</w:t>
            </w:r>
          </w:p>
        </w:tc>
        <w:tc>
          <w:tcPr>
            <w:tcW w:w="1228" w:type="dxa"/>
            <w:tcBorders>
              <w:top w:val="nil"/>
              <w:left w:val="nil"/>
              <w:bottom w:val="nil"/>
              <w:right w:val="nil"/>
            </w:tcBorders>
            <w:shd w:val="clear" w:color="auto" w:fill="auto"/>
            <w:noWrap/>
            <w:vAlign w:val="bottom"/>
            <w:hideMark/>
          </w:tcPr>
          <w:p w14:paraId="685D5144" w14:textId="77777777" w:rsidR="000D5579" w:rsidRDefault="000D5579" w:rsidP="000D5579">
            <w:pPr>
              <w:jc w:val="right"/>
              <w:rPr>
                <w:rFonts w:ascii="Calibri" w:hAnsi="Calibri" w:cs="Calibri"/>
                <w:color w:val="000000"/>
              </w:rPr>
            </w:pPr>
            <w:r>
              <w:rPr>
                <w:rFonts w:ascii="Calibri" w:hAnsi="Calibri" w:cs="Calibri"/>
                <w:color w:val="000000"/>
              </w:rPr>
              <w:t>11.63</w:t>
            </w:r>
          </w:p>
        </w:tc>
        <w:tc>
          <w:tcPr>
            <w:tcW w:w="767" w:type="dxa"/>
            <w:tcBorders>
              <w:top w:val="nil"/>
              <w:left w:val="nil"/>
              <w:bottom w:val="nil"/>
              <w:right w:val="nil"/>
            </w:tcBorders>
            <w:shd w:val="clear" w:color="auto" w:fill="auto"/>
            <w:noWrap/>
            <w:vAlign w:val="bottom"/>
            <w:hideMark/>
          </w:tcPr>
          <w:p w14:paraId="5F0382EE" w14:textId="77777777" w:rsidR="000D5579" w:rsidRDefault="000D5579" w:rsidP="000D5579">
            <w:pPr>
              <w:jc w:val="right"/>
              <w:rPr>
                <w:rFonts w:ascii="Calibri" w:hAnsi="Calibri" w:cs="Calibri"/>
                <w:color w:val="000000"/>
              </w:rPr>
            </w:pPr>
            <w:r>
              <w:rPr>
                <w:rFonts w:ascii="Calibri" w:hAnsi="Calibri" w:cs="Calibri"/>
                <w:color w:val="000000"/>
              </w:rPr>
              <w:t>17.01</w:t>
            </w:r>
          </w:p>
        </w:tc>
        <w:tc>
          <w:tcPr>
            <w:tcW w:w="1265" w:type="dxa"/>
            <w:tcBorders>
              <w:top w:val="nil"/>
              <w:left w:val="nil"/>
              <w:bottom w:val="nil"/>
              <w:right w:val="nil"/>
            </w:tcBorders>
            <w:shd w:val="clear" w:color="auto" w:fill="auto"/>
            <w:noWrap/>
            <w:vAlign w:val="bottom"/>
            <w:hideMark/>
          </w:tcPr>
          <w:p w14:paraId="24C2CD83" w14:textId="77777777" w:rsidR="000D5579" w:rsidRDefault="000D5579" w:rsidP="000D5579">
            <w:pPr>
              <w:jc w:val="right"/>
              <w:rPr>
                <w:rFonts w:ascii="Calibri" w:hAnsi="Calibri" w:cs="Calibri"/>
                <w:color w:val="000000"/>
              </w:rPr>
            </w:pPr>
            <w:r>
              <w:rPr>
                <w:rFonts w:ascii="Calibri" w:hAnsi="Calibri" w:cs="Calibri"/>
                <w:color w:val="000000"/>
              </w:rPr>
              <w:t>590.72</w:t>
            </w:r>
          </w:p>
        </w:tc>
        <w:tc>
          <w:tcPr>
            <w:tcW w:w="859" w:type="dxa"/>
            <w:tcBorders>
              <w:top w:val="nil"/>
              <w:left w:val="nil"/>
              <w:bottom w:val="nil"/>
              <w:right w:val="nil"/>
            </w:tcBorders>
            <w:shd w:val="clear" w:color="auto" w:fill="auto"/>
            <w:noWrap/>
            <w:vAlign w:val="bottom"/>
            <w:hideMark/>
          </w:tcPr>
          <w:p w14:paraId="6052E764" w14:textId="77777777" w:rsidR="000D5579" w:rsidRDefault="000D5579" w:rsidP="000D5579">
            <w:pPr>
              <w:jc w:val="right"/>
              <w:rPr>
                <w:rFonts w:ascii="Calibri" w:hAnsi="Calibri" w:cs="Calibri"/>
                <w:color w:val="000000"/>
              </w:rPr>
            </w:pPr>
            <w:r>
              <w:rPr>
                <w:rFonts w:ascii="Calibri" w:hAnsi="Calibri" w:cs="Calibri"/>
                <w:color w:val="000000"/>
              </w:rPr>
              <w:t>864.12</w:t>
            </w:r>
          </w:p>
        </w:tc>
      </w:tr>
      <w:tr w:rsidR="000D5579" w14:paraId="699BC368" w14:textId="77777777" w:rsidTr="000D5579">
        <w:trPr>
          <w:trHeight w:val="300"/>
        </w:trPr>
        <w:tc>
          <w:tcPr>
            <w:tcW w:w="960" w:type="dxa"/>
            <w:tcBorders>
              <w:top w:val="nil"/>
              <w:left w:val="nil"/>
              <w:bottom w:val="nil"/>
              <w:right w:val="nil"/>
            </w:tcBorders>
            <w:shd w:val="clear" w:color="auto" w:fill="auto"/>
            <w:noWrap/>
            <w:vAlign w:val="bottom"/>
            <w:hideMark/>
          </w:tcPr>
          <w:p w14:paraId="45A1B444" w14:textId="77777777" w:rsidR="000D5579" w:rsidRDefault="000D5579" w:rsidP="000D5579">
            <w:pPr>
              <w:jc w:val="right"/>
              <w:rPr>
                <w:rFonts w:ascii="Calibri" w:hAnsi="Calibri" w:cs="Calibri"/>
                <w:color w:val="000000"/>
              </w:rPr>
            </w:pPr>
            <w:r>
              <w:rPr>
                <w:rFonts w:ascii="Calibri" w:hAnsi="Calibri" w:cs="Calibri"/>
                <w:color w:val="000000"/>
              </w:rPr>
              <w:t>20</w:t>
            </w:r>
          </w:p>
        </w:tc>
        <w:tc>
          <w:tcPr>
            <w:tcW w:w="883" w:type="dxa"/>
            <w:tcBorders>
              <w:top w:val="nil"/>
              <w:left w:val="nil"/>
              <w:bottom w:val="nil"/>
              <w:right w:val="nil"/>
            </w:tcBorders>
            <w:shd w:val="clear" w:color="auto" w:fill="auto"/>
            <w:noWrap/>
            <w:vAlign w:val="bottom"/>
            <w:hideMark/>
          </w:tcPr>
          <w:p w14:paraId="678D6E77" w14:textId="77777777" w:rsidR="000D5579" w:rsidRDefault="000D5579" w:rsidP="000D5579">
            <w:pPr>
              <w:rPr>
                <w:rFonts w:ascii="Calibri" w:hAnsi="Calibri" w:cs="Calibri"/>
                <w:color w:val="000000"/>
              </w:rPr>
            </w:pPr>
            <w:r>
              <w:rPr>
                <w:rFonts w:ascii="Calibri" w:hAnsi="Calibri" w:cs="Calibri"/>
                <w:color w:val="000000"/>
              </w:rPr>
              <w:t>ITA</w:t>
            </w:r>
          </w:p>
        </w:tc>
        <w:tc>
          <w:tcPr>
            <w:tcW w:w="2410" w:type="dxa"/>
            <w:tcBorders>
              <w:top w:val="nil"/>
              <w:left w:val="nil"/>
              <w:bottom w:val="nil"/>
              <w:right w:val="nil"/>
            </w:tcBorders>
            <w:shd w:val="clear" w:color="auto" w:fill="auto"/>
            <w:noWrap/>
            <w:vAlign w:val="bottom"/>
            <w:hideMark/>
          </w:tcPr>
          <w:p w14:paraId="37D3BC4C" w14:textId="77777777" w:rsidR="000D5579" w:rsidRDefault="000D5579" w:rsidP="000D5579">
            <w:pPr>
              <w:rPr>
                <w:rFonts w:ascii="Calibri" w:hAnsi="Calibri" w:cs="Calibri"/>
                <w:color w:val="000000"/>
              </w:rPr>
            </w:pPr>
            <w:r>
              <w:rPr>
                <w:rFonts w:ascii="Calibri" w:hAnsi="Calibri" w:cs="Calibri"/>
                <w:color w:val="000000"/>
              </w:rPr>
              <w:t>Italy</w:t>
            </w:r>
          </w:p>
        </w:tc>
        <w:tc>
          <w:tcPr>
            <w:tcW w:w="1228" w:type="dxa"/>
            <w:tcBorders>
              <w:top w:val="nil"/>
              <w:left w:val="nil"/>
              <w:bottom w:val="nil"/>
              <w:right w:val="nil"/>
            </w:tcBorders>
            <w:shd w:val="clear" w:color="auto" w:fill="auto"/>
            <w:noWrap/>
            <w:vAlign w:val="bottom"/>
            <w:hideMark/>
          </w:tcPr>
          <w:p w14:paraId="50EB8D1F" w14:textId="77777777" w:rsidR="000D5579" w:rsidRDefault="000D5579" w:rsidP="000D5579">
            <w:pPr>
              <w:jc w:val="right"/>
              <w:rPr>
                <w:rFonts w:ascii="Calibri" w:hAnsi="Calibri" w:cs="Calibri"/>
                <w:color w:val="000000"/>
              </w:rPr>
            </w:pPr>
            <w:r>
              <w:rPr>
                <w:rFonts w:ascii="Calibri" w:hAnsi="Calibri" w:cs="Calibri"/>
                <w:color w:val="000000"/>
              </w:rPr>
              <w:t>12.17</w:t>
            </w:r>
          </w:p>
        </w:tc>
        <w:tc>
          <w:tcPr>
            <w:tcW w:w="767" w:type="dxa"/>
            <w:tcBorders>
              <w:top w:val="nil"/>
              <w:left w:val="nil"/>
              <w:bottom w:val="nil"/>
              <w:right w:val="nil"/>
            </w:tcBorders>
            <w:shd w:val="clear" w:color="auto" w:fill="auto"/>
            <w:noWrap/>
            <w:vAlign w:val="bottom"/>
            <w:hideMark/>
          </w:tcPr>
          <w:p w14:paraId="7791AC1C" w14:textId="77777777" w:rsidR="000D5579" w:rsidRDefault="000D5579" w:rsidP="000D5579">
            <w:pPr>
              <w:jc w:val="right"/>
              <w:rPr>
                <w:rFonts w:ascii="Calibri" w:hAnsi="Calibri" w:cs="Calibri"/>
                <w:color w:val="000000"/>
              </w:rPr>
            </w:pPr>
            <w:r>
              <w:rPr>
                <w:rFonts w:ascii="Calibri" w:hAnsi="Calibri" w:cs="Calibri"/>
                <w:color w:val="000000"/>
              </w:rPr>
              <w:t>14.29</w:t>
            </w:r>
          </w:p>
        </w:tc>
        <w:tc>
          <w:tcPr>
            <w:tcW w:w="1265" w:type="dxa"/>
            <w:tcBorders>
              <w:top w:val="nil"/>
              <w:left w:val="nil"/>
              <w:bottom w:val="nil"/>
              <w:right w:val="nil"/>
            </w:tcBorders>
            <w:shd w:val="clear" w:color="auto" w:fill="auto"/>
            <w:noWrap/>
            <w:vAlign w:val="bottom"/>
            <w:hideMark/>
          </w:tcPr>
          <w:p w14:paraId="2A84A3D0" w14:textId="77777777" w:rsidR="000D5579" w:rsidRDefault="000D5579" w:rsidP="000D5579">
            <w:pPr>
              <w:jc w:val="right"/>
              <w:rPr>
                <w:rFonts w:ascii="Calibri" w:hAnsi="Calibri" w:cs="Calibri"/>
                <w:color w:val="000000"/>
              </w:rPr>
            </w:pPr>
            <w:r>
              <w:rPr>
                <w:rFonts w:ascii="Calibri" w:hAnsi="Calibri" w:cs="Calibri"/>
                <w:color w:val="000000"/>
              </w:rPr>
              <w:t>336.98</w:t>
            </w:r>
          </w:p>
        </w:tc>
        <w:tc>
          <w:tcPr>
            <w:tcW w:w="859" w:type="dxa"/>
            <w:tcBorders>
              <w:top w:val="nil"/>
              <w:left w:val="nil"/>
              <w:bottom w:val="nil"/>
              <w:right w:val="nil"/>
            </w:tcBorders>
            <w:shd w:val="clear" w:color="auto" w:fill="auto"/>
            <w:noWrap/>
            <w:vAlign w:val="bottom"/>
            <w:hideMark/>
          </w:tcPr>
          <w:p w14:paraId="3D8D1CEF" w14:textId="77777777" w:rsidR="000D5579" w:rsidRDefault="000D5579" w:rsidP="000D5579">
            <w:pPr>
              <w:jc w:val="right"/>
              <w:rPr>
                <w:rFonts w:ascii="Calibri" w:hAnsi="Calibri" w:cs="Calibri"/>
                <w:color w:val="000000"/>
              </w:rPr>
            </w:pPr>
            <w:r>
              <w:rPr>
                <w:rFonts w:ascii="Calibri" w:hAnsi="Calibri" w:cs="Calibri"/>
                <w:color w:val="000000"/>
              </w:rPr>
              <w:t>395.54</w:t>
            </w:r>
          </w:p>
        </w:tc>
      </w:tr>
      <w:tr w:rsidR="000D5579" w14:paraId="064CCD10" w14:textId="77777777" w:rsidTr="000D5579">
        <w:trPr>
          <w:trHeight w:val="300"/>
        </w:trPr>
        <w:tc>
          <w:tcPr>
            <w:tcW w:w="960" w:type="dxa"/>
            <w:tcBorders>
              <w:top w:val="nil"/>
              <w:left w:val="nil"/>
              <w:bottom w:val="nil"/>
              <w:right w:val="nil"/>
            </w:tcBorders>
            <w:shd w:val="clear" w:color="auto" w:fill="auto"/>
            <w:noWrap/>
            <w:vAlign w:val="bottom"/>
            <w:hideMark/>
          </w:tcPr>
          <w:p w14:paraId="17A44AAB" w14:textId="77777777" w:rsidR="000D5579" w:rsidRDefault="000D5579" w:rsidP="000D5579">
            <w:pPr>
              <w:jc w:val="right"/>
              <w:rPr>
                <w:rFonts w:ascii="Calibri" w:hAnsi="Calibri" w:cs="Calibri"/>
                <w:color w:val="000000"/>
              </w:rPr>
            </w:pPr>
            <w:r>
              <w:rPr>
                <w:rFonts w:ascii="Calibri" w:hAnsi="Calibri" w:cs="Calibri"/>
                <w:color w:val="000000"/>
              </w:rPr>
              <w:t>21</w:t>
            </w:r>
          </w:p>
        </w:tc>
        <w:tc>
          <w:tcPr>
            <w:tcW w:w="883" w:type="dxa"/>
            <w:tcBorders>
              <w:top w:val="nil"/>
              <w:left w:val="nil"/>
              <w:bottom w:val="nil"/>
              <w:right w:val="nil"/>
            </w:tcBorders>
            <w:shd w:val="clear" w:color="auto" w:fill="auto"/>
            <w:noWrap/>
            <w:vAlign w:val="bottom"/>
            <w:hideMark/>
          </w:tcPr>
          <w:p w14:paraId="14D14C74" w14:textId="77777777" w:rsidR="000D5579" w:rsidRDefault="000D5579" w:rsidP="000D5579">
            <w:pPr>
              <w:rPr>
                <w:rFonts w:ascii="Calibri" w:hAnsi="Calibri" w:cs="Calibri"/>
                <w:color w:val="000000"/>
              </w:rPr>
            </w:pPr>
            <w:r>
              <w:rPr>
                <w:rFonts w:ascii="Calibri" w:hAnsi="Calibri" w:cs="Calibri"/>
                <w:color w:val="000000"/>
              </w:rPr>
              <w:t>KAZ</w:t>
            </w:r>
          </w:p>
        </w:tc>
        <w:tc>
          <w:tcPr>
            <w:tcW w:w="2410" w:type="dxa"/>
            <w:tcBorders>
              <w:top w:val="nil"/>
              <w:left w:val="nil"/>
              <w:bottom w:val="nil"/>
              <w:right w:val="nil"/>
            </w:tcBorders>
            <w:shd w:val="clear" w:color="auto" w:fill="auto"/>
            <w:noWrap/>
            <w:vAlign w:val="bottom"/>
            <w:hideMark/>
          </w:tcPr>
          <w:p w14:paraId="3C6EB8CF" w14:textId="77777777" w:rsidR="000D5579" w:rsidRDefault="000D5579" w:rsidP="000D5579">
            <w:pPr>
              <w:rPr>
                <w:rFonts w:ascii="Calibri" w:hAnsi="Calibri" w:cs="Calibri"/>
                <w:color w:val="000000"/>
              </w:rPr>
            </w:pPr>
            <w:r>
              <w:rPr>
                <w:rFonts w:ascii="Calibri" w:hAnsi="Calibri" w:cs="Calibri"/>
                <w:color w:val="000000"/>
              </w:rPr>
              <w:t>Kazakhstan</w:t>
            </w:r>
          </w:p>
        </w:tc>
        <w:tc>
          <w:tcPr>
            <w:tcW w:w="1228" w:type="dxa"/>
            <w:tcBorders>
              <w:top w:val="nil"/>
              <w:left w:val="nil"/>
              <w:bottom w:val="nil"/>
              <w:right w:val="nil"/>
            </w:tcBorders>
            <w:shd w:val="clear" w:color="auto" w:fill="auto"/>
            <w:noWrap/>
            <w:vAlign w:val="bottom"/>
            <w:hideMark/>
          </w:tcPr>
          <w:p w14:paraId="7EB4BFA7" w14:textId="77777777" w:rsidR="000D5579" w:rsidRDefault="000D5579" w:rsidP="000D5579">
            <w:pPr>
              <w:jc w:val="right"/>
              <w:rPr>
                <w:rFonts w:ascii="Calibri" w:hAnsi="Calibri" w:cs="Calibri"/>
                <w:color w:val="000000"/>
              </w:rPr>
            </w:pPr>
            <w:r>
              <w:rPr>
                <w:rFonts w:ascii="Calibri" w:hAnsi="Calibri" w:cs="Calibri"/>
                <w:color w:val="000000"/>
              </w:rPr>
              <w:t>27.48</w:t>
            </w:r>
          </w:p>
        </w:tc>
        <w:tc>
          <w:tcPr>
            <w:tcW w:w="767" w:type="dxa"/>
            <w:tcBorders>
              <w:top w:val="nil"/>
              <w:left w:val="nil"/>
              <w:bottom w:val="nil"/>
              <w:right w:val="nil"/>
            </w:tcBorders>
            <w:shd w:val="clear" w:color="auto" w:fill="auto"/>
            <w:noWrap/>
            <w:vAlign w:val="bottom"/>
            <w:hideMark/>
          </w:tcPr>
          <w:p w14:paraId="77295D6E" w14:textId="77777777" w:rsidR="000D5579" w:rsidRDefault="000D5579" w:rsidP="000D5579">
            <w:pPr>
              <w:jc w:val="right"/>
              <w:rPr>
                <w:rFonts w:ascii="Calibri" w:hAnsi="Calibri" w:cs="Calibri"/>
                <w:color w:val="000000"/>
              </w:rPr>
            </w:pPr>
            <w:r>
              <w:rPr>
                <w:rFonts w:ascii="Calibri" w:hAnsi="Calibri" w:cs="Calibri"/>
                <w:color w:val="000000"/>
              </w:rPr>
              <w:t>47.19</w:t>
            </w:r>
          </w:p>
        </w:tc>
        <w:tc>
          <w:tcPr>
            <w:tcW w:w="1265" w:type="dxa"/>
            <w:tcBorders>
              <w:top w:val="nil"/>
              <w:left w:val="nil"/>
              <w:bottom w:val="nil"/>
              <w:right w:val="nil"/>
            </w:tcBorders>
            <w:shd w:val="clear" w:color="auto" w:fill="auto"/>
            <w:noWrap/>
            <w:vAlign w:val="bottom"/>
            <w:hideMark/>
          </w:tcPr>
          <w:p w14:paraId="08F2373B" w14:textId="77777777" w:rsidR="000D5579" w:rsidRDefault="000D5579" w:rsidP="000D5579">
            <w:pPr>
              <w:jc w:val="right"/>
              <w:rPr>
                <w:rFonts w:ascii="Calibri" w:hAnsi="Calibri" w:cs="Calibri"/>
                <w:color w:val="000000"/>
              </w:rPr>
            </w:pPr>
            <w:r>
              <w:rPr>
                <w:rFonts w:ascii="Calibri" w:hAnsi="Calibri" w:cs="Calibri"/>
                <w:color w:val="000000"/>
              </w:rPr>
              <w:t>193.09</w:t>
            </w:r>
          </w:p>
        </w:tc>
        <w:tc>
          <w:tcPr>
            <w:tcW w:w="859" w:type="dxa"/>
            <w:tcBorders>
              <w:top w:val="nil"/>
              <w:left w:val="nil"/>
              <w:bottom w:val="nil"/>
              <w:right w:val="nil"/>
            </w:tcBorders>
            <w:shd w:val="clear" w:color="auto" w:fill="auto"/>
            <w:noWrap/>
            <w:vAlign w:val="bottom"/>
            <w:hideMark/>
          </w:tcPr>
          <w:p w14:paraId="4F3D860F" w14:textId="77777777" w:rsidR="000D5579" w:rsidRDefault="000D5579" w:rsidP="000D5579">
            <w:pPr>
              <w:jc w:val="right"/>
              <w:rPr>
                <w:rFonts w:ascii="Calibri" w:hAnsi="Calibri" w:cs="Calibri"/>
                <w:color w:val="000000"/>
              </w:rPr>
            </w:pPr>
            <w:r>
              <w:rPr>
                <w:rFonts w:ascii="Calibri" w:hAnsi="Calibri" w:cs="Calibri"/>
                <w:color w:val="000000"/>
              </w:rPr>
              <w:t>331.59</w:t>
            </w:r>
          </w:p>
        </w:tc>
      </w:tr>
      <w:tr w:rsidR="000D5579" w14:paraId="3F25A866" w14:textId="77777777" w:rsidTr="000D5579">
        <w:trPr>
          <w:trHeight w:val="300"/>
        </w:trPr>
        <w:tc>
          <w:tcPr>
            <w:tcW w:w="960" w:type="dxa"/>
            <w:tcBorders>
              <w:top w:val="nil"/>
              <w:left w:val="nil"/>
              <w:bottom w:val="nil"/>
              <w:right w:val="nil"/>
            </w:tcBorders>
            <w:shd w:val="clear" w:color="auto" w:fill="auto"/>
            <w:noWrap/>
            <w:vAlign w:val="bottom"/>
            <w:hideMark/>
          </w:tcPr>
          <w:p w14:paraId="4B638999" w14:textId="77777777" w:rsidR="000D5579" w:rsidRDefault="000D5579" w:rsidP="000D5579">
            <w:pPr>
              <w:jc w:val="right"/>
              <w:rPr>
                <w:rFonts w:ascii="Calibri" w:hAnsi="Calibri" w:cs="Calibri"/>
                <w:color w:val="000000"/>
              </w:rPr>
            </w:pPr>
            <w:r>
              <w:rPr>
                <w:rFonts w:ascii="Calibri" w:hAnsi="Calibri" w:cs="Calibri"/>
                <w:color w:val="000000"/>
              </w:rPr>
              <w:t>22</w:t>
            </w:r>
          </w:p>
        </w:tc>
        <w:tc>
          <w:tcPr>
            <w:tcW w:w="883" w:type="dxa"/>
            <w:tcBorders>
              <w:top w:val="nil"/>
              <w:left w:val="nil"/>
              <w:bottom w:val="nil"/>
              <w:right w:val="nil"/>
            </w:tcBorders>
            <w:shd w:val="clear" w:color="auto" w:fill="auto"/>
            <w:noWrap/>
            <w:vAlign w:val="bottom"/>
            <w:hideMark/>
          </w:tcPr>
          <w:p w14:paraId="44A2818E" w14:textId="77777777" w:rsidR="000D5579" w:rsidRDefault="000D5579" w:rsidP="000D5579">
            <w:pPr>
              <w:rPr>
                <w:rFonts w:ascii="Calibri" w:hAnsi="Calibri" w:cs="Calibri"/>
                <w:color w:val="000000"/>
              </w:rPr>
            </w:pPr>
            <w:r>
              <w:rPr>
                <w:rFonts w:ascii="Calibri" w:hAnsi="Calibri" w:cs="Calibri"/>
                <w:color w:val="000000"/>
              </w:rPr>
              <w:t>KGZ</w:t>
            </w:r>
          </w:p>
        </w:tc>
        <w:tc>
          <w:tcPr>
            <w:tcW w:w="2410" w:type="dxa"/>
            <w:tcBorders>
              <w:top w:val="nil"/>
              <w:left w:val="nil"/>
              <w:bottom w:val="nil"/>
              <w:right w:val="nil"/>
            </w:tcBorders>
            <w:shd w:val="clear" w:color="auto" w:fill="auto"/>
            <w:noWrap/>
            <w:vAlign w:val="bottom"/>
            <w:hideMark/>
          </w:tcPr>
          <w:p w14:paraId="29510FA9" w14:textId="77777777" w:rsidR="000D5579" w:rsidRDefault="000D5579" w:rsidP="000D5579">
            <w:pPr>
              <w:rPr>
                <w:rFonts w:ascii="Calibri" w:hAnsi="Calibri" w:cs="Calibri"/>
                <w:color w:val="000000"/>
              </w:rPr>
            </w:pPr>
            <w:r>
              <w:rPr>
                <w:rFonts w:ascii="Calibri" w:hAnsi="Calibri" w:cs="Calibri"/>
                <w:color w:val="000000"/>
              </w:rPr>
              <w:t>Kyrgyzstan</w:t>
            </w:r>
          </w:p>
        </w:tc>
        <w:tc>
          <w:tcPr>
            <w:tcW w:w="1228" w:type="dxa"/>
            <w:tcBorders>
              <w:top w:val="nil"/>
              <w:left w:val="nil"/>
              <w:bottom w:val="nil"/>
              <w:right w:val="nil"/>
            </w:tcBorders>
            <w:shd w:val="clear" w:color="auto" w:fill="auto"/>
            <w:noWrap/>
            <w:vAlign w:val="bottom"/>
            <w:hideMark/>
          </w:tcPr>
          <w:p w14:paraId="25D28F87" w14:textId="77777777" w:rsidR="000D5579" w:rsidRDefault="000D5579" w:rsidP="000D5579">
            <w:pPr>
              <w:jc w:val="right"/>
              <w:rPr>
                <w:rFonts w:ascii="Calibri" w:hAnsi="Calibri" w:cs="Calibri"/>
                <w:color w:val="000000"/>
              </w:rPr>
            </w:pPr>
            <w:r>
              <w:rPr>
                <w:rFonts w:ascii="Calibri" w:hAnsi="Calibri" w:cs="Calibri"/>
                <w:color w:val="000000"/>
              </w:rPr>
              <w:t>13.01</w:t>
            </w:r>
          </w:p>
        </w:tc>
        <w:tc>
          <w:tcPr>
            <w:tcW w:w="767" w:type="dxa"/>
            <w:tcBorders>
              <w:top w:val="nil"/>
              <w:left w:val="nil"/>
              <w:bottom w:val="nil"/>
              <w:right w:val="nil"/>
            </w:tcBorders>
            <w:shd w:val="clear" w:color="auto" w:fill="auto"/>
            <w:noWrap/>
            <w:vAlign w:val="bottom"/>
            <w:hideMark/>
          </w:tcPr>
          <w:p w14:paraId="19D8EC50" w14:textId="77777777" w:rsidR="000D5579" w:rsidRDefault="000D5579" w:rsidP="000D5579">
            <w:pPr>
              <w:jc w:val="right"/>
              <w:rPr>
                <w:rFonts w:ascii="Calibri" w:hAnsi="Calibri" w:cs="Calibri"/>
                <w:color w:val="000000"/>
              </w:rPr>
            </w:pPr>
            <w:r>
              <w:rPr>
                <w:rFonts w:ascii="Calibri" w:hAnsi="Calibri" w:cs="Calibri"/>
                <w:color w:val="000000"/>
              </w:rPr>
              <w:t>41.04</w:t>
            </w:r>
          </w:p>
        </w:tc>
        <w:tc>
          <w:tcPr>
            <w:tcW w:w="1265" w:type="dxa"/>
            <w:tcBorders>
              <w:top w:val="nil"/>
              <w:left w:val="nil"/>
              <w:bottom w:val="nil"/>
              <w:right w:val="nil"/>
            </w:tcBorders>
            <w:shd w:val="clear" w:color="auto" w:fill="auto"/>
            <w:noWrap/>
            <w:vAlign w:val="bottom"/>
            <w:hideMark/>
          </w:tcPr>
          <w:p w14:paraId="31EE6A5E" w14:textId="77777777" w:rsidR="000D5579" w:rsidRDefault="000D5579" w:rsidP="000D5579">
            <w:pPr>
              <w:jc w:val="right"/>
              <w:rPr>
                <w:rFonts w:ascii="Calibri" w:hAnsi="Calibri" w:cs="Calibri"/>
                <w:color w:val="000000"/>
              </w:rPr>
            </w:pPr>
            <w:r>
              <w:rPr>
                <w:rFonts w:ascii="Calibri" w:hAnsi="Calibri" w:cs="Calibri"/>
                <w:color w:val="000000"/>
              </w:rPr>
              <w:t>18.63</w:t>
            </w:r>
          </w:p>
        </w:tc>
        <w:tc>
          <w:tcPr>
            <w:tcW w:w="859" w:type="dxa"/>
            <w:tcBorders>
              <w:top w:val="nil"/>
              <w:left w:val="nil"/>
              <w:bottom w:val="nil"/>
              <w:right w:val="nil"/>
            </w:tcBorders>
            <w:shd w:val="clear" w:color="auto" w:fill="auto"/>
            <w:noWrap/>
            <w:vAlign w:val="bottom"/>
            <w:hideMark/>
          </w:tcPr>
          <w:p w14:paraId="22735F8F" w14:textId="77777777" w:rsidR="000D5579" w:rsidRDefault="000D5579" w:rsidP="000D5579">
            <w:pPr>
              <w:jc w:val="right"/>
              <w:rPr>
                <w:rFonts w:ascii="Calibri" w:hAnsi="Calibri" w:cs="Calibri"/>
                <w:color w:val="000000"/>
              </w:rPr>
            </w:pPr>
            <w:r>
              <w:rPr>
                <w:rFonts w:ascii="Calibri" w:hAnsi="Calibri" w:cs="Calibri"/>
                <w:color w:val="000000"/>
              </w:rPr>
              <w:t>58.77</w:t>
            </w:r>
          </w:p>
        </w:tc>
      </w:tr>
      <w:tr w:rsidR="000D5579" w14:paraId="4F93B842" w14:textId="77777777" w:rsidTr="000D5579">
        <w:trPr>
          <w:trHeight w:val="300"/>
        </w:trPr>
        <w:tc>
          <w:tcPr>
            <w:tcW w:w="960" w:type="dxa"/>
            <w:tcBorders>
              <w:top w:val="nil"/>
              <w:left w:val="nil"/>
              <w:bottom w:val="nil"/>
              <w:right w:val="nil"/>
            </w:tcBorders>
            <w:shd w:val="clear" w:color="auto" w:fill="auto"/>
            <w:noWrap/>
            <w:vAlign w:val="bottom"/>
            <w:hideMark/>
          </w:tcPr>
          <w:p w14:paraId="22BA146B" w14:textId="77777777" w:rsidR="000D5579" w:rsidRDefault="000D5579" w:rsidP="000D5579">
            <w:pPr>
              <w:jc w:val="right"/>
              <w:rPr>
                <w:rFonts w:ascii="Calibri" w:hAnsi="Calibri" w:cs="Calibri"/>
                <w:color w:val="000000"/>
              </w:rPr>
            </w:pPr>
            <w:r>
              <w:rPr>
                <w:rFonts w:ascii="Calibri" w:hAnsi="Calibri" w:cs="Calibri"/>
                <w:color w:val="000000"/>
              </w:rPr>
              <w:t>23</w:t>
            </w:r>
          </w:p>
        </w:tc>
        <w:tc>
          <w:tcPr>
            <w:tcW w:w="883" w:type="dxa"/>
            <w:tcBorders>
              <w:top w:val="nil"/>
              <w:left w:val="nil"/>
              <w:bottom w:val="nil"/>
              <w:right w:val="nil"/>
            </w:tcBorders>
            <w:shd w:val="clear" w:color="auto" w:fill="auto"/>
            <w:noWrap/>
            <w:vAlign w:val="bottom"/>
            <w:hideMark/>
          </w:tcPr>
          <w:p w14:paraId="57AE0BA9" w14:textId="77777777" w:rsidR="000D5579" w:rsidRDefault="000D5579" w:rsidP="000D5579">
            <w:pPr>
              <w:rPr>
                <w:rFonts w:ascii="Calibri" w:hAnsi="Calibri" w:cs="Calibri"/>
                <w:color w:val="000000"/>
              </w:rPr>
            </w:pPr>
            <w:r>
              <w:rPr>
                <w:rFonts w:ascii="Calibri" w:hAnsi="Calibri" w:cs="Calibri"/>
                <w:color w:val="000000"/>
              </w:rPr>
              <w:t>LVA</w:t>
            </w:r>
          </w:p>
        </w:tc>
        <w:tc>
          <w:tcPr>
            <w:tcW w:w="2410" w:type="dxa"/>
            <w:tcBorders>
              <w:top w:val="nil"/>
              <w:left w:val="nil"/>
              <w:bottom w:val="nil"/>
              <w:right w:val="nil"/>
            </w:tcBorders>
            <w:shd w:val="clear" w:color="auto" w:fill="auto"/>
            <w:noWrap/>
            <w:vAlign w:val="bottom"/>
            <w:hideMark/>
          </w:tcPr>
          <w:p w14:paraId="4B02347A" w14:textId="77777777" w:rsidR="000D5579" w:rsidRDefault="000D5579" w:rsidP="000D5579">
            <w:pPr>
              <w:rPr>
                <w:rFonts w:ascii="Calibri" w:hAnsi="Calibri" w:cs="Calibri"/>
                <w:color w:val="000000"/>
              </w:rPr>
            </w:pPr>
            <w:r>
              <w:rPr>
                <w:rFonts w:ascii="Calibri" w:hAnsi="Calibri" w:cs="Calibri"/>
                <w:color w:val="000000"/>
              </w:rPr>
              <w:t>Latvia</w:t>
            </w:r>
          </w:p>
        </w:tc>
        <w:tc>
          <w:tcPr>
            <w:tcW w:w="1228" w:type="dxa"/>
            <w:tcBorders>
              <w:top w:val="nil"/>
              <w:left w:val="nil"/>
              <w:bottom w:val="nil"/>
              <w:right w:val="nil"/>
            </w:tcBorders>
            <w:shd w:val="clear" w:color="auto" w:fill="auto"/>
            <w:noWrap/>
            <w:vAlign w:val="bottom"/>
            <w:hideMark/>
          </w:tcPr>
          <w:p w14:paraId="2EA3FD3F" w14:textId="77777777" w:rsidR="000D5579" w:rsidRDefault="000D5579" w:rsidP="000D5579">
            <w:pPr>
              <w:jc w:val="right"/>
              <w:rPr>
                <w:rFonts w:ascii="Calibri" w:hAnsi="Calibri" w:cs="Calibri"/>
                <w:color w:val="000000"/>
              </w:rPr>
            </w:pPr>
            <w:r>
              <w:rPr>
                <w:rFonts w:ascii="Calibri" w:hAnsi="Calibri" w:cs="Calibri"/>
                <w:color w:val="000000"/>
              </w:rPr>
              <w:t>22.27</w:t>
            </w:r>
          </w:p>
        </w:tc>
        <w:tc>
          <w:tcPr>
            <w:tcW w:w="767" w:type="dxa"/>
            <w:tcBorders>
              <w:top w:val="nil"/>
              <w:left w:val="nil"/>
              <w:bottom w:val="nil"/>
              <w:right w:val="nil"/>
            </w:tcBorders>
            <w:shd w:val="clear" w:color="auto" w:fill="auto"/>
            <w:noWrap/>
            <w:vAlign w:val="bottom"/>
            <w:hideMark/>
          </w:tcPr>
          <w:p w14:paraId="643713F4" w14:textId="77777777" w:rsidR="000D5579" w:rsidRDefault="000D5579" w:rsidP="000D5579">
            <w:pPr>
              <w:jc w:val="right"/>
              <w:rPr>
                <w:rFonts w:ascii="Calibri" w:hAnsi="Calibri" w:cs="Calibri"/>
                <w:color w:val="000000"/>
              </w:rPr>
            </w:pPr>
            <w:r>
              <w:rPr>
                <w:rFonts w:ascii="Calibri" w:hAnsi="Calibri" w:cs="Calibri"/>
                <w:color w:val="000000"/>
              </w:rPr>
              <w:t>35.94</w:t>
            </w:r>
          </w:p>
        </w:tc>
        <w:tc>
          <w:tcPr>
            <w:tcW w:w="1265" w:type="dxa"/>
            <w:tcBorders>
              <w:top w:val="nil"/>
              <w:left w:val="nil"/>
              <w:bottom w:val="nil"/>
              <w:right w:val="nil"/>
            </w:tcBorders>
            <w:shd w:val="clear" w:color="auto" w:fill="auto"/>
            <w:noWrap/>
            <w:vAlign w:val="bottom"/>
            <w:hideMark/>
          </w:tcPr>
          <w:p w14:paraId="30056F14" w14:textId="77777777" w:rsidR="000D5579" w:rsidRDefault="000D5579" w:rsidP="000D5579">
            <w:pPr>
              <w:jc w:val="right"/>
              <w:rPr>
                <w:rFonts w:ascii="Calibri" w:hAnsi="Calibri" w:cs="Calibri"/>
                <w:color w:val="000000"/>
              </w:rPr>
            </w:pPr>
            <w:r>
              <w:rPr>
                <w:rFonts w:ascii="Calibri" w:hAnsi="Calibri" w:cs="Calibri"/>
                <w:color w:val="000000"/>
              </w:rPr>
              <w:t>288.58</w:t>
            </w:r>
          </w:p>
        </w:tc>
        <w:tc>
          <w:tcPr>
            <w:tcW w:w="859" w:type="dxa"/>
            <w:tcBorders>
              <w:top w:val="nil"/>
              <w:left w:val="nil"/>
              <w:bottom w:val="nil"/>
              <w:right w:val="nil"/>
            </w:tcBorders>
            <w:shd w:val="clear" w:color="auto" w:fill="auto"/>
            <w:noWrap/>
            <w:vAlign w:val="bottom"/>
            <w:hideMark/>
          </w:tcPr>
          <w:p w14:paraId="5B831A45" w14:textId="77777777" w:rsidR="000D5579" w:rsidRDefault="000D5579" w:rsidP="000D5579">
            <w:pPr>
              <w:jc w:val="right"/>
              <w:rPr>
                <w:rFonts w:ascii="Calibri" w:hAnsi="Calibri" w:cs="Calibri"/>
                <w:color w:val="000000"/>
              </w:rPr>
            </w:pPr>
            <w:r>
              <w:rPr>
                <w:rFonts w:ascii="Calibri" w:hAnsi="Calibri" w:cs="Calibri"/>
                <w:color w:val="000000"/>
              </w:rPr>
              <w:t>465.75</w:t>
            </w:r>
          </w:p>
        </w:tc>
      </w:tr>
      <w:tr w:rsidR="000D5579" w14:paraId="647EBC6A" w14:textId="77777777" w:rsidTr="000D5579">
        <w:trPr>
          <w:trHeight w:val="300"/>
        </w:trPr>
        <w:tc>
          <w:tcPr>
            <w:tcW w:w="960" w:type="dxa"/>
            <w:tcBorders>
              <w:top w:val="nil"/>
              <w:left w:val="nil"/>
              <w:bottom w:val="nil"/>
              <w:right w:val="nil"/>
            </w:tcBorders>
            <w:shd w:val="clear" w:color="auto" w:fill="auto"/>
            <w:noWrap/>
            <w:vAlign w:val="bottom"/>
            <w:hideMark/>
          </w:tcPr>
          <w:p w14:paraId="7110AB18" w14:textId="77777777" w:rsidR="000D5579" w:rsidRDefault="000D5579" w:rsidP="000D5579">
            <w:pPr>
              <w:jc w:val="right"/>
              <w:rPr>
                <w:rFonts w:ascii="Calibri" w:hAnsi="Calibri" w:cs="Calibri"/>
                <w:color w:val="000000"/>
              </w:rPr>
            </w:pPr>
            <w:r>
              <w:rPr>
                <w:rFonts w:ascii="Calibri" w:hAnsi="Calibri" w:cs="Calibri"/>
                <w:color w:val="000000"/>
              </w:rPr>
              <w:t>24</w:t>
            </w:r>
          </w:p>
        </w:tc>
        <w:tc>
          <w:tcPr>
            <w:tcW w:w="883" w:type="dxa"/>
            <w:tcBorders>
              <w:top w:val="nil"/>
              <w:left w:val="nil"/>
              <w:bottom w:val="nil"/>
              <w:right w:val="nil"/>
            </w:tcBorders>
            <w:shd w:val="clear" w:color="auto" w:fill="auto"/>
            <w:noWrap/>
            <w:vAlign w:val="bottom"/>
            <w:hideMark/>
          </w:tcPr>
          <w:p w14:paraId="27809FDF" w14:textId="77777777" w:rsidR="000D5579" w:rsidRDefault="000D5579" w:rsidP="000D5579">
            <w:pPr>
              <w:rPr>
                <w:rFonts w:ascii="Calibri" w:hAnsi="Calibri" w:cs="Calibri"/>
                <w:color w:val="000000"/>
              </w:rPr>
            </w:pPr>
            <w:r>
              <w:rPr>
                <w:rFonts w:ascii="Calibri" w:hAnsi="Calibri" w:cs="Calibri"/>
                <w:color w:val="000000"/>
              </w:rPr>
              <w:t>LTU</w:t>
            </w:r>
          </w:p>
        </w:tc>
        <w:tc>
          <w:tcPr>
            <w:tcW w:w="2410" w:type="dxa"/>
            <w:tcBorders>
              <w:top w:val="nil"/>
              <w:left w:val="nil"/>
              <w:bottom w:val="nil"/>
              <w:right w:val="nil"/>
            </w:tcBorders>
            <w:shd w:val="clear" w:color="auto" w:fill="auto"/>
            <w:noWrap/>
            <w:vAlign w:val="bottom"/>
            <w:hideMark/>
          </w:tcPr>
          <w:p w14:paraId="0C81F413" w14:textId="77777777" w:rsidR="000D5579" w:rsidRDefault="000D5579" w:rsidP="000D5579">
            <w:pPr>
              <w:rPr>
                <w:rFonts w:ascii="Calibri" w:hAnsi="Calibri" w:cs="Calibri"/>
                <w:color w:val="000000"/>
              </w:rPr>
            </w:pPr>
            <w:r>
              <w:rPr>
                <w:rFonts w:ascii="Calibri" w:hAnsi="Calibri" w:cs="Calibri"/>
                <w:color w:val="000000"/>
              </w:rPr>
              <w:t>Lithuania</w:t>
            </w:r>
          </w:p>
        </w:tc>
        <w:tc>
          <w:tcPr>
            <w:tcW w:w="1228" w:type="dxa"/>
            <w:tcBorders>
              <w:top w:val="nil"/>
              <w:left w:val="nil"/>
              <w:bottom w:val="nil"/>
              <w:right w:val="nil"/>
            </w:tcBorders>
            <w:shd w:val="clear" w:color="auto" w:fill="auto"/>
            <w:noWrap/>
            <w:vAlign w:val="bottom"/>
            <w:hideMark/>
          </w:tcPr>
          <w:p w14:paraId="707D2A02" w14:textId="77777777" w:rsidR="000D5579" w:rsidRDefault="000D5579" w:rsidP="000D5579">
            <w:pPr>
              <w:jc w:val="right"/>
              <w:rPr>
                <w:rFonts w:ascii="Calibri" w:hAnsi="Calibri" w:cs="Calibri"/>
                <w:color w:val="000000"/>
              </w:rPr>
            </w:pPr>
            <w:r>
              <w:rPr>
                <w:rFonts w:ascii="Calibri" w:hAnsi="Calibri" w:cs="Calibri"/>
                <w:color w:val="000000"/>
              </w:rPr>
              <w:t>20.46</w:t>
            </w:r>
          </w:p>
        </w:tc>
        <w:tc>
          <w:tcPr>
            <w:tcW w:w="767" w:type="dxa"/>
            <w:tcBorders>
              <w:top w:val="nil"/>
              <w:left w:val="nil"/>
              <w:bottom w:val="nil"/>
              <w:right w:val="nil"/>
            </w:tcBorders>
            <w:shd w:val="clear" w:color="auto" w:fill="auto"/>
            <w:noWrap/>
            <w:vAlign w:val="bottom"/>
            <w:hideMark/>
          </w:tcPr>
          <w:p w14:paraId="0CC175E8" w14:textId="77777777" w:rsidR="000D5579" w:rsidRDefault="000D5579" w:rsidP="000D5579">
            <w:pPr>
              <w:jc w:val="right"/>
              <w:rPr>
                <w:rFonts w:ascii="Calibri" w:hAnsi="Calibri" w:cs="Calibri"/>
                <w:color w:val="000000"/>
              </w:rPr>
            </w:pPr>
            <w:r>
              <w:rPr>
                <w:rFonts w:ascii="Calibri" w:hAnsi="Calibri" w:cs="Calibri"/>
                <w:color w:val="000000"/>
              </w:rPr>
              <w:t>36.64</w:t>
            </w:r>
          </w:p>
        </w:tc>
        <w:tc>
          <w:tcPr>
            <w:tcW w:w="1265" w:type="dxa"/>
            <w:tcBorders>
              <w:top w:val="nil"/>
              <w:left w:val="nil"/>
              <w:bottom w:val="nil"/>
              <w:right w:val="nil"/>
            </w:tcBorders>
            <w:shd w:val="clear" w:color="auto" w:fill="auto"/>
            <w:noWrap/>
            <w:vAlign w:val="bottom"/>
            <w:hideMark/>
          </w:tcPr>
          <w:p w14:paraId="74D4FD66" w14:textId="77777777" w:rsidR="000D5579" w:rsidRDefault="000D5579" w:rsidP="000D5579">
            <w:pPr>
              <w:jc w:val="right"/>
              <w:rPr>
                <w:rFonts w:ascii="Calibri" w:hAnsi="Calibri" w:cs="Calibri"/>
                <w:color w:val="000000"/>
              </w:rPr>
            </w:pPr>
            <w:r>
              <w:rPr>
                <w:rFonts w:ascii="Calibri" w:hAnsi="Calibri" w:cs="Calibri"/>
                <w:color w:val="000000"/>
              </w:rPr>
              <w:t>275.18</w:t>
            </w:r>
          </w:p>
        </w:tc>
        <w:tc>
          <w:tcPr>
            <w:tcW w:w="859" w:type="dxa"/>
            <w:tcBorders>
              <w:top w:val="nil"/>
              <w:left w:val="nil"/>
              <w:bottom w:val="nil"/>
              <w:right w:val="nil"/>
            </w:tcBorders>
            <w:shd w:val="clear" w:color="auto" w:fill="auto"/>
            <w:noWrap/>
            <w:vAlign w:val="bottom"/>
            <w:hideMark/>
          </w:tcPr>
          <w:p w14:paraId="2A0A3422" w14:textId="77777777" w:rsidR="000D5579" w:rsidRDefault="000D5579" w:rsidP="000D5579">
            <w:pPr>
              <w:jc w:val="right"/>
              <w:rPr>
                <w:rFonts w:ascii="Calibri" w:hAnsi="Calibri" w:cs="Calibri"/>
                <w:color w:val="000000"/>
              </w:rPr>
            </w:pPr>
            <w:r>
              <w:rPr>
                <w:rFonts w:ascii="Calibri" w:hAnsi="Calibri" w:cs="Calibri"/>
                <w:color w:val="000000"/>
              </w:rPr>
              <w:t>492.81</w:t>
            </w:r>
          </w:p>
        </w:tc>
      </w:tr>
      <w:tr w:rsidR="000D5579" w14:paraId="1EC42137" w14:textId="77777777" w:rsidTr="000D5579">
        <w:trPr>
          <w:trHeight w:val="300"/>
        </w:trPr>
        <w:tc>
          <w:tcPr>
            <w:tcW w:w="960" w:type="dxa"/>
            <w:tcBorders>
              <w:top w:val="nil"/>
              <w:left w:val="nil"/>
              <w:bottom w:val="nil"/>
              <w:right w:val="nil"/>
            </w:tcBorders>
            <w:shd w:val="clear" w:color="auto" w:fill="auto"/>
            <w:noWrap/>
            <w:vAlign w:val="bottom"/>
            <w:hideMark/>
          </w:tcPr>
          <w:p w14:paraId="6D0F13F5" w14:textId="77777777" w:rsidR="000D5579" w:rsidRDefault="000D5579" w:rsidP="000D5579">
            <w:pPr>
              <w:jc w:val="right"/>
              <w:rPr>
                <w:rFonts w:ascii="Calibri" w:hAnsi="Calibri" w:cs="Calibri"/>
                <w:color w:val="000000"/>
              </w:rPr>
            </w:pPr>
            <w:r>
              <w:rPr>
                <w:rFonts w:ascii="Calibri" w:hAnsi="Calibri" w:cs="Calibri"/>
                <w:color w:val="000000"/>
              </w:rPr>
              <w:t>25</w:t>
            </w:r>
          </w:p>
        </w:tc>
        <w:tc>
          <w:tcPr>
            <w:tcW w:w="883" w:type="dxa"/>
            <w:tcBorders>
              <w:top w:val="nil"/>
              <w:left w:val="nil"/>
              <w:bottom w:val="nil"/>
              <w:right w:val="nil"/>
            </w:tcBorders>
            <w:shd w:val="clear" w:color="auto" w:fill="auto"/>
            <w:noWrap/>
            <w:vAlign w:val="bottom"/>
            <w:hideMark/>
          </w:tcPr>
          <w:p w14:paraId="767D9BF5" w14:textId="77777777" w:rsidR="000D5579" w:rsidRDefault="000D5579" w:rsidP="000D5579">
            <w:pPr>
              <w:rPr>
                <w:rFonts w:ascii="Calibri" w:hAnsi="Calibri" w:cs="Calibri"/>
                <w:color w:val="000000"/>
              </w:rPr>
            </w:pPr>
            <w:r>
              <w:rPr>
                <w:rFonts w:ascii="Calibri" w:hAnsi="Calibri" w:cs="Calibri"/>
                <w:color w:val="000000"/>
              </w:rPr>
              <w:t>LUX</w:t>
            </w:r>
          </w:p>
        </w:tc>
        <w:tc>
          <w:tcPr>
            <w:tcW w:w="2410" w:type="dxa"/>
            <w:tcBorders>
              <w:top w:val="nil"/>
              <w:left w:val="nil"/>
              <w:bottom w:val="nil"/>
              <w:right w:val="nil"/>
            </w:tcBorders>
            <w:shd w:val="clear" w:color="auto" w:fill="auto"/>
            <w:noWrap/>
            <w:vAlign w:val="bottom"/>
            <w:hideMark/>
          </w:tcPr>
          <w:p w14:paraId="4BD4ECE1" w14:textId="77777777" w:rsidR="000D5579" w:rsidRDefault="000D5579" w:rsidP="000D5579">
            <w:pPr>
              <w:rPr>
                <w:rFonts w:ascii="Calibri" w:hAnsi="Calibri" w:cs="Calibri"/>
                <w:color w:val="000000"/>
              </w:rPr>
            </w:pPr>
            <w:r>
              <w:rPr>
                <w:rFonts w:ascii="Calibri" w:hAnsi="Calibri" w:cs="Calibri"/>
                <w:color w:val="000000"/>
              </w:rPr>
              <w:t>Luxembourg</w:t>
            </w:r>
          </w:p>
        </w:tc>
        <w:tc>
          <w:tcPr>
            <w:tcW w:w="1228" w:type="dxa"/>
            <w:tcBorders>
              <w:top w:val="nil"/>
              <w:left w:val="nil"/>
              <w:bottom w:val="nil"/>
              <w:right w:val="nil"/>
            </w:tcBorders>
            <w:shd w:val="clear" w:color="auto" w:fill="auto"/>
            <w:noWrap/>
            <w:vAlign w:val="bottom"/>
            <w:hideMark/>
          </w:tcPr>
          <w:p w14:paraId="42905CB7" w14:textId="77777777" w:rsidR="000D5579" w:rsidRDefault="000D5579" w:rsidP="000D5579">
            <w:pPr>
              <w:jc w:val="right"/>
              <w:rPr>
                <w:rFonts w:ascii="Calibri" w:hAnsi="Calibri" w:cs="Calibri"/>
                <w:color w:val="000000"/>
              </w:rPr>
            </w:pPr>
            <w:r>
              <w:rPr>
                <w:rFonts w:ascii="Calibri" w:hAnsi="Calibri" w:cs="Calibri"/>
                <w:color w:val="000000"/>
              </w:rPr>
              <w:t>9.12</w:t>
            </w:r>
          </w:p>
        </w:tc>
        <w:tc>
          <w:tcPr>
            <w:tcW w:w="767" w:type="dxa"/>
            <w:tcBorders>
              <w:top w:val="nil"/>
              <w:left w:val="nil"/>
              <w:bottom w:val="nil"/>
              <w:right w:val="nil"/>
            </w:tcBorders>
            <w:shd w:val="clear" w:color="auto" w:fill="auto"/>
            <w:noWrap/>
            <w:vAlign w:val="bottom"/>
            <w:hideMark/>
          </w:tcPr>
          <w:p w14:paraId="37419E51" w14:textId="77777777" w:rsidR="000D5579" w:rsidRDefault="000D5579" w:rsidP="000D5579">
            <w:pPr>
              <w:jc w:val="right"/>
              <w:rPr>
                <w:rFonts w:ascii="Calibri" w:hAnsi="Calibri" w:cs="Calibri"/>
                <w:color w:val="000000"/>
              </w:rPr>
            </w:pPr>
            <w:r>
              <w:rPr>
                <w:rFonts w:ascii="Calibri" w:hAnsi="Calibri" w:cs="Calibri"/>
                <w:color w:val="000000"/>
              </w:rPr>
              <w:t>15.32</w:t>
            </w:r>
          </w:p>
        </w:tc>
        <w:tc>
          <w:tcPr>
            <w:tcW w:w="1265" w:type="dxa"/>
            <w:tcBorders>
              <w:top w:val="nil"/>
              <w:left w:val="nil"/>
              <w:bottom w:val="nil"/>
              <w:right w:val="nil"/>
            </w:tcBorders>
            <w:shd w:val="clear" w:color="auto" w:fill="auto"/>
            <w:noWrap/>
            <w:vAlign w:val="bottom"/>
            <w:hideMark/>
          </w:tcPr>
          <w:p w14:paraId="6B6347FD" w14:textId="77777777" w:rsidR="000D5579" w:rsidRDefault="000D5579" w:rsidP="000D5579">
            <w:pPr>
              <w:jc w:val="right"/>
              <w:rPr>
                <w:rFonts w:ascii="Calibri" w:hAnsi="Calibri" w:cs="Calibri"/>
                <w:color w:val="000000"/>
              </w:rPr>
            </w:pPr>
            <w:r>
              <w:rPr>
                <w:rFonts w:ascii="Calibri" w:hAnsi="Calibri" w:cs="Calibri"/>
                <w:color w:val="000000"/>
              </w:rPr>
              <w:t>634.16</w:t>
            </w:r>
          </w:p>
        </w:tc>
        <w:tc>
          <w:tcPr>
            <w:tcW w:w="859" w:type="dxa"/>
            <w:tcBorders>
              <w:top w:val="nil"/>
              <w:left w:val="nil"/>
              <w:bottom w:val="nil"/>
              <w:right w:val="nil"/>
            </w:tcBorders>
            <w:shd w:val="clear" w:color="auto" w:fill="auto"/>
            <w:noWrap/>
            <w:vAlign w:val="bottom"/>
            <w:hideMark/>
          </w:tcPr>
          <w:p w14:paraId="5ACDA873" w14:textId="77777777" w:rsidR="000D5579" w:rsidRDefault="000D5579" w:rsidP="000D5579">
            <w:pPr>
              <w:jc w:val="right"/>
              <w:rPr>
                <w:rFonts w:ascii="Calibri" w:hAnsi="Calibri" w:cs="Calibri"/>
                <w:color w:val="000000"/>
              </w:rPr>
            </w:pPr>
            <w:r>
              <w:rPr>
                <w:rFonts w:ascii="Calibri" w:hAnsi="Calibri" w:cs="Calibri"/>
                <w:color w:val="000000"/>
              </w:rPr>
              <w:t>1065.27</w:t>
            </w:r>
          </w:p>
        </w:tc>
      </w:tr>
      <w:tr w:rsidR="000D5579" w14:paraId="3FB7CB16" w14:textId="77777777" w:rsidTr="000D5579">
        <w:trPr>
          <w:trHeight w:val="300"/>
        </w:trPr>
        <w:tc>
          <w:tcPr>
            <w:tcW w:w="960" w:type="dxa"/>
            <w:tcBorders>
              <w:top w:val="nil"/>
              <w:left w:val="nil"/>
              <w:bottom w:val="nil"/>
              <w:right w:val="nil"/>
            </w:tcBorders>
            <w:shd w:val="clear" w:color="auto" w:fill="auto"/>
            <w:noWrap/>
            <w:vAlign w:val="bottom"/>
            <w:hideMark/>
          </w:tcPr>
          <w:p w14:paraId="653B01DC" w14:textId="77777777" w:rsidR="000D5579" w:rsidRDefault="000D5579" w:rsidP="000D5579">
            <w:pPr>
              <w:jc w:val="right"/>
              <w:rPr>
                <w:rFonts w:ascii="Calibri" w:hAnsi="Calibri" w:cs="Calibri"/>
                <w:color w:val="000000"/>
              </w:rPr>
            </w:pPr>
            <w:r>
              <w:rPr>
                <w:rFonts w:ascii="Calibri" w:hAnsi="Calibri" w:cs="Calibri"/>
                <w:color w:val="000000"/>
              </w:rPr>
              <w:t>26</w:t>
            </w:r>
          </w:p>
        </w:tc>
        <w:tc>
          <w:tcPr>
            <w:tcW w:w="883" w:type="dxa"/>
            <w:tcBorders>
              <w:top w:val="nil"/>
              <w:left w:val="nil"/>
              <w:bottom w:val="nil"/>
              <w:right w:val="nil"/>
            </w:tcBorders>
            <w:shd w:val="clear" w:color="auto" w:fill="auto"/>
            <w:noWrap/>
            <w:vAlign w:val="bottom"/>
            <w:hideMark/>
          </w:tcPr>
          <w:p w14:paraId="23C34EAF" w14:textId="77777777" w:rsidR="000D5579" w:rsidRDefault="000D5579" w:rsidP="000D5579">
            <w:pPr>
              <w:rPr>
                <w:rFonts w:ascii="Calibri" w:hAnsi="Calibri" w:cs="Calibri"/>
                <w:color w:val="000000"/>
              </w:rPr>
            </w:pPr>
            <w:r>
              <w:rPr>
                <w:rFonts w:ascii="Calibri" w:hAnsi="Calibri" w:cs="Calibri"/>
                <w:color w:val="000000"/>
              </w:rPr>
              <w:t>MLT</w:t>
            </w:r>
          </w:p>
        </w:tc>
        <w:tc>
          <w:tcPr>
            <w:tcW w:w="2410" w:type="dxa"/>
            <w:tcBorders>
              <w:top w:val="nil"/>
              <w:left w:val="nil"/>
              <w:bottom w:val="nil"/>
              <w:right w:val="nil"/>
            </w:tcBorders>
            <w:shd w:val="clear" w:color="auto" w:fill="auto"/>
            <w:noWrap/>
            <w:vAlign w:val="bottom"/>
            <w:hideMark/>
          </w:tcPr>
          <w:p w14:paraId="16AE496C" w14:textId="77777777" w:rsidR="000D5579" w:rsidRDefault="000D5579" w:rsidP="000D5579">
            <w:pPr>
              <w:rPr>
                <w:rFonts w:ascii="Calibri" w:hAnsi="Calibri" w:cs="Calibri"/>
                <w:color w:val="000000"/>
              </w:rPr>
            </w:pPr>
            <w:r>
              <w:rPr>
                <w:rFonts w:ascii="Calibri" w:hAnsi="Calibri" w:cs="Calibri"/>
                <w:color w:val="000000"/>
              </w:rPr>
              <w:t>Malta</w:t>
            </w:r>
          </w:p>
        </w:tc>
        <w:tc>
          <w:tcPr>
            <w:tcW w:w="1228" w:type="dxa"/>
            <w:tcBorders>
              <w:top w:val="nil"/>
              <w:left w:val="nil"/>
              <w:bottom w:val="nil"/>
              <w:right w:val="nil"/>
            </w:tcBorders>
            <w:shd w:val="clear" w:color="auto" w:fill="auto"/>
            <w:noWrap/>
            <w:vAlign w:val="bottom"/>
            <w:hideMark/>
          </w:tcPr>
          <w:p w14:paraId="37437067" w14:textId="77777777" w:rsidR="000D5579" w:rsidRDefault="000D5579" w:rsidP="000D5579">
            <w:pPr>
              <w:jc w:val="right"/>
              <w:rPr>
                <w:rFonts w:ascii="Calibri" w:hAnsi="Calibri" w:cs="Calibri"/>
                <w:color w:val="000000"/>
              </w:rPr>
            </w:pPr>
            <w:r>
              <w:rPr>
                <w:rFonts w:ascii="Calibri" w:hAnsi="Calibri" w:cs="Calibri"/>
                <w:color w:val="000000"/>
              </w:rPr>
              <w:t>13.49</w:t>
            </w:r>
          </w:p>
        </w:tc>
        <w:tc>
          <w:tcPr>
            <w:tcW w:w="767" w:type="dxa"/>
            <w:tcBorders>
              <w:top w:val="nil"/>
              <w:left w:val="nil"/>
              <w:bottom w:val="nil"/>
              <w:right w:val="nil"/>
            </w:tcBorders>
            <w:shd w:val="clear" w:color="auto" w:fill="auto"/>
            <w:noWrap/>
            <w:vAlign w:val="bottom"/>
            <w:hideMark/>
          </w:tcPr>
          <w:p w14:paraId="313BF3CA" w14:textId="77777777" w:rsidR="000D5579" w:rsidRDefault="000D5579" w:rsidP="000D5579">
            <w:pPr>
              <w:jc w:val="right"/>
              <w:rPr>
                <w:rFonts w:ascii="Calibri" w:hAnsi="Calibri" w:cs="Calibri"/>
                <w:color w:val="000000"/>
              </w:rPr>
            </w:pPr>
            <w:r>
              <w:rPr>
                <w:rFonts w:ascii="Calibri" w:hAnsi="Calibri" w:cs="Calibri"/>
                <w:color w:val="000000"/>
              </w:rPr>
              <w:t>15.76</w:t>
            </w:r>
          </w:p>
        </w:tc>
        <w:tc>
          <w:tcPr>
            <w:tcW w:w="1265" w:type="dxa"/>
            <w:tcBorders>
              <w:top w:val="nil"/>
              <w:left w:val="nil"/>
              <w:bottom w:val="nil"/>
              <w:right w:val="nil"/>
            </w:tcBorders>
            <w:shd w:val="clear" w:color="auto" w:fill="auto"/>
            <w:noWrap/>
            <w:vAlign w:val="bottom"/>
            <w:hideMark/>
          </w:tcPr>
          <w:p w14:paraId="64045416" w14:textId="77777777" w:rsidR="000D5579" w:rsidRDefault="000D5579" w:rsidP="000D5579">
            <w:pPr>
              <w:jc w:val="right"/>
              <w:rPr>
                <w:rFonts w:ascii="Calibri" w:hAnsi="Calibri" w:cs="Calibri"/>
                <w:color w:val="000000"/>
              </w:rPr>
            </w:pPr>
            <w:r>
              <w:rPr>
                <w:rFonts w:ascii="Calibri" w:hAnsi="Calibri" w:cs="Calibri"/>
                <w:color w:val="000000"/>
              </w:rPr>
              <w:t>270.2</w:t>
            </w:r>
          </w:p>
        </w:tc>
        <w:tc>
          <w:tcPr>
            <w:tcW w:w="859" w:type="dxa"/>
            <w:tcBorders>
              <w:top w:val="nil"/>
              <w:left w:val="nil"/>
              <w:bottom w:val="nil"/>
              <w:right w:val="nil"/>
            </w:tcBorders>
            <w:shd w:val="clear" w:color="auto" w:fill="auto"/>
            <w:noWrap/>
            <w:vAlign w:val="bottom"/>
            <w:hideMark/>
          </w:tcPr>
          <w:p w14:paraId="151AC9AE" w14:textId="77777777" w:rsidR="000D5579" w:rsidRDefault="000D5579" w:rsidP="000D5579">
            <w:pPr>
              <w:jc w:val="right"/>
              <w:rPr>
                <w:rFonts w:ascii="Calibri" w:hAnsi="Calibri" w:cs="Calibri"/>
                <w:color w:val="000000"/>
              </w:rPr>
            </w:pPr>
            <w:r>
              <w:rPr>
                <w:rFonts w:ascii="Calibri" w:hAnsi="Calibri" w:cs="Calibri"/>
                <w:color w:val="000000"/>
              </w:rPr>
              <w:t>315.61</w:t>
            </w:r>
          </w:p>
        </w:tc>
      </w:tr>
      <w:tr w:rsidR="000D5579" w14:paraId="71C72FBA" w14:textId="77777777" w:rsidTr="000D5579">
        <w:trPr>
          <w:trHeight w:val="300"/>
        </w:trPr>
        <w:tc>
          <w:tcPr>
            <w:tcW w:w="960" w:type="dxa"/>
            <w:tcBorders>
              <w:top w:val="nil"/>
              <w:left w:val="nil"/>
              <w:bottom w:val="nil"/>
              <w:right w:val="nil"/>
            </w:tcBorders>
            <w:shd w:val="clear" w:color="auto" w:fill="auto"/>
            <w:noWrap/>
            <w:vAlign w:val="bottom"/>
            <w:hideMark/>
          </w:tcPr>
          <w:p w14:paraId="08F6F1A6" w14:textId="77777777" w:rsidR="000D5579" w:rsidRDefault="000D5579" w:rsidP="000D5579">
            <w:pPr>
              <w:jc w:val="right"/>
              <w:rPr>
                <w:rFonts w:ascii="Calibri" w:hAnsi="Calibri" w:cs="Calibri"/>
                <w:color w:val="000000"/>
              </w:rPr>
            </w:pPr>
            <w:r>
              <w:rPr>
                <w:rFonts w:ascii="Calibri" w:hAnsi="Calibri" w:cs="Calibri"/>
                <w:color w:val="000000"/>
              </w:rPr>
              <w:t>27</w:t>
            </w:r>
          </w:p>
        </w:tc>
        <w:tc>
          <w:tcPr>
            <w:tcW w:w="883" w:type="dxa"/>
            <w:tcBorders>
              <w:top w:val="nil"/>
              <w:left w:val="nil"/>
              <w:bottom w:val="nil"/>
              <w:right w:val="nil"/>
            </w:tcBorders>
            <w:shd w:val="clear" w:color="auto" w:fill="auto"/>
            <w:noWrap/>
            <w:vAlign w:val="bottom"/>
            <w:hideMark/>
          </w:tcPr>
          <w:p w14:paraId="04A11AF1" w14:textId="77777777" w:rsidR="000D5579" w:rsidRDefault="000D5579" w:rsidP="000D5579">
            <w:pPr>
              <w:rPr>
                <w:rFonts w:ascii="Calibri" w:hAnsi="Calibri" w:cs="Calibri"/>
                <w:color w:val="000000"/>
              </w:rPr>
            </w:pPr>
            <w:r>
              <w:rPr>
                <w:rFonts w:ascii="Calibri" w:hAnsi="Calibri" w:cs="Calibri"/>
                <w:color w:val="000000"/>
              </w:rPr>
              <w:t>MDA</w:t>
            </w:r>
          </w:p>
        </w:tc>
        <w:tc>
          <w:tcPr>
            <w:tcW w:w="2410" w:type="dxa"/>
            <w:tcBorders>
              <w:top w:val="nil"/>
              <w:left w:val="nil"/>
              <w:bottom w:val="nil"/>
              <w:right w:val="nil"/>
            </w:tcBorders>
            <w:shd w:val="clear" w:color="auto" w:fill="auto"/>
            <w:noWrap/>
            <w:vAlign w:val="bottom"/>
            <w:hideMark/>
          </w:tcPr>
          <w:p w14:paraId="3393346B" w14:textId="77777777" w:rsidR="000D5579" w:rsidRDefault="000D5579" w:rsidP="000D5579">
            <w:pPr>
              <w:rPr>
                <w:rFonts w:ascii="Calibri" w:hAnsi="Calibri" w:cs="Calibri"/>
                <w:color w:val="000000"/>
              </w:rPr>
            </w:pPr>
            <w:r>
              <w:rPr>
                <w:rFonts w:ascii="Calibri" w:hAnsi="Calibri" w:cs="Calibri"/>
                <w:color w:val="000000"/>
              </w:rPr>
              <w:t>Moldova</w:t>
            </w:r>
          </w:p>
        </w:tc>
        <w:tc>
          <w:tcPr>
            <w:tcW w:w="1228" w:type="dxa"/>
            <w:tcBorders>
              <w:top w:val="nil"/>
              <w:left w:val="nil"/>
              <w:bottom w:val="nil"/>
              <w:right w:val="nil"/>
            </w:tcBorders>
            <w:shd w:val="clear" w:color="auto" w:fill="auto"/>
            <w:noWrap/>
            <w:vAlign w:val="bottom"/>
            <w:hideMark/>
          </w:tcPr>
          <w:p w14:paraId="314EAE6F" w14:textId="77777777" w:rsidR="000D5579" w:rsidRDefault="000D5579" w:rsidP="000D5579">
            <w:pPr>
              <w:jc w:val="right"/>
              <w:rPr>
                <w:rFonts w:ascii="Calibri" w:hAnsi="Calibri" w:cs="Calibri"/>
                <w:color w:val="000000"/>
              </w:rPr>
            </w:pPr>
            <w:r>
              <w:rPr>
                <w:rFonts w:ascii="Calibri" w:hAnsi="Calibri" w:cs="Calibri"/>
                <w:color w:val="000000"/>
              </w:rPr>
              <w:t>11.94</w:t>
            </w:r>
          </w:p>
        </w:tc>
        <w:tc>
          <w:tcPr>
            <w:tcW w:w="767" w:type="dxa"/>
            <w:tcBorders>
              <w:top w:val="nil"/>
              <w:left w:val="nil"/>
              <w:bottom w:val="nil"/>
              <w:right w:val="nil"/>
            </w:tcBorders>
            <w:shd w:val="clear" w:color="auto" w:fill="auto"/>
            <w:noWrap/>
            <w:vAlign w:val="bottom"/>
            <w:hideMark/>
          </w:tcPr>
          <w:p w14:paraId="3286AFB1" w14:textId="77777777" w:rsidR="000D5579" w:rsidRDefault="000D5579" w:rsidP="000D5579">
            <w:pPr>
              <w:jc w:val="right"/>
              <w:rPr>
                <w:rFonts w:ascii="Calibri" w:hAnsi="Calibri" w:cs="Calibri"/>
                <w:color w:val="000000"/>
              </w:rPr>
            </w:pPr>
            <w:r>
              <w:rPr>
                <w:rFonts w:ascii="Calibri" w:hAnsi="Calibri" w:cs="Calibri"/>
                <w:color w:val="000000"/>
              </w:rPr>
              <w:t>45.45</w:t>
            </w:r>
          </w:p>
        </w:tc>
        <w:tc>
          <w:tcPr>
            <w:tcW w:w="1265" w:type="dxa"/>
            <w:tcBorders>
              <w:top w:val="nil"/>
              <w:left w:val="nil"/>
              <w:bottom w:val="nil"/>
              <w:right w:val="nil"/>
            </w:tcBorders>
            <w:shd w:val="clear" w:color="auto" w:fill="auto"/>
            <w:noWrap/>
            <w:vAlign w:val="bottom"/>
            <w:hideMark/>
          </w:tcPr>
          <w:p w14:paraId="740EEB32" w14:textId="77777777" w:rsidR="000D5579" w:rsidRDefault="000D5579" w:rsidP="000D5579">
            <w:pPr>
              <w:jc w:val="right"/>
              <w:rPr>
                <w:rFonts w:ascii="Calibri" w:hAnsi="Calibri" w:cs="Calibri"/>
                <w:color w:val="000000"/>
              </w:rPr>
            </w:pPr>
            <w:r>
              <w:rPr>
                <w:rFonts w:ascii="Calibri" w:hAnsi="Calibri" w:cs="Calibri"/>
                <w:color w:val="000000"/>
              </w:rPr>
              <w:t>26.04</w:t>
            </w:r>
          </w:p>
        </w:tc>
        <w:tc>
          <w:tcPr>
            <w:tcW w:w="859" w:type="dxa"/>
            <w:tcBorders>
              <w:top w:val="nil"/>
              <w:left w:val="nil"/>
              <w:bottom w:val="nil"/>
              <w:right w:val="nil"/>
            </w:tcBorders>
            <w:shd w:val="clear" w:color="auto" w:fill="auto"/>
            <w:noWrap/>
            <w:vAlign w:val="bottom"/>
            <w:hideMark/>
          </w:tcPr>
          <w:p w14:paraId="7B61CB75" w14:textId="77777777" w:rsidR="000D5579" w:rsidRDefault="000D5579" w:rsidP="000D5579">
            <w:pPr>
              <w:jc w:val="right"/>
              <w:rPr>
                <w:rFonts w:ascii="Calibri" w:hAnsi="Calibri" w:cs="Calibri"/>
                <w:color w:val="000000"/>
              </w:rPr>
            </w:pPr>
            <w:r>
              <w:rPr>
                <w:rFonts w:ascii="Calibri" w:hAnsi="Calibri" w:cs="Calibri"/>
                <w:color w:val="000000"/>
              </w:rPr>
              <w:t>99.17</w:t>
            </w:r>
          </w:p>
        </w:tc>
      </w:tr>
      <w:tr w:rsidR="000D5579" w14:paraId="489351DB" w14:textId="77777777" w:rsidTr="000D5579">
        <w:trPr>
          <w:trHeight w:val="300"/>
        </w:trPr>
        <w:tc>
          <w:tcPr>
            <w:tcW w:w="960" w:type="dxa"/>
            <w:tcBorders>
              <w:top w:val="nil"/>
              <w:left w:val="nil"/>
              <w:bottom w:val="nil"/>
              <w:right w:val="nil"/>
            </w:tcBorders>
            <w:shd w:val="clear" w:color="auto" w:fill="auto"/>
            <w:noWrap/>
            <w:vAlign w:val="bottom"/>
            <w:hideMark/>
          </w:tcPr>
          <w:p w14:paraId="017EE5E4" w14:textId="77777777" w:rsidR="000D5579" w:rsidRDefault="000D5579" w:rsidP="000D5579">
            <w:pPr>
              <w:jc w:val="right"/>
              <w:rPr>
                <w:rFonts w:ascii="Calibri" w:hAnsi="Calibri" w:cs="Calibri"/>
                <w:color w:val="000000"/>
              </w:rPr>
            </w:pPr>
            <w:r>
              <w:rPr>
                <w:rFonts w:ascii="Calibri" w:hAnsi="Calibri" w:cs="Calibri"/>
                <w:color w:val="000000"/>
              </w:rPr>
              <w:t>28</w:t>
            </w:r>
          </w:p>
        </w:tc>
        <w:tc>
          <w:tcPr>
            <w:tcW w:w="883" w:type="dxa"/>
            <w:tcBorders>
              <w:top w:val="nil"/>
              <w:left w:val="nil"/>
              <w:bottom w:val="nil"/>
              <w:right w:val="nil"/>
            </w:tcBorders>
            <w:shd w:val="clear" w:color="auto" w:fill="auto"/>
            <w:noWrap/>
            <w:vAlign w:val="bottom"/>
            <w:hideMark/>
          </w:tcPr>
          <w:p w14:paraId="7C45FDEB" w14:textId="77777777" w:rsidR="000D5579" w:rsidRDefault="000D5579" w:rsidP="000D5579">
            <w:pPr>
              <w:rPr>
                <w:rFonts w:ascii="Calibri" w:hAnsi="Calibri" w:cs="Calibri"/>
                <w:color w:val="000000"/>
              </w:rPr>
            </w:pPr>
            <w:r>
              <w:rPr>
                <w:rFonts w:ascii="Calibri" w:hAnsi="Calibri" w:cs="Calibri"/>
                <w:color w:val="000000"/>
              </w:rPr>
              <w:t>NLD</w:t>
            </w:r>
          </w:p>
        </w:tc>
        <w:tc>
          <w:tcPr>
            <w:tcW w:w="2410" w:type="dxa"/>
            <w:tcBorders>
              <w:top w:val="nil"/>
              <w:left w:val="nil"/>
              <w:bottom w:val="nil"/>
              <w:right w:val="nil"/>
            </w:tcBorders>
            <w:shd w:val="clear" w:color="auto" w:fill="auto"/>
            <w:noWrap/>
            <w:vAlign w:val="bottom"/>
            <w:hideMark/>
          </w:tcPr>
          <w:p w14:paraId="242B1304" w14:textId="77777777" w:rsidR="000D5579" w:rsidRDefault="000D5579" w:rsidP="000D5579">
            <w:pPr>
              <w:rPr>
                <w:rFonts w:ascii="Calibri" w:hAnsi="Calibri" w:cs="Calibri"/>
                <w:color w:val="000000"/>
              </w:rPr>
            </w:pPr>
            <w:r>
              <w:rPr>
                <w:rFonts w:ascii="Calibri" w:hAnsi="Calibri" w:cs="Calibri"/>
                <w:color w:val="000000"/>
              </w:rPr>
              <w:t>Netherlands</w:t>
            </w:r>
          </w:p>
        </w:tc>
        <w:tc>
          <w:tcPr>
            <w:tcW w:w="1228" w:type="dxa"/>
            <w:tcBorders>
              <w:top w:val="nil"/>
              <w:left w:val="nil"/>
              <w:bottom w:val="nil"/>
              <w:right w:val="nil"/>
            </w:tcBorders>
            <w:shd w:val="clear" w:color="auto" w:fill="auto"/>
            <w:noWrap/>
            <w:vAlign w:val="bottom"/>
            <w:hideMark/>
          </w:tcPr>
          <w:p w14:paraId="23853C06" w14:textId="77777777" w:rsidR="000D5579" w:rsidRDefault="000D5579" w:rsidP="000D5579">
            <w:pPr>
              <w:jc w:val="right"/>
              <w:rPr>
                <w:rFonts w:ascii="Calibri" w:hAnsi="Calibri" w:cs="Calibri"/>
                <w:color w:val="000000"/>
              </w:rPr>
            </w:pPr>
            <w:r>
              <w:rPr>
                <w:rFonts w:ascii="Calibri" w:hAnsi="Calibri" w:cs="Calibri"/>
                <w:color w:val="000000"/>
              </w:rPr>
              <w:t>9.14</w:t>
            </w:r>
          </w:p>
        </w:tc>
        <w:tc>
          <w:tcPr>
            <w:tcW w:w="767" w:type="dxa"/>
            <w:tcBorders>
              <w:top w:val="nil"/>
              <w:left w:val="nil"/>
              <w:bottom w:val="nil"/>
              <w:right w:val="nil"/>
            </w:tcBorders>
            <w:shd w:val="clear" w:color="auto" w:fill="auto"/>
            <w:noWrap/>
            <w:vAlign w:val="bottom"/>
            <w:hideMark/>
          </w:tcPr>
          <w:p w14:paraId="495C752A" w14:textId="77777777" w:rsidR="000D5579" w:rsidRDefault="000D5579" w:rsidP="000D5579">
            <w:pPr>
              <w:jc w:val="right"/>
              <w:rPr>
                <w:rFonts w:ascii="Calibri" w:hAnsi="Calibri" w:cs="Calibri"/>
                <w:color w:val="000000"/>
              </w:rPr>
            </w:pPr>
            <w:r>
              <w:rPr>
                <w:rFonts w:ascii="Calibri" w:hAnsi="Calibri" w:cs="Calibri"/>
                <w:color w:val="000000"/>
              </w:rPr>
              <w:t>15.98</w:t>
            </w:r>
          </w:p>
        </w:tc>
        <w:tc>
          <w:tcPr>
            <w:tcW w:w="1265" w:type="dxa"/>
            <w:tcBorders>
              <w:top w:val="nil"/>
              <w:left w:val="nil"/>
              <w:bottom w:val="nil"/>
              <w:right w:val="nil"/>
            </w:tcBorders>
            <w:shd w:val="clear" w:color="auto" w:fill="auto"/>
            <w:noWrap/>
            <w:vAlign w:val="bottom"/>
            <w:hideMark/>
          </w:tcPr>
          <w:p w14:paraId="7B07B4EE" w14:textId="77777777" w:rsidR="000D5579" w:rsidRDefault="000D5579" w:rsidP="000D5579">
            <w:pPr>
              <w:jc w:val="right"/>
              <w:rPr>
                <w:rFonts w:ascii="Calibri" w:hAnsi="Calibri" w:cs="Calibri"/>
                <w:color w:val="000000"/>
              </w:rPr>
            </w:pPr>
            <w:r>
              <w:rPr>
                <w:rFonts w:ascii="Calibri" w:hAnsi="Calibri" w:cs="Calibri"/>
                <w:color w:val="000000"/>
              </w:rPr>
              <w:t>356.74</w:t>
            </w:r>
          </w:p>
        </w:tc>
        <w:tc>
          <w:tcPr>
            <w:tcW w:w="859" w:type="dxa"/>
            <w:tcBorders>
              <w:top w:val="nil"/>
              <w:left w:val="nil"/>
              <w:bottom w:val="nil"/>
              <w:right w:val="nil"/>
            </w:tcBorders>
            <w:shd w:val="clear" w:color="auto" w:fill="auto"/>
            <w:noWrap/>
            <w:vAlign w:val="bottom"/>
            <w:hideMark/>
          </w:tcPr>
          <w:p w14:paraId="71B50525" w14:textId="77777777" w:rsidR="000D5579" w:rsidRDefault="000D5579" w:rsidP="000D5579">
            <w:pPr>
              <w:jc w:val="right"/>
              <w:rPr>
                <w:rFonts w:ascii="Calibri" w:hAnsi="Calibri" w:cs="Calibri"/>
                <w:color w:val="000000"/>
              </w:rPr>
            </w:pPr>
            <w:r>
              <w:rPr>
                <w:rFonts w:ascii="Calibri" w:hAnsi="Calibri" w:cs="Calibri"/>
                <w:color w:val="000000"/>
              </w:rPr>
              <w:t>623.84</w:t>
            </w:r>
          </w:p>
        </w:tc>
      </w:tr>
      <w:tr w:rsidR="000D5579" w14:paraId="36B26178" w14:textId="77777777" w:rsidTr="000D5579">
        <w:trPr>
          <w:trHeight w:val="300"/>
        </w:trPr>
        <w:tc>
          <w:tcPr>
            <w:tcW w:w="960" w:type="dxa"/>
            <w:tcBorders>
              <w:top w:val="nil"/>
              <w:left w:val="nil"/>
              <w:bottom w:val="nil"/>
              <w:right w:val="nil"/>
            </w:tcBorders>
            <w:shd w:val="clear" w:color="auto" w:fill="auto"/>
            <w:noWrap/>
            <w:vAlign w:val="bottom"/>
            <w:hideMark/>
          </w:tcPr>
          <w:p w14:paraId="56B80A4F" w14:textId="77777777" w:rsidR="000D5579" w:rsidRDefault="000D5579" w:rsidP="000D5579">
            <w:pPr>
              <w:jc w:val="right"/>
              <w:rPr>
                <w:rFonts w:ascii="Calibri" w:hAnsi="Calibri" w:cs="Calibri"/>
                <w:color w:val="000000"/>
              </w:rPr>
            </w:pPr>
            <w:r>
              <w:rPr>
                <w:rFonts w:ascii="Calibri" w:hAnsi="Calibri" w:cs="Calibri"/>
                <w:color w:val="000000"/>
              </w:rPr>
              <w:t>29</w:t>
            </w:r>
          </w:p>
        </w:tc>
        <w:tc>
          <w:tcPr>
            <w:tcW w:w="883" w:type="dxa"/>
            <w:tcBorders>
              <w:top w:val="nil"/>
              <w:left w:val="nil"/>
              <w:bottom w:val="nil"/>
              <w:right w:val="nil"/>
            </w:tcBorders>
            <w:shd w:val="clear" w:color="auto" w:fill="auto"/>
            <w:noWrap/>
            <w:vAlign w:val="bottom"/>
            <w:hideMark/>
          </w:tcPr>
          <w:p w14:paraId="6D706B0A" w14:textId="77777777" w:rsidR="000D5579" w:rsidRDefault="000D5579" w:rsidP="000D5579">
            <w:pPr>
              <w:rPr>
                <w:rFonts w:ascii="Calibri" w:hAnsi="Calibri" w:cs="Calibri"/>
                <w:color w:val="000000"/>
              </w:rPr>
            </w:pPr>
            <w:r>
              <w:rPr>
                <w:rFonts w:ascii="Calibri" w:hAnsi="Calibri" w:cs="Calibri"/>
                <w:color w:val="000000"/>
              </w:rPr>
              <w:t>NOR</w:t>
            </w:r>
          </w:p>
        </w:tc>
        <w:tc>
          <w:tcPr>
            <w:tcW w:w="2410" w:type="dxa"/>
            <w:tcBorders>
              <w:top w:val="nil"/>
              <w:left w:val="nil"/>
              <w:bottom w:val="nil"/>
              <w:right w:val="nil"/>
            </w:tcBorders>
            <w:shd w:val="clear" w:color="auto" w:fill="auto"/>
            <w:noWrap/>
            <w:vAlign w:val="bottom"/>
            <w:hideMark/>
          </w:tcPr>
          <w:p w14:paraId="0CC73F85" w14:textId="77777777" w:rsidR="000D5579" w:rsidRDefault="000D5579" w:rsidP="000D5579">
            <w:pPr>
              <w:rPr>
                <w:rFonts w:ascii="Calibri" w:hAnsi="Calibri" w:cs="Calibri"/>
                <w:color w:val="000000"/>
              </w:rPr>
            </w:pPr>
            <w:r>
              <w:rPr>
                <w:rFonts w:ascii="Calibri" w:hAnsi="Calibri" w:cs="Calibri"/>
                <w:color w:val="000000"/>
              </w:rPr>
              <w:t>Norway</w:t>
            </w:r>
          </w:p>
        </w:tc>
        <w:tc>
          <w:tcPr>
            <w:tcW w:w="1228" w:type="dxa"/>
            <w:tcBorders>
              <w:top w:val="nil"/>
              <w:left w:val="nil"/>
              <w:bottom w:val="nil"/>
              <w:right w:val="nil"/>
            </w:tcBorders>
            <w:shd w:val="clear" w:color="auto" w:fill="auto"/>
            <w:noWrap/>
            <w:vAlign w:val="bottom"/>
            <w:hideMark/>
          </w:tcPr>
          <w:p w14:paraId="52DC7F8C" w14:textId="77777777" w:rsidR="000D5579" w:rsidRDefault="000D5579" w:rsidP="000D5579">
            <w:pPr>
              <w:jc w:val="right"/>
              <w:rPr>
                <w:rFonts w:ascii="Calibri" w:hAnsi="Calibri" w:cs="Calibri"/>
                <w:color w:val="000000"/>
              </w:rPr>
            </w:pPr>
            <w:r>
              <w:rPr>
                <w:rFonts w:ascii="Calibri" w:hAnsi="Calibri" w:cs="Calibri"/>
                <w:color w:val="000000"/>
              </w:rPr>
              <w:t>10.01</w:t>
            </w:r>
          </w:p>
        </w:tc>
        <w:tc>
          <w:tcPr>
            <w:tcW w:w="767" w:type="dxa"/>
            <w:tcBorders>
              <w:top w:val="nil"/>
              <w:left w:val="nil"/>
              <w:bottom w:val="nil"/>
              <w:right w:val="nil"/>
            </w:tcBorders>
            <w:shd w:val="clear" w:color="auto" w:fill="auto"/>
            <w:noWrap/>
            <w:vAlign w:val="bottom"/>
            <w:hideMark/>
          </w:tcPr>
          <w:p w14:paraId="7015FA78" w14:textId="77777777" w:rsidR="000D5579" w:rsidRDefault="000D5579" w:rsidP="000D5579">
            <w:pPr>
              <w:jc w:val="right"/>
              <w:rPr>
                <w:rFonts w:ascii="Calibri" w:hAnsi="Calibri" w:cs="Calibri"/>
                <w:color w:val="000000"/>
              </w:rPr>
            </w:pPr>
            <w:r>
              <w:rPr>
                <w:rFonts w:ascii="Calibri" w:hAnsi="Calibri" w:cs="Calibri"/>
                <w:color w:val="000000"/>
              </w:rPr>
              <w:t>15.16</w:t>
            </w:r>
          </w:p>
        </w:tc>
        <w:tc>
          <w:tcPr>
            <w:tcW w:w="1265" w:type="dxa"/>
            <w:tcBorders>
              <w:top w:val="nil"/>
              <w:left w:val="nil"/>
              <w:bottom w:val="nil"/>
              <w:right w:val="nil"/>
            </w:tcBorders>
            <w:shd w:val="clear" w:color="auto" w:fill="auto"/>
            <w:noWrap/>
            <w:vAlign w:val="bottom"/>
            <w:hideMark/>
          </w:tcPr>
          <w:p w14:paraId="1636BAEB" w14:textId="77777777" w:rsidR="000D5579" w:rsidRDefault="000D5579" w:rsidP="000D5579">
            <w:pPr>
              <w:jc w:val="right"/>
              <w:rPr>
                <w:rFonts w:ascii="Calibri" w:hAnsi="Calibri" w:cs="Calibri"/>
                <w:color w:val="000000"/>
              </w:rPr>
            </w:pPr>
            <w:r>
              <w:rPr>
                <w:rFonts w:ascii="Calibri" w:hAnsi="Calibri" w:cs="Calibri"/>
                <w:color w:val="000000"/>
              </w:rPr>
              <w:t>529.35</w:t>
            </w:r>
          </w:p>
        </w:tc>
        <w:tc>
          <w:tcPr>
            <w:tcW w:w="859" w:type="dxa"/>
            <w:tcBorders>
              <w:top w:val="nil"/>
              <w:left w:val="nil"/>
              <w:bottom w:val="nil"/>
              <w:right w:val="nil"/>
            </w:tcBorders>
            <w:shd w:val="clear" w:color="auto" w:fill="auto"/>
            <w:noWrap/>
            <w:vAlign w:val="bottom"/>
            <w:hideMark/>
          </w:tcPr>
          <w:p w14:paraId="4CAD7D72" w14:textId="77777777" w:rsidR="000D5579" w:rsidRDefault="000D5579" w:rsidP="000D5579">
            <w:pPr>
              <w:jc w:val="right"/>
              <w:rPr>
                <w:rFonts w:ascii="Calibri" w:hAnsi="Calibri" w:cs="Calibri"/>
                <w:color w:val="000000"/>
              </w:rPr>
            </w:pPr>
            <w:r>
              <w:rPr>
                <w:rFonts w:ascii="Calibri" w:hAnsi="Calibri" w:cs="Calibri"/>
                <w:color w:val="000000"/>
              </w:rPr>
              <w:t>801.92</w:t>
            </w:r>
          </w:p>
        </w:tc>
      </w:tr>
      <w:tr w:rsidR="000D5579" w14:paraId="7F2CF053" w14:textId="77777777" w:rsidTr="000D5579">
        <w:trPr>
          <w:trHeight w:val="300"/>
        </w:trPr>
        <w:tc>
          <w:tcPr>
            <w:tcW w:w="960" w:type="dxa"/>
            <w:tcBorders>
              <w:top w:val="nil"/>
              <w:left w:val="nil"/>
              <w:bottom w:val="nil"/>
              <w:right w:val="nil"/>
            </w:tcBorders>
            <w:shd w:val="clear" w:color="auto" w:fill="auto"/>
            <w:noWrap/>
            <w:vAlign w:val="bottom"/>
            <w:hideMark/>
          </w:tcPr>
          <w:p w14:paraId="74521760" w14:textId="77777777" w:rsidR="000D5579" w:rsidRDefault="000D5579" w:rsidP="000D5579">
            <w:pPr>
              <w:jc w:val="right"/>
              <w:rPr>
                <w:rFonts w:ascii="Calibri" w:hAnsi="Calibri" w:cs="Calibri"/>
                <w:color w:val="000000"/>
              </w:rPr>
            </w:pPr>
            <w:r>
              <w:rPr>
                <w:rFonts w:ascii="Calibri" w:hAnsi="Calibri" w:cs="Calibri"/>
                <w:color w:val="000000"/>
              </w:rPr>
              <w:t>30</w:t>
            </w:r>
          </w:p>
        </w:tc>
        <w:tc>
          <w:tcPr>
            <w:tcW w:w="883" w:type="dxa"/>
            <w:tcBorders>
              <w:top w:val="nil"/>
              <w:left w:val="nil"/>
              <w:bottom w:val="nil"/>
              <w:right w:val="nil"/>
            </w:tcBorders>
            <w:shd w:val="clear" w:color="auto" w:fill="auto"/>
            <w:noWrap/>
            <w:vAlign w:val="bottom"/>
            <w:hideMark/>
          </w:tcPr>
          <w:p w14:paraId="0C57B577" w14:textId="77777777" w:rsidR="000D5579" w:rsidRDefault="000D5579" w:rsidP="000D5579">
            <w:pPr>
              <w:rPr>
                <w:rFonts w:ascii="Calibri" w:hAnsi="Calibri" w:cs="Calibri"/>
                <w:color w:val="000000"/>
              </w:rPr>
            </w:pPr>
            <w:r>
              <w:rPr>
                <w:rFonts w:ascii="Calibri" w:hAnsi="Calibri" w:cs="Calibri"/>
                <w:color w:val="000000"/>
              </w:rPr>
              <w:t>POL</w:t>
            </w:r>
          </w:p>
        </w:tc>
        <w:tc>
          <w:tcPr>
            <w:tcW w:w="2410" w:type="dxa"/>
            <w:tcBorders>
              <w:top w:val="nil"/>
              <w:left w:val="nil"/>
              <w:bottom w:val="nil"/>
              <w:right w:val="nil"/>
            </w:tcBorders>
            <w:shd w:val="clear" w:color="auto" w:fill="auto"/>
            <w:noWrap/>
            <w:vAlign w:val="bottom"/>
            <w:hideMark/>
          </w:tcPr>
          <w:p w14:paraId="1BD945D0" w14:textId="77777777" w:rsidR="000D5579" w:rsidRDefault="000D5579" w:rsidP="000D5579">
            <w:pPr>
              <w:rPr>
                <w:rFonts w:ascii="Calibri" w:hAnsi="Calibri" w:cs="Calibri"/>
                <w:color w:val="000000"/>
              </w:rPr>
            </w:pPr>
            <w:r>
              <w:rPr>
                <w:rFonts w:ascii="Calibri" w:hAnsi="Calibri" w:cs="Calibri"/>
                <w:color w:val="000000"/>
              </w:rPr>
              <w:t>Poland</w:t>
            </w:r>
          </w:p>
        </w:tc>
        <w:tc>
          <w:tcPr>
            <w:tcW w:w="1228" w:type="dxa"/>
            <w:tcBorders>
              <w:top w:val="nil"/>
              <w:left w:val="nil"/>
              <w:bottom w:val="nil"/>
              <w:right w:val="nil"/>
            </w:tcBorders>
            <w:shd w:val="clear" w:color="auto" w:fill="auto"/>
            <w:noWrap/>
            <w:vAlign w:val="bottom"/>
            <w:hideMark/>
          </w:tcPr>
          <w:p w14:paraId="7957FD26" w14:textId="77777777" w:rsidR="000D5579" w:rsidRDefault="000D5579" w:rsidP="000D5579">
            <w:pPr>
              <w:jc w:val="right"/>
              <w:rPr>
                <w:rFonts w:ascii="Calibri" w:hAnsi="Calibri" w:cs="Calibri"/>
                <w:color w:val="000000"/>
              </w:rPr>
            </w:pPr>
            <w:r>
              <w:rPr>
                <w:rFonts w:ascii="Calibri" w:hAnsi="Calibri" w:cs="Calibri"/>
                <w:color w:val="000000"/>
              </w:rPr>
              <w:t>19.27</w:t>
            </w:r>
          </w:p>
        </w:tc>
        <w:tc>
          <w:tcPr>
            <w:tcW w:w="767" w:type="dxa"/>
            <w:tcBorders>
              <w:top w:val="nil"/>
              <w:left w:val="nil"/>
              <w:bottom w:val="nil"/>
              <w:right w:val="nil"/>
            </w:tcBorders>
            <w:shd w:val="clear" w:color="auto" w:fill="auto"/>
            <w:noWrap/>
            <w:vAlign w:val="bottom"/>
            <w:hideMark/>
          </w:tcPr>
          <w:p w14:paraId="3F978AAC" w14:textId="77777777" w:rsidR="000D5579" w:rsidRDefault="000D5579" w:rsidP="000D5579">
            <w:pPr>
              <w:jc w:val="right"/>
              <w:rPr>
                <w:rFonts w:ascii="Calibri" w:hAnsi="Calibri" w:cs="Calibri"/>
                <w:color w:val="000000"/>
              </w:rPr>
            </w:pPr>
            <w:r>
              <w:rPr>
                <w:rFonts w:ascii="Calibri" w:hAnsi="Calibri" w:cs="Calibri"/>
                <w:color w:val="000000"/>
              </w:rPr>
              <w:t>28.29</w:t>
            </w:r>
          </w:p>
        </w:tc>
        <w:tc>
          <w:tcPr>
            <w:tcW w:w="1265" w:type="dxa"/>
            <w:tcBorders>
              <w:top w:val="nil"/>
              <w:left w:val="nil"/>
              <w:bottom w:val="nil"/>
              <w:right w:val="nil"/>
            </w:tcBorders>
            <w:shd w:val="clear" w:color="auto" w:fill="auto"/>
            <w:noWrap/>
            <w:vAlign w:val="bottom"/>
            <w:hideMark/>
          </w:tcPr>
          <w:p w14:paraId="33AFC9AB" w14:textId="77777777" w:rsidR="000D5579" w:rsidRDefault="000D5579" w:rsidP="000D5579">
            <w:pPr>
              <w:jc w:val="right"/>
              <w:rPr>
                <w:rFonts w:ascii="Calibri" w:hAnsi="Calibri" w:cs="Calibri"/>
                <w:color w:val="000000"/>
              </w:rPr>
            </w:pPr>
            <w:r>
              <w:rPr>
                <w:rFonts w:ascii="Calibri" w:hAnsi="Calibri" w:cs="Calibri"/>
                <w:color w:val="000000"/>
              </w:rPr>
              <w:t>232.73</w:t>
            </w:r>
          </w:p>
        </w:tc>
        <w:tc>
          <w:tcPr>
            <w:tcW w:w="859" w:type="dxa"/>
            <w:tcBorders>
              <w:top w:val="nil"/>
              <w:left w:val="nil"/>
              <w:bottom w:val="nil"/>
              <w:right w:val="nil"/>
            </w:tcBorders>
            <w:shd w:val="clear" w:color="auto" w:fill="auto"/>
            <w:noWrap/>
            <w:vAlign w:val="bottom"/>
            <w:hideMark/>
          </w:tcPr>
          <w:p w14:paraId="79D86F26" w14:textId="77777777" w:rsidR="000D5579" w:rsidRDefault="000D5579" w:rsidP="000D5579">
            <w:pPr>
              <w:jc w:val="right"/>
              <w:rPr>
                <w:rFonts w:ascii="Calibri" w:hAnsi="Calibri" w:cs="Calibri"/>
                <w:color w:val="000000"/>
              </w:rPr>
            </w:pPr>
            <w:r>
              <w:rPr>
                <w:rFonts w:ascii="Calibri" w:hAnsi="Calibri" w:cs="Calibri"/>
                <w:color w:val="000000"/>
              </w:rPr>
              <w:t>341.71</w:t>
            </w:r>
          </w:p>
        </w:tc>
      </w:tr>
      <w:tr w:rsidR="000D5579" w14:paraId="2BA98A8B" w14:textId="77777777" w:rsidTr="000D5579">
        <w:trPr>
          <w:trHeight w:val="300"/>
        </w:trPr>
        <w:tc>
          <w:tcPr>
            <w:tcW w:w="960" w:type="dxa"/>
            <w:tcBorders>
              <w:top w:val="nil"/>
              <w:left w:val="nil"/>
              <w:bottom w:val="nil"/>
              <w:right w:val="nil"/>
            </w:tcBorders>
            <w:shd w:val="clear" w:color="auto" w:fill="auto"/>
            <w:noWrap/>
            <w:vAlign w:val="bottom"/>
            <w:hideMark/>
          </w:tcPr>
          <w:p w14:paraId="7A0C932A" w14:textId="77777777" w:rsidR="000D5579" w:rsidRDefault="000D5579" w:rsidP="000D5579">
            <w:pPr>
              <w:jc w:val="right"/>
              <w:rPr>
                <w:rFonts w:ascii="Calibri" w:hAnsi="Calibri" w:cs="Calibri"/>
                <w:color w:val="000000"/>
              </w:rPr>
            </w:pPr>
            <w:r>
              <w:rPr>
                <w:rFonts w:ascii="Calibri" w:hAnsi="Calibri" w:cs="Calibri"/>
                <w:color w:val="000000"/>
              </w:rPr>
              <w:t>31</w:t>
            </w:r>
          </w:p>
        </w:tc>
        <w:tc>
          <w:tcPr>
            <w:tcW w:w="883" w:type="dxa"/>
            <w:tcBorders>
              <w:top w:val="nil"/>
              <w:left w:val="nil"/>
              <w:bottom w:val="nil"/>
              <w:right w:val="nil"/>
            </w:tcBorders>
            <w:shd w:val="clear" w:color="auto" w:fill="auto"/>
            <w:noWrap/>
            <w:vAlign w:val="bottom"/>
            <w:hideMark/>
          </w:tcPr>
          <w:p w14:paraId="4F76AB91" w14:textId="77777777" w:rsidR="000D5579" w:rsidRDefault="000D5579" w:rsidP="000D5579">
            <w:pPr>
              <w:rPr>
                <w:rFonts w:ascii="Calibri" w:hAnsi="Calibri" w:cs="Calibri"/>
                <w:color w:val="000000"/>
              </w:rPr>
            </w:pPr>
            <w:r>
              <w:rPr>
                <w:rFonts w:ascii="Calibri" w:hAnsi="Calibri" w:cs="Calibri"/>
                <w:color w:val="000000"/>
              </w:rPr>
              <w:t>PRT</w:t>
            </w:r>
          </w:p>
        </w:tc>
        <w:tc>
          <w:tcPr>
            <w:tcW w:w="2410" w:type="dxa"/>
            <w:tcBorders>
              <w:top w:val="nil"/>
              <w:left w:val="nil"/>
              <w:bottom w:val="nil"/>
              <w:right w:val="nil"/>
            </w:tcBorders>
            <w:shd w:val="clear" w:color="auto" w:fill="auto"/>
            <w:noWrap/>
            <w:vAlign w:val="bottom"/>
            <w:hideMark/>
          </w:tcPr>
          <w:p w14:paraId="16A0B684" w14:textId="77777777" w:rsidR="000D5579" w:rsidRDefault="000D5579" w:rsidP="000D5579">
            <w:pPr>
              <w:rPr>
                <w:rFonts w:ascii="Calibri" w:hAnsi="Calibri" w:cs="Calibri"/>
                <w:color w:val="000000"/>
              </w:rPr>
            </w:pPr>
            <w:r>
              <w:rPr>
                <w:rFonts w:ascii="Calibri" w:hAnsi="Calibri" w:cs="Calibri"/>
                <w:color w:val="000000"/>
              </w:rPr>
              <w:t>Portugal</w:t>
            </w:r>
          </w:p>
        </w:tc>
        <w:tc>
          <w:tcPr>
            <w:tcW w:w="1228" w:type="dxa"/>
            <w:tcBorders>
              <w:top w:val="nil"/>
              <w:left w:val="nil"/>
              <w:bottom w:val="nil"/>
              <w:right w:val="nil"/>
            </w:tcBorders>
            <w:shd w:val="clear" w:color="auto" w:fill="auto"/>
            <w:noWrap/>
            <w:vAlign w:val="bottom"/>
            <w:hideMark/>
          </w:tcPr>
          <w:p w14:paraId="2E869B74" w14:textId="77777777" w:rsidR="000D5579" w:rsidRDefault="000D5579" w:rsidP="000D5579">
            <w:pPr>
              <w:jc w:val="right"/>
              <w:rPr>
                <w:rFonts w:ascii="Calibri" w:hAnsi="Calibri" w:cs="Calibri"/>
                <w:color w:val="000000"/>
              </w:rPr>
            </w:pPr>
            <w:r>
              <w:rPr>
                <w:rFonts w:ascii="Calibri" w:hAnsi="Calibri" w:cs="Calibri"/>
                <w:color w:val="000000"/>
              </w:rPr>
              <w:t>15.61</w:t>
            </w:r>
          </w:p>
        </w:tc>
        <w:tc>
          <w:tcPr>
            <w:tcW w:w="767" w:type="dxa"/>
            <w:tcBorders>
              <w:top w:val="nil"/>
              <w:left w:val="nil"/>
              <w:bottom w:val="nil"/>
              <w:right w:val="nil"/>
            </w:tcBorders>
            <w:shd w:val="clear" w:color="auto" w:fill="auto"/>
            <w:noWrap/>
            <w:vAlign w:val="bottom"/>
            <w:hideMark/>
          </w:tcPr>
          <w:p w14:paraId="7D067F23" w14:textId="77777777" w:rsidR="000D5579" w:rsidRDefault="000D5579" w:rsidP="000D5579">
            <w:pPr>
              <w:jc w:val="right"/>
              <w:rPr>
                <w:rFonts w:ascii="Calibri" w:hAnsi="Calibri" w:cs="Calibri"/>
                <w:color w:val="000000"/>
              </w:rPr>
            </w:pPr>
            <w:r>
              <w:rPr>
                <w:rFonts w:ascii="Calibri" w:hAnsi="Calibri" w:cs="Calibri"/>
                <w:color w:val="000000"/>
              </w:rPr>
              <w:t>17.57</w:t>
            </w:r>
          </w:p>
        </w:tc>
        <w:tc>
          <w:tcPr>
            <w:tcW w:w="1265" w:type="dxa"/>
            <w:tcBorders>
              <w:top w:val="nil"/>
              <w:left w:val="nil"/>
              <w:bottom w:val="nil"/>
              <w:right w:val="nil"/>
            </w:tcBorders>
            <w:shd w:val="clear" w:color="auto" w:fill="auto"/>
            <w:noWrap/>
            <w:vAlign w:val="bottom"/>
            <w:hideMark/>
          </w:tcPr>
          <w:p w14:paraId="7D486549" w14:textId="77777777" w:rsidR="000D5579" w:rsidRDefault="000D5579" w:rsidP="000D5579">
            <w:pPr>
              <w:jc w:val="right"/>
              <w:rPr>
                <w:rFonts w:ascii="Calibri" w:hAnsi="Calibri" w:cs="Calibri"/>
                <w:color w:val="000000"/>
              </w:rPr>
            </w:pPr>
            <w:r>
              <w:rPr>
                <w:rFonts w:ascii="Calibri" w:hAnsi="Calibri" w:cs="Calibri"/>
                <w:color w:val="000000"/>
              </w:rPr>
              <w:t>285.34</w:t>
            </w:r>
          </w:p>
        </w:tc>
        <w:tc>
          <w:tcPr>
            <w:tcW w:w="859" w:type="dxa"/>
            <w:tcBorders>
              <w:top w:val="nil"/>
              <w:left w:val="nil"/>
              <w:bottom w:val="nil"/>
              <w:right w:val="nil"/>
            </w:tcBorders>
            <w:shd w:val="clear" w:color="auto" w:fill="auto"/>
            <w:noWrap/>
            <w:vAlign w:val="bottom"/>
            <w:hideMark/>
          </w:tcPr>
          <w:p w14:paraId="5D62A039" w14:textId="77777777" w:rsidR="000D5579" w:rsidRDefault="000D5579" w:rsidP="000D5579">
            <w:pPr>
              <w:jc w:val="right"/>
              <w:rPr>
                <w:rFonts w:ascii="Calibri" w:hAnsi="Calibri" w:cs="Calibri"/>
                <w:color w:val="000000"/>
              </w:rPr>
            </w:pPr>
            <w:r>
              <w:rPr>
                <w:rFonts w:ascii="Calibri" w:hAnsi="Calibri" w:cs="Calibri"/>
                <w:color w:val="000000"/>
              </w:rPr>
              <w:t>321.2</w:t>
            </w:r>
          </w:p>
        </w:tc>
      </w:tr>
      <w:tr w:rsidR="000D5579" w14:paraId="147D6081" w14:textId="77777777" w:rsidTr="000D5579">
        <w:trPr>
          <w:trHeight w:val="300"/>
        </w:trPr>
        <w:tc>
          <w:tcPr>
            <w:tcW w:w="960" w:type="dxa"/>
            <w:tcBorders>
              <w:top w:val="nil"/>
              <w:left w:val="nil"/>
              <w:bottom w:val="nil"/>
              <w:right w:val="nil"/>
            </w:tcBorders>
            <w:shd w:val="clear" w:color="auto" w:fill="auto"/>
            <w:noWrap/>
            <w:vAlign w:val="bottom"/>
            <w:hideMark/>
          </w:tcPr>
          <w:p w14:paraId="2234B630" w14:textId="77777777" w:rsidR="000D5579" w:rsidRDefault="000D5579" w:rsidP="000D5579">
            <w:pPr>
              <w:jc w:val="right"/>
              <w:rPr>
                <w:rFonts w:ascii="Calibri" w:hAnsi="Calibri" w:cs="Calibri"/>
                <w:color w:val="000000"/>
              </w:rPr>
            </w:pPr>
            <w:r>
              <w:rPr>
                <w:rFonts w:ascii="Calibri" w:hAnsi="Calibri" w:cs="Calibri"/>
                <w:color w:val="000000"/>
              </w:rPr>
              <w:t>32</w:t>
            </w:r>
          </w:p>
        </w:tc>
        <w:tc>
          <w:tcPr>
            <w:tcW w:w="883" w:type="dxa"/>
            <w:tcBorders>
              <w:top w:val="nil"/>
              <w:left w:val="nil"/>
              <w:bottom w:val="nil"/>
              <w:right w:val="nil"/>
            </w:tcBorders>
            <w:shd w:val="clear" w:color="auto" w:fill="auto"/>
            <w:noWrap/>
            <w:vAlign w:val="bottom"/>
            <w:hideMark/>
          </w:tcPr>
          <w:p w14:paraId="5B3E120C" w14:textId="77777777" w:rsidR="000D5579" w:rsidRDefault="000D5579" w:rsidP="000D5579">
            <w:pPr>
              <w:rPr>
                <w:rFonts w:ascii="Calibri" w:hAnsi="Calibri" w:cs="Calibri"/>
                <w:color w:val="000000"/>
              </w:rPr>
            </w:pPr>
            <w:r>
              <w:rPr>
                <w:rFonts w:ascii="Calibri" w:hAnsi="Calibri" w:cs="Calibri"/>
                <w:color w:val="000000"/>
              </w:rPr>
              <w:t>ROU</w:t>
            </w:r>
          </w:p>
        </w:tc>
        <w:tc>
          <w:tcPr>
            <w:tcW w:w="2410" w:type="dxa"/>
            <w:tcBorders>
              <w:top w:val="nil"/>
              <w:left w:val="nil"/>
              <w:bottom w:val="nil"/>
              <w:right w:val="nil"/>
            </w:tcBorders>
            <w:shd w:val="clear" w:color="auto" w:fill="auto"/>
            <w:noWrap/>
            <w:vAlign w:val="bottom"/>
            <w:hideMark/>
          </w:tcPr>
          <w:p w14:paraId="7747428E" w14:textId="77777777" w:rsidR="000D5579" w:rsidRDefault="000D5579" w:rsidP="000D5579">
            <w:pPr>
              <w:rPr>
                <w:rFonts w:ascii="Calibri" w:hAnsi="Calibri" w:cs="Calibri"/>
                <w:color w:val="000000"/>
              </w:rPr>
            </w:pPr>
            <w:r>
              <w:rPr>
                <w:rFonts w:ascii="Calibri" w:hAnsi="Calibri" w:cs="Calibri"/>
                <w:color w:val="000000"/>
              </w:rPr>
              <w:t>Romania</w:t>
            </w:r>
          </w:p>
        </w:tc>
        <w:tc>
          <w:tcPr>
            <w:tcW w:w="1228" w:type="dxa"/>
            <w:tcBorders>
              <w:top w:val="nil"/>
              <w:left w:val="nil"/>
              <w:bottom w:val="nil"/>
              <w:right w:val="nil"/>
            </w:tcBorders>
            <w:shd w:val="clear" w:color="auto" w:fill="auto"/>
            <w:noWrap/>
            <w:vAlign w:val="bottom"/>
            <w:hideMark/>
          </w:tcPr>
          <w:p w14:paraId="03D12685" w14:textId="77777777" w:rsidR="000D5579" w:rsidRDefault="000D5579" w:rsidP="000D5579">
            <w:pPr>
              <w:jc w:val="right"/>
              <w:rPr>
                <w:rFonts w:ascii="Calibri" w:hAnsi="Calibri" w:cs="Calibri"/>
                <w:color w:val="000000"/>
              </w:rPr>
            </w:pPr>
            <w:r>
              <w:rPr>
                <w:rFonts w:ascii="Calibri" w:hAnsi="Calibri" w:cs="Calibri"/>
                <w:color w:val="000000"/>
              </w:rPr>
              <w:t>23.4</w:t>
            </w:r>
          </w:p>
        </w:tc>
        <w:tc>
          <w:tcPr>
            <w:tcW w:w="767" w:type="dxa"/>
            <w:tcBorders>
              <w:top w:val="nil"/>
              <w:left w:val="nil"/>
              <w:bottom w:val="nil"/>
              <w:right w:val="nil"/>
            </w:tcBorders>
            <w:shd w:val="clear" w:color="auto" w:fill="auto"/>
            <w:noWrap/>
            <w:vAlign w:val="bottom"/>
            <w:hideMark/>
          </w:tcPr>
          <w:p w14:paraId="09BF6335" w14:textId="77777777" w:rsidR="000D5579" w:rsidRDefault="000D5579" w:rsidP="000D5579">
            <w:pPr>
              <w:jc w:val="right"/>
              <w:rPr>
                <w:rFonts w:ascii="Calibri" w:hAnsi="Calibri" w:cs="Calibri"/>
                <w:color w:val="000000"/>
              </w:rPr>
            </w:pPr>
            <w:r>
              <w:rPr>
                <w:rFonts w:ascii="Calibri" w:hAnsi="Calibri" w:cs="Calibri"/>
                <w:color w:val="000000"/>
              </w:rPr>
              <w:t>31.98</w:t>
            </w:r>
          </w:p>
        </w:tc>
        <w:tc>
          <w:tcPr>
            <w:tcW w:w="1265" w:type="dxa"/>
            <w:tcBorders>
              <w:top w:val="nil"/>
              <w:left w:val="nil"/>
              <w:bottom w:val="nil"/>
              <w:right w:val="nil"/>
            </w:tcBorders>
            <w:shd w:val="clear" w:color="auto" w:fill="auto"/>
            <w:noWrap/>
            <w:vAlign w:val="bottom"/>
            <w:hideMark/>
          </w:tcPr>
          <w:p w14:paraId="0E4DA626" w14:textId="77777777" w:rsidR="000D5579" w:rsidRDefault="000D5579" w:rsidP="000D5579">
            <w:pPr>
              <w:jc w:val="right"/>
              <w:rPr>
                <w:rFonts w:ascii="Calibri" w:hAnsi="Calibri" w:cs="Calibri"/>
                <w:color w:val="000000"/>
              </w:rPr>
            </w:pPr>
            <w:r>
              <w:rPr>
                <w:rFonts w:ascii="Calibri" w:hAnsi="Calibri" w:cs="Calibri"/>
                <w:color w:val="000000"/>
              </w:rPr>
              <w:t>178.51</w:t>
            </w:r>
          </w:p>
        </w:tc>
        <w:tc>
          <w:tcPr>
            <w:tcW w:w="859" w:type="dxa"/>
            <w:tcBorders>
              <w:top w:val="nil"/>
              <w:left w:val="nil"/>
              <w:bottom w:val="nil"/>
              <w:right w:val="nil"/>
            </w:tcBorders>
            <w:shd w:val="clear" w:color="auto" w:fill="auto"/>
            <w:noWrap/>
            <w:vAlign w:val="bottom"/>
            <w:hideMark/>
          </w:tcPr>
          <w:p w14:paraId="53EBB4A1" w14:textId="77777777" w:rsidR="000D5579" w:rsidRDefault="000D5579" w:rsidP="000D5579">
            <w:pPr>
              <w:jc w:val="right"/>
              <w:rPr>
                <w:rFonts w:ascii="Calibri" w:hAnsi="Calibri" w:cs="Calibri"/>
                <w:color w:val="000000"/>
              </w:rPr>
            </w:pPr>
            <w:r>
              <w:rPr>
                <w:rFonts w:ascii="Calibri" w:hAnsi="Calibri" w:cs="Calibri"/>
                <w:color w:val="000000"/>
              </w:rPr>
              <w:t>243.95</w:t>
            </w:r>
          </w:p>
        </w:tc>
      </w:tr>
      <w:tr w:rsidR="000D5579" w14:paraId="58D4D6C2" w14:textId="77777777" w:rsidTr="000D5579">
        <w:trPr>
          <w:trHeight w:val="300"/>
        </w:trPr>
        <w:tc>
          <w:tcPr>
            <w:tcW w:w="960" w:type="dxa"/>
            <w:tcBorders>
              <w:top w:val="nil"/>
              <w:left w:val="nil"/>
              <w:bottom w:val="nil"/>
              <w:right w:val="nil"/>
            </w:tcBorders>
            <w:shd w:val="clear" w:color="auto" w:fill="auto"/>
            <w:noWrap/>
            <w:vAlign w:val="bottom"/>
            <w:hideMark/>
          </w:tcPr>
          <w:p w14:paraId="28EBEA70" w14:textId="77777777" w:rsidR="000D5579" w:rsidRDefault="000D5579" w:rsidP="000D5579">
            <w:pPr>
              <w:jc w:val="right"/>
              <w:rPr>
                <w:rFonts w:ascii="Calibri" w:hAnsi="Calibri" w:cs="Calibri"/>
                <w:color w:val="000000"/>
              </w:rPr>
            </w:pPr>
            <w:r>
              <w:rPr>
                <w:rFonts w:ascii="Calibri" w:hAnsi="Calibri" w:cs="Calibri"/>
                <w:color w:val="000000"/>
              </w:rPr>
              <w:t>33</w:t>
            </w:r>
          </w:p>
        </w:tc>
        <w:tc>
          <w:tcPr>
            <w:tcW w:w="883" w:type="dxa"/>
            <w:tcBorders>
              <w:top w:val="nil"/>
              <w:left w:val="nil"/>
              <w:bottom w:val="nil"/>
              <w:right w:val="nil"/>
            </w:tcBorders>
            <w:shd w:val="clear" w:color="auto" w:fill="auto"/>
            <w:noWrap/>
            <w:vAlign w:val="bottom"/>
            <w:hideMark/>
          </w:tcPr>
          <w:p w14:paraId="7D8D9FA7" w14:textId="77777777" w:rsidR="000D5579" w:rsidRDefault="000D5579" w:rsidP="000D5579">
            <w:pPr>
              <w:rPr>
                <w:rFonts w:ascii="Calibri" w:hAnsi="Calibri" w:cs="Calibri"/>
                <w:color w:val="000000"/>
              </w:rPr>
            </w:pPr>
            <w:r>
              <w:rPr>
                <w:rFonts w:ascii="Calibri" w:hAnsi="Calibri" w:cs="Calibri"/>
                <w:color w:val="000000"/>
              </w:rPr>
              <w:t>RUS</w:t>
            </w:r>
          </w:p>
        </w:tc>
        <w:tc>
          <w:tcPr>
            <w:tcW w:w="2410" w:type="dxa"/>
            <w:tcBorders>
              <w:top w:val="nil"/>
              <w:left w:val="nil"/>
              <w:bottom w:val="nil"/>
              <w:right w:val="nil"/>
            </w:tcBorders>
            <w:shd w:val="clear" w:color="auto" w:fill="auto"/>
            <w:noWrap/>
            <w:vAlign w:val="bottom"/>
            <w:hideMark/>
          </w:tcPr>
          <w:p w14:paraId="3D32C91F" w14:textId="77777777" w:rsidR="000D5579" w:rsidRDefault="000D5579" w:rsidP="000D5579">
            <w:pPr>
              <w:rPr>
                <w:rFonts w:ascii="Calibri" w:hAnsi="Calibri" w:cs="Calibri"/>
                <w:color w:val="000000"/>
              </w:rPr>
            </w:pPr>
            <w:r>
              <w:rPr>
                <w:rFonts w:ascii="Calibri" w:hAnsi="Calibri" w:cs="Calibri"/>
                <w:color w:val="000000"/>
              </w:rPr>
              <w:t>Russia</w:t>
            </w:r>
          </w:p>
        </w:tc>
        <w:tc>
          <w:tcPr>
            <w:tcW w:w="1228" w:type="dxa"/>
            <w:tcBorders>
              <w:top w:val="nil"/>
              <w:left w:val="nil"/>
              <w:bottom w:val="nil"/>
              <w:right w:val="nil"/>
            </w:tcBorders>
            <w:shd w:val="clear" w:color="auto" w:fill="auto"/>
            <w:noWrap/>
            <w:vAlign w:val="bottom"/>
            <w:hideMark/>
          </w:tcPr>
          <w:p w14:paraId="605A830D" w14:textId="77777777" w:rsidR="000D5579" w:rsidRDefault="000D5579" w:rsidP="000D5579">
            <w:pPr>
              <w:jc w:val="right"/>
              <w:rPr>
                <w:rFonts w:ascii="Calibri" w:hAnsi="Calibri" w:cs="Calibri"/>
                <w:color w:val="000000"/>
              </w:rPr>
            </w:pPr>
            <w:r>
              <w:rPr>
                <w:rFonts w:ascii="Calibri" w:hAnsi="Calibri" w:cs="Calibri"/>
                <w:color w:val="000000"/>
              </w:rPr>
              <w:t>18.34</w:t>
            </w:r>
          </w:p>
        </w:tc>
        <w:tc>
          <w:tcPr>
            <w:tcW w:w="767" w:type="dxa"/>
            <w:tcBorders>
              <w:top w:val="nil"/>
              <w:left w:val="nil"/>
              <w:bottom w:val="nil"/>
              <w:right w:val="nil"/>
            </w:tcBorders>
            <w:shd w:val="clear" w:color="auto" w:fill="auto"/>
            <w:noWrap/>
            <w:vAlign w:val="bottom"/>
            <w:hideMark/>
          </w:tcPr>
          <w:p w14:paraId="0B626CEE" w14:textId="77777777" w:rsidR="000D5579" w:rsidRDefault="000D5579" w:rsidP="000D5579">
            <w:pPr>
              <w:jc w:val="right"/>
              <w:rPr>
                <w:rFonts w:ascii="Calibri" w:hAnsi="Calibri" w:cs="Calibri"/>
                <w:color w:val="000000"/>
              </w:rPr>
            </w:pPr>
            <w:r>
              <w:rPr>
                <w:rFonts w:ascii="Calibri" w:hAnsi="Calibri" w:cs="Calibri"/>
                <w:color w:val="000000"/>
              </w:rPr>
              <w:t>48.22</w:t>
            </w:r>
          </w:p>
        </w:tc>
        <w:tc>
          <w:tcPr>
            <w:tcW w:w="1265" w:type="dxa"/>
            <w:tcBorders>
              <w:top w:val="nil"/>
              <w:left w:val="nil"/>
              <w:bottom w:val="nil"/>
              <w:right w:val="nil"/>
            </w:tcBorders>
            <w:shd w:val="clear" w:color="auto" w:fill="auto"/>
            <w:noWrap/>
            <w:vAlign w:val="bottom"/>
            <w:hideMark/>
          </w:tcPr>
          <w:p w14:paraId="59F9ACD1" w14:textId="77777777" w:rsidR="000D5579" w:rsidRDefault="000D5579" w:rsidP="000D5579">
            <w:pPr>
              <w:jc w:val="right"/>
              <w:rPr>
                <w:rFonts w:ascii="Calibri" w:hAnsi="Calibri" w:cs="Calibri"/>
                <w:color w:val="000000"/>
              </w:rPr>
            </w:pPr>
            <w:r>
              <w:rPr>
                <w:rFonts w:ascii="Calibri" w:hAnsi="Calibri" w:cs="Calibri"/>
                <w:color w:val="000000"/>
              </w:rPr>
              <w:t>142.53</w:t>
            </w:r>
          </w:p>
        </w:tc>
        <w:tc>
          <w:tcPr>
            <w:tcW w:w="859" w:type="dxa"/>
            <w:tcBorders>
              <w:top w:val="nil"/>
              <w:left w:val="nil"/>
              <w:bottom w:val="nil"/>
              <w:right w:val="nil"/>
            </w:tcBorders>
            <w:shd w:val="clear" w:color="auto" w:fill="auto"/>
            <w:noWrap/>
            <w:vAlign w:val="bottom"/>
            <w:hideMark/>
          </w:tcPr>
          <w:p w14:paraId="5A67BD45" w14:textId="77777777" w:rsidR="000D5579" w:rsidRDefault="000D5579" w:rsidP="000D5579">
            <w:pPr>
              <w:jc w:val="right"/>
              <w:rPr>
                <w:rFonts w:ascii="Calibri" w:hAnsi="Calibri" w:cs="Calibri"/>
                <w:color w:val="000000"/>
              </w:rPr>
            </w:pPr>
            <w:r>
              <w:rPr>
                <w:rFonts w:ascii="Calibri" w:hAnsi="Calibri" w:cs="Calibri"/>
                <w:color w:val="000000"/>
              </w:rPr>
              <w:t>374.79</w:t>
            </w:r>
          </w:p>
        </w:tc>
      </w:tr>
      <w:tr w:rsidR="000D5579" w14:paraId="06941EBB" w14:textId="77777777" w:rsidTr="000D5579">
        <w:trPr>
          <w:trHeight w:val="300"/>
        </w:trPr>
        <w:tc>
          <w:tcPr>
            <w:tcW w:w="960" w:type="dxa"/>
            <w:tcBorders>
              <w:top w:val="nil"/>
              <w:left w:val="nil"/>
              <w:bottom w:val="nil"/>
              <w:right w:val="nil"/>
            </w:tcBorders>
            <w:shd w:val="clear" w:color="auto" w:fill="auto"/>
            <w:noWrap/>
            <w:vAlign w:val="bottom"/>
            <w:hideMark/>
          </w:tcPr>
          <w:p w14:paraId="783FB062" w14:textId="77777777" w:rsidR="000D5579" w:rsidRDefault="000D5579" w:rsidP="000D5579">
            <w:pPr>
              <w:jc w:val="right"/>
              <w:rPr>
                <w:rFonts w:ascii="Calibri" w:hAnsi="Calibri" w:cs="Calibri"/>
                <w:color w:val="000000"/>
              </w:rPr>
            </w:pPr>
            <w:r>
              <w:rPr>
                <w:rFonts w:ascii="Calibri" w:hAnsi="Calibri" w:cs="Calibri"/>
                <w:color w:val="000000"/>
              </w:rPr>
              <w:t>34</w:t>
            </w:r>
          </w:p>
        </w:tc>
        <w:tc>
          <w:tcPr>
            <w:tcW w:w="883" w:type="dxa"/>
            <w:tcBorders>
              <w:top w:val="nil"/>
              <w:left w:val="nil"/>
              <w:bottom w:val="nil"/>
              <w:right w:val="nil"/>
            </w:tcBorders>
            <w:shd w:val="clear" w:color="auto" w:fill="auto"/>
            <w:noWrap/>
            <w:vAlign w:val="bottom"/>
            <w:hideMark/>
          </w:tcPr>
          <w:p w14:paraId="3E5E8C9F" w14:textId="77777777" w:rsidR="000D5579" w:rsidRDefault="000D5579" w:rsidP="000D5579">
            <w:pPr>
              <w:rPr>
                <w:rFonts w:ascii="Calibri" w:hAnsi="Calibri" w:cs="Calibri"/>
                <w:color w:val="000000"/>
              </w:rPr>
            </w:pPr>
            <w:r>
              <w:rPr>
                <w:rFonts w:ascii="Calibri" w:hAnsi="Calibri" w:cs="Calibri"/>
                <w:color w:val="000000"/>
              </w:rPr>
              <w:t>SRB</w:t>
            </w:r>
          </w:p>
        </w:tc>
        <w:tc>
          <w:tcPr>
            <w:tcW w:w="2410" w:type="dxa"/>
            <w:tcBorders>
              <w:top w:val="nil"/>
              <w:left w:val="nil"/>
              <w:bottom w:val="nil"/>
              <w:right w:val="nil"/>
            </w:tcBorders>
            <w:shd w:val="clear" w:color="auto" w:fill="auto"/>
            <w:noWrap/>
            <w:vAlign w:val="bottom"/>
            <w:hideMark/>
          </w:tcPr>
          <w:p w14:paraId="4C4594B1" w14:textId="77777777" w:rsidR="000D5579" w:rsidRDefault="000D5579" w:rsidP="000D5579">
            <w:pPr>
              <w:rPr>
                <w:rFonts w:ascii="Calibri" w:hAnsi="Calibri" w:cs="Calibri"/>
                <w:color w:val="000000"/>
              </w:rPr>
            </w:pPr>
            <w:r>
              <w:rPr>
                <w:rFonts w:ascii="Calibri" w:hAnsi="Calibri" w:cs="Calibri"/>
                <w:color w:val="000000"/>
              </w:rPr>
              <w:t>Serbia</w:t>
            </w:r>
          </w:p>
        </w:tc>
        <w:tc>
          <w:tcPr>
            <w:tcW w:w="1228" w:type="dxa"/>
            <w:tcBorders>
              <w:top w:val="nil"/>
              <w:left w:val="nil"/>
              <w:bottom w:val="nil"/>
              <w:right w:val="nil"/>
            </w:tcBorders>
            <w:shd w:val="clear" w:color="auto" w:fill="auto"/>
            <w:noWrap/>
            <w:vAlign w:val="bottom"/>
            <w:hideMark/>
          </w:tcPr>
          <w:p w14:paraId="2466177B" w14:textId="77777777" w:rsidR="000D5579" w:rsidRDefault="000D5579" w:rsidP="000D5579">
            <w:pPr>
              <w:jc w:val="right"/>
              <w:rPr>
                <w:rFonts w:ascii="Calibri" w:hAnsi="Calibri" w:cs="Calibri"/>
                <w:color w:val="000000"/>
              </w:rPr>
            </w:pPr>
            <w:r>
              <w:rPr>
                <w:rFonts w:ascii="Calibri" w:hAnsi="Calibri" w:cs="Calibri"/>
                <w:color w:val="000000"/>
              </w:rPr>
              <w:t>25.28</w:t>
            </w:r>
          </w:p>
        </w:tc>
        <w:tc>
          <w:tcPr>
            <w:tcW w:w="767" w:type="dxa"/>
            <w:tcBorders>
              <w:top w:val="nil"/>
              <w:left w:val="nil"/>
              <w:bottom w:val="nil"/>
              <w:right w:val="nil"/>
            </w:tcBorders>
            <w:shd w:val="clear" w:color="auto" w:fill="auto"/>
            <w:noWrap/>
            <w:vAlign w:val="bottom"/>
            <w:hideMark/>
          </w:tcPr>
          <w:p w14:paraId="7B9F809A" w14:textId="77777777" w:rsidR="000D5579" w:rsidRDefault="000D5579" w:rsidP="000D5579">
            <w:pPr>
              <w:jc w:val="right"/>
              <w:rPr>
                <w:rFonts w:ascii="Calibri" w:hAnsi="Calibri" w:cs="Calibri"/>
                <w:color w:val="000000"/>
              </w:rPr>
            </w:pPr>
            <w:r>
              <w:rPr>
                <w:rFonts w:ascii="Calibri" w:hAnsi="Calibri" w:cs="Calibri"/>
                <w:color w:val="000000"/>
              </w:rPr>
              <w:t>30.96</w:t>
            </w:r>
          </w:p>
        </w:tc>
        <w:tc>
          <w:tcPr>
            <w:tcW w:w="1265" w:type="dxa"/>
            <w:tcBorders>
              <w:top w:val="nil"/>
              <w:left w:val="nil"/>
              <w:bottom w:val="nil"/>
              <w:right w:val="nil"/>
            </w:tcBorders>
            <w:shd w:val="clear" w:color="auto" w:fill="auto"/>
            <w:noWrap/>
            <w:vAlign w:val="bottom"/>
            <w:hideMark/>
          </w:tcPr>
          <w:p w14:paraId="3115999E" w14:textId="77777777" w:rsidR="000D5579" w:rsidRDefault="000D5579" w:rsidP="000D5579">
            <w:pPr>
              <w:jc w:val="right"/>
              <w:rPr>
                <w:rFonts w:ascii="Calibri" w:hAnsi="Calibri" w:cs="Calibri"/>
                <w:color w:val="000000"/>
              </w:rPr>
            </w:pPr>
            <w:r>
              <w:rPr>
                <w:rFonts w:ascii="Calibri" w:hAnsi="Calibri" w:cs="Calibri"/>
                <w:color w:val="000000"/>
              </w:rPr>
              <w:t>148.25</w:t>
            </w:r>
          </w:p>
        </w:tc>
        <w:tc>
          <w:tcPr>
            <w:tcW w:w="859" w:type="dxa"/>
            <w:tcBorders>
              <w:top w:val="nil"/>
              <w:left w:val="nil"/>
              <w:bottom w:val="nil"/>
              <w:right w:val="nil"/>
            </w:tcBorders>
            <w:shd w:val="clear" w:color="auto" w:fill="auto"/>
            <w:noWrap/>
            <w:vAlign w:val="bottom"/>
            <w:hideMark/>
          </w:tcPr>
          <w:p w14:paraId="24B31E0A" w14:textId="77777777" w:rsidR="000D5579" w:rsidRDefault="000D5579" w:rsidP="000D5579">
            <w:pPr>
              <w:jc w:val="right"/>
              <w:rPr>
                <w:rFonts w:ascii="Calibri" w:hAnsi="Calibri" w:cs="Calibri"/>
                <w:color w:val="000000"/>
              </w:rPr>
            </w:pPr>
            <w:r>
              <w:rPr>
                <w:rFonts w:ascii="Calibri" w:hAnsi="Calibri" w:cs="Calibri"/>
                <w:color w:val="000000"/>
              </w:rPr>
              <w:t>181.51</w:t>
            </w:r>
          </w:p>
        </w:tc>
      </w:tr>
      <w:tr w:rsidR="000D5579" w14:paraId="4EF2593D" w14:textId="77777777" w:rsidTr="000D5579">
        <w:trPr>
          <w:trHeight w:val="300"/>
        </w:trPr>
        <w:tc>
          <w:tcPr>
            <w:tcW w:w="960" w:type="dxa"/>
            <w:tcBorders>
              <w:top w:val="nil"/>
              <w:left w:val="nil"/>
              <w:bottom w:val="nil"/>
              <w:right w:val="nil"/>
            </w:tcBorders>
            <w:shd w:val="clear" w:color="auto" w:fill="auto"/>
            <w:noWrap/>
            <w:vAlign w:val="bottom"/>
            <w:hideMark/>
          </w:tcPr>
          <w:p w14:paraId="7B6BAF24" w14:textId="77777777" w:rsidR="000D5579" w:rsidRDefault="000D5579" w:rsidP="000D5579">
            <w:pPr>
              <w:jc w:val="right"/>
              <w:rPr>
                <w:rFonts w:ascii="Calibri" w:hAnsi="Calibri" w:cs="Calibri"/>
                <w:color w:val="000000"/>
              </w:rPr>
            </w:pPr>
            <w:r>
              <w:rPr>
                <w:rFonts w:ascii="Calibri" w:hAnsi="Calibri" w:cs="Calibri"/>
                <w:color w:val="000000"/>
              </w:rPr>
              <w:t>35</w:t>
            </w:r>
          </w:p>
        </w:tc>
        <w:tc>
          <w:tcPr>
            <w:tcW w:w="883" w:type="dxa"/>
            <w:tcBorders>
              <w:top w:val="nil"/>
              <w:left w:val="nil"/>
              <w:bottom w:val="nil"/>
              <w:right w:val="nil"/>
            </w:tcBorders>
            <w:shd w:val="clear" w:color="auto" w:fill="auto"/>
            <w:noWrap/>
            <w:vAlign w:val="bottom"/>
            <w:hideMark/>
          </w:tcPr>
          <w:p w14:paraId="6D2AF5A8" w14:textId="77777777" w:rsidR="000D5579" w:rsidRDefault="000D5579" w:rsidP="000D5579">
            <w:pPr>
              <w:rPr>
                <w:rFonts w:ascii="Calibri" w:hAnsi="Calibri" w:cs="Calibri"/>
                <w:color w:val="000000"/>
              </w:rPr>
            </w:pPr>
            <w:r>
              <w:rPr>
                <w:rFonts w:ascii="Calibri" w:hAnsi="Calibri" w:cs="Calibri"/>
                <w:color w:val="000000"/>
              </w:rPr>
              <w:t>SVK</w:t>
            </w:r>
          </w:p>
        </w:tc>
        <w:tc>
          <w:tcPr>
            <w:tcW w:w="2410" w:type="dxa"/>
            <w:tcBorders>
              <w:top w:val="nil"/>
              <w:left w:val="nil"/>
              <w:bottom w:val="nil"/>
              <w:right w:val="nil"/>
            </w:tcBorders>
            <w:shd w:val="clear" w:color="auto" w:fill="auto"/>
            <w:noWrap/>
            <w:vAlign w:val="bottom"/>
            <w:hideMark/>
          </w:tcPr>
          <w:p w14:paraId="241F185B" w14:textId="77777777" w:rsidR="000D5579" w:rsidRDefault="000D5579" w:rsidP="000D5579">
            <w:pPr>
              <w:rPr>
                <w:rFonts w:ascii="Calibri" w:hAnsi="Calibri" w:cs="Calibri"/>
                <w:color w:val="000000"/>
              </w:rPr>
            </w:pPr>
            <w:r>
              <w:rPr>
                <w:rFonts w:ascii="Calibri" w:hAnsi="Calibri" w:cs="Calibri"/>
                <w:color w:val="000000"/>
              </w:rPr>
              <w:t>Slovakia</w:t>
            </w:r>
          </w:p>
        </w:tc>
        <w:tc>
          <w:tcPr>
            <w:tcW w:w="1228" w:type="dxa"/>
            <w:tcBorders>
              <w:top w:val="nil"/>
              <w:left w:val="nil"/>
              <w:bottom w:val="nil"/>
              <w:right w:val="nil"/>
            </w:tcBorders>
            <w:shd w:val="clear" w:color="auto" w:fill="auto"/>
            <w:noWrap/>
            <w:vAlign w:val="bottom"/>
            <w:hideMark/>
          </w:tcPr>
          <w:p w14:paraId="57F62B4E" w14:textId="77777777" w:rsidR="000D5579" w:rsidRDefault="000D5579" w:rsidP="000D5579">
            <w:pPr>
              <w:jc w:val="right"/>
              <w:rPr>
                <w:rFonts w:ascii="Calibri" w:hAnsi="Calibri" w:cs="Calibri"/>
                <w:color w:val="000000"/>
              </w:rPr>
            </w:pPr>
            <w:r>
              <w:rPr>
                <w:rFonts w:ascii="Calibri" w:hAnsi="Calibri" w:cs="Calibri"/>
                <w:color w:val="000000"/>
              </w:rPr>
              <w:t>21.59</w:t>
            </w:r>
          </w:p>
        </w:tc>
        <w:tc>
          <w:tcPr>
            <w:tcW w:w="767" w:type="dxa"/>
            <w:tcBorders>
              <w:top w:val="nil"/>
              <w:left w:val="nil"/>
              <w:bottom w:val="nil"/>
              <w:right w:val="nil"/>
            </w:tcBorders>
            <w:shd w:val="clear" w:color="auto" w:fill="auto"/>
            <w:noWrap/>
            <w:vAlign w:val="bottom"/>
            <w:hideMark/>
          </w:tcPr>
          <w:p w14:paraId="19E83DC8" w14:textId="77777777" w:rsidR="000D5579" w:rsidRDefault="000D5579" w:rsidP="000D5579">
            <w:pPr>
              <w:jc w:val="right"/>
              <w:rPr>
                <w:rFonts w:ascii="Calibri" w:hAnsi="Calibri" w:cs="Calibri"/>
                <w:color w:val="000000"/>
              </w:rPr>
            </w:pPr>
            <w:r>
              <w:rPr>
                <w:rFonts w:ascii="Calibri" w:hAnsi="Calibri" w:cs="Calibri"/>
                <w:color w:val="000000"/>
              </w:rPr>
              <w:t>29.83</w:t>
            </w:r>
          </w:p>
        </w:tc>
        <w:tc>
          <w:tcPr>
            <w:tcW w:w="1265" w:type="dxa"/>
            <w:tcBorders>
              <w:top w:val="nil"/>
              <w:left w:val="nil"/>
              <w:bottom w:val="nil"/>
              <w:right w:val="nil"/>
            </w:tcBorders>
            <w:shd w:val="clear" w:color="auto" w:fill="auto"/>
            <w:noWrap/>
            <w:vAlign w:val="bottom"/>
            <w:hideMark/>
          </w:tcPr>
          <w:p w14:paraId="7D96F174" w14:textId="77777777" w:rsidR="000D5579" w:rsidRDefault="000D5579" w:rsidP="000D5579">
            <w:pPr>
              <w:jc w:val="right"/>
              <w:rPr>
                <w:rFonts w:ascii="Calibri" w:hAnsi="Calibri" w:cs="Calibri"/>
                <w:color w:val="000000"/>
              </w:rPr>
            </w:pPr>
            <w:r>
              <w:rPr>
                <w:rFonts w:ascii="Calibri" w:hAnsi="Calibri" w:cs="Calibri"/>
                <w:color w:val="000000"/>
              </w:rPr>
              <w:t>369.94</w:t>
            </w:r>
          </w:p>
        </w:tc>
        <w:tc>
          <w:tcPr>
            <w:tcW w:w="859" w:type="dxa"/>
            <w:tcBorders>
              <w:top w:val="nil"/>
              <w:left w:val="nil"/>
              <w:bottom w:val="nil"/>
              <w:right w:val="nil"/>
            </w:tcBorders>
            <w:shd w:val="clear" w:color="auto" w:fill="auto"/>
            <w:noWrap/>
            <w:vAlign w:val="bottom"/>
            <w:hideMark/>
          </w:tcPr>
          <w:p w14:paraId="22B9DA24" w14:textId="77777777" w:rsidR="000D5579" w:rsidRDefault="000D5579" w:rsidP="000D5579">
            <w:pPr>
              <w:jc w:val="right"/>
              <w:rPr>
                <w:rFonts w:ascii="Calibri" w:hAnsi="Calibri" w:cs="Calibri"/>
                <w:color w:val="000000"/>
              </w:rPr>
            </w:pPr>
            <w:r>
              <w:rPr>
                <w:rFonts w:ascii="Calibri" w:hAnsi="Calibri" w:cs="Calibri"/>
                <w:color w:val="000000"/>
              </w:rPr>
              <w:t>511.07</w:t>
            </w:r>
          </w:p>
        </w:tc>
      </w:tr>
      <w:tr w:rsidR="000D5579" w14:paraId="47D1681A" w14:textId="77777777" w:rsidTr="000D5579">
        <w:trPr>
          <w:trHeight w:val="300"/>
        </w:trPr>
        <w:tc>
          <w:tcPr>
            <w:tcW w:w="960" w:type="dxa"/>
            <w:tcBorders>
              <w:top w:val="nil"/>
              <w:left w:val="nil"/>
              <w:bottom w:val="nil"/>
              <w:right w:val="nil"/>
            </w:tcBorders>
            <w:shd w:val="clear" w:color="auto" w:fill="auto"/>
            <w:noWrap/>
            <w:vAlign w:val="bottom"/>
            <w:hideMark/>
          </w:tcPr>
          <w:p w14:paraId="425661E9" w14:textId="77777777" w:rsidR="000D5579" w:rsidRDefault="000D5579" w:rsidP="000D5579">
            <w:pPr>
              <w:jc w:val="right"/>
              <w:rPr>
                <w:rFonts w:ascii="Calibri" w:hAnsi="Calibri" w:cs="Calibri"/>
                <w:color w:val="000000"/>
              </w:rPr>
            </w:pPr>
            <w:r>
              <w:rPr>
                <w:rFonts w:ascii="Calibri" w:hAnsi="Calibri" w:cs="Calibri"/>
                <w:color w:val="000000"/>
              </w:rPr>
              <w:t>36</w:t>
            </w:r>
          </w:p>
        </w:tc>
        <w:tc>
          <w:tcPr>
            <w:tcW w:w="883" w:type="dxa"/>
            <w:tcBorders>
              <w:top w:val="nil"/>
              <w:left w:val="nil"/>
              <w:bottom w:val="nil"/>
              <w:right w:val="nil"/>
            </w:tcBorders>
            <w:shd w:val="clear" w:color="auto" w:fill="auto"/>
            <w:noWrap/>
            <w:vAlign w:val="bottom"/>
            <w:hideMark/>
          </w:tcPr>
          <w:p w14:paraId="06F6FEF1" w14:textId="77777777" w:rsidR="000D5579" w:rsidRDefault="000D5579" w:rsidP="000D5579">
            <w:pPr>
              <w:rPr>
                <w:rFonts w:ascii="Calibri" w:hAnsi="Calibri" w:cs="Calibri"/>
                <w:color w:val="000000"/>
              </w:rPr>
            </w:pPr>
            <w:r>
              <w:rPr>
                <w:rFonts w:ascii="Calibri" w:hAnsi="Calibri" w:cs="Calibri"/>
                <w:color w:val="000000"/>
              </w:rPr>
              <w:t>SVN</w:t>
            </w:r>
          </w:p>
        </w:tc>
        <w:tc>
          <w:tcPr>
            <w:tcW w:w="2410" w:type="dxa"/>
            <w:tcBorders>
              <w:top w:val="nil"/>
              <w:left w:val="nil"/>
              <w:bottom w:val="nil"/>
              <w:right w:val="nil"/>
            </w:tcBorders>
            <w:shd w:val="clear" w:color="auto" w:fill="auto"/>
            <w:noWrap/>
            <w:vAlign w:val="bottom"/>
            <w:hideMark/>
          </w:tcPr>
          <w:p w14:paraId="4C9F081E" w14:textId="77777777" w:rsidR="000D5579" w:rsidRDefault="000D5579" w:rsidP="000D5579">
            <w:pPr>
              <w:rPr>
                <w:rFonts w:ascii="Calibri" w:hAnsi="Calibri" w:cs="Calibri"/>
                <w:color w:val="000000"/>
              </w:rPr>
            </w:pPr>
            <w:r>
              <w:rPr>
                <w:rFonts w:ascii="Calibri" w:hAnsi="Calibri" w:cs="Calibri"/>
                <w:color w:val="000000"/>
              </w:rPr>
              <w:t>Slovenia</w:t>
            </w:r>
          </w:p>
        </w:tc>
        <w:tc>
          <w:tcPr>
            <w:tcW w:w="1228" w:type="dxa"/>
            <w:tcBorders>
              <w:top w:val="nil"/>
              <w:left w:val="nil"/>
              <w:bottom w:val="nil"/>
              <w:right w:val="nil"/>
            </w:tcBorders>
            <w:shd w:val="clear" w:color="auto" w:fill="auto"/>
            <w:noWrap/>
            <w:vAlign w:val="bottom"/>
            <w:hideMark/>
          </w:tcPr>
          <w:p w14:paraId="0C0732F4" w14:textId="77777777" w:rsidR="000D5579" w:rsidRDefault="000D5579" w:rsidP="000D5579">
            <w:pPr>
              <w:jc w:val="right"/>
              <w:rPr>
                <w:rFonts w:ascii="Calibri" w:hAnsi="Calibri" w:cs="Calibri"/>
                <w:color w:val="000000"/>
              </w:rPr>
            </w:pPr>
            <w:r>
              <w:rPr>
                <w:rFonts w:ascii="Calibri" w:hAnsi="Calibri" w:cs="Calibri"/>
                <w:color w:val="000000"/>
              </w:rPr>
              <w:t>13.49</w:t>
            </w:r>
          </w:p>
        </w:tc>
        <w:tc>
          <w:tcPr>
            <w:tcW w:w="767" w:type="dxa"/>
            <w:tcBorders>
              <w:top w:val="nil"/>
              <w:left w:val="nil"/>
              <w:bottom w:val="nil"/>
              <w:right w:val="nil"/>
            </w:tcBorders>
            <w:shd w:val="clear" w:color="auto" w:fill="auto"/>
            <w:noWrap/>
            <w:vAlign w:val="bottom"/>
            <w:hideMark/>
          </w:tcPr>
          <w:p w14:paraId="0B3A7C22" w14:textId="77777777" w:rsidR="000D5579" w:rsidRDefault="000D5579" w:rsidP="000D5579">
            <w:pPr>
              <w:jc w:val="right"/>
              <w:rPr>
                <w:rFonts w:ascii="Calibri" w:hAnsi="Calibri" w:cs="Calibri"/>
                <w:color w:val="000000"/>
              </w:rPr>
            </w:pPr>
            <w:r>
              <w:rPr>
                <w:rFonts w:ascii="Calibri" w:hAnsi="Calibri" w:cs="Calibri"/>
                <w:color w:val="000000"/>
              </w:rPr>
              <w:t>20.16</w:t>
            </w:r>
          </w:p>
        </w:tc>
        <w:tc>
          <w:tcPr>
            <w:tcW w:w="1265" w:type="dxa"/>
            <w:tcBorders>
              <w:top w:val="nil"/>
              <w:left w:val="nil"/>
              <w:bottom w:val="nil"/>
              <w:right w:val="nil"/>
            </w:tcBorders>
            <w:shd w:val="clear" w:color="auto" w:fill="auto"/>
            <w:noWrap/>
            <w:vAlign w:val="bottom"/>
            <w:hideMark/>
          </w:tcPr>
          <w:p w14:paraId="5DB8CE63" w14:textId="77777777" w:rsidR="000D5579" w:rsidRDefault="000D5579" w:rsidP="000D5579">
            <w:pPr>
              <w:jc w:val="right"/>
              <w:rPr>
                <w:rFonts w:ascii="Calibri" w:hAnsi="Calibri" w:cs="Calibri"/>
                <w:color w:val="000000"/>
              </w:rPr>
            </w:pPr>
            <w:r>
              <w:rPr>
                <w:rFonts w:ascii="Calibri" w:hAnsi="Calibri" w:cs="Calibri"/>
                <w:color w:val="000000"/>
              </w:rPr>
              <w:t>262.98</w:t>
            </w:r>
          </w:p>
        </w:tc>
        <w:tc>
          <w:tcPr>
            <w:tcW w:w="859" w:type="dxa"/>
            <w:tcBorders>
              <w:top w:val="nil"/>
              <w:left w:val="nil"/>
              <w:bottom w:val="nil"/>
              <w:right w:val="nil"/>
            </w:tcBorders>
            <w:shd w:val="clear" w:color="auto" w:fill="auto"/>
            <w:noWrap/>
            <w:vAlign w:val="bottom"/>
            <w:hideMark/>
          </w:tcPr>
          <w:p w14:paraId="15D281FC" w14:textId="77777777" w:rsidR="000D5579" w:rsidRDefault="000D5579" w:rsidP="000D5579">
            <w:pPr>
              <w:jc w:val="right"/>
              <w:rPr>
                <w:rFonts w:ascii="Calibri" w:hAnsi="Calibri" w:cs="Calibri"/>
                <w:color w:val="000000"/>
              </w:rPr>
            </w:pPr>
            <w:r>
              <w:rPr>
                <w:rFonts w:ascii="Calibri" w:hAnsi="Calibri" w:cs="Calibri"/>
                <w:color w:val="000000"/>
              </w:rPr>
              <w:t>393.05</w:t>
            </w:r>
          </w:p>
        </w:tc>
      </w:tr>
      <w:tr w:rsidR="000D5579" w14:paraId="05791D4D" w14:textId="77777777" w:rsidTr="000D5579">
        <w:trPr>
          <w:trHeight w:val="300"/>
        </w:trPr>
        <w:tc>
          <w:tcPr>
            <w:tcW w:w="960" w:type="dxa"/>
            <w:tcBorders>
              <w:top w:val="nil"/>
              <w:left w:val="nil"/>
              <w:bottom w:val="nil"/>
              <w:right w:val="nil"/>
            </w:tcBorders>
            <w:shd w:val="clear" w:color="auto" w:fill="auto"/>
            <w:noWrap/>
            <w:vAlign w:val="bottom"/>
            <w:hideMark/>
          </w:tcPr>
          <w:p w14:paraId="47939931" w14:textId="77777777" w:rsidR="000D5579" w:rsidRDefault="000D5579" w:rsidP="000D5579">
            <w:pPr>
              <w:jc w:val="right"/>
              <w:rPr>
                <w:rFonts w:ascii="Calibri" w:hAnsi="Calibri" w:cs="Calibri"/>
                <w:color w:val="000000"/>
              </w:rPr>
            </w:pPr>
            <w:r>
              <w:rPr>
                <w:rFonts w:ascii="Calibri" w:hAnsi="Calibri" w:cs="Calibri"/>
                <w:color w:val="000000"/>
              </w:rPr>
              <w:t>37</w:t>
            </w:r>
          </w:p>
        </w:tc>
        <w:tc>
          <w:tcPr>
            <w:tcW w:w="883" w:type="dxa"/>
            <w:tcBorders>
              <w:top w:val="nil"/>
              <w:left w:val="nil"/>
              <w:bottom w:val="nil"/>
              <w:right w:val="nil"/>
            </w:tcBorders>
            <w:shd w:val="clear" w:color="auto" w:fill="auto"/>
            <w:noWrap/>
            <w:vAlign w:val="bottom"/>
            <w:hideMark/>
          </w:tcPr>
          <w:p w14:paraId="0468CE49" w14:textId="77777777" w:rsidR="000D5579" w:rsidRDefault="000D5579" w:rsidP="000D5579">
            <w:pPr>
              <w:rPr>
                <w:rFonts w:ascii="Calibri" w:hAnsi="Calibri" w:cs="Calibri"/>
                <w:color w:val="000000"/>
              </w:rPr>
            </w:pPr>
            <w:r>
              <w:rPr>
                <w:rFonts w:ascii="Calibri" w:hAnsi="Calibri" w:cs="Calibri"/>
                <w:color w:val="000000"/>
              </w:rPr>
              <w:t>ESP</w:t>
            </w:r>
          </w:p>
        </w:tc>
        <w:tc>
          <w:tcPr>
            <w:tcW w:w="2410" w:type="dxa"/>
            <w:tcBorders>
              <w:top w:val="nil"/>
              <w:left w:val="nil"/>
              <w:bottom w:val="nil"/>
              <w:right w:val="nil"/>
            </w:tcBorders>
            <w:shd w:val="clear" w:color="auto" w:fill="auto"/>
            <w:noWrap/>
            <w:vAlign w:val="bottom"/>
            <w:hideMark/>
          </w:tcPr>
          <w:p w14:paraId="43BE860F" w14:textId="77777777" w:rsidR="000D5579" w:rsidRDefault="000D5579" w:rsidP="000D5579">
            <w:pPr>
              <w:rPr>
                <w:rFonts w:ascii="Calibri" w:hAnsi="Calibri" w:cs="Calibri"/>
                <w:color w:val="000000"/>
              </w:rPr>
            </w:pPr>
            <w:r>
              <w:rPr>
                <w:rFonts w:ascii="Calibri" w:hAnsi="Calibri" w:cs="Calibri"/>
                <w:color w:val="000000"/>
              </w:rPr>
              <w:t>Spain</w:t>
            </w:r>
          </w:p>
        </w:tc>
        <w:tc>
          <w:tcPr>
            <w:tcW w:w="1228" w:type="dxa"/>
            <w:tcBorders>
              <w:top w:val="nil"/>
              <w:left w:val="nil"/>
              <w:bottom w:val="nil"/>
              <w:right w:val="nil"/>
            </w:tcBorders>
            <w:shd w:val="clear" w:color="auto" w:fill="auto"/>
            <w:noWrap/>
            <w:vAlign w:val="bottom"/>
            <w:hideMark/>
          </w:tcPr>
          <w:p w14:paraId="7F29C87C" w14:textId="77777777" w:rsidR="000D5579" w:rsidRDefault="000D5579" w:rsidP="000D5579">
            <w:pPr>
              <w:jc w:val="right"/>
              <w:rPr>
                <w:rFonts w:ascii="Calibri" w:hAnsi="Calibri" w:cs="Calibri"/>
                <w:color w:val="000000"/>
              </w:rPr>
            </w:pPr>
            <w:r>
              <w:rPr>
                <w:rFonts w:ascii="Calibri" w:hAnsi="Calibri" w:cs="Calibri"/>
                <w:color w:val="000000"/>
              </w:rPr>
              <w:t>8.18</w:t>
            </w:r>
          </w:p>
        </w:tc>
        <w:tc>
          <w:tcPr>
            <w:tcW w:w="767" w:type="dxa"/>
            <w:tcBorders>
              <w:top w:val="nil"/>
              <w:left w:val="nil"/>
              <w:bottom w:val="nil"/>
              <w:right w:val="nil"/>
            </w:tcBorders>
            <w:shd w:val="clear" w:color="auto" w:fill="auto"/>
            <w:noWrap/>
            <w:vAlign w:val="bottom"/>
            <w:hideMark/>
          </w:tcPr>
          <w:p w14:paraId="00FD317D" w14:textId="77777777" w:rsidR="000D5579" w:rsidRDefault="000D5579" w:rsidP="000D5579">
            <w:pPr>
              <w:jc w:val="right"/>
              <w:rPr>
                <w:rFonts w:ascii="Calibri" w:hAnsi="Calibri" w:cs="Calibri"/>
                <w:color w:val="000000"/>
              </w:rPr>
            </w:pPr>
            <w:r>
              <w:rPr>
                <w:rFonts w:ascii="Calibri" w:hAnsi="Calibri" w:cs="Calibri"/>
                <w:color w:val="000000"/>
              </w:rPr>
              <w:t>14.51</w:t>
            </w:r>
          </w:p>
        </w:tc>
        <w:tc>
          <w:tcPr>
            <w:tcW w:w="1265" w:type="dxa"/>
            <w:tcBorders>
              <w:top w:val="nil"/>
              <w:left w:val="nil"/>
              <w:bottom w:val="nil"/>
              <w:right w:val="nil"/>
            </w:tcBorders>
            <w:shd w:val="clear" w:color="auto" w:fill="auto"/>
            <w:noWrap/>
            <w:vAlign w:val="bottom"/>
            <w:hideMark/>
          </w:tcPr>
          <w:p w14:paraId="0C604661" w14:textId="77777777" w:rsidR="000D5579" w:rsidRDefault="000D5579" w:rsidP="000D5579">
            <w:pPr>
              <w:jc w:val="right"/>
              <w:rPr>
                <w:rFonts w:ascii="Calibri" w:hAnsi="Calibri" w:cs="Calibri"/>
                <w:color w:val="000000"/>
              </w:rPr>
            </w:pPr>
            <w:r>
              <w:rPr>
                <w:rFonts w:ascii="Calibri" w:hAnsi="Calibri" w:cs="Calibri"/>
                <w:color w:val="000000"/>
              </w:rPr>
              <w:t>205</w:t>
            </w:r>
          </w:p>
        </w:tc>
        <w:tc>
          <w:tcPr>
            <w:tcW w:w="859" w:type="dxa"/>
            <w:tcBorders>
              <w:top w:val="nil"/>
              <w:left w:val="nil"/>
              <w:bottom w:val="nil"/>
              <w:right w:val="nil"/>
            </w:tcBorders>
            <w:shd w:val="clear" w:color="auto" w:fill="auto"/>
            <w:noWrap/>
            <w:vAlign w:val="bottom"/>
            <w:hideMark/>
          </w:tcPr>
          <w:p w14:paraId="6478B308" w14:textId="77777777" w:rsidR="000D5579" w:rsidRDefault="000D5579" w:rsidP="000D5579">
            <w:pPr>
              <w:jc w:val="right"/>
              <w:rPr>
                <w:rFonts w:ascii="Calibri" w:hAnsi="Calibri" w:cs="Calibri"/>
                <w:color w:val="000000"/>
              </w:rPr>
            </w:pPr>
            <w:r>
              <w:rPr>
                <w:rFonts w:ascii="Calibri" w:hAnsi="Calibri" w:cs="Calibri"/>
                <w:color w:val="000000"/>
              </w:rPr>
              <w:t>363.73</w:t>
            </w:r>
          </w:p>
        </w:tc>
      </w:tr>
      <w:tr w:rsidR="000D5579" w14:paraId="0E0CA162" w14:textId="77777777" w:rsidTr="000D5579">
        <w:trPr>
          <w:trHeight w:val="300"/>
        </w:trPr>
        <w:tc>
          <w:tcPr>
            <w:tcW w:w="960" w:type="dxa"/>
            <w:tcBorders>
              <w:top w:val="nil"/>
              <w:left w:val="nil"/>
              <w:bottom w:val="nil"/>
              <w:right w:val="nil"/>
            </w:tcBorders>
            <w:shd w:val="clear" w:color="auto" w:fill="auto"/>
            <w:noWrap/>
            <w:vAlign w:val="bottom"/>
            <w:hideMark/>
          </w:tcPr>
          <w:p w14:paraId="1265D79C" w14:textId="77777777" w:rsidR="000D5579" w:rsidRDefault="000D5579" w:rsidP="000D5579">
            <w:pPr>
              <w:jc w:val="right"/>
              <w:rPr>
                <w:rFonts w:ascii="Calibri" w:hAnsi="Calibri" w:cs="Calibri"/>
                <w:color w:val="000000"/>
              </w:rPr>
            </w:pPr>
            <w:r>
              <w:rPr>
                <w:rFonts w:ascii="Calibri" w:hAnsi="Calibri" w:cs="Calibri"/>
                <w:color w:val="000000"/>
              </w:rPr>
              <w:lastRenderedPageBreak/>
              <w:t>38</w:t>
            </w:r>
          </w:p>
        </w:tc>
        <w:tc>
          <w:tcPr>
            <w:tcW w:w="883" w:type="dxa"/>
            <w:tcBorders>
              <w:top w:val="nil"/>
              <w:left w:val="nil"/>
              <w:bottom w:val="nil"/>
              <w:right w:val="nil"/>
            </w:tcBorders>
            <w:shd w:val="clear" w:color="auto" w:fill="auto"/>
            <w:noWrap/>
            <w:vAlign w:val="bottom"/>
            <w:hideMark/>
          </w:tcPr>
          <w:p w14:paraId="680D3DD5" w14:textId="77777777" w:rsidR="000D5579" w:rsidRDefault="000D5579" w:rsidP="000D5579">
            <w:pPr>
              <w:rPr>
                <w:rFonts w:ascii="Calibri" w:hAnsi="Calibri" w:cs="Calibri"/>
                <w:color w:val="000000"/>
              </w:rPr>
            </w:pPr>
            <w:r>
              <w:rPr>
                <w:rFonts w:ascii="Calibri" w:hAnsi="Calibri" w:cs="Calibri"/>
                <w:color w:val="000000"/>
              </w:rPr>
              <w:t>SWE</w:t>
            </w:r>
          </w:p>
        </w:tc>
        <w:tc>
          <w:tcPr>
            <w:tcW w:w="2410" w:type="dxa"/>
            <w:tcBorders>
              <w:top w:val="nil"/>
              <w:left w:val="nil"/>
              <w:bottom w:val="nil"/>
              <w:right w:val="nil"/>
            </w:tcBorders>
            <w:shd w:val="clear" w:color="auto" w:fill="auto"/>
            <w:noWrap/>
            <w:vAlign w:val="bottom"/>
            <w:hideMark/>
          </w:tcPr>
          <w:p w14:paraId="5F09FD21" w14:textId="77777777" w:rsidR="000D5579" w:rsidRDefault="000D5579" w:rsidP="000D5579">
            <w:pPr>
              <w:rPr>
                <w:rFonts w:ascii="Calibri" w:hAnsi="Calibri" w:cs="Calibri"/>
                <w:color w:val="000000"/>
              </w:rPr>
            </w:pPr>
            <w:r>
              <w:rPr>
                <w:rFonts w:ascii="Calibri" w:hAnsi="Calibri" w:cs="Calibri"/>
                <w:color w:val="000000"/>
              </w:rPr>
              <w:t>Sweden</w:t>
            </w:r>
          </w:p>
        </w:tc>
        <w:tc>
          <w:tcPr>
            <w:tcW w:w="1228" w:type="dxa"/>
            <w:tcBorders>
              <w:top w:val="nil"/>
              <w:left w:val="nil"/>
              <w:bottom w:val="nil"/>
              <w:right w:val="nil"/>
            </w:tcBorders>
            <w:shd w:val="clear" w:color="auto" w:fill="auto"/>
            <w:noWrap/>
            <w:vAlign w:val="bottom"/>
            <w:hideMark/>
          </w:tcPr>
          <w:p w14:paraId="1D40B248" w14:textId="77777777" w:rsidR="000D5579" w:rsidRDefault="000D5579" w:rsidP="000D5579">
            <w:pPr>
              <w:jc w:val="right"/>
              <w:rPr>
                <w:rFonts w:ascii="Calibri" w:hAnsi="Calibri" w:cs="Calibri"/>
                <w:color w:val="000000"/>
              </w:rPr>
            </w:pPr>
            <w:r>
              <w:rPr>
                <w:rFonts w:ascii="Calibri" w:hAnsi="Calibri" w:cs="Calibri"/>
                <w:color w:val="000000"/>
              </w:rPr>
              <w:t>7.09</w:t>
            </w:r>
          </w:p>
        </w:tc>
        <w:tc>
          <w:tcPr>
            <w:tcW w:w="767" w:type="dxa"/>
            <w:tcBorders>
              <w:top w:val="nil"/>
              <w:left w:val="nil"/>
              <w:bottom w:val="nil"/>
              <w:right w:val="nil"/>
            </w:tcBorders>
            <w:shd w:val="clear" w:color="auto" w:fill="auto"/>
            <w:noWrap/>
            <w:vAlign w:val="bottom"/>
            <w:hideMark/>
          </w:tcPr>
          <w:p w14:paraId="56043F15" w14:textId="77777777" w:rsidR="000D5579" w:rsidRDefault="000D5579" w:rsidP="000D5579">
            <w:pPr>
              <w:jc w:val="right"/>
              <w:rPr>
                <w:rFonts w:ascii="Calibri" w:hAnsi="Calibri" w:cs="Calibri"/>
                <w:color w:val="000000"/>
              </w:rPr>
            </w:pPr>
            <w:r>
              <w:rPr>
                <w:rFonts w:ascii="Calibri" w:hAnsi="Calibri" w:cs="Calibri"/>
                <w:color w:val="000000"/>
              </w:rPr>
              <w:t>14.41</w:t>
            </w:r>
          </w:p>
        </w:tc>
        <w:tc>
          <w:tcPr>
            <w:tcW w:w="1265" w:type="dxa"/>
            <w:tcBorders>
              <w:top w:val="nil"/>
              <w:left w:val="nil"/>
              <w:bottom w:val="nil"/>
              <w:right w:val="nil"/>
            </w:tcBorders>
            <w:shd w:val="clear" w:color="auto" w:fill="auto"/>
            <w:noWrap/>
            <w:vAlign w:val="bottom"/>
            <w:hideMark/>
          </w:tcPr>
          <w:p w14:paraId="7BF4FB0B" w14:textId="77777777" w:rsidR="000D5579" w:rsidRDefault="000D5579" w:rsidP="000D5579">
            <w:pPr>
              <w:jc w:val="right"/>
              <w:rPr>
                <w:rFonts w:ascii="Calibri" w:hAnsi="Calibri" w:cs="Calibri"/>
                <w:color w:val="000000"/>
              </w:rPr>
            </w:pPr>
            <w:r>
              <w:rPr>
                <w:rFonts w:ascii="Calibri" w:hAnsi="Calibri" w:cs="Calibri"/>
                <w:color w:val="000000"/>
              </w:rPr>
              <w:t>282.85</w:t>
            </w:r>
          </w:p>
        </w:tc>
        <w:tc>
          <w:tcPr>
            <w:tcW w:w="859" w:type="dxa"/>
            <w:tcBorders>
              <w:top w:val="nil"/>
              <w:left w:val="nil"/>
              <w:bottom w:val="nil"/>
              <w:right w:val="nil"/>
            </w:tcBorders>
            <w:shd w:val="clear" w:color="auto" w:fill="auto"/>
            <w:noWrap/>
            <w:vAlign w:val="bottom"/>
            <w:hideMark/>
          </w:tcPr>
          <w:p w14:paraId="004FBCDA" w14:textId="77777777" w:rsidR="000D5579" w:rsidRDefault="000D5579" w:rsidP="000D5579">
            <w:pPr>
              <w:jc w:val="right"/>
              <w:rPr>
                <w:rFonts w:ascii="Calibri" w:hAnsi="Calibri" w:cs="Calibri"/>
                <w:color w:val="000000"/>
              </w:rPr>
            </w:pPr>
            <w:r>
              <w:rPr>
                <w:rFonts w:ascii="Calibri" w:hAnsi="Calibri" w:cs="Calibri"/>
                <w:color w:val="000000"/>
              </w:rPr>
              <w:t>575.09</w:t>
            </w:r>
          </w:p>
        </w:tc>
      </w:tr>
      <w:tr w:rsidR="000D5579" w14:paraId="014792A5" w14:textId="77777777" w:rsidTr="000D5579">
        <w:trPr>
          <w:trHeight w:val="300"/>
        </w:trPr>
        <w:tc>
          <w:tcPr>
            <w:tcW w:w="960" w:type="dxa"/>
            <w:tcBorders>
              <w:top w:val="nil"/>
              <w:left w:val="nil"/>
              <w:bottom w:val="nil"/>
              <w:right w:val="nil"/>
            </w:tcBorders>
            <w:shd w:val="clear" w:color="auto" w:fill="auto"/>
            <w:noWrap/>
            <w:vAlign w:val="bottom"/>
            <w:hideMark/>
          </w:tcPr>
          <w:p w14:paraId="1597EA32" w14:textId="77777777" w:rsidR="000D5579" w:rsidRDefault="000D5579" w:rsidP="000D5579">
            <w:pPr>
              <w:jc w:val="right"/>
              <w:rPr>
                <w:rFonts w:ascii="Calibri" w:hAnsi="Calibri" w:cs="Calibri"/>
                <w:color w:val="000000"/>
              </w:rPr>
            </w:pPr>
            <w:r>
              <w:rPr>
                <w:rFonts w:ascii="Calibri" w:hAnsi="Calibri" w:cs="Calibri"/>
                <w:color w:val="000000"/>
              </w:rPr>
              <w:t>39</w:t>
            </w:r>
          </w:p>
        </w:tc>
        <w:tc>
          <w:tcPr>
            <w:tcW w:w="883" w:type="dxa"/>
            <w:tcBorders>
              <w:top w:val="nil"/>
              <w:left w:val="nil"/>
              <w:bottom w:val="nil"/>
              <w:right w:val="nil"/>
            </w:tcBorders>
            <w:shd w:val="clear" w:color="auto" w:fill="auto"/>
            <w:noWrap/>
            <w:vAlign w:val="bottom"/>
            <w:hideMark/>
          </w:tcPr>
          <w:p w14:paraId="00004DDA" w14:textId="77777777" w:rsidR="000D5579" w:rsidRDefault="000D5579" w:rsidP="000D5579">
            <w:pPr>
              <w:rPr>
                <w:rFonts w:ascii="Calibri" w:hAnsi="Calibri" w:cs="Calibri"/>
                <w:color w:val="000000"/>
              </w:rPr>
            </w:pPr>
            <w:r>
              <w:rPr>
                <w:rFonts w:ascii="Calibri" w:hAnsi="Calibri" w:cs="Calibri"/>
                <w:color w:val="000000"/>
              </w:rPr>
              <w:t>CHE</w:t>
            </w:r>
          </w:p>
        </w:tc>
        <w:tc>
          <w:tcPr>
            <w:tcW w:w="2410" w:type="dxa"/>
            <w:tcBorders>
              <w:top w:val="nil"/>
              <w:left w:val="nil"/>
              <w:bottom w:val="nil"/>
              <w:right w:val="nil"/>
            </w:tcBorders>
            <w:shd w:val="clear" w:color="auto" w:fill="auto"/>
            <w:noWrap/>
            <w:vAlign w:val="bottom"/>
            <w:hideMark/>
          </w:tcPr>
          <w:p w14:paraId="26B74705" w14:textId="77777777" w:rsidR="000D5579" w:rsidRDefault="000D5579" w:rsidP="000D5579">
            <w:pPr>
              <w:rPr>
                <w:rFonts w:ascii="Calibri" w:hAnsi="Calibri" w:cs="Calibri"/>
                <w:color w:val="000000"/>
              </w:rPr>
            </w:pPr>
            <w:r>
              <w:rPr>
                <w:rFonts w:ascii="Calibri" w:hAnsi="Calibri" w:cs="Calibri"/>
                <w:color w:val="000000"/>
              </w:rPr>
              <w:t>Switzerland</w:t>
            </w:r>
          </w:p>
        </w:tc>
        <w:tc>
          <w:tcPr>
            <w:tcW w:w="1228" w:type="dxa"/>
            <w:tcBorders>
              <w:top w:val="nil"/>
              <w:left w:val="nil"/>
              <w:bottom w:val="nil"/>
              <w:right w:val="nil"/>
            </w:tcBorders>
            <w:shd w:val="clear" w:color="auto" w:fill="auto"/>
            <w:noWrap/>
            <w:vAlign w:val="bottom"/>
            <w:hideMark/>
          </w:tcPr>
          <w:p w14:paraId="602C57E6" w14:textId="77777777" w:rsidR="000D5579" w:rsidRDefault="000D5579" w:rsidP="000D5579">
            <w:pPr>
              <w:jc w:val="right"/>
              <w:rPr>
                <w:rFonts w:ascii="Calibri" w:hAnsi="Calibri" w:cs="Calibri"/>
                <w:color w:val="000000"/>
              </w:rPr>
            </w:pPr>
            <w:r>
              <w:rPr>
                <w:rFonts w:ascii="Calibri" w:hAnsi="Calibri" w:cs="Calibri"/>
                <w:color w:val="000000"/>
              </w:rPr>
              <w:t>6.89</w:t>
            </w:r>
          </w:p>
        </w:tc>
        <w:tc>
          <w:tcPr>
            <w:tcW w:w="767" w:type="dxa"/>
            <w:tcBorders>
              <w:top w:val="nil"/>
              <w:left w:val="nil"/>
              <w:bottom w:val="nil"/>
              <w:right w:val="nil"/>
            </w:tcBorders>
            <w:shd w:val="clear" w:color="auto" w:fill="auto"/>
            <w:noWrap/>
            <w:vAlign w:val="bottom"/>
            <w:hideMark/>
          </w:tcPr>
          <w:p w14:paraId="2034FE87" w14:textId="77777777" w:rsidR="000D5579" w:rsidRDefault="000D5579" w:rsidP="000D5579">
            <w:pPr>
              <w:jc w:val="right"/>
              <w:rPr>
                <w:rFonts w:ascii="Calibri" w:hAnsi="Calibri" w:cs="Calibri"/>
                <w:color w:val="000000"/>
              </w:rPr>
            </w:pPr>
            <w:r>
              <w:rPr>
                <w:rFonts w:ascii="Calibri" w:hAnsi="Calibri" w:cs="Calibri"/>
                <w:color w:val="000000"/>
              </w:rPr>
              <w:t>13.7</w:t>
            </w:r>
          </w:p>
        </w:tc>
        <w:tc>
          <w:tcPr>
            <w:tcW w:w="1265" w:type="dxa"/>
            <w:tcBorders>
              <w:top w:val="nil"/>
              <w:left w:val="nil"/>
              <w:bottom w:val="nil"/>
              <w:right w:val="nil"/>
            </w:tcBorders>
            <w:shd w:val="clear" w:color="auto" w:fill="auto"/>
            <w:noWrap/>
            <w:vAlign w:val="bottom"/>
            <w:hideMark/>
          </w:tcPr>
          <w:p w14:paraId="2C155111" w14:textId="77777777" w:rsidR="000D5579" w:rsidRDefault="000D5579" w:rsidP="000D5579">
            <w:pPr>
              <w:jc w:val="right"/>
              <w:rPr>
                <w:rFonts w:ascii="Calibri" w:hAnsi="Calibri" w:cs="Calibri"/>
                <w:color w:val="000000"/>
              </w:rPr>
            </w:pPr>
            <w:r>
              <w:rPr>
                <w:rFonts w:ascii="Calibri" w:hAnsi="Calibri" w:cs="Calibri"/>
                <w:color w:val="000000"/>
              </w:rPr>
              <w:t>444.64</w:t>
            </w:r>
          </w:p>
        </w:tc>
        <w:tc>
          <w:tcPr>
            <w:tcW w:w="859" w:type="dxa"/>
            <w:tcBorders>
              <w:top w:val="nil"/>
              <w:left w:val="nil"/>
              <w:bottom w:val="nil"/>
              <w:right w:val="nil"/>
            </w:tcBorders>
            <w:shd w:val="clear" w:color="auto" w:fill="auto"/>
            <w:noWrap/>
            <w:vAlign w:val="bottom"/>
            <w:hideMark/>
          </w:tcPr>
          <w:p w14:paraId="48D3D2B7" w14:textId="77777777" w:rsidR="000D5579" w:rsidRDefault="000D5579" w:rsidP="000D5579">
            <w:pPr>
              <w:jc w:val="right"/>
              <w:rPr>
                <w:rFonts w:ascii="Calibri" w:hAnsi="Calibri" w:cs="Calibri"/>
                <w:color w:val="000000"/>
              </w:rPr>
            </w:pPr>
            <w:r>
              <w:rPr>
                <w:rFonts w:ascii="Calibri" w:hAnsi="Calibri" w:cs="Calibri"/>
                <w:color w:val="000000"/>
              </w:rPr>
              <w:t>884.69</w:t>
            </w:r>
          </w:p>
        </w:tc>
      </w:tr>
      <w:tr w:rsidR="000D5579" w14:paraId="1ECDB5F5" w14:textId="77777777" w:rsidTr="000D5579">
        <w:trPr>
          <w:trHeight w:val="300"/>
        </w:trPr>
        <w:tc>
          <w:tcPr>
            <w:tcW w:w="960" w:type="dxa"/>
            <w:tcBorders>
              <w:top w:val="nil"/>
              <w:left w:val="nil"/>
              <w:bottom w:val="nil"/>
              <w:right w:val="nil"/>
            </w:tcBorders>
            <w:shd w:val="clear" w:color="auto" w:fill="auto"/>
            <w:noWrap/>
            <w:vAlign w:val="bottom"/>
            <w:hideMark/>
          </w:tcPr>
          <w:p w14:paraId="31D18774" w14:textId="77777777" w:rsidR="000D5579" w:rsidRDefault="000D5579" w:rsidP="000D5579">
            <w:pPr>
              <w:jc w:val="right"/>
              <w:rPr>
                <w:rFonts w:ascii="Calibri" w:hAnsi="Calibri" w:cs="Calibri"/>
                <w:color w:val="000000"/>
              </w:rPr>
            </w:pPr>
            <w:r>
              <w:rPr>
                <w:rFonts w:ascii="Calibri" w:hAnsi="Calibri" w:cs="Calibri"/>
                <w:color w:val="000000"/>
              </w:rPr>
              <w:t>40</w:t>
            </w:r>
          </w:p>
        </w:tc>
        <w:tc>
          <w:tcPr>
            <w:tcW w:w="883" w:type="dxa"/>
            <w:tcBorders>
              <w:top w:val="nil"/>
              <w:left w:val="nil"/>
              <w:bottom w:val="nil"/>
              <w:right w:val="nil"/>
            </w:tcBorders>
            <w:shd w:val="clear" w:color="auto" w:fill="auto"/>
            <w:noWrap/>
            <w:vAlign w:val="bottom"/>
            <w:hideMark/>
          </w:tcPr>
          <w:p w14:paraId="4E4639DE" w14:textId="77777777" w:rsidR="000D5579" w:rsidRDefault="000D5579" w:rsidP="000D5579">
            <w:pPr>
              <w:rPr>
                <w:rFonts w:ascii="Calibri" w:hAnsi="Calibri" w:cs="Calibri"/>
                <w:color w:val="000000"/>
              </w:rPr>
            </w:pPr>
            <w:r>
              <w:rPr>
                <w:rFonts w:ascii="Calibri" w:hAnsi="Calibri" w:cs="Calibri"/>
                <w:color w:val="000000"/>
              </w:rPr>
              <w:t>TJK</w:t>
            </w:r>
          </w:p>
        </w:tc>
        <w:tc>
          <w:tcPr>
            <w:tcW w:w="2410" w:type="dxa"/>
            <w:tcBorders>
              <w:top w:val="nil"/>
              <w:left w:val="nil"/>
              <w:bottom w:val="nil"/>
              <w:right w:val="nil"/>
            </w:tcBorders>
            <w:shd w:val="clear" w:color="auto" w:fill="auto"/>
            <w:noWrap/>
            <w:vAlign w:val="bottom"/>
            <w:hideMark/>
          </w:tcPr>
          <w:p w14:paraId="7726DEFC" w14:textId="77777777" w:rsidR="000D5579" w:rsidRDefault="000D5579" w:rsidP="000D5579">
            <w:pPr>
              <w:rPr>
                <w:rFonts w:ascii="Calibri" w:hAnsi="Calibri" w:cs="Calibri"/>
                <w:color w:val="000000"/>
              </w:rPr>
            </w:pPr>
            <w:r>
              <w:rPr>
                <w:rFonts w:ascii="Calibri" w:hAnsi="Calibri" w:cs="Calibri"/>
                <w:color w:val="000000"/>
              </w:rPr>
              <w:t>Tajikistan</w:t>
            </w:r>
          </w:p>
        </w:tc>
        <w:tc>
          <w:tcPr>
            <w:tcW w:w="1228" w:type="dxa"/>
            <w:tcBorders>
              <w:top w:val="nil"/>
              <w:left w:val="nil"/>
              <w:bottom w:val="nil"/>
              <w:right w:val="nil"/>
            </w:tcBorders>
            <w:shd w:val="clear" w:color="auto" w:fill="auto"/>
            <w:noWrap/>
            <w:vAlign w:val="bottom"/>
            <w:hideMark/>
          </w:tcPr>
          <w:p w14:paraId="29457045" w14:textId="77777777" w:rsidR="000D5579" w:rsidRDefault="000D5579" w:rsidP="000D5579">
            <w:pPr>
              <w:jc w:val="right"/>
              <w:rPr>
                <w:rFonts w:ascii="Calibri" w:hAnsi="Calibri" w:cs="Calibri"/>
                <w:color w:val="000000"/>
              </w:rPr>
            </w:pPr>
            <w:r>
              <w:rPr>
                <w:rFonts w:ascii="Calibri" w:hAnsi="Calibri" w:cs="Calibri"/>
                <w:color w:val="000000"/>
              </w:rPr>
              <w:t>4.68</w:t>
            </w:r>
          </w:p>
        </w:tc>
        <w:tc>
          <w:tcPr>
            <w:tcW w:w="767" w:type="dxa"/>
            <w:tcBorders>
              <w:top w:val="nil"/>
              <w:left w:val="nil"/>
              <w:bottom w:val="nil"/>
              <w:right w:val="nil"/>
            </w:tcBorders>
            <w:shd w:val="clear" w:color="auto" w:fill="auto"/>
            <w:noWrap/>
            <w:vAlign w:val="bottom"/>
            <w:hideMark/>
          </w:tcPr>
          <w:p w14:paraId="67F0D151" w14:textId="77777777" w:rsidR="000D5579" w:rsidRDefault="000D5579" w:rsidP="000D5579">
            <w:pPr>
              <w:jc w:val="right"/>
              <w:rPr>
                <w:rFonts w:ascii="Calibri" w:hAnsi="Calibri" w:cs="Calibri"/>
                <w:color w:val="000000"/>
              </w:rPr>
            </w:pPr>
            <w:r>
              <w:rPr>
                <w:rFonts w:ascii="Calibri" w:hAnsi="Calibri" w:cs="Calibri"/>
                <w:color w:val="000000"/>
              </w:rPr>
              <w:t>7.59</w:t>
            </w:r>
          </w:p>
        </w:tc>
        <w:tc>
          <w:tcPr>
            <w:tcW w:w="1265" w:type="dxa"/>
            <w:tcBorders>
              <w:top w:val="nil"/>
              <w:left w:val="nil"/>
              <w:bottom w:val="nil"/>
              <w:right w:val="nil"/>
            </w:tcBorders>
            <w:shd w:val="clear" w:color="auto" w:fill="auto"/>
            <w:noWrap/>
            <w:vAlign w:val="bottom"/>
            <w:hideMark/>
          </w:tcPr>
          <w:p w14:paraId="1C9B10DB" w14:textId="77777777" w:rsidR="000D5579" w:rsidRDefault="000D5579" w:rsidP="000D5579">
            <w:pPr>
              <w:jc w:val="right"/>
              <w:rPr>
                <w:rFonts w:ascii="Calibri" w:hAnsi="Calibri" w:cs="Calibri"/>
                <w:color w:val="000000"/>
              </w:rPr>
            </w:pPr>
            <w:r>
              <w:rPr>
                <w:rFonts w:ascii="Calibri" w:hAnsi="Calibri" w:cs="Calibri"/>
                <w:color w:val="000000"/>
              </w:rPr>
              <w:t>6.71</w:t>
            </w:r>
          </w:p>
        </w:tc>
        <w:tc>
          <w:tcPr>
            <w:tcW w:w="859" w:type="dxa"/>
            <w:tcBorders>
              <w:top w:val="nil"/>
              <w:left w:val="nil"/>
              <w:bottom w:val="nil"/>
              <w:right w:val="nil"/>
            </w:tcBorders>
            <w:shd w:val="clear" w:color="auto" w:fill="auto"/>
            <w:noWrap/>
            <w:vAlign w:val="bottom"/>
            <w:hideMark/>
          </w:tcPr>
          <w:p w14:paraId="03E261C7" w14:textId="77777777" w:rsidR="000D5579" w:rsidRDefault="000D5579" w:rsidP="000D5579">
            <w:pPr>
              <w:jc w:val="right"/>
              <w:rPr>
                <w:rFonts w:ascii="Calibri" w:hAnsi="Calibri" w:cs="Calibri"/>
                <w:color w:val="000000"/>
              </w:rPr>
            </w:pPr>
            <w:r>
              <w:rPr>
                <w:rFonts w:ascii="Calibri" w:hAnsi="Calibri" w:cs="Calibri"/>
                <w:color w:val="000000"/>
              </w:rPr>
              <w:t>10.87</w:t>
            </w:r>
          </w:p>
        </w:tc>
      </w:tr>
      <w:tr w:rsidR="000D5579" w14:paraId="3BD8D242" w14:textId="77777777" w:rsidTr="000D5579">
        <w:trPr>
          <w:trHeight w:val="300"/>
        </w:trPr>
        <w:tc>
          <w:tcPr>
            <w:tcW w:w="960" w:type="dxa"/>
            <w:tcBorders>
              <w:top w:val="nil"/>
              <w:left w:val="nil"/>
              <w:bottom w:val="nil"/>
              <w:right w:val="nil"/>
            </w:tcBorders>
            <w:shd w:val="clear" w:color="auto" w:fill="auto"/>
            <w:noWrap/>
            <w:vAlign w:val="bottom"/>
            <w:hideMark/>
          </w:tcPr>
          <w:p w14:paraId="54CA475A" w14:textId="77777777" w:rsidR="000D5579" w:rsidRDefault="000D5579" w:rsidP="000D5579">
            <w:pPr>
              <w:jc w:val="right"/>
              <w:rPr>
                <w:rFonts w:ascii="Calibri" w:hAnsi="Calibri" w:cs="Calibri"/>
                <w:color w:val="000000"/>
              </w:rPr>
            </w:pPr>
            <w:r>
              <w:rPr>
                <w:rFonts w:ascii="Calibri" w:hAnsi="Calibri" w:cs="Calibri"/>
                <w:color w:val="000000"/>
              </w:rPr>
              <w:t>41</w:t>
            </w:r>
          </w:p>
        </w:tc>
        <w:tc>
          <w:tcPr>
            <w:tcW w:w="883" w:type="dxa"/>
            <w:tcBorders>
              <w:top w:val="nil"/>
              <w:left w:val="nil"/>
              <w:bottom w:val="nil"/>
              <w:right w:val="nil"/>
            </w:tcBorders>
            <w:shd w:val="clear" w:color="auto" w:fill="auto"/>
            <w:noWrap/>
            <w:vAlign w:val="bottom"/>
            <w:hideMark/>
          </w:tcPr>
          <w:p w14:paraId="6F202F3E" w14:textId="77777777" w:rsidR="000D5579" w:rsidRDefault="000D5579" w:rsidP="000D5579">
            <w:pPr>
              <w:rPr>
                <w:rFonts w:ascii="Calibri" w:hAnsi="Calibri" w:cs="Calibri"/>
                <w:color w:val="000000"/>
              </w:rPr>
            </w:pPr>
            <w:r>
              <w:rPr>
                <w:rFonts w:ascii="Calibri" w:hAnsi="Calibri" w:cs="Calibri"/>
                <w:color w:val="000000"/>
              </w:rPr>
              <w:t>TUR</w:t>
            </w:r>
          </w:p>
        </w:tc>
        <w:tc>
          <w:tcPr>
            <w:tcW w:w="2410" w:type="dxa"/>
            <w:tcBorders>
              <w:top w:val="nil"/>
              <w:left w:val="nil"/>
              <w:bottom w:val="nil"/>
              <w:right w:val="nil"/>
            </w:tcBorders>
            <w:shd w:val="clear" w:color="auto" w:fill="auto"/>
            <w:noWrap/>
            <w:vAlign w:val="bottom"/>
            <w:hideMark/>
          </w:tcPr>
          <w:p w14:paraId="40C15EC6" w14:textId="77777777" w:rsidR="000D5579" w:rsidRDefault="000D5579" w:rsidP="000D5579">
            <w:pPr>
              <w:rPr>
                <w:rFonts w:ascii="Calibri" w:hAnsi="Calibri" w:cs="Calibri"/>
                <w:color w:val="000000"/>
              </w:rPr>
            </w:pPr>
            <w:r>
              <w:rPr>
                <w:rFonts w:ascii="Calibri" w:hAnsi="Calibri" w:cs="Calibri"/>
                <w:color w:val="000000"/>
              </w:rPr>
              <w:t>Turkey</w:t>
            </w:r>
          </w:p>
        </w:tc>
        <w:tc>
          <w:tcPr>
            <w:tcW w:w="1228" w:type="dxa"/>
            <w:tcBorders>
              <w:top w:val="nil"/>
              <w:left w:val="nil"/>
              <w:bottom w:val="nil"/>
              <w:right w:val="nil"/>
            </w:tcBorders>
            <w:shd w:val="clear" w:color="auto" w:fill="auto"/>
            <w:noWrap/>
            <w:vAlign w:val="bottom"/>
            <w:hideMark/>
          </w:tcPr>
          <w:p w14:paraId="555DB881" w14:textId="77777777" w:rsidR="000D5579" w:rsidRDefault="000D5579" w:rsidP="000D5579">
            <w:pPr>
              <w:jc w:val="right"/>
              <w:rPr>
                <w:rFonts w:ascii="Calibri" w:hAnsi="Calibri" w:cs="Calibri"/>
                <w:color w:val="000000"/>
              </w:rPr>
            </w:pPr>
            <w:r>
              <w:rPr>
                <w:rFonts w:ascii="Calibri" w:hAnsi="Calibri" w:cs="Calibri"/>
                <w:color w:val="000000"/>
              </w:rPr>
              <w:t>14.61</w:t>
            </w:r>
          </w:p>
        </w:tc>
        <w:tc>
          <w:tcPr>
            <w:tcW w:w="767" w:type="dxa"/>
            <w:tcBorders>
              <w:top w:val="nil"/>
              <w:left w:val="nil"/>
              <w:bottom w:val="nil"/>
              <w:right w:val="nil"/>
            </w:tcBorders>
            <w:shd w:val="clear" w:color="auto" w:fill="auto"/>
            <w:noWrap/>
            <w:vAlign w:val="bottom"/>
            <w:hideMark/>
          </w:tcPr>
          <w:p w14:paraId="077C2042" w14:textId="77777777" w:rsidR="000D5579" w:rsidRDefault="000D5579" w:rsidP="000D5579">
            <w:pPr>
              <w:jc w:val="right"/>
              <w:rPr>
                <w:rFonts w:ascii="Calibri" w:hAnsi="Calibri" w:cs="Calibri"/>
                <w:color w:val="000000"/>
              </w:rPr>
            </w:pPr>
            <w:r>
              <w:rPr>
                <w:rFonts w:ascii="Calibri" w:hAnsi="Calibri" w:cs="Calibri"/>
                <w:color w:val="000000"/>
              </w:rPr>
              <w:t>22.89</w:t>
            </w:r>
          </w:p>
        </w:tc>
        <w:tc>
          <w:tcPr>
            <w:tcW w:w="1265" w:type="dxa"/>
            <w:tcBorders>
              <w:top w:val="nil"/>
              <w:left w:val="nil"/>
              <w:bottom w:val="nil"/>
              <w:right w:val="nil"/>
            </w:tcBorders>
            <w:shd w:val="clear" w:color="auto" w:fill="auto"/>
            <w:noWrap/>
            <w:vAlign w:val="bottom"/>
            <w:hideMark/>
          </w:tcPr>
          <w:p w14:paraId="3FEE2CF6" w14:textId="77777777" w:rsidR="000D5579" w:rsidRDefault="000D5579" w:rsidP="000D5579">
            <w:pPr>
              <w:jc w:val="right"/>
              <w:rPr>
                <w:rFonts w:ascii="Calibri" w:hAnsi="Calibri" w:cs="Calibri"/>
                <w:color w:val="000000"/>
              </w:rPr>
            </w:pPr>
            <w:r>
              <w:rPr>
                <w:rFonts w:ascii="Calibri" w:hAnsi="Calibri" w:cs="Calibri"/>
                <w:color w:val="000000"/>
              </w:rPr>
              <w:t>168.25</w:t>
            </w:r>
          </w:p>
        </w:tc>
        <w:tc>
          <w:tcPr>
            <w:tcW w:w="859" w:type="dxa"/>
            <w:tcBorders>
              <w:top w:val="nil"/>
              <w:left w:val="nil"/>
              <w:bottom w:val="nil"/>
              <w:right w:val="nil"/>
            </w:tcBorders>
            <w:shd w:val="clear" w:color="auto" w:fill="auto"/>
            <w:noWrap/>
            <w:vAlign w:val="bottom"/>
            <w:hideMark/>
          </w:tcPr>
          <w:p w14:paraId="2F3FC0EB" w14:textId="77777777" w:rsidR="000D5579" w:rsidRDefault="000D5579" w:rsidP="000D5579">
            <w:pPr>
              <w:jc w:val="right"/>
              <w:rPr>
                <w:rFonts w:ascii="Calibri" w:hAnsi="Calibri" w:cs="Calibri"/>
                <w:color w:val="000000"/>
              </w:rPr>
            </w:pPr>
            <w:r>
              <w:rPr>
                <w:rFonts w:ascii="Calibri" w:hAnsi="Calibri" w:cs="Calibri"/>
                <w:color w:val="000000"/>
              </w:rPr>
              <w:t>263.62</w:t>
            </w:r>
          </w:p>
        </w:tc>
      </w:tr>
      <w:tr w:rsidR="000D5579" w14:paraId="1CC6788F" w14:textId="77777777" w:rsidTr="000D5579">
        <w:trPr>
          <w:trHeight w:val="300"/>
        </w:trPr>
        <w:tc>
          <w:tcPr>
            <w:tcW w:w="960" w:type="dxa"/>
            <w:tcBorders>
              <w:top w:val="nil"/>
              <w:left w:val="nil"/>
              <w:bottom w:val="nil"/>
              <w:right w:val="nil"/>
            </w:tcBorders>
            <w:shd w:val="clear" w:color="auto" w:fill="auto"/>
            <w:noWrap/>
            <w:vAlign w:val="bottom"/>
            <w:hideMark/>
          </w:tcPr>
          <w:p w14:paraId="0807147B" w14:textId="77777777" w:rsidR="000D5579" w:rsidRDefault="000D5579" w:rsidP="000D5579">
            <w:pPr>
              <w:jc w:val="right"/>
              <w:rPr>
                <w:rFonts w:ascii="Calibri" w:hAnsi="Calibri" w:cs="Calibri"/>
                <w:color w:val="000000"/>
              </w:rPr>
            </w:pPr>
            <w:r>
              <w:rPr>
                <w:rFonts w:ascii="Calibri" w:hAnsi="Calibri" w:cs="Calibri"/>
                <w:color w:val="000000"/>
              </w:rPr>
              <w:t>42</w:t>
            </w:r>
          </w:p>
        </w:tc>
        <w:tc>
          <w:tcPr>
            <w:tcW w:w="883" w:type="dxa"/>
            <w:tcBorders>
              <w:top w:val="nil"/>
              <w:left w:val="nil"/>
              <w:bottom w:val="nil"/>
              <w:right w:val="nil"/>
            </w:tcBorders>
            <w:shd w:val="clear" w:color="auto" w:fill="auto"/>
            <w:noWrap/>
            <w:vAlign w:val="bottom"/>
            <w:hideMark/>
          </w:tcPr>
          <w:p w14:paraId="12A978BF" w14:textId="77777777" w:rsidR="000D5579" w:rsidRDefault="000D5579" w:rsidP="000D5579">
            <w:pPr>
              <w:rPr>
                <w:rFonts w:ascii="Calibri" w:hAnsi="Calibri" w:cs="Calibri"/>
                <w:color w:val="000000"/>
              </w:rPr>
            </w:pPr>
            <w:r>
              <w:rPr>
                <w:rFonts w:ascii="Calibri" w:hAnsi="Calibri" w:cs="Calibri"/>
                <w:color w:val="000000"/>
              </w:rPr>
              <w:t>GBR</w:t>
            </w:r>
          </w:p>
        </w:tc>
        <w:tc>
          <w:tcPr>
            <w:tcW w:w="2410" w:type="dxa"/>
            <w:tcBorders>
              <w:top w:val="nil"/>
              <w:left w:val="nil"/>
              <w:bottom w:val="nil"/>
              <w:right w:val="nil"/>
            </w:tcBorders>
            <w:shd w:val="clear" w:color="auto" w:fill="auto"/>
            <w:noWrap/>
            <w:vAlign w:val="bottom"/>
            <w:hideMark/>
          </w:tcPr>
          <w:p w14:paraId="0A89E47F" w14:textId="77777777" w:rsidR="000D5579" w:rsidRDefault="000D5579" w:rsidP="000D5579">
            <w:pPr>
              <w:rPr>
                <w:rFonts w:ascii="Calibri" w:hAnsi="Calibri" w:cs="Calibri"/>
                <w:color w:val="000000"/>
              </w:rPr>
            </w:pPr>
            <w:r>
              <w:rPr>
                <w:rFonts w:ascii="Calibri" w:hAnsi="Calibri" w:cs="Calibri"/>
                <w:color w:val="000000"/>
              </w:rPr>
              <w:t>UK</w:t>
            </w:r>
          </w:p>
        </w:tc>
        <w:tc>
          <w:tcPr>
            <w:tcW w:w="1228" w:type="dxa"/>
            <w:tcBorders>
              <w:top w:val="nil"/>
              <w:left w:val="nil"/>
              <w:bottom w:val="nil"/>
              <w:right w:val="nil"/>
            </w:tcBorders>
            <w:shd w:val="clear" w:color="auto" w:fill="auto"/>
            <w:noWrap/>
            <w:vAlign w:val="bottom"/>
            <w:hideMark/>
          </w:tcPr>
          <w:p w14:paraId="670F9CF3" w14:textId="77777777" w:rsidR="000D5579" w:rsidRDefault="000D5579" w:rsidP="000D5579">
            <w:pPr>
              <w:jc w:val="right"/>
              <w:rPr>
                <w:rFonts w:ascii="Calibri" w:hAnsi="Calibri" w:cs="Calibri"/>
                <w:color w:val="000000"/>
              </w:rPr>
            </w:pPr>
            <w:r>
              <w:rPr>
                <w:rFonts w:ascii="Calibri" w:hAnsi="Calibri" w:cs="Calibri"/>
                <w:color w:val="000000"/>
              </w:rPr>
              <w:t>13.35</w:t>
            </w:r>
          </w:p>
        </w:tc>
        <w:tc>
          <w:tcPr>
            <w:tcW w:w="767" w:type="dxa"/>
            <w:tcBorders>
              <w:top w:val="nil"/>
              <w:left w:val="nil"/>
              <w:bottom w:val="nil"/>
              <w:right w:val="nil"/>
            </w:tcBorders>
            <w:shd w:val="clear" w:color="auto" w:fill="auto"/>
            <w:noWrap/>
            <w:vAlign w:val="bottom"/>
            <w:hideMark/>
          </w:tcPr>
          <w:p w14:paraId="5D04F4AF" w14:textId="77777777" w:rsidR="000D5579" w:rsidRDefault="000D5579" w:rsidP="000D5579">
            <w:pPr>
              <w:jc w:val="right"/>
              <w:rPr>
                <w:rFonts w:ascii="Calibri" w:hAnsi="Calibri" w:cs="Calibri"/>
                <w:color w:val="000000"/>
              </w:rPr>
            </w:pPr>
            <w:r>
              <w:rPr>
                <w:rFonts w:ascii="Calibri" w:hAnsi="Calibri" w:cs="Calibri"/>
                <w:color w:val="000000"/>
              </w:rPr>
              <w:t>17.85</w:t>
            </w:r>
          </w:p>
        </w:tc>
        <w:tc>
          <w:tcPr>
            <w:tcW w:w="1265" w:type="dxa"/>
            <w:tcBorders>
              <w:top w:val="nil"/>
              <w:left w:val="nil"/>
              <w:bottom w:val="nil"/>
              <w:right w:val="nil"/>
            </w:tcBorders>
            <w:shd w:val="clear" w:color="auto" w:fill="auto"/>
            <w:noWrap/>
            <w:vAlign w:val="bottom"/>
            <w:hideMark/>
          </w:tcPr>
          <w:p w14:paraId="222BD8AF" w14:textId="77777777" w:rsidR="000D5579" w:rsidRDefault="000D5579" w:rsidP="000D5579">
            <w:pPr>
              <w:jc w:val="right"/>
              <w:rPr>
                <w:rFonts w:ascii="Calibri" w:hAnsi="Calibri" w:cs="Calibri"/>
                <w:color w:val="000000"/>
              </w:rPr>
            </w:pPr>
            <w:r>
              <w:rPr>
                <w:rFonts w:ascii="Calibri" w:hAnsi="Calibri" w:cs="Calibri"/>
                <w:color w:val="000000"/>
              </w:rPr>
              <w:t>538.7</w:t>
            </w:r>
          </w:p>
        </w:tc>
        <w:tc>
          <w:tcPr>
            <w:tcW w:w="859" w:type="dxa"/>
            <w:tcBorders>
              <w:top w:val="nil"/>
              <w:left w:val="nil"/>
              <w:bottom w:val="nil"/>
              <w:right w:val="nil"/>
            </w:tcBorders>
            <w:shd w:val="clear" w:color="auto" w:fill="auto"/>
            <w:noWrap/>
            <w:vAlign w:val="bottom"/>
            <w:hideMark/>
          </w:tcPr>
          <w:p w14:paraId="072475C3" w14:textId="77777777" w:rsidR="000D5579" w:rsidRDefault="000D5579" w:rsidP="000D5579">
            <w:pPr>
              <w:jc w:val="right"/>
              <w:rPr>
                <w:rFonts w:ascii="Calibri" w:hAnsi="Calibri" w:cs="Calibri"/>
                <w:color w:val="000000"/>
              </w:rPr>
            </w:pPr>
            <w:r>
              <w:rPr>
                <w:rFonts w:ascii="Calibri" w:hAnsi="Calibri" w:cs="Calibri"/>
                <w:color w:val="000000"/>
              </w:rPr>
              <w:t>720.33</w:t>
            </w:r>
          </w:p>
        </w:tc>
      </w:tr>
      <w:tr w:rsidR="000D5579" w14:paraId="09A9990C" w14:textId="77777777" w:rsidTr="000D5579">
        <w:trPr>
          <w:trHeight w:val="300"/>
        </w:trPr>
        <w:tc>
          <w:tcPr>
            <w:tcW w:w="960" w:type="dxa"/>
            <w:tcBorders>
              <w:top w:val="nil"/>
              <w:left w:val="nil"/>
              <w:bottom w:val="nil"/>
              <w:right w:val="nil"/>
            </w:tcBorders>
            <w:shd w:val="clear" w:color="auto" w:fill="auto"/>
            <w:noWrap/>
            <w:vAlign w:val="bottom"/>
            <w:hideMark/>
          </w:tcPr>
          <w:p w14:paraId="050BBAB4" w14:textId="77777777" w:rsidR="000D5579" w:rsidRDefault="000D5579" w:rsidP="000D5579">
            <w:pPr>
              <w:jc w:val="right"/>
              <w:rPr>
                <w:rFonts w:ascii="Calibri" w:hAnsi="Calibri" w:cs="Calibri"/>
                <w:color w:val="000000"/>
              </w:rPr>
            </w:pPr>
            <w:r>
              <w:rPr>
                <w:rFonts w:ascii="Calibri" w:hAnsi="Calibri" w:cs="Calibri"/>
                <w:color w:val="000000"/>
              </w:rPr>
              <w:t>43</w:t>
            </w:r>
          </w:p>
        </w:tc>
        <w:tc>
          <w:tcPr>
            <w:tcW w:w="883" w:type="dxa"/>
            <w:tcBorders>
              <w:top w:val="nil"/>
              <w:left w:val="nil"/>
              <w:bottom w:val="nil"/>
              <w:right w:val="nil"/>
            </w:tcBorders>
            <w:shd w:val="clear" w:color="auto" w:fill="auto"/>
            <w:noWrap/>
            <w:vAlign w:val="bottom"/>
            <w:hideMark/>
          </w:tcPr>
          <w:p w14:paraId="2E063A13" w14:textId="77777777" w:rsidR="000D5579" w:rsidRDefault="000D5579" w:rsidP="000D5579">
            <w:pPr>
              <w:rPr>
                <w:rFonts w:ascii="Calibri" w:hAnsi="Calibri" w:cs="Calibri"/>
                <w:color w:val="000000"/>
              </w:rPr>
            </w:pPr>
            <w:r>
              <w:rPr>
                <w:rFonts w:ascii="Calibri" w:hAnsi="Calibri" w:cs="Calibri"/>
                <w:color w:val="000000"/>
              </w:rPr>
              <w:t>UKR</w:t>
            </w:r>
          </w:p>
        </w:tc>
        <w:tc>
          <w:tcPr>
            <w:tcW w:w="2410" w:type="dxa"/>
            <w:tcBorders>
              <w:top w:val="nil"/>
              <w:left w:val="nil"/>
              <w:bottom w:val="nil"/>
              <w:right w:val="nil"/>
            </w:tcBorders>
            <w:shd w:val="clear" w:color="auto" w:fill="auto"/>
            <w:noWrap/>
            <w:vAlign w:val="bottom"/>
            <w:hideMark/>
          </w:tcPr>
          <w:p w14:paraId="3FEEA499" w14:textId="77777777" w:rsidR="000D5579" w:rsidRDefault="000D5579" w:rsidP="000D5579">
            <w:pPr>
              <w:rPr>
                <w:rFonts w:ascii="Calibri" w:hAnsi="Calibri" w:cs="Calibri"/>
                <w:color w:val="000000"/>
              </w:rPr>
            </w:pPr>
            <w:r>
              <w:rPr>
                <w:rFonts w:ascii="Calibri" w:hAnsi="Calibri" w:cs="Calibri"/>
                <w:color w:val="000000"/>
              </w:rPr>
              <w:t>Ukraine</w:t>
            </w:r>
          </w:p>
        </w:tc>
        <w:tc>
          <w:tcPr>
            <w:tcW w:w="1228" w:type="dxa"/>
            <w:tcBorders>
              <w:top w:val="nil"/>
              <w:left w:val="nil"/>
              <w:bottom w:val="nil"/>
              <w:right w:val="nil"/>
            </w:tcBorders>
            <w:shd w:val="clear" w:color="auto" w:fill="auto"/>
            <w:noWrap/>
            <w:vAlign w:val="bottom"/>
            <w:hideMark/>
          </w:tcPr>
          <w:p w14:paraId="412D562D" w14:textId="77777777" w:rsidR="000D5579" w:rsidRDefault="000D5579" w:rsidP="000D5579">
            <w:pPr>
              <w:jc w:val="right"/>
              <w:rPr>
                <w:rFonts w:ascii="Calibri" w:hAnsi="Calibri" w:cs="Calibri"/>
                <w:color w:val="000000"/>
              </w:rPr>
            </w:pPr>
            <w:r>
              <w:rPr>
                <w:rFonts w:ascii="Calibri" w:hAnsi="Calibri" w:cs="Calibri"/>
                <w:color w:val="000000"/>
              </w:rPr>
              <w:t>18.62</w:t>
            </w:r>
          </w:p>
        </w:tc>
        <w:tc>
          <w:tcPr>
            <w:tcW w:w="767" w:type="dxa"/>
            <w:tcBorders>
              <w:top w:val="nil"/>
              <w:left w:val="nil"/>
              <w:bottom w:val="nil"/>
              <w:right w:val="nil"/>
            </w:tcBorders>
            <w:shd w:val="clear" w:color="auto" w:fill="auto"/>
            <w:noWrap/>
            <w:vAlign w:val="bottom"/>
            <w:hideMark/>
          </w:tcPr>
          <w:p w14:paraId="034FD8F7" w14:textId="77777777" w:rsidR="000D5579" w:rsidRDefault="000D5579" w:rsidP="000D5579">
            <w:pPr>
              <w:jc w:val="right"/>
              <w:rPr>
                <w:rFonts w:ascii="Calibri" w:hAnsi="Calibri" w:cs="Calibri"/>
                <w:color w:val="000000"/>
              </w:rPr>
            </w:pPr>
            <w:r>
              <w:rPr>
                <w:rFonts w:ascii="Calibri" w:hAnsi="Calibri" w:cs="Calibri"/>
                <w:color w:val="000000"/>
              </w:rPr>
              <w:t>43.87</w:t>
            </w:r>
          </w:p>
        </w:tc>
        <w:tc>
          <w:tcPr>
            <w:tcW w:w="1265" w:type="dxa"/>
            <w:tcBorders>
              <w:top w:val="nil"/>
              <w:left w:val="nil"/>
              <w:bottom w:val="nil"/>
              <w:right w:val="nil"/>
            </w:tcBorders>
            <w:shd w:val="clear" w:color="auto" w:fill="auto"/>
            <w:noWrap/>
            <w:vAlign w:val="bottom"/>
            <w:hideMark/>
          </w:tcPr>
          <w:p w14:paraId="29431C53" w14:textId="77777777" w:rsidR="000D5579" w:rsidRDefault="000D5579" w:rsidP="000D5579">
            <w:pPr>
              <w:jc w:val="right"/>
              <w:rPr>
                <w:rFonts w:ascii="Calibri" w:hAnsi="Calibri" w:cs="Calibri"/>
                <w:color w:val="000000"/>
              </w:rPr>
            </w:pPr>
            <w:r>
              <w:rPr>
                <w:rFonts w:ascii="Calibri" w:hAnsi="Calibri" w:cs="Calibri"/>
                <w:color w:val="000000"/>
              </w:rPr>
              <w:t>34.81</w:t>
            </w:r>
          </w:p>
        </w:tc>
        <w:tc>
          <w:tcPr>
            <w:tcW w:w="859" w:type="dxa"/>
            <w:tcBorders>
              <w:top w:val="nil"/>
              <w:left w:val="nil"/>
              <w:bottom w:val="nil"/>
              <w:right w:val="nil"/>
            </w:tcBorders>
            <w:shd w:val="clear" w:color="auto" w:fill="auto"/>
            <w:noWrap/>
            <w:vAlign w:val="bottom"/>
            <w:hideMark/>
          </w:tcPr>
          <w:p w14:paraId="0EA27686" w14:textId="77777777" w:rsidR="000D5579" w:rsidRDefault="000D5579" w:rsidP="000D5579">
            <w:pPr>
              <w:jc w:val="right"/>
              <w:rPr>
                <w:rFonts w:ascii="Calibri" w:hAnsi="Calibri" w:cs="Calibri"/>
                <w:color w:val="000000"/>
              </w:rPr>
            </w:pPr>
            <w:r>
              <w:rPr>
                <w:rFonts w:ascii="Calibri" w:hAnsi="Calibri" w:cs="Calibri"/>
                <w:color w:val="000000"/>
              </w:rPr>
              <w:t>82</w:t>
            </w:r>
          </w:p>
        </w:tc>
      </w:tr>
      <w:tr w:rsidR="000D5579" w14:paraId="1A5AACB4" w14:textId="77777777" w:rsidTr="000D5579">
        <w:trPr>
          <w:trHeight w:val="300"/>
        </w:trPr>
        <w:tc>
          <w:tcPr>
            <w:tcW w:w="960" w:type="dxa"/>
            <w:tcBorders>
              <w:top w:val="nil"/>
              <w:left w:val="nil"/>
              <w:bottom w:val="nil"/>
              <w:right w:val="nil"/>
            </w:tcBorders>
            <w:shd w:val="clear" w:color="auto" w:fill="auto"/>
            <w:noWrap/>
            <w:vAlign w:val="bottom"/>
            <w:hideMark/>
          </w:tcPr>
          <w:p w14:paraId="4A6114D6" w14:textId="77777777" w:rsidR="000D5579" w:rsidRDefault="000D5579" w:rsidP="000D5579">
            <w:pPr>
              <w:jc w:val="right"/>
              <w:rPr>
                <w:rFonts w:ascii="Calibri" w:hAnsi="Calibri" w:cs="Calibri"/>
                <w:color w:val="000000"/>
              </w:rPr>
            </w:pPr>
            <w:r>
              <w:rPr>
                <w:rFonts w:ascii="Calibri" w:hAnsi="Calibri" w:cs="Calibri"/>
                <w:color w:val="000000"/>
              </w:rPr>
              <w:t>44</w:t>
            </w:r>
          </w:p>
        </w:tc>
        <w:tc>
          <w:tcPr>
            <w:tcW w:w="883" w:type="dxa"/>
            <w:tcBorders>
              <w:top w:val="nil"/>
              <w:left w:val="nil"/>
              <w:bottom w:val="nil"/>
              <w:right w:val="nil"/>
            </w:tcBorders>
            <w:shd w:val="clear" w:color="auto" w:fill="auto"/>
            <w:noWrap/>
            <w:vAlign w:val="bottom"/>
            <w:hideMark/>
          </w:tcPr>
          <w:p w14:paraId="0969276B" w14:textId="77777777" w:rsidR="000D5579" w:rsidRDefault="000D5579" w:rsidP="000D5579">
            <w:pPr>
              <w:rPr>
                <w:rFonts w:ascii="Calibri" w:hAnsi="Calibri" w:cs="Calibri"/>
                <w:color w:val="000000"/>
              </w:rPr>
            </w:pPr>
            <w:r>
              <w:rPr>
                <w:rFonts w:ascii="Calibri" w:hAnsi="Calibri" w:cs="Calibri"/>
                <w:color w:val="000000"/>
              </w:rPr>
              <w:t>UZB</w:t>
            </w:r>
          </w:p>
        </w:tc>
        <w:tc>
          <w:tcPr>
            <w:tcW w:w="2410" w:type="dxa"/>
            <w:tcBorders>
              <w:top w:val="nil"/>
              <w:left w:val="nil"/>
              <w:bottom w:val="nil"/>
              <w:right w:val="nil"/>
            </w:tcBorders>
            <w:shd w:val="clear" w:color="auto" w:fill="auto"/>
            <w:noWrap/>
            <w:vAlign w:val="bottom"/>
            <w:hideMark/>
          </w:tcPr>
          <w:p w14:paraId="2219E6E6" w14:textId="77777777" w:rsidR="000D5579" w:rsidRDefault="000D5579" w:rsidP="000D5579">
            <w:pPr>
              <w:rPr>
                <w:rFonts w:ascii="Calibri" w:hAnsi="Calibri" w:cs="Calibri"/>
                <w:color w:val="000000"/>
              </w:rPr>
            </w:pPr>
            <w:r>
              <w:rPr>
                <w:rFonts w:ascii="Calibri" w:hAnsi="Calibri" w:cs="Calibri"/>
                <w:color w:val="000000"/>
              </w:rPr>
              <w:t>Uzbekistan</w:t>
            </w:r>
          </w:p>
        </w:tc>
        <w:tc>
          <w:tcPr>
            <w:tcW w:w="1228" w:type="dxa"/>
            <w:tcBorders>
              <w:top w:val="nil"/>
              <w:left w:val="nil"/>
              <w:bottom w:val="nil"/>
              <w:right w:val="nil"/>
            </w:tcBorders>
            <w:shd w:val="clear" w:color="auto" w:fill="auto"/>
            <w:noWrap/>
            <w:vAlign w:val="bottom"/>
            <w:hideMark/>
          </w:tcPr>
          <w:p w14:paraId="56BBD3C7" w14:textId="77777777" w:rsidR="000D5579" w:rsidRDefault="000D5579" w:rsidP="000D5579">
            <w:pPr>
              <w:jc w:val="right"/>
              <w:rPr>
                <w:rFonts w:ascii="Calibri" w:hAnsi="Calibri" w:cs="Calibri"/>
                <w:color w:val="000000"/>
              </w:rPr>
            </w:pPr>
            <w:r>
              <w:rPr>
                <w:rFonts w:ascii="Calibri" w:hAnsi="Calibri" w:cs="Calibri"/>
                <w:color w:val="000000"/>
              </w:rPr>
              <w:t>19.4</w:t>
            </w:r>
          </w:p>
        </w:tc>
        <w:tc>
          <w:tcPr>
            <w:tcW w:w="767" w:type="dxa"/>
            <w:tcBorders>
              <w:top w:val="nil"/>
              <w:left w:val="nil"/>
              <w:bottom w:val="nil"/>
              <w:right w:val="nil"/>
            </w:tcBorders>
            <w:shd w:val="clear" w:color="auto" w:fill="auto"/>
            <w:noWrap/>
            <w:vAlign w:val="bottom"/>
            <w:hideMark/>
          </w:tcPr>
          <w:p w14:paraId="7EB86B68" w14:textId="77777777" w:rsidR="000D5579" w:rsidRDefault="000D5579" w:rsidP="000D5579">
            <w:pPr>
              <w:jc w:val="right"/>
              <w:rPr>
                <w:rFonts w:ascii="Calibri" w:hAnsi="Calibri" w:cs="Calibri"/>
                <w:color w:val="000000"/>
              </w:rPr>
            </w:pPr>
            <w:r>
              <w:rPr>
                <w:rFonts w:ascii="Calibri" w:hAnsi="Calibri" w:cs="Calibri"/>
                <w:color w:val="000000"/>
              </w:rPr>
              <w:t>46.51</w:t>
            </w:r>
          </w:p>
        </w:tc>
        <w:tc>
          <w:tcPr>
            <w:tcW w:w="1265" w:type="dxa"/>
            <w:tcBorders>
              <w:top w:val="nil"/>
              <w:left w:val="nil"/>
              <w:bottom w:val="nil"/>
              <w:right w:val="nil"/>
            </w:tcBorders>
            <w:shd w:val="clear" w:color="auto" w:fill="auto"/>
            <w:noWrap/>
            <w:vAlign w:val="bottom"/>
            <w:hideMark/>
          </w:tcPr>
          <w:p w14:paraId="03FD6720" w14:textId="77777777" w:rsidR="000D5579" w:rsidRDefault="000D5579" w:rsidP="000D5579">
            <w:pPr>
              <w:jc w:val="right"/>
              <w:rPr>
                <w:rFonts w:ascii="Calibri" w:hAnsi="Calibri" w:cs="Calibri"/>
                <w:color w:val="000000"/>
              </w:rPr>
            </w:pPr>
            <w:r>
              <w:rPr>
                <w:rFonts w:ascii="Calibri" w:hAnsi="Calibri" w:cs="Calibri"/>
                <w:color w:val="000000"/>
              </w:rPr>
              <w:t>27.78</w:t>
            </w:r>
          </w:p>
        </w:tc>
        <w:tc>
          <w:tcPr>
            <w:tcW w:w="859" w:type="dxa"/>
            <w:tcBorders>
              <w:top w:val="nil"/>
              <w:left w:val="nil"/>
              <w:bottom w:val="nil"/>
              <w:right w:val="nil"/>
            </w:tcBorders>
            <w:shd w:val="clear" w:color="auto" w:fill="auto"/>
            <w:noWrap/>
            <w:vAlign w:val="bottom"/>
            <w:hideMark/>
          </w:tcPr>
          <w:p w14:paraId="2B69F14C" w14:textId="77777777" w:rsidR="000D5579" w:rsidRDefault="000D5579" w:rsidP="000D5579">
            <w:pPr>
              <w:jc w:val="right"/>
              <w:rPr>
                <w:rFonts w:ascii="Calibri" w:hAnsi="Calibri" w:cs="Calibri"/>
                <w:color w:val="000000"/>
              </w:rPr>
            </w:pPr>
            <w:r>
              <w:rPr>
                <w:rFonts w:ascii="Calibri" w:hAnsi="Calibri" w:cs="Calibri"/>
                <w:color w:val="000000"/>
              </w:rPr>
              <w:t>66.6</w:t>
            </w:r>
          </w:p>
        </w:tc>
      </w:tr>
    </w:tbl>
    <w:p w14:paraId="50175576" w14:textId="77777777" w:rsidR="00503360" w:rsidRDefault="00503360" w:rsidP="0094229B">
      <w:pPr>
        <w:rPr>
          <w:lang w:val="en-US"/>
        </w:rPr>
      </w:pPr>
    </w:p>
    <w:p w14:paraId="5A67E570" w14:textId="77777777" w:rsidR="003F698F" w:rsidRDefault="003F698F" w:rsidP="003F698F">
      <w:pPr>
        <w:jc w:val="both"/>
        <w:rPr>
          <w:lang w:val="en-US"/>
        </w:rPr>
      </w:pPr>
    </w:p>
    <w:p w14:paraId="5ED9E0F0" w14:textId="77777777" w:rsidR="003F698F" w:rsidRPr="000E40EE" w:rsidRDefault="003F698F" w:rsidP="003F698F">
      <w:pPr>
        <w:rPr>
          <w:b/>
          <w:u w:val="single"/>
          <w:lang w:val="en-US"/>
        </w:rPr>
      </w:pPr>
      <w:r w:rsidRPr="000E40EE">
        <w:rPr>
          <w:b/>
          <w:u w:val="single"/>
          <w:lang w:val="en-US"/>
        </w:rPr>
        <w:t>Scenario 1: Additional 10 minutes of walking for each person.</w:t>
      </w:r>
    </w:p>
    <w:p w14:paraId="67973C90" w14:textId="77777777"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14:paraId="2FFB574D" w14:textId="77777777"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14:paraId="5850E988" w14:textId="77777777" w:rsidR="0094229B" w:rsidRDefault="0094229B" w:rsidP="0094229B">
      <w:pPr>
        <w:rPr>
          <w:lang w:val="en-US"/>
        </w:rPr>
      </w:pPr>
      <w:r>
        <w:rPr>
          <w:lang w:val="en-US"/>
        </w:rPr>
        <w:t>In order to make this comparison we take four steps:</w:t>
      </w:r>
    </w:p>
    <w:p w14:paraId="331BE7F7" w14:textId="77777777"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14:paraId="509EB53D" w14:textId="77777777"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14:paraId="739BBC13" w14:textId="77777777"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14:paraId="388B19B7" w14:textId="77777777"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14:paraId="4B666236" w14:textId="77777777"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14:paraId="31D29E90" w14:textId="77777777" w:rsidR="0094229B" w:rsidRDefault="0094229B" w:rsidP="0094229B">
      <w:pPr>
        <w:rPr>
          <w:lang w:val="en-US"/>
        </w:rPr>
      </w:pPr>
      <w:r>
        <w:rPr>
          <w:lang w:val="en-US"/>
        </w:rPr>
        <w:t>The analysis described below uses data from the following sources. The data is available open source at the author’s GitHub account.</w:t>
      </w:r>
    </w:p>
    <w:p w14:paraId="7819D832" w14:textId="77777777" w:rsidR="0094229B" w:rsidRDefault="0094229B" w:rsidP="0094229B">
      <w:pPr>
        <w:rPr>
          <w:lang w:val="en-US"/>
        </w:rPr>
      </w:pPr>
    </w:p>
    <w:p w14:paraId="1287E6DC" w14:textId="77777777" w:rsidR="0094229B" w:rsidRDefault="0094229B" w:rsidP="0094229B">
      <w:pPr>
        <w:rPr>
          <w:lang w:val="en-US"/>
        </w:rPr>
      </w:pPr>
      <w:r w:rsidRPr="00804DBA">
        <w:rPr>
          <w:rStyle w:val="Heading2Char"/>
        </w:rPr>
        <w:t>Step 1</w:t>
      </w:r>
    </w:p>
    <w:p w14:paraId="02B04098" w14:textId="77777777"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w:t>
      </w:r>
      <w:r>
        <w:rPr>
          <w:lang w:val="en-US"/>
        </w:rPr>
        <w:lastRenderedPageBreak/>
        <w:t>England using Health Survey for England 2015 data generated by the IPAQ survey. This looks something like this:</w:t>
      </w:r>
    </w:p>
    <w:p w14:paraId="3EAAC350" w14:textId="77777777" w:rsidR="0094229B" w:rsidRPr="009D525A" w:rsidRDefault="0094229B" w:rsidP="0094229B">
      <w:pPr>
        <w:ind w:left="360"/>
        <w:rPr>
          <w:lang w:val="en-US"/>
        </w:rPr>
      </w:pPr>
      <w:r>
        <w:rPr>
          <w:noProof/>
        </w:rPr>
        <w:drawing>
          <wp:inline distT="0" distB="0" distL="0" distR="0" wp14:anchorId="02B47DCB" wp14:editId="614A7E08">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01D1D5F9" wp14:editId="6A0A6C80">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384" cy="2753083"/>
                    </a:xfrm>
                    <a:prstGeom prst="rect">
                      <a:avLst/>
                    </a:prstGeom>
                  </pic:spPr>
                </pic:pic>
              </a:graphicData>
            </a:graphic>
          </wp:inline>
        </w:drawing>
      </w:r>
    </w:p>
    <w:p w14:paraId="3813A177" w14:textId="77777777"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14:paraId="6426350F" w14:textId="77777777" w:rsidR="0094229B" w:rsidRPr="00D7626C" w:rsidRDefault="00D0071C"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14:paraId="28CE70B2" w14:textId="77777777" w:rsidR="0094229B" w:rsidRPr="00C92ED4" w:rsidRDefault="0094229B" w:rsidP="0094229B">
      <w:pPr>
        <w:rPr>
          <w:lang w:val="en-US"/>
        </w:rPr>
      </w:pPr>
      <w:r>
        <w:rPr>
          <w:lang w:val="en-US"/>
        </w:rPr>
        <w:lastRenderedPageBreak/>
        <w:t xml:space="preserve"> </w:t>
      </w:r>
      <w:r>
        <w:rPr>
          <w:noProof/>
        </w:rPr>
        <w:drawing>
          <wp:inline distT="0" distB="0" distL="0" distR="0" wp14:anchorId="2CF14970" wp14:editId="3F9B1D7D">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14:paraId="12C613E4" w14:textId="77777777" w:rsidR="0094229B" w:rsidRDefault="0094229B" w:rsidP="0094229B">
      <w:pPr>
        <w:rPr>
          <w:rStyle w:val="Heading2Char"/>
        </w:rPr>
      </w:pPr>
      <w:r w:rsidRPr="00804DBA">
        <w:rPr>
          <w:rStyle w:val="Heading2Char"/>
        </w:rPr>
        <w:t xml:space="preserve">Step </w:t>
      </w:r>
      <w:r>
        <w:rPr>
          <w:rStyle w:val="Heading2Char"/>
        </w:rPr>
        <w:t>2</w:t>
      </w:r>
    </w:p>
    <w:p w14:paraId="53F5C048" w14:textId="77777777"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14:paraId="15DE7BAD" w14:textId="77777777" w:rsidR="0094229B" w:rsidRPr="00C92ED4" w:rsidRDefault="0094229B" w:rsidP="0094229B">
      <w:pPr>
        <w:pStyle w:val="Heading2"/>
      </w:pPr>
      <w:r>
        <w:t>Step 3</w:t>
      </w:r>
    </w:p>
    <w:p w14:paraId="133B5672" w14:textId="77777777"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14:paraId="66700889" w14:textId="77777777" w:rsidR="0094229B" w:rsidRDefault="0094229B" w:rsidP="0094229B">
      <w:pPr>
        <w:rPr>
          <w:lang w:val="en-US"/>
        </w:rPr>
      </w:pPr>
      <w:r>
        <w:rPr>
          <w:lang w:val="en-US"/>
        </w:rPr>
        <w:lastRenderedPageBreak/>
        <w:br w:type="textWrapping" w:clear="all"/>
        <w:t xml:space="preserve">  </w:t>
      </w:r>
      <w:r>
        <w:rPr>
          <w:noProof/>
        </w:rPr>
        <w:drawing>
          <wp:inline distT="0" distB="0" distL="0" distR="0" wp14:anchorId="3CC7090C" wp14:editId="3AB2D386">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754" cy="5163669"/>
                    </a:xfrm>
                    <a:prstGeom prst="rect">
                      <a:avLst/>
                    </a:prstGeom>
                  </pic:spPr>
                </pic:pic>
              </a:graphicData>
            </a:graphic>
          </wp:inline>
        </w:drawing>
      </w:r>
    </w:p>
    <w:p w14:paraId="730467A7" w14:textId="77777777" w:rsidR="0094229B" w:rsidRDefault="0094229B" w:rsidP="0094229B">
      <w:pPr>
        <w:rPr>
          <w:lang w:val="en-US"/>
        </w:rPr>
      </w:pPr>
    </w:p>
    <w:p w14:paraId="0B09637D" w14:textId="77777777" w:rsidR="0094229B" w:rsidRPr="00C92ED4" w:rsidRDefault="0094229B" w:rsidP="0094229B">
      <w:pPr>
        <w:pStyle w:val="Heading2"/>
      </w:pPr>
      <w:r>
        <w:t>Step 4</w:t>
      </w:r>
    </w:p>
    <w:p w14:paraId="023A6298" w14:textId="77777777"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14:paraId="14E50CD4" w14:textId="77777777" w:rsidR="0094229B" w:rsidRDefault="0094229B" w:rsidP="0094229B">
      <w:pPr>
        <w:rPr>
          <w:lang w:val="en-US"/>
        </w:rPr>
      </w:pPr>
    </w:p>
    <w:p w14:paraId="3229EFEB" w14:textId="77777777"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14:paraId="0DE5DF1E" w14:textId="77777777" w:rsidR="0094229B" w:rsidRDefault="0094229B" w:rsidP="0094229B">
      <w:pPr>
        <w:rPr>
          <w:lang w:val="en-US"/>
        </w:rPr>
      </w:pPr>
      <w:r>
        <w:rPr>
          <w:noProof/>
        </w:rPr>
        <w:lastRenderedPageBreak/>
        <w:drawing>
          <wp:inline distT="0" distB="0" distL="0" distR="0" wp14:anchorId="79697E10" wp14:editId="5F162977">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714" cy="5725946"/>
                    </a:xfrm>
                    <a:prstGeom prst="rect">
                      <a:avLst/>
                    </a:prstGeom>
                  </pic:spPr>
                </pic:pic>
              </a:graphicData>
            </a:graphic>
          </wp:inline>
        </w:drawing>
      </w:r>
    </w:p>
    <w:p w14:paraId="46AD4615" w14:textId="77777777" w:rsidR="0094229B" w:rsidRPr="00797F64" w:rsidRDefault="0094229B" w:rsidP="0094229B">
      <w:pPr>
        <w:rPr>
          <w:lang w:val="en-US"/>
        </w:rPr>
      </w:pPr>
    </w:p>
    <w:p w14:paraId="006678B6" w14:textId="77777777" w:rsidR="0094229B" w:rsidRPr="0094229B" w:rsidRDefault="0094229B" w:rsidP="0094229B">
      <w:pPr>
        <w:rPr>
          <w:lang w:val="en-US"/>
        </w:rPr>
      </w:pPr>
    </w:p>
    <w:p w14:paraId="763192DD" w14:textId="77777777" w:rsidR="005A25FB" w:rsidRDefault="005A25FB" w:rsidP="00C92ED4">
      <w:pPr>
        <w:tabs>
          <w:tab w:val="left" w:pos="1230"/>
        </w:tabs>
        <w:rPr>
          <w:lang w:val="en-US"/>
        </w:rPr>
      </w:pPr>
    </w:p>
    <w:p w14:paraId="66DC23B1" w14:textId="77777777" w:rsidR="00E73D9E" w:rsidRDefault="00E73D9E" w:rsidP="00C92ED4">
      <w:pPr>
        <w:tabs>
          <w:tab w:val="left" w:pos="1230"/>
        </w:tabs>
        <w:rPr>
          <w:lang w:val="en-US"/>
        </w:rPr>
      </w:pPr>
    </w:p>
    <w:p w14:paraId="26522BD2" w14:textId="77777777" w:rsidR="00E73D9E" w:rsidRDefault="00E73D9E" w:rsidP="00C92ED4">
      <w:pPr>
        <w:tabs>
          <w:tab w:val="left" w:pos="1230"/>
        </w:tabs>
        <w:rPr>
          <w:lang w:val="en-US"/>
        </w:rPr>
      </w:pPr>
    </w:p>
    <w:p w14:paraId="3967EE0F" w14:textId="77777777" w:rsidR="00E73D9E" w:rsidRDefault="00E73D9E" w:rsidP="00C92ED4">
      <w:pPr>
        <w:tabs>
          <w:tab w:val="left" w:pos="1230"/>
        </w:tabs>
        <w:rPr>
          <w:lang w:val="en-US"/>
        </w:rPr>
      </w:pPr>
    </w:p>
    <w:p w14:paraId="632475F6" w14:textId="77777777" w:rsidR="00E73D9E" w:rsidRDefault="00E73D9E" w:rsidP="00C92ED4">
      <w:pPr>
        <w:tabs>
          <w:tab w:val="left" w:pos="1230"/>
        </w:tabs>
        <w:rPr>
          <w:lang w:val="en-US"/>
        </w:rPr>
      </w:pPr>
    </w:p>
    <w:p w14:paraId="08CE4745" w14:textId="77777777" w:rsidR="00E73D9E" w:rsidRDefault="00E73D9E" w:rsidP="00C92ED4">
      <w:pPr>
        <w:tabs>
          <w:tab w:val="left" w:pos="1230"/>
        </w:tabs>
        <w:rPr>
          <w:lang w:val="en-US"/>
        </w:rPr>
      </w:pPr>
    </w:p>
    <w:p w14:paraId="6C90E0EE" w14:textId="77777777" w:rsidR="00E73D9E" w:rsidRDefault="00E73D9E" w:rsidP="00C92ED4">
      <w:pPr>
        <w:tabs>
          <w:tab w:val="left" w:pos="1230"/>
        </w:tabs>
        <w:rPr>
          <w:lang w:val="en-US"/>
        </w:rPr>
      </w:pPr>
    </w:p>
    <w:p w14:paraId="0D11F384" w14:textId="77777777" w:rsidR="00E73D9E" w:rsidRDefault="00E73D9E" w:rsidP="00C92ED4">
      <w:pPr>
        <w:tabs>
          <w:tab w:val="left" w:pos="1230"/>
        </w:tabs>
        <w:rPr>
          <w:lang w:val="en-US"/>
        </w:rPr>
      </w:pPr>
    </w:p>
    <w:p w14:paraId="04B7B58C" w14:textId="77777777" w:rsidR="00E73D9E" w:rsidRDefault="00E73D9E" w:rsidP="00C92ED4">
      <w:pPr>
        <w:tabs>
          <w:tab w:val="left" w:pos="1230"/>
        </w:tabs>
        <w:rPr>
          <w:lang w:val="en-US"/>
        </w:rPr>
      </w:pPr>
    </w:p>
    <w:p w14:paraId="16BC5DE1" w14:textId="77777777" w:rsidR="00E73D9E" w:rsidRDefault="00E73D9E" w:rsidP="00C92ED4">
      <w:pPr>
        <w:tabs>
          <w:tab w:val="left" w:pos="1230"/>
        </w:tabs>
        <w:rPr>
          <w:lang w:val="en-US"/>
        </w:rPr>
      </w:pPr>
    </w:p>
    <w:p w14:paraId="536A460C" w14:textId="77777777" w:rsidR="00E73D9E" w:rsidRDefault="00E73D9E" w:rsidP="00C92ED4">
      <w:pPr>
        <w:tabs>
          <w:tab w:val="left" w:pos="1230"/>
        </w:tabs>
        <w:rPr>
          <w:lang w:val="en-US"/>
        </w:rPr>
      </w:pPr>
    </w:p>
    <w:p w14:paraId="2F0E14E0" w14:textId="77777777" w:rsidR="00E73D9E" w:rsidRDefault="00E73D9E" w:rsidP="00C92ED4">
      <w:pPr>
        <w:tabs>
          <w:tab w:val="left" w:pos="1230"/>
        </w:tabs>
        <w:rPr>
          <w:lang w:val="en-US"/>
        </w:rPr>
      </w:pPr>
      <w:r>
        <w:rPr>
          <w:noProof/>
        </w:rPr>
        <w:drawing>
          <wp:inline distT="0" distB="0" distL="0" distR="0" wp14:anchorId="7041AB98" wp14:editId="2260DF9B">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56910"/>
                    </a:xfrm>
                    <a:prstGeom prst="rect">
                      <a:avLst/>
                    </a:prstGeom>
                  </pic:spPr>
                </pic:pic>
              </a:graphicData>
            </a:graphic>
          </wp:inline>
        </w:drawing>
      </w:r>
    </w:p>
    <w:p w14:paraId="4A439909" w14:textId="77777777" w:rsidR="00E73D9E" w:rsidRDefault="00E73D9E" w:rsidP="00C92ED4">
      <w:pPr>
        <w:tabs>
          <w:tab w:val="left" w:pos="1230"/>
        </w:tabs>
        <w:rPr>
          <w:lang w:val="en-US"/>
        </w:rPr>
      </w:pPr>
      <w:r>
        <w:rPr>
          <w:noProof/>
        </w:rPr>
        <w:lastRenderedPageBreak/>
        <w:drawing>
          <wp:inline distT="0" distB="0" distL="0" distR="0" wp14:anchorId="796EFAAC" wp14:editId="31938F9F">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5110"/>
                    </a:xfrm>
                    <a:prstGeom prst="rect">
                      <a:avLst/>
                    </a:prstGeom>
                  </pic:spPr>
                </pic:pic>
              </a:graphicData>
            </a:graphic>
          </wp:inline>
        </w:drawing>
      </w:r>
    </w:p>
    <w:p w14:paraId="1E52C8EF" w14:textId="77777777" w:rsidR="00E73D9E" w:rsidRPr="00C92ED4" w:rsidRDefault="00E73D9E" w:rsidP="00C92ED4">
      <w:pPr>
        <w:tabs>
          <w:tab w:val="left" w:pos="1230"/>
        </w:tabs>
        <w:rPr>
          <w:lang w:val="en-US"/>
        </w:rPr>
      </w:pPr>
      <w:r>
        <w:rPr>
          <w:noProof/>
        </w:rPr>
        <w:lastRenderedPageBreak/>
        <w:drawing>
          <wp:inline distT="0" distB="0" distL="0" distR="0" wp14:anchorId="04F99969" wp14:editId="767F120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748655"/>
                    </a:xfrm>
                    <a:prstGeom prst="rect">
                      <a:avLst/>
                    </a:prstGeom>
                  </pic:spPr>
                </pic:pic>
              </a:graphicData>
            </a:graphic>
          </wp:inline>
        </w:drawing>
      </w:r>
    </w:p>
    <w:sectPr w:rsidR="00E73D9E" w:rsidRPr="00C92ED4">
      <w:head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1-05T16:48:00Z" w:initials="RS">
    <w:p w14:paraId="2549431D" w14:textId="77777777" w:rsidR="00D0071C" w:rsidRDefault="00D0071C">
      <w:pPr>
        <w:pStyle w:val="CommentText"/>
      </w:pPr>
      <w:r>
        <w:rPr>
          <w:rStyle w:val="CommentReference"/>
        </w:rPr>
        <w:annotationRef/>
      </w:r>
      <w:r>
        <w:t>Insert Table of Results at end.</w:t>
      </w:r>
    </w:p>
  </w:comment>
  <w:comment w:id="2" w:author="Robert Smith" w:date="2020-01-05T16:48:00Z" w:initials="RS">
    <w:p w14:paraId="06A0632A" w14:textId="77777777" w:rsidR="00D0071C" w:rsidRDefault="00D0071C"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D0071C" w:rsidRDefault="00D0071C">
      <w:pPr>
        <w:pStyle w:val="CommentText"/>
      </w:pPr>
    </w:p>
  </w:comment>
  <w:comment w:id="3" w:author="Robert Smith" w:date="2020-01-08T17:56:00Z" w:initials="RS">
    <w:p w14:paraId="6A8AF18D" w14:textId="675DFBE8" w:rsidR="00D0071C" w:rsidRDefault="00D0071C">
      <w:pPr>
        <w:pStyle w:val="CommentText"/>
      </w:pPr>
      <w:r>
        <w:rPr>
          <w:rStyle w:val="CommentReference"/>
        </w:rPr>
        <w:annotationRef/>
      </w:r>
      <w:r>
        <w:t>Used in PHAN project.</w:t>
      </w:r>
      <w:r w:rsidRPr="00D734D6">
        <w:t xml:space="preserve"> </w:t>
      </w:r>
      <w:r>
        <w:t>Kuopio City Authorities. Brighton &amp; Hove. Modena, Italy.</w:t>
      </w:r>
    </w:p>
    <w:p w14:paraId="1B95ED0B" w14:textId="61B378D7" w:rsidR="00D0071C" w:rsidRDefault="00D0071C">
      <w:pPr>
        <w:pStyle w:val="CommentText"/>
      </w:pPr>
    </w:p>
    <w:p w14:paraId="0D7F5600" w14:textId="773DF7EF" w:rsidR="00D0071C" w:rsidRDefault="00D0071C">
      <w:pPr>
        <w:pStyle w:val="CommentText"/>
      </w:pPr>
      <w:proofErr w:type="spellStart"/>
      <w:r>
        <w:t>Lesson’s</w:t>
      </w:r>
      <w:proofErr w:type="spellEnd"/>
      <w:r>
        <w:t xml:space="preserve"> learnt:</w:t>
      </w:r>
    </w:p>
    <w:p w14:paraId="18F44DE8" w14:textId="7C369577" w:rsidR="00D0071C" w:rsidRDefault="00D0071C">
      <w:pPr>
        <w:pStyle w:val="CommentText"/>
      </w:pPr>
      <w:hyperlink r:id="rId1" w:history="1">
        <w:r>
          <w:rPr>
            <w:rStyle w:val="Hyperlink"/>
          </w:rPr>
          <w:t>http://www.euro.who.int/__data/assets/pdf_file/0006/241728/USING-THE-HEALTH-ECONOMIC-ASSESSMENT-TOOLS-HEAT-FOR-WALKING-AND-CYCLING,-LESSONS-LEARNT.pdf?ua=1</w:t>
        </w:r>
      </w:hyperlink>
    </w:p>
    <w:p w14:paraId="6F960A51" w14:textId="1F5D7879" w:rsidR="00D0071C" w:rsidRDefault="00D0071C">
      <w:pPr>
        <w:pStyle w:val="CommentText"/>
      </w:pPr>
    </w:p>
    <w:p w14:paraId="5FE37C1E" w14:textId="549B3AC9" w:rsidR="00D0071C" w:rsidRDefault="00D0071C">
      <w:pPr>
        <w:pStyle w:val="CommentText"/>
      </w:pPr>
      <w:proofErr w:type="spellStart"/>
      <w:r>
        <w:t>DfT’s</w:t>
      </w:r>
      <w:proofErr w:type="spellEnd"/>
      <w:r>
        <w:t xml:space="preserve"> </w:t>
      </w:r>
      <w:proofErr w:type="spellStart"/>
      <w:r>
        <w:t>webTAG</w:t>
      </w:r>
      <w:proofErr w:type="spellEnd"/>
      <w:r>
        <w:t xml:space="preserve"> methodology.</w:t>
      </w:r>
    </w:p>
    <w:p w14:paraId="622B1E43" w14:textId="6E404B41" w:rsidR="00D0071C" w:rsidRDefault="00D0071C">
      <w:pPr>
        <w:pStyle w:val="CommentText"/>
      </w:pPr>
      <w:r>
        <w:t>Swedish Transport Administration GC-</w:t>
      </w:r>
      <w:proofErr w:type="spellStart"/>
      <w:r>
        <w:t>kalk</w:t>
      </w:r>
      <w:proofErr w:type="spellEnd"/>
    </w:p>
    <w:p w14:paraId="05AB8E9F" w14:textId="77777777" w:rsidR="00D0071C" w:rsidRDefault="00D0071C">
      <w:pPr>
        <w:pStyle w:val="CommentText"/>
      </w:pPr>
    </w:p>
    <w:p w14:paraId="01E3C9B3" w14:textId="6A16BF08" w:rsidR="00D0071C" w:rsidRDefault="00D0071C">
      <w:pPr>
        <w:pStyle w:val="CommentText"/>
      </w:pPr>
    </w:p>
  </w:comment>
  <w:comment w:id="4" w:author="Robert Smith" w:date="2020-01-09T17:26:00Z" w:initials="RS">
    <w:p w14:paraId="45392D5C" w14:textId="77777777" w:rsidR="006C73C1" w:rsidRDefault="006C73C1" w:rsidP="006C73C1">
      <w:pPr>
        <w:pStyle w:val="CommentText"/>
      </w:pPr>
      <w:r>
        <w:rPr>
          <w:rStyle w:val="CommentReference"/>
        </w:rPr>
        <w:annotationRef/>
      </w: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3D8DFD4F" w14:textId="77777777" w:rsidR="006C73C1" w:rsidRDefault="006C73C1" w:rsidP="006C73C1">
      <w:pPr>
        <w:pStyle w:val="CommentText"/>
      </w:pPr>
    </w:p>
    <w:p w14:paraId="0B3BA634" w14:textId="77777777" w:rsidR="006C73C1" w:rsidRPr="00486459" w:rsidRDefault="006C73C1" w:rsidP="006C73C1">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p w14:paraId="34D28DAA" w14:textId="0C91821C" w:rsidR="006C73C1" w:rsidRDefault="006C73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9431D" w15:done="0"/>
  <w15:commentEx w15:paraId="5208FB81" w15:done="0"/>
  <w15:commentEx w15:paraId="01E3C9B3" w15:done="0"/>
  <w15:commentEx w15:paraId="34D28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9431D" w16cid:durableId="21BC91CB"/>
  <w16cid:commentId w16cid:paraId="5208FB81" w16cid:durableId="21BC91ED"/>
  <w16cid:commentId w16cid:paraId="01E3C9B3" w16cid:durableId="21C09658"/>
  <w16cid:commentId w16cid:paraId="34D28DAA" w16cid:durableId="21C1E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8264C" w14:textId="77777777" w:rsidR="00B21E41" w:rsidRDefault="00B21E41" w:rsidP="004F34E7">
      <w:pPr>
        <w:spacing w:after="0" w:line="240" w:lineRule="auto"/>
      </w:pPr>
      <w:r>
        <w:separator/>
      </w:r>
    </w:p>
  </w:endnote>
  <w:endnote w:type="continuationSeparator" w:id="0">
    <w:p w14:paraId="19562989" w14:textId="77777777" w:rsidR="00B21E41" w:rsidRDefault="00B21E41"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67D65" w14:textId="77777777" w:rsidR="00B21E41" w:rsidRDefault="00B21E41" w:rsidP="004F34E7">
      <w:pPr>
        <w:spacing w:after="0" w:line="240" w:lineRule="auto"/>
      </w:pPr>
      <w:r>
        <w:separator/>
      </w:r>
    </w:p>
  </w:footnote>
  <w:footnote w:type="continuationSeparator" w:id="0">
    <w:p w14:paraId="6E636EF0" w14:textId="77777777" w:rsidR="00B21E41" w:rsidRDefault="00B21E41"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D0071C" w:rsidRPr="004F34E7" w:rsidRDefault="00D0071C"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D0071C" w:rsidRDefault="00D00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6459C"/>
    <w:rsid w:val="00086FC3"/>
    <w:rsid w:val="000B79AD"/>
    <w:rsid w:val="000C1C64"/>
    <w:rsid w:val="000D5579"/>
    <w:rsid w:val="000E40EE"/>
    <w:rsid w:val="00106A88"/>
    <w:rsid w:val="001227ED"/>
    <w:rsid w:val="00124FF1"/>
    <w:rsid w:val="00127FC8"/>
    <w:rsid w:val="0017775C"/>
    <w:rsid w:val="00194512"/>
    <w:rsid w:val="001976C4"/>
    <w:rsid w:val="001E2DBF"/>
    <w:rsid w:val="001E5223"/>
    <w:rsid w:val="001F4A9F"/>
    <w:rsid w:val="001F622A"/>
    <w:rsid w:val="002002A3"/>
    <w:rsid w:val="00254FDF"/>
    <w:rsid w:val="00265DDD"/>
    <w:rsid w:val="00294D86"/>
    <w:rsid w:val="002D5DD0"/>
    <w:rsid w:val="0038021D"/>
    <w:rsid w:val="00383070"/>
    <w:rsid w:val="00392A20"/>
    <w:rsid w:val="003A3732"/>
    <w:rsid w:val="003A7458"/>
    <w:rsid w:val="003B3B36"/>
    <w:rsid w:val="003B57A8"/>
    <w:rsid w:val="003D44F6"/>
    <w:rsid w:val="003F698F"/>
    <w:rsid w:val="0040038D"/>
    <w:rsid w:val="00432F99"/>
    <w:rsid w:val="00456E5D"/>
    <w:rsid w:val="00457764"/>
    <w:rsid w:val="00486459"/>
    <w:rsid w:val="004F34E7"/>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1C64"/>
    <w:rsid w:val="0073038D"/>
    <w:rsid w:val="00735826"/>
    <w:rsid w:val="00743BAD"/>
    <w:rsid w:val="00752251"/>
    <w:rsid w:val="007837DA"/>
    <w:rsid w:val="007902B3"/>
    <w:rsid w:val="00797F64"/>
    <w:rsid w:val="007A4F87"/>
    <w:rsid w:val="00802D90"/>
    <w:rsid w:val="00804DBA"/>
    <w:rsid w:val="00812B8E"/>
    <w:rsid w:val="00890378"/>
    <w:rsid w:val="008A6BB5"/>
    <w:rsid w:val="008A7C85"/>
    <w:rsid w:val="0094229B"/>
    <w:rsid w:val="009558C5"/>
    <w:rsid w:val="00985C46"/>
    <w:rsid w:val="00992C8C"/>
    <w:rsid w:val="009B0C6A"/>
    <w:rsid w:val="009C4863"/>
    <w:rsid w:val="009C6A46"/>
    <w:rsid w:val="009D525A"/>
    <w:rsid w:val="009E15CC"/>
    <w:rsid w:val="009E784D"/>
    <w:rsid w:val="009E7D6B"/>
    <w:rsid w:val="00A11EB6"/>
    <w:rsid w:val="00A12F70"/>
    <w:rsid w:val="00A2369F"/>
    <w:rsid w:val="00A66FEC"/>
    <w:rsid w:val="00AB0AF1"/>
    <w:rsid w:val="00AC4811"/>
    <w:rsid w:val="00B01B9D"/>
    <w:rsid w:val="00B21E41"/>
    <w:rsid w:val="00B51900"/>
    <w:rsid w:val="00B71E99"/>
    <w:rsid w:val="00B90081"/>
    <w:rsid w:val="00BD0834"/>
    <w:rsid w:val="00BE3AFA"/>
    <w:rsid w:val="00BF601E"/>
    <w:rsid w:val="00C21586"/>
    <w:rsid w:val="00C6025E"/>
    <w:rsid w:val="00C8168B"/>
    <w:rsid w:val="00C84F00"/>
    <w:rsid w:val="00C92ED4"/>
    <w:rsid w:val="00D0071C"/>
    <w:rsid w:val="00D17E9C"/>
    <w:rsid w:val="00D21DF5"/>
    <w:rsid w:val="00D3554C"/>
    <w:rsid w:val="00D53DEB"/>
    <w:rsid w:val="00D56D1D"/>
    <w:rsid w:val="00D734D6"/>
    <w:rsid w:val="00D7626C"/>
    <w:rsid w:val="00D9163A"/>
    <w:rsid w:val="00DA6CBF"/>
    <w:rsid w:val="00E1521E"/>
    <w:rsid w:val="00E5222A"/>
    <w:rsid w:val="00E72DE1"/>
    <w:rsid w:val="00E73D9E"/>
    <w:rsid w:val="00E74B2F"/>
    <w:rsid w:val="00E84456"/>
    <w:rsid w:val="00EC249D"/>
    <w:rsid w:val="00EE42EA"/>
    <w:rsid w:val="00EF5CF5"/>
    <w:rsid w:val="00F01507"/>
    <w:rsid w:val="00F045AF"/>
    <w:rsid w:val="00F049B2"/>
    <w:rsid w:val="00F07928"/>
    <w:rsid w:val="00F10F54"/>
    <w:rsid w:val="00F20109"/>
    <w:rsid w:val="00F276E0"/>
    <w:rsid w:val="00F6277D"/>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uro.who.int/__data/assets/pdf_file/0006/241728/USING-THE-HEALTH-ECONOMIC-ASSESSMENT-TOOLS-HEAT-FOR-WALKING-AND-CYCLING,-LESSONS-LEARNT.pdf?ua=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RobertASmith/HEAT_DRF" TargetMode="External"/><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igital.nhs.uk/data-and-information/publications/statistical/health-survey-for-england/health-survey-for-england-2015"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452FA-33AF-43EC-BF43-BB81DF3B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22</Pages>
  <Words>4481</Words>
  <Characters>25547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cp:lastPrinted>2019-12-13T10:49:00Z</cp:lastPrinted>
  <dcterms:created xsi:type="dcterms:W3CDTF">2019-12-31T10:48:00Z</dcterms:created>
  <dcterms:modified xsi:type="dcterms:W3CDTF">2020-01-09T17:39:00Z</dcterms:modified>
</cp:coreProperties>
</file>