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A80" w:rsidRDefault="00671A80" w:rsidP="00671A80">
      <w:pPr>
        <w:spacing w:after="0" w:line="240" w:lineRule="auto"/>
      </w:pPr>
      <w:r>
        <w:t xml:space="preserve">CAUS Business Managers Meeting </w:t>
      </w:r>
    </w:p>
    <w:p w:rsidR="00671A80" w:rsidRDefault="00671A80" w:rsidP="00671A80">
      <w:pPr>
        <w:spacing w:after="0" w:line="240" w:lineRule="auto"/>
      </w:pPr>
      <w:r>
        <w:t>February 21, 2017</w:t>
      </w:r>
    </w:p>
    <w:p w:rsidR="00671A80" w:rsidRDefault="00671A80" w:rsidP="00671A80">
      <w:pPr>
        <w:spacing w:after="0" w:line="240" w:lineRule="auto"/>
      </w:pPr>
    </w:p>
    <w:p w:rsidR="00671A80" w:rsidRDefault="00671A80" w:rsidP="00671A80">
      <w:pPr>
        <w:spacing w:after="0" w:line="240" w:lineRule="auto"/>
      </w:pPr>
      <w:r>
        <w:t>Agenda:</w:t>
      </w:r>
    </w:p>
    <w:p w:rsidR="00671A80" w:rsidRDefault="00671A80" w:rsidP="00671A80">
      <w:pPr>
        <w:spacing w:after="0" w:line="240" w:lineRule="auto"/>
      </w:pPr>
    </w:p>
    <w:p w:rsidR="00671A80" w:rsidRDefault="00671A80" w:rsidP="00671A80">
      <w:r>
        <w:t xml:space="preserve">Erin </w:t>
      </w:r>
    </w:p>
    <w:p w:rsidR="00671A80" w:rsidRDefault="00671A80" w:rsidP="00671A80">
      <w:pPr>
        <w:pStyle w:val="ListParagraph"/>
        <w:numPr>
          <w:ilvl w:val="0"/>
          <w:numId w:val="2"/>
        </w:numPr>
      </w:pPr>
      <w:r>
        <w:t>UOPD day dates.</w:t>
      </w:r>
    </w:p>
    <w:p w:rsidR="00671A80" w:rsidRPr="00426D3D" w:rsidRDefault="00426D3D" w:rsidP="00671A80">
      <w:pPr>
        <w:pStyle w:val="ListParagraph"/>
        <w:rPr>
          <w:color w:val="FF0000"/>
        </w:rPr>
      </w:pPr>
      <w:r>
        <w:rPr>
          <w:color w:val="FF0000"/>
        </w:rPr>
        <w:t>Erin will contact Ross for a few dates and the Business Manager’s will select a date.</w:t>
      </w:r>
    </w:p>
    <w:p w:rsidR="00671A80" w:rsidRDefault="00671A80" w:rsidP="00671A80">
      <w:pPr>
        <w:pStyle w:val="ListParagraph"/>
      </w:pPr>
    </w:p>
    <w:p w:rsidR="00671A80" w:rsidRDefault="00671A80" w:rsidP="00671A80">
      <w:pPr>
        <w:pStyle w:val="ListParagraph"/>
        <w:numPr>
          <w:ilvl w:val="0"/>
          <w:numId w:val="2"/>
        </w:numPr>
      </w:pPr>
      <w:r>
        <w:t>Call for agenda items for the first CAUS Fiscal Team meeting.</w:t>
      </w:r>
    </w:p>
    <w:p w:rsidR="00671A80" w:rsidRPr="00426D3D" w:rsidRDefault="00426D3D" w:rsidP="00426D3D">
      <w:pPr>
        <w:ind w:left="720"/>
        <w:rPr>
          <w:color w:val="FF0000"/>
        </w:rPr>
      </w:pPr>
      <w:r>
        <w:rPr>
          <w:color w:val="FF0000"/>
        </w:rPr>
        <w:t>Erin will send out an email to fiscal staff for agenda items.</w:t>
      </w:r>
    </w:p>
    <w:p w:rsidR="00671A80" w:rsidRDefault="00671A80" w:rsidP="00671A80">
      <w:r>
        <w:t>Lisa Cash</w:t>
      </w:r>
    </w:p>
    <w:p w:rsidR="00671A80" w:rsidRDefault="00671A80" w:rsidP="00671A80">
      <w:pPr>
        <w:pStyle w:val="ListParagraph"/>
        <w:numPr>
          <w:ilvl w:val="0"/>
          <w:numId w:val="2"/>
        </w:numPr>
      </w:pPr>
      <w:r>
        <w:t>HR combined the P12W form and the P117 form into one.  I think the policy states that you need both forms for new hires but because they have combined them, you only need the P12W.  The third page of the new P12W is what used to be the P117. </w:t>
      </w:r>
    </w:p>
    <w:p w:rsidR="00426D3D" w:rsidRDefault="00426D3D" w:rsidP="00426D3D">
      <w:pPr>
        <w:ind w:left="720"/>
        <w:rPr>
          <w:color w:val="FF0000"/>
        </w:rPr>
      </w:pPr>
      <w:r>
        <w:rPr>
          <w:color w:val="FF0000"/>
        </w:rPr>
        <w:t xml:space="preserve">Ingrid will investigate and share her findings of this topic. </w:t>
      </w:r>
    </w:p>
    <w:p w:rsidR="00671A80" w:rsidRPr="00426D3D" w:rsidRDefault="00426D3D" w:rsidP="00426D3D">
      <w:pPr>
        <w:ind w:left="720"/>
        <w:rPr>
          <w:color w:val="FF0000"/>
        </w:rPr>
      </w:pPr>
      <w:r>
        <w:rPr>
          <w:color w:val="FF0000"/>
        </w:rPr>
        <w:t xml:space="preserve">Erin/Ingrid will inquire with HR about a monthly/quarterly newsletter from HR (similar to The Ledger and The Cart) informing campus of HR updates. </w:t>
      </w:r>
    </w:p>
    <w:p w:rsidR="00671A80" w:rsidRDefault="00671A80" w:rsidP="00671A80">
      <w:r>
        <w:t>Mary Beth</w:t>
      </w:r>
    </w:p>
    <w:p w:rsidR="00671A80" w:rsidRDefault="00671A80" w:rsidP="00671A80">
      <w:pPr>
        <w:pStyle w:val="ListParagraph"/>
        <w:numPr>
          <w:ilvl w:val="0"/>
          <w:numId w:val="2"/>
        </w:numPr>
      </w:pPr>
      <w:r>
        <w:t>Performance Based Budgeting Discussion</w:t>
      </w:r>
    </w:p>
    <w:p w:rsidR="00671A80" w:rsidRPr="00426D3D" w:rsidRDefault="00426D3D" w:rsidP="00426D3D">
      <w:pPr>
        <w:ind w:left="720"/>
        <w:rPr>
          <w:color w:val="FF0000"/>
        </w:rPr>
      </w:pPr>
      <w:r>
        <w:rPr>
          <w:color w:val="FF0000"/>
        </w:rPr>
        <w:t>What are the PBB measures? They include but are not limited to administrative processes; enrollment/credit hours/graduation rates; advancement projections; research expenditures; peer institution comparisons; publications and impact, etc.</w:t>
      </w:r>
    </w:p>
    <w:p w:rsidR="00671A80" w:rsidRDefault="00426D3D" w:rsidP="00671A80">
      <w:pPr>
        <w:spacing w:after="0" w:line="240" w:lineRule="auto"/>
        <w:rPr>
          <w:color w:val="FF0000"/>
        </w:rPr>
      </w:pPr>
      <w:r>
        <w:tab/>
      </w:r>
      <w:r>
        <w:rPr>
          <w:color w:val="FF0000"/>
        </w:rPr>
        <w:t>Accountability for the PBB measures will be at the program level, school level, and college level.</w:t>
      </w:r>
    </w:p>
    <w:p w:rsidR="00426D3D" w:rsidRDefault="00426D3D" w:rsidP="00671A80">
      <w:pPr>
        <w:spacing w:after="0" w:line="240" w:lineRule="auto"/>
        <w:rPr>
          <w:color w:val="FF0000"/>
        </w:rPr>
      </w:pPr>
    </w:p>
    <w:p w:rsidR="00426D3D" w:rsidRPr="00426D3D" w:rsidRDefault="00426D3D" w:rsidP="00426D3D">
      <w:pPr>
        <w:spacing w:after="0" w:line="240" w:lineRule="auto"/>
        <w:ind w:left="720"/>
        <w:rPr>
          <w:color w:val="FF0000"/>
        </w:rPr>
      </w:pPr>
      <w:r>
        <w:rPr>
          <w:color w:val="FF0000"/>
        </w:rPr>
        <w:t>PBB model delayed one more year to allow the Provost Office to compare the current budget model to the PBB model had they decided to implement it this year. Active date will FY19.</w:t>
      </w:r>
    </w:p>
    <w:p w:rsidR="00671A80" w:rsidRDefault="00671A80" w:rsidP="00671A80">
      <w:pPr>
        <w:spacing w:after="0" w:line="240" w:lineRule="auto"/>
      </w:pPr>
    </w:p>
    <w:p w:rsidR="00671A80" w:rsidRDefault="00671A80" w:rsidP="00671A80">
      <w:pPr>
        <w:spacing w:after="0" w:line="240" w:lineRule="auto"/>
      </w:pPr>
      <w:r>
        <w:t>Other Discussion</w:t>
      </w:r>
    </w:p>
    <w:p w:rsidR="00426D3D" w:rsidRDefault="00426D3D" w:rsidP="00671A80">
      <w:pPr>
        <w:spacing w:after="0" w:line="240" w:lineRule="auto"/>
        <w:rPr>
          <w:color w:val="FF0000"/>
        </w:rPr>
      </w:pPr>
      <w:r>
        <w:tab/>
      </w:r>
      <w:r>
        <w:rPr>
          <w:color w:val="FF0000"/>
        </w:rPr>
        <w:t xml:space="preserve">CAUS webpage enhancements and suggestions. </w:t>
      </w:r>
    </w:p>
    <w:p w:rsidR="00426D3D" w:rsidRDefault="00426D3D" w:rsidP="00426D3D">
      <w:pPr>
        <w:spacing w:after="0" w:line="240" w:lineRule="auto"/>
        <w:ind w:left="720"/>
        <w:rPr>
          <w:color w:val="FF0000"/>
        </w:rPr>
      </w:pPr>
    </w:p>
    <w:p w:rsidR="00426D3D" w:rsidRPr="00426D3D" w:rsidRDefault="00426D3D" w:rsidP="00426D3D">
      <w:pPr>
        <w:spacing w:after="0" w:line="240" w:lineRule="auto"/>
        <w:ind w:left="720"/>
        <w:rPr>
          <w:color w:val="FF0000"/>
        </w:rPr>
      </w:pPr>
      <w:r>
        <w:rPr>
          <w:color w:val="FF0000"/>
        </w:rPr>
        <w:t xml:space="preserve">MicroStrategy (MS) training. Business Managers to come up with a list of questions and what they are looking to do with MS outside of the current reports available so we can setup a training with Kirk Felton from BI. </w:t>
      </w:r>
      <w:r w:rsidR="00877B93">
        <w:rPr>
          <w:color w:val="FF0000"/>
        </w:rPr>
        <w:t xml:space="preserve">Erin will look into who has filled </w:t>
      </w:r>
      <w:proofErr w:type="spellStart"/>
      <w:r w:rsidR="00877B93">
        <w:rPr>
          <w:color w:val="FF0000"/>
        </w:rPr>
        <w:t>Nette’s</w:t>
      </w:r>
      <w:proofErr w:type="spellEnd"/>
      <w:r w:rsidR="00877B93">
        <w:rPr>
          <w:color w:val="FF0000"/>
        </w:rPr>
        <w:t xml:space="preserve"> role in the Controller’s Office for additional training opportunities. </w:t>
      </w:r>
      <w:bookmarkStart w:id="0" w:name="_GoBack"/>
      <w:bookmarkEnd w:id="0"/>
    </w:p>
    <w:sectPr w:rsidR="00426D3D" w:rsidRPr="00426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E003D"/>
    <w:multiLevelType w:val="hybridMultilevel"/>
    <w:tmpl w:val="F7260146"/>
    <w:lvl w:ilvl="0" w:tplc="7A94FE00">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4453925"/>
    <w:multiLevelType w:val="hybridMultilevel"/>
    <w:tmpl w:val="E7DEF4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A80"/>
    <w:rsid w:val="00100687"/>
    <w:rsid w:val="00275021"/>
    <w:rsid w:val="003E14F9"/>
    <w:rsid w:val="003F0B54"/>
    <w:rsid w:val="0040043C"/>
    <w:rsid w:val="00426D3D"/>
    <w:rsid w:val="00433282"/>
    <w:rsid w:val="005C6970"/>
    <w:rsid w:val="00671A80"/>
    <w:rsid w:val="00751B2B"/>
    <w:rsid w:val="00874BA0"/>
    <w:rsid w:val="00877B93"/>
    <w:rsid w:val="009B3BA4"/>
    <w:rsid w:val="009D0EC8"/>
    <w:rsid w:val="00C0672F"/>
    <w:rsid w:val="00C5674E"/>
    <w:rsid w:val="00D111C0"/>
    <w:rsid w:val="00D51F27"/>
    <w:rsid w:val="00DC35FA"/>
    <w:rsid w:val="00E37DD3"/>
    <w:rsid w:val="00F65177"/>
    <w:rsid w:val="00F81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EA2D"/>
  <w15:chartTrackingRefBased/>
  <w15:docId w15:val="{86E3BA82-F284-4FF5-A767-408186FA4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1A80"/>
    <w:pPr>
      <w:spacing w:after="0" w:line="240" w:lineRule="auto"/>
      <w:ind w:left="720"/>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Poff, Erin</dc:creator>
  <cp:keywords/>
  <dc:description/>
  <cp:lastModifiedBy>Poff, Erin</cp:lastModifiedBy>
  <cp:revision>2</cp:revision>
  <dcterms:created xsi:type="dcterms:W3CDTF">2017-02-21T13:05:00Z</dcterms:created>
  <dcterms:modified xsi:type="dcterms:W3CDTF">2017-02-21T20:27:00Z</dcterms:modified>
</cp:coreProperties>
</file>