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E54F" w14:textId="1F271008" w:rsidR="006B15F0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BC7">
        <w:rPr>
          <w:rFonts w:ascii="Times New Roman" w:hAnsi="Times New Roman" w:cs="Times New Roman"/>
          <w:sz w:val="24"/>
          <w:szCs w:val="24"/>
        </w:rPr>
        <w:t xml:space="preserve">¿Dónde hay condiciones adecuadas para que </w:t>
      </w:r>
      <w:r w:rsidRPr="00884BC7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884BC7">
        <w:rPr>
          <w:rFonts w:ascii="Times New Roman" w:hAnsi="Times New Roman" w:cs="Times New Roman"/>
          <w:sz w:val="24"/>
          <w:szCs w:val="24"/>
        </w:rPr>
        <w:t xml:space="preserve">. </w:t>
      </w:r>
      <w:r w:rsidRPr="00884BC7">
        <w:rPr>
          <w:rFonts w:ascii="Times New Roman" w:hAnsi="Times New Roman" w:cs="Times New Roman"/>
          <w:i/>
          <w:iCs/>
          <w:sz w:val="24"/>
          <w:szCs w:val="24"/>
        </w:rPr>
        <w:t>agenor</w:t>
      </w:r>
      <w:r w:rsidRPr="00884BC7">
        <w:rPr>
          <w:rFonts w:ascii="Times New Roman" w:hAnsi="Times New Roman" w:cs="Times New Roman"/>
          <w:sz w:val="24"/>
          <w:szCs w:val="24"/>
        </w:rPr>
        <w:t xml:space="preserve"> prospere, y cómo se superpone eso con el uso actual del suelo ganadero?</w:t>
      </w:r>
    </w:p>
    <w:p w14:paraId="1A072B60" w14:textId="77777777" w:rsidR="002A68E3" w:rsidRDefault="002A68E3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E2805D" w14:textId="0FC78F1F" w:rsidR="002A68E3" w:rsidRDefault="002A68E3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68E3">
        <w:rPr>
          <w:rFonts w:ascii="Times New Roman" w:hAnsi="Times New Roman" w:cs="Times New Roman"/>
          <w:sz w:val="24"/>
          <w:szCs w:val="24"/>
        </w:rPr>
        <w:t>¿Cómo puede la distribución potencial de D. agenor informar decisiones estratégicas sobre manejo sostenible en fincas ganaderas, a partir del cruce entre variables ecológicas, edáficas y uso del suelo?</w:t>
      </w:r>
    </w:p>
    <w:p w14:paraId="6FD08069" w14:textId="77777777" w:rsidR="002A68E3" w:rsidRDefault="002A68E3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8FF51C" w14:textId="3321D47D" w:rsidR="002A68E3" w:rsidRDefault="002A68E3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68E3">
        <w:rPr>
          <w:rFonts w:ascii="Times New Roman" w:hAnsi="Times New Roman" w:cs="Times New Roman"/>
          <w:sz w:val="24"/>
          <w:szCs w:val="24"/>
        </w:rPr>
        <w:t>¿Cómo identificar, mediante análisis espacial y modelado ecológico, los territorios ganaderos prioritarios para la implementación de prácticas sostenibles con D. agenor como especie funcional clave?</w:t>
      </w:r>
    </w:p>
    <w:p w14:paraId="12544902" w14:textId="77777777" w:rsidR="00C14451" w:rsidRDefault="00C14451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388705" w14:textId="51673161" w:rsidR="00C14451" w:rsidRPr="00C14451" w:rsidRDefault="00C14451" w:rsidP="00884BC7">
      <w:pPr>
        <w:spacing w:after="0"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14451">
        <w:rPr>
          <w:rFonts w:ascii="Times New Roman" w:hAnsi="Times New Roman" w:cs="Times New Roman"/>
          <w:i/>
          <w:iCs/>
          <w:sz w:val="24"/>
          <w:szCs w:val="24"/>
        </w:rPr>
        <w:t>Dichotomius agenor</w:t>
      </w:r>
    </w:p>
    <w:p w14:paraId="018677B0" w14:textId="77777777" w:rsid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886535" w14:textId="651464F3" w:rsidR="00C14451" w:rsidRDefault="00C14451" w:rsidP="00C1445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451">
        <w:rPr>
          <w:rFonts w:ascii="Times New Roman" w:hAnsi="Times New Roman" w:cs="Times New Roman"/>
          <w:sz w:val="24"/>
          <w:szCs w:val="24"/>
        </w:rPr>
        <w:t xml:space="preserve">Cava túneles de 10–60 </w:t>
      </w:r>
      <w:r>
        <w:rPr>
          <w:rFonts w:ascii="Times New Roman" w:hAnsi="Times New Roman" w:cs="Times New Roman"/>
          <w:sz w:val="24"/>
          <w:szCs w:val="24"/>
        </w:rPr>
        <w:t>cm</w:t>
      </w:r>
      <w:r w:rsidRPr="00C14451">
        <w:rPr>
          <w:rFonts w:ascii="Times New Roman" w:hAnsi="Times New Roman" w:cs="Times New Roman"/>
          <w:sz w:val="24"/>
          <w:szCs w:val="24"/>
        </w:rPr>
        <w:t xml:space="preserve"> requiere suelos blandos.</w:t>
      </w:r>
      <w:r w:rsidR="00952652">
        <w:rPr>
          <w:rFonts w:ascii="Times New Roman" w:hAnsi="Times New Roman" w:cs="Times New Roman"/>
          <w:sz w:val="24"/>
          <w:szCs w:val="24"/>
        </w:rPr>
        <w:t xml:space="preserve"> </w:t>
      </w:r>
      <w:r w:rsidRPr="00C14451">
        <w:rPr>
          <w:rFonts w:ascii="Times New Roman" w:hAnsi="Times New Roman" w:cs="Times New Roman"/>
          <w:sz w:val="24"/>
          <w:szCs w:val="24"/>
        </w:rPr>
        <w:t>Remueve hasta 500 g de suelo por túnel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C14451">
        <w:rPr>
          <w:rFonts w:ascii="Times New Roman" w:hAnsi="Times New Roman" w:cs="Times New Roman"/>
          <w:sz w:val="24"/>
          <w:szCs w:val="24"/>
        </w:rPr>
        <w:t xml:space="preserve"> sensibilidad a la textura y compactación.</w:t>
      </w:r>
      <w:r w:rsidR="00952652">
        <w:rPr>
          <w:rFonts w:ascii="Times New Roman" w:hAnsi="Times New Roman" w:cs="Times New Roman"/>
          <w:sz w:val="24"/>
          <w:szCs w:val="24"/>
        </w:rPr>
        <w:t xml:space="preserve"> </w:t>
      </w:r>
      <w:r w:rsidRPr="00C14451">
        <w:rPr>
          <w:rFonts w:ascii="Times New Roman" w:hAnsi="Times New Roman" w:cs="Times New Roman"/>
          <w:sz w:val="24"/>
          <w:szCs w:val="24"/>
        </w:rPr>
        <w:t>Tiene actividad subterránea prolongada, no es solo superficial.</w:t>
      </w:r>
      <w:r w:rsidR="00952652">
        <w:rPr>
          <w:rFonts w:ascii="Times New Roman" w:hAnsi="Times New Roman" w:cs="Times New Roman"/>
          <w:sz w:val="24"/>
          <w:szCs w:val="24"/>
        </w:rPr>
        <w:t xml:space="preserve"> </w:t>
      </w:r>
      <w:r w:rsidRPr="00C14451">
        <w:rPr>
          <w:rFonts w:ascii="Times New Roman" w:hAnsi="Times New Roman" w:cs="Times New Roman"/>
          <w:sz w:val="24"/>
          <w:szCs w:val="24"/>
        </w:rPr>
        <w:t xml:space="preserve">Prefiere usos de suelo con cobertura vegetal </w:t>
      </w:r>
      <w:r>
        <w:rPr>
          <w:rFonts w:ascii="Times New Roman" w:hAnsi="Times New Roman" w:cs="Times New Roman"/>
          <w:sz w:val="24"/>
          <w:szCs w:val="24"/>
        </w:rPr>
        <w:t xml:space="preserve">&gt; </w:t>
      </w:r>
      <w:r w:rsidRPr="00C14451">
        <w:rPr>
          <w:rFonts w:ascii="Times New Roman" w:hAnsi="Times New Roman" w:cs="Times New Roman"/>
          <w:sz w:val="24"/>
          <w:szCs w:val="24"/>
        </w:rPr>
        <w:t>40</w:t>
      </w:r>
      <w:r w:rsidR="00952652">
        <w:rPr>
          <w:rFonts w:ascii="Times New Roman" w:hAnsi="Times New Roman" w:cs="Times New Roman"/>
          <w:sz w:val="24"/>
          <w:szCs w:val="24"/>
        </w:rPr>
        <w:t xml:space="preserve">%. </w:t>
      </w:r>
      <w:r w:rsidRPr="00C14451">
        <w:rPr>
          <w:rFonts w:ascii="Times New Roman" w:hAnsi="Times New Roman" w:cs="Times New Roman"/>
          <w:sz w:val="24"/>
          <w:szCs w:val="24"/>
        </w:rPr>
        <w:t>Suelos degradados o erosionados tienden a tener menor cobertura arbórea</w:t>
      </w:r>
      <w:r w:rsidR="00952652">
        <w:rPr>
          <w:rFonts w:ascii="Times New Roman" w:hAnsi="Times New Roman" w:cs="Times New Roman"/>
          <w:sz w:val="24"/>
          <w:szCs w:val="24"/>
        </w:rPr>
        <w:t xml:space="preserve">. </w:t>
      </w:r>
      <w:r w:rsidRPr="00C14451">
        <w:rPr>
          <w:rFonts w:ascii="Times New Roman" w:hAnsi="Times New Roman" w:cs="Times New Roman"/>
          <w:sz w:val="24"/>
          <w:szCs w:val="24"/>
        </w:rPr>
        <w:t>Asocia</w:t>
      </w:r>
      <w:r w:rsidR="00952652">
        <w:rPr>
          <w:rFonts w:ascii="Times New Roman" w:hAnsi="Times New Roman" w:cs="Times New Roman"/>
          <w:sz w:val="24"/>
          <w:szCs w:val="24"/>
        </w:rPr>
        <w:t>do</w:t>
      </w:r>
      <w:r w:rsidRPr="00C14451">
        <w:rPr>
          <w:rFonts w:ascii="Times New Roman" w:hAnsi="Times New Roman" w:cs="Times New Roman"/>
          <w:sz w:val="24"/>
          <w:szCs w:val="24"/>
        </w:rPr>
        <w:t xml:space="preserve"> a sistemas silvopastoriles y bosques, lo que implica suelos menos compactados, con más materia orgánica y humedad.</w:t>
      </w:r>
    </w:p>
    <w:p w14:paraId="09BC552C" w14:textId="77777777" w:rsidR="00C14451" w:rsidRDefault="00C14451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DDB4C8" w14:textId="57B0C66C" w:rsidR="00884BC7" w:rsidRPr="00884BC7" w:rsidRDefault="00884BC7" w:rsidP="00884BC7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4BC7">
        <w:rPr>
          <w:rFonts w:ascii="Times New Roman" w:hAnsi="Times New Roman" w:cs="Times New Roman"/>
          <w:b/>
          <w:bCs/>
          <w:sz w:val="24"/>
          <w:szCs w:val="24"/>
        </w:rPr>
        <w:t>Modelado del nicho ecológico</w:t>
      </w:r>
    </w:p>
    <w:p w14:paraId="186D2317" w14:textId="77777777" w:rsidR="00884BC7" w:rsidRP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E7F94E" w14:textId="6438E6F0" w:rsidR="00884BC7" w:rsidRP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BC7">
        <w:rPr>
          <w:rFonts w:ascii="Times New Roman" w:hAnsi="Times New Roman" w:cs="Times New Roman"/>
          <w:sz w:val="24"/>
          <w:szCs w:val="24"/>
        </w:rPr>
        <w:t>Estimar el área de distribución potencial bajo condiciones ambientales actuales.</w:t>
      </w:r>
    </w:p>
    <w:p w14:paraId="3753F7E8" w14:textId="77777777" w:rsidR="00884BC7" w:rsidRP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5AE3BE" w14:textId="54E005D6" w:rsidR="00884BC7" w:rsidRPr="00884BC7" w:rsidRDefault="00884BC7" w:rsidP="00884BC7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BC7">
        <w:rPr>
          <w:rFonts w:ascii="Times New Roman" w:hAnsi="Times New Roman" w:cs="Times New Roman"/>
          <w:sz w:val="24"/>
          <w:szCs w:val="24"/>
        </w:rPr>
        <w:t>Variables sugeridas para bosque seco</w:t>
      </w:r>
      <w:r w:rsidR="00C34C92">
        <w:rPr>
          <w:rFonts w:ascii="Times New Roman" w:hAnsi="Times New Roman" w:cs="Times New Roman"/>
          <w:sz w:val="24"/>
          <w:szCs w:val="24"/>
        </w:rPr>
        <w:t xml:space="preserve"> (libro el bosque seco de Colombia</w:t>
      </w:r>
      <w:r w:rsidR="00516C59">
        <w:rPr>
          <w:rFonts w:ascii="Times New Roman" w:hAnsi="Times New Roman" w:cs="Times New Roman"/>
          <w:sz w:val="24"/>
          <w:szCs w:val="24"/>
        </w:rPr>
        <w:t>):</w:t>
      </w:r>
      <w:r w:rsidRPr="00884BC7">
        <w:rPr>
          <w:rFonts w:ascii="Times New Roman" w:hAnsi="Times New Roman" w:cs="Times New Roman"/>
          <w:sz w:val="24"/>
          <w:szCs w:val="24"/>
        </w:rPr>
        <w:t xml:space="preserve"> temperatura media, precipitación total, estacionalidad</w:t>
      </w:r>
      <w:r w:rsidR="00516C59">
        <w:rPr>
          <w:rFonts w:ascii="Times New Roman" w:hAnsi="Times New Roman" w:cs="Times New Roman"/>
          <w:sz w:val="24"/>
          <w:szCs w:val="24"/>
        </w:rPr>
        <w:t xml:space="preserve"> (</w:t>
      </w:r>
      <w:r w:rsidR="00516C59" w:rsidRPr="00884BC7">
        <w:rPr>
          <w:rFonts w:ascii="Times New Roman" w:hAnsi="Times New Roman" w:cs="Times New Roman"/>
          <w:sz w:val="24"/>
          <w:szCs w:val="24"/>
        </w:rPr>
        <w:t>bio1, bio12, bio15</w:t>
      </w:r>
      <w:r w:rsidR="00516C59">
        <w:rPr>
          <w:rFonts w:ascii="Times New Roman" w:hAnsi="Times New Roman" w:cs="Times New Roman"/>
          <w:sz w:val="24"/>
          <w:szCs w:val="24"/>
        </w:rPr>
        <w:t>)</w:t>
      </w:r>
      <w:r w:rsidR="00952652">
        <w:rPr>
          <w:rFonts w:ascii="Times New Roman" w:hAnsi="Times New Roman" w:cs="Times New Roman"/>
          <w:sz w:val="24"/>
          <w:szCs w:val="24"/>
        </w:rPr>
        <w:t>.</w:t>
      </w:r>
    </w:p>
    <w:p w14:paraId="1C91F1B3" w14:textId="77777777" w:rsidR="00884BC7" w:rsidRP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675E45" w14:textId="3FC5B799" w:rsidR="004122AF" w:rsidRDefault="00884BC7" w:rsidP="004122AF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45FC">
        <w:rPr>
          <w:rFonts w:ascii="Times New Roman" w:hAnsi="Times New Roman" w:cs="Times New Roman"/>
          <w:sz w:val="24"/>
          <w:szCs w:val="24"/>
        </w:rPr>
        <w:t>Suelos: Textura (% arena, limo, arcilla), Profundidad, Materia orgánica, pH, Capacidad de retención de agua, Déficit hídrico mensual</w:t>
      </w:r>
      <w:r w:rsidR="00C845FC">
        <w:rPr>
          <w:rFonts w:ascii="Times New Roman" w:hAnsi="Times New Roman" w:cs="Times New Roman"/>
          <w:sz w:val="24"/>
          <w:szCs w:val="24"/>
        </w:rPr>
        <w:t>.</w:t>
      </w:r>
    </w:p>
    <w:p w14:paraId="5C1EB26F" w14:textId="77777777" w:rsidR="00C845FC" w:rsidRPr="00C845FC" w:rsidRDefault="00C845FC" w:rsidP="00900562">
      <w:pPr>
        <w:pStyle w:val="Prrafodelista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251"/>
        <w:gridCol w:w="3235"/>
        <w:gridCol w:w="1377"/>
        <w:gridCol w:w="1245"/>
      </w:tblGrid>
      <w:tr w:rsidR="00E75C36" w14:paraId="70E3F47C" w14:textId="07B10C22" w:rsidTr="00E75C36">
        <w:tc>
          <w:tcPr>
            <w:tcW w:w="2251" w:type="dxa"/>
            <w:vAlign w:val="center"/>
          </w:tcPr>
          <w:p w14:paraId="5E53FCC1" w14:textId="70CE2E7B" w:rsidR="00E75C36" w:rsidRPr="004122AF" w:rsidRDefault="00E75C36" w:rsidP="004122AF">
            <w:pPr>
              <w:pStyle w:val="Prrafodelista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2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Dimensión ecológica</w:t>
            </w:r>
          </w:p>
        </w:tc>
        <w:tc>
          <w:tcPr>
            <w:tcW w:w="3235" w:type="dxa"/>
            <w:vAlign w:val="center"/>
          </w:tcPr>
          <w:p w14:paraId="57145818" w14:textId="30DA0C76" w:rsidR="00E75C36" w:rsidRPr="004122AF" w:rsidRDefault="00E75C36" w:rsidP="004122AF">
            <w:pPr>
              <w:pStyle w:val="Prrafodelista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2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1377" w:type="dxa"/>
            <w:vAlign w:val="center"/>
          </w:tcPr>
          <w:p w14:paraId="428484B5" w14:textId="381CD45F" w:rsidR="00E75C36" w:rsidRPr="004122AF" w:rsidRDefault="00E75C36" w:rsidP="004122AF">
            <w:pPr>
              <w:pStyle w:val="Prrafodelista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2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Fuente</w:t>
            </w:r>
          </w:p>
        </w:tc>
        <w:tc>
          <w:tcPr>
            <w:tcW w:w="1245" w:type="dxa"/>
          </w:tcPr>
          <w:p w14:paraId="2E2B1B17" w14:textId="428144C8" w:rsidR="00E75C36" w:rsidRPr="004122AF" w:rsidRDefault="00E75C36" w:rsidP="00E75C36">
            <w:pPr>
              <w:pStyle w:val="Prrafodelista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Archivo</w:t>
            </w:r>
          </w:p>
        </w:tc>
      </w:tr>
      <w:tr w:rsidR="00E75C36" w14:paraId="7C5E8963" w14:textId="46BB17AC" w:rsidTr="00E75C36">
        <w:tc>
          <w:tcPr>
            <w:tcW w:w="2251" w:type="dxa"/>
            <w:vAlign w:val="center"/>
          </w:tcPr>
          <w:p w14:paraId="742725FD" w14:textId="450C219E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22AF">
              <w:rPr>
                <w:rFonts w:ascii="Times New Roman" w:hAnsi="Times New Roman" w:cs="Times New Roman"/>
                <w:sz w:val="24"/>
                <w:szCs w:val="24"/>
              </w:rPr>
              <w:t>Humedad</w:t>
            </w:r>
          </w:p>
        </w:tc>
        <w:tc>
          <w:tcPr>
            <w:tcW w:w="3235" w:type="dxa"/>
            <w:vAlign w:val="center"/>
          </w:tcPr>
          <w:p w14:paraId="1CE95F50" w14:textId="7D7293D2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22AF">
              <w:rPr>
                <w:rFonts w:ascii="Times New Roman" w:hAnsi="Times New Roman" w:cs="Times New Roman"/>
                <w:sz w:val="24"/>
                <w:szCs w:val="24"/>
              </w:rPr>
              <w:t>AET media anual o mensual</w:t>
            </w:r>
          </w:p>
        </w:tc>
        <w:tc>
          <w:tcPr>
            <w:tcW w:w="1377" w:type="dxa"/>
            <w:vAlign w:val="center"/>
          </w:tcPr>
          <w:p w14:paraId="3FFA320A" w14:textId="2F9DCEEF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22AF">
              <w:rPr>
                <w:rFonts w:ascii="Times New Roman" w:hAnsi="Times New Roman" w:cs="Times New Roman"/>
                <w:sz w:val="24"/>
                <w:szCs w:val="24"/>
              </w:rPr>
              <w:t>GH-SWB</w:t>
            </w:r>
          </w:p>
        </w:tc>
        <w:tc>
          <w:tcPr>
            <w:tcW w:w="1245" w:type="dxa"/>
          </w:tcPr>
          <w:p w14:paraId="128804EB" w14:textId="77777777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5C36" w14:paraId="2DEC3387" w14:textId="07316046" w:rsidTr="00E75C36">
        <w:tc>
          <w:tcPr>
            <w:tcW w:w="2251" w:type="dxa"/>
            <w:vAlign w:val="center"/>
          </w:tcPr>
          <w:p w14:paraId="51C9A069" w14:textId="5418732D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22AF">
              <w:rPr>
                <w:rFonts w:ascii="Times New Roman" w:hAnsi="Times New Roman" w:cs="Times New Roman"/>
                <w:sz w:val="24"/>
                <w:szCs w:val="24"/>
              </w:rPr>
              <w:t>Estrés hídrico</w:t>
            </w:r>
          </w:p>
        </w:tc>
        <w:tc>
          <w:tcPr>
            <w:tcW w:w="3235" w:type="dxa"/>
            <w:vAlign w:val="center"/>
          </w:tcPr>
          <w:p w14:paraId="3F1BC951" w14:textId="490762B5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22AF">
              <w:rPr>
                <w:rFonts w:ascii="Times New Roman" w:hAnsi="Times New Roman" w:cs="Times New Roman"/>
                <w:sz w:val="24"/>
                <w:szCs w:val="24"/>
              </w:rPr>
              <w:t>SWD máximo mensual</w:t>
            </w:r>
          </w:p>
        </w:tc>
        <w:tc>
          <w:tcPr>
            <w:tcW w:w="1377" w:type="dxa"/>
            <w:vAlign w:val="center"/>
          </w:tcPr>
          <w:p w14:paraId="2806F4DB" w14:textId="3B62A008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22AF">
              <w:rPr>
                <w:rFonts w:ascii="Times New Roman" w:hAnsi="Times New Roman" w:cs="Times New Roman"/>
                <w:sz w:val="24"/>
                <w:szCs w:val="24"/>
              </w:rPr>
              <w:t>GH-SWB</w:t>
            </w:r>
          </w:p>
        </w:tc>
        <w:tc>
          <w:tcPr>
            <w:tcW w:w="1245" w:type="dxa"/>
          </w:tcPr>
          <w:p w14:paraId="0C471A0D" w14:textId="77777777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5C36" w14:paraId="403A35B5" w14:textId="1EBF162D" w:rsidTr="00E75C36">
        <w:tc>
          <w:tcPr>
            <w:tcW w:w="2251" w:type="dxa"/>
            <w:vAlign w:val="center"/>
          </w:tcPr>
          <w:p w14:paraId="59817DD6" w14:textId="51A22A6C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22AF">
              <w:rPr>
                <w:rFonts w:ascii="Times New Roman" w:hAnsi="Times New Roman" w:cs="Times New Roman"/>
                <w:sz w:val="24"/>
                <w:szCs w:val="24"/>
              </w:rPr>
              <w:t>Textura</w:t>
            </w:r>
          </w:p>
        </w:tc>
        <w:tc>
          <w:tcPr>
            <w:tcW w:w="3235" w:type="dxa"/>
            <w:vAlign w:val="center"/>
          </w:tcPr>
          <w:p w14:paraId="57C552A2" w14:textId="55425111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22AF">
              <w:rPr>
                <w:rFonts w:ascii="Times New Roman" w:hAnsi="Times New Roman" w:cs="Times New Roman"/>
                <w:sz w:val="24"/>
                <w:szCs w:val="24"/>
              </w:rPr>
              <w:t>% arcilla, % arena, % limo</w:t>
            </w:r>
          </w:p>
        </w:tc>
        <w:tc>
          <w:tcPr>
            <w:tcW w:w="1377" w:type="dxa"/>
            <w:vAlign w:val="center"/>
          </w:tcPr>
          <w:p w14:paraId="47FFED2A" w14:textId="6C2CDF3A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22AF">
              <w:rPr>
                <w:rFonts w:ascii="Times New Roman" w:hAnsi="Times New Roman" w:cs="Times New Roman"/>
                <w:sz w:val="24"/>
                <w:szCs w:val="24"/>
              </w:rPr>
              <w:t>SoilGrids</w:t>
            </w:r>
            <w:proofErr w:type="spellEnd"/>
          </w:p>
        </w:tc>
        <w:tc>
          <w:tcPr>
            <w:tcW w:w="1245" w:type="dxa"/>
          </w:tcPr>
          <w:p w14:paraId="23C291B1" w14:textId="77777777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5C36" w14:paraId="401ED6C8" w14:textId="7A5C08DE" w:rsidTr="00E75C36">
        <w:tc>
          <w:tcPr>
            <w:tcW w:w="2251" w:type="dxa"/>
            <w:vAlign w:val="center"/>
          </w:tcPr>
          <w:p w14:paraId="142B253E" w14:textId="107C9D0C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22AF">
              <w:rPr>
                <w:rFonts w:ascii="Times New Roman" w:hAnsi="Times New Roman" w:cs="Times New Roman"/>
                <w:sz w:val="24"/>
                <w:szCs w:val="24"/>
              </w:rPr>
              <w:t>Estructura física</w:t>
            </w:r>
          </w:p>
        </w:tc>
        <w:tc>
          <w:tcPr>
            <w:tcW w:w="3235" w:type="dxa"/>
            <w:vAlign w:val="center"/>
          </w:tcPr>
          <w:p w14:paraId="56406FBF" w14:textId="17A19B45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22AF">
              <w:rPr>
                <w:rFonts w:ascii="Times New Roman" w:hAnsi="Times New Roman" w:cs="Times New Roman"/>
                <w:sz w:val="24"/>
                <w:szCs w:val="24"/>
              </w:rPr>
              <w:t>Densidad aparente (</w:t>
            </w:r>
            <w:proofErr w:type="spellStart"/>
            <w:r w:rsidRPr="004122AF">
              <w:rPr>
                <w:rFonts w:ascii="Times New Roman" w:hAnsi="Times New Roman" w:cs="Times New Roman"/>
                <w:sz w:val="24"/>
                <w:szCs w:val="24"/>
              </w:rPr>
              <w:t>bulk</w:t>
            </w:r>
            <w:proofErr w:type="spellEnd"/>
            <w:r w:rsidRPr="004122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2AF"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  <w:proofErr w:type="spellEnd"/>
            <w:r w:rsidRPr="004122A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77" w:type="dxa"/>
            <w:vAlign w:val="center"/>
          </w:tcPr>
          <w:p w14:paraId="010BE362" w14:textId="2DCE6B9A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22AF">
              <w:rPr>
                <w:rFonts w:ascii="Times New Roman" w:hAnsi="Times New Roman" w:cs="Times New Roman"/>
                <w:sz w:val="24"/>
                <w:szCs w:val="24"/>
              </w:rPr>
              <w:t>SoilGrids</w:t>
            </w:r>
            <w:proofErr w:type="spellEnd"/>
          </w:p>
        </w:tc>
        <w:tc>
          <w:tcPr>
            <w:tcW w:w="1245" w:type="dxa"/>
          </w:tcPr>
          <w:p w14:paraId="37CD171F" w14:textId="77777777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5C36" w14:paraId="543869CD" w14:textId="51FCDE72" w:rsidTr="00E75C36">
        <w:tc>
          <w:tcPr>
            <w:tcW w:w="2251" w:type="dxa"/>
            <w:vAlign w:val="center"/>
          </w:tcPr>
          <w:p w14:paraId="7A2288A0" w14:textId="6302BC00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22AF">
              <w:rPr>
                <w:rFonts w:ascii="Times New Roman" w:hAnsi="Times New Roman" w:cs="Times New Roman"/>
                <w:sz w:val="24"/>
                <w:szCs w:val="24"/>
              </w:rPr>
              <w:t>Estructura y fertilidad</w:t>
            </w:r>
          </w:p>
        </w:tc>
        <w:tc>
          <w:tcPr>
            <w:tcW w:w="3235" w:type="dxa"/>
            <w:vAlign w:val="center"/>
          </w:tcPr>
          <w:p w14:paraId="19E062DB" w14:textId="7AF329A8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22AF">
              <w:rPr>
                <w:rFonts w:ascii="Times New Roman" w:hAnsi="Times New Roman" w:cs="Times New Roman"/>
                <w:sz w:val="24"/>
                <w:szCs w:val="24"/>
              </w:rPr>
              <w:t>Materia orgánica (%)</w:t>
            </w:r>
          </w:p>
        </w:tc>
        <w:tc>
          <w:tcPr>
            <w:tcW w:w="1377" w:type="dxa"/>
            <w:vAlign w:val="center"/>
          </w:tcPr>
          <w:p w14:paraId="503D216E" w14:textId="5D92142E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22AF">
              <w:rPr>
                <w:rFonts w:ascii="Times New Roman" w:hAnsi="Times New Roman" w:cs="Times New Roman"/>
                <w:sz w:val="24"/>
                <w:szCs w:val="24"/>
              </w:rPr>
              <w:t>SoilGrids</w:t>
            </w:r>
            <w:proofErr w:type="spellEnd"/>
          </w:p>
        </w:tc>
        <w:tc>
          <w:tcPr>
            <w:tcW w:w="1245" w:type="dxa"/>
          </w:tcPr>
          <w:p w14:paraId="6CEEA19D" w14:textId="77777777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5C36" w14:paraId="76A2A957" w14:textId="19BAFAF3" w:rsidTr="00E75C36">
        <w:tc>
          <w:tcPr>
            <w:tcW w:w="2251" w:type="dxa"/>
            <w:vAlign w:val="center"/>
          </w:tcPr>
          <w:p w14:paraId="133FCC72" w14:textId="481D162E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22AF">
              <w:rPr>
                <w:rFonts w:ascii="Times New Roman" w:hAnsi="Times New Roman" w:cs="Times New Roman"/>
                <w:sz w:val="24"/>
                <w:szCs w:val="24"/>
              </w:rPr>
              <w:t>Profundidad</w:t>
            </w:r>
          </w:p>
        </w:tc>
        <w:tc>
          <w:tcPr>
            <w:tcW w:w="3235" w:type="dxa"/>
            <w:vAlign w:val="center"/>
          </w:tcPr>
          <w:p w14:paraId="1192E545" w14:textId="1EE8CB03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22AF">
              <w:rPr>
                <w:rFonts w:ascii="Times New Roman" w:hAnsi="Times New Roman" w:cs="Times New Roman"/>
                <w:sz w:val="24"/>
                <w:szCs w:val="24"/>
              </w:rPr>
              <w:t>Profundidad al lecho rocoso (cm)</w:t>
            </w:r>
          </w:p>
        </w:tc>
        <w:tc>
          <w:tcPr>
            <w:tcW w:w="1377" w:type="dxa"/>
            <w:vAlign w:val="center"/>
          </w:tcPr>
          <w:p w14:paraId="4B722FDA" w14:textId="63C105EF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22AF">
              <w:rPr>
                <w:rFonts w:ascii="Times New Roman" w:hAnsi="Times New Roman" w:cs="Times New Roman"/>
                <w:sz w:val="24"/>
                <w:szCs w:val="24"/>
              </w:rPr>
              <w:t>SoilGrids</w:t>
            </w:r>
            <w:proofErr w:type="spellEnd"/>
          </w:p>
        </w:tc>
        <w:tc>
          <w:tcPr>
            <w:tcW w:w="1245" w:type="dxa"/>
          </w:tcPr>
          <w:p w14:paraId="3539F9F2" w14:textId="77777777" w:rsidR="00E75C36" w:rsidRPr="004122AF" w:rsidRDefault="00E75C36" w:rsidP="004122AF">
            <w:pPr>
              <w:pStyle w:val="Prrafodelista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6E8AB2" w14:textId="77777777" w:rsidR="00884BC7" w:rsidRP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D68FEE" w14:textId="2F873715" w:rsid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BC7">
        <w:rPr>
          <w:rFonts w:ascii="Times New Roman" w:hAnsi="Times New Roman" w:cs="Times New Roman"/>
          <w:sz w:val="24"/>
          <w:szCs w:val="24"/>
        </w:rPr>
        <w:t>Algoritmo: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4BC7">
        <w:rPr>
          <w:rFonts w:ascii="Times New Roman" w:hAnsi="Times New Roman" w:cs="Times New Roman"/>
          <w:sz w:val="24"/>
          <w:szCs w:val="24"/>
        </w:rPr>
        <w:t>MaxEnt</w:t>
      </w:r>
    </w:p>
    <w:p w14:paraId="283ACCAF" w14:textId="77777777" w:rsidR="00334D84" w:rsidRDefault="00334D84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B32917" w14:textId="1B7D127C" w:rsidR="00884BC7" w:rsidRDefault="00884BC7" w:rsidP="00334D8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Marco de trabajo: ¿Wallace?</w:t>
      </w:r>
    </w:p>
    <w:p w14:paraId="59A59304" w14:textId="77777777" w:rsidR="0077531D" w:rsidRDefault="0077531D" w:rsidP="0077531D">
      <w:pPr>
        <w:pStyle w:val="Prrafodelista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6E94FD" w14:textId="2FE3890D" w:rsidR="00334D84" w:rsidRDefault="00334D84" w:rsidP="00334D84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D84">
        <w:rPr>
          <w:rFonts w:ascii="Times New Roman" w:hAnsi="Times New Roman" w:cs="Times New Roman"/>
          <w:sz w:val="24"/>
          <w:szCs w:val="24"/>
        </w:rPr>
        <w:t>Modelo saturado</w:t>
      </w:r>
      <w:r w:rsidR="009230AF">
        <w:rPr>
          <w:rFonts w:ascii="Times New Roman" w:hAnsi="Times New Roman" w:cs="Times New Roman"/>
          <w:sz w:val="24"/>
          <w:szCs w:val="24"/>
        </w:rPr>
        <w:t>: 13 variables bioclimáticas, más suelo</w:t>
      </w:r>
    </w:p>
    <w:p w14:paraId="1DCB4ED0" w14:textId="77777777" w:rsidR="009230AF" w:rsidRDefault="009230AF" w:rsidP="00334D84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5607EA" w14:textId="77777777" w:rsidR="00334D84" w:rsidRDefault="00334D84" w:rsidP="00334D84">
      <w:pPr>
        <w:pStyle w:val="Prrafodelista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8E8C3F" w14:textId="7B7E443C" w:rsidR="00334D84" w:rsidRPr="00334D84" w:rsidRDefault="00334D84" w:rsidP="00334D84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Modelo refinado</w:t>
      </w:r>
      <w:r w:rsidR="009230AF">
        <w:rPr>
          <w:rFonts w:ascii="Times New Roman" w:hAnsi="Times New Roman" w:cs="Times New Roman"/>
          <w:sz w:val="24"/>
          <w:szCs w:val="24"/>
        </w:rPr>
        <w:t>: selección de variables con base en métricas estadísticas.</w:t>
      </w:r>
    </w:p>
    <w:p w14:paraId="54C46B9D" w14:textId="77777777" w:rsid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E4BA26" w14:textId="570FAB91" w:rsid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Resultado: </w:t>
      </w:r>
      <w:r w:rsidR="00703338">
        <w:rPr>
          <w:rFonts w:ascii="Times New Roman" w:hAnsi="Times New Roman" w:cs="Times New Roman"/>
          <w:sz w:val="24"/>
          <w:szCs w:val="24"/>
        </w:rPr>
        <w:t>nicho, modelo de distribución potencial</w:t>
      </w:r>
    </w:p>
    <w:p w14:paraId="2FE4B00D" w14:textId="77777777" w:rsid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CAE080" w14:textId="0B7208B9" w:rsidR="00884BC7" w:rsidRPr="00884BC7" w:rsidRDefault="00884BC7" w:rsidP="00884BC7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4BC7">
        <w:rPr>
          <w:rFonts w:ascii="Times New Roman" w:hAnsi="Times New Roman" w:cs="Times New Roman"/>
          <w:b/>
          <w:bCs/>
          <w:sz w:val="24"/>
          <w:szCs w:val="24"/>
        </w:rPr>
        <w:t>Cruce con uso del suelo ganadero</w:t>
      </w:r>
    </w:p>
    <w:p w14:paraId="37136F3C" w14:textId="77777777" w:rsidR="00884BC7" w:rsidRP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9F1760" w14:textId="633F3E87" w:rsidR="00884BC7" w:rsidRP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BC7">
        <w:rPr>
          <w:rFonts w:ascii="Times New Roman" w:hAnsi="Times New Roman" w:cs="Times New Roman"/>
          <w:sz w:val="24"/>
          <w:szCs w:val="24"/>
        </w:rPr>
        <w:t xml:space="preserve">Evaluar el grado de compatibilidad entre </w:t>
      </w:r>
      <w:r w:rsidR="00334D84">
        <w:rPr>
          <w:rFonts w:ascii="Times New Roman" w:hAnsi="Times New Roman" w:cs="Times New Roman"/>
          <w:sz w:val="24"/>
          <w:szCs w:val="24"/>
        </w:rPr>
        <w:t>la distribución</w:t>
      </w:r>
      <w:r w:rsidRPr="00884BC7">
        <w:rPr>
          <w:rFonts w:ascii="Times New Roman" w:hAnsi="Times New Roman" w:cs="Times New Roman"/>
          <w:sz w:val="24"/>
          <w:szCs w:val="24"/>
        </w:rPr>
        <w:t xml:space="preserve"> potencial</w:t>
      </w:r>
      <w:r w:rsidR="00334D84">
        <w:rPr>
          <w:rFonts w:ascii="Times New Roman" w:hAnsi="Times New Roman" w:cs="Times New Roman"/>
          <w:sz w:val="24"/>
          <w:szCs w:val="24"/>
        </w:rPr>
        <w:t xml:space="preserve"> de </w:t>
      </w:r>
      <w:r w:rsidR="00334D84">
        <w:rPr>
          <w:rFonts w:ascii="Times New Roman" w:hAnsi="Times New Roman" w:cs="Times New Roman"/>
          <w:i/>
          <w:iCs/>
          <w:sz w:val="24"/>
          <w:szCs w:val="24"/>
        </w:rPr>
        <w:t>D. agenor</w:t>
      </w:r>
      <w:r w:rsidRPr="00884BC7">
        <w:rPr>
          <w:rFonts w:ascii="Times New Roman" w:hAnsi="Times New Roman" w:cs="Times New Roman"/>
          <w:sz w:val="24"/>
          <w:szCs w:val="24"/>
        </w:rPr>
        <w:t xml:space="preserve"> y uso ganadero actual.</w:t>
      </w:r>
    </w:p>
    <w:p w14:paraId="1550C220" w14:textId="77777777" w:rsidR="00884BC7" w:rsidRP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341007" w14:textId="781311DB" w:rsidR="00884BC7" w:rsidRP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Información espacial</w:t>
      </w:r>
      <w:r w:rsidRPr="00884BC7">
        <w:rPr>
          <w:rFonts w:ascii="Times New Roman" w:hAnsi="Times New Roman" w:cs="Times New Roman"/>
          <w:sz w:val="24"/>
          <w:szCs w:val="24"/>
        </w:rPr>
        <w:t xml:space="preserve"> necesaria:</w:t>
      </w:r>
    </w:p>
    <w:p w14:paraId="2657C48C" w14:textId="77777777" w:rsidR="00884BC7" w:rsidRP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1BE6D6" w14:textId="0EA0EDFB" w:rsidR="00884BC7" w:rsidRPr="00334D84" w:rsidRDefault="00884BC7" w:rsidP="00334D84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D84">
        <w:rPr>
          <w:rFonts w:ascii="Times New Roman" w:hAnsi="Times New Roman" w:cs="Times New Roman"/>
          <w:sz w:val="24"/>
          <w:szCs w:val="24"/>
        </w:rPr>
        <w:t>Mapa de cobertura del suelo o uso de suelo</w:t>
      </w:r>
    </w:p>
    <w:p w14:paraId="65CF5502" w14:textId="77777777" w:rsidR="00884BC7" w:rsidRP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FD0BE9" w14:textId="0C4E99E9" w:rsidR="00884BC7" w:rsidRPr="00334D84" w:rsidRDefault="00884BC7" w:rsidP="00334D84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D84">
        <w:rPr>
          <w:rFonts w:ascii="Times New Roman" w:hAnsi="Times New Roman" w:cs="Times New Roman"/>
          <w:sz w:val="24"/>
          <w:szCs w:val="24"/>
        </w:rPr>
        <w:t>Mapa de áreas ganaderas</w:t>
      </w:r>
    </w:p>
    <w:p w14:paraId="4FBECFD9" w14:textId="77777777" w:rsidR="00884BC7" w:rsidRP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03EEE4" w14:textId="34CD6D53" w:rsidR="00884BC7" w:rsidRP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BC7">
        <w:rPr>
          <w:rFonts w:ascii="Times New Roman" w:hAnsi="Times New Roman" w:cs="Times New Roman"/>
          <w:sz w:val="24"/>
          <w:szCs w:val="24"/>
        </w:rPr>
        <w:t>Análisis espacial</w:t>
      </w:r>
      <w:r>
        <w:rPr>
          <w:rFonts w:ascii="Times New Roman" w:hAnsi="Times New Roman" w:cs="Times New Roman"/>
          <w:sz w:val="24"/>
          <w:szCs w:val="24"/>
        </w:rPr>
        <w:t xml:space="preserve"> de s</w:t>
      </w:r>
      <w:r w:rsidRPr="00884BC7">
        <w:rPr>
          <w:rFonts w:ascii="Times New Roman" w:hAnsi="Times New Roman" w:cs="Times New Roman"/>
          <w:sz w:val="24"/>
          <w:szCs w:val="24"/>
        </w:rPr>
        <w:t>uperposición entre:</w:t>
      </w:r>
    </w:p>
    <w:p w14:paraId="37F0720D" w14:textId="77777777" w:rsidR="00884BC7" w:rsidRP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5432AB" w14:textId="77777777" w:rsidR="00884BC7" w:rsidRPr="00884BC7" w:rsidRDefault="00884BC7" w:rsidP="00884BC7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BC7">
        <w:rPr>
          <w:rFonts w:ascii="Times New Roman" w:hAnsi="Times New Roman" w:cs="Times New Roman"/>
          <w:sz w:val="24"/>
          <w:szCs w:val="24"/>
        </w:rPr>
        <w:t>Áreas con hábitat potencialmente apto para D. agenor.</w:t>
      </w:r>
    </w:p>
    <w:p w14:paraId="1F288AB6" w14:textId="77777777" w:rsidR="00884BC7" w:rsidRP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5E319F" w14:textId="77777777" w:rsidR="00884BC7" w:rsidRPr="00884BC7" w:rsidRDefault="00884BC7" w:rsidP="00884BC7">
      <w:pPr>
        <w:pStyle w:val="Prrafodelista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BC7">
        <w:rPr>
          <w:rFonts w:ascii="Times New Roman" w:hAnsi="Times New Roman" w:cs="Times New Roman"/>
          <w:sz w:val="24"/>
          <w:szCs w:val="24"/>
        </w:rPr>
        <w:t>Áreas actualmente ganaderas.</w:t>
      </w:r>
    </w:p>
    <w:p w14:paraId="45A281DE" w14:textId="77777777" w:rsidR="00884BC7" w:rsidRP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5D0B14" w14:textId="3CD73DCD" w:rsidR="00884BC7" w:rsidRP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Algunas métricas:</w:t>
      </w:r>
    </w:p>
    <w:p w14:paraId="3A7EA12F" w14:textId="77777777" w:rsidR="00884BC7" w:rsidRP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FA5447" w14:textId="77777777" w:rsidR="00884BC7" w:rsidRPr="00884BC7" w:rsidRDefault="00884BC7" w:rsidP="00884BC7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BC7">
        <w:rPr>
          <w:rFonts w:ascii="Times New Roman" w:hAnsi="Times New Roman" w:cs="Times New Roman"/>
          <w:sz w:val="24"/>
          <w:szCs w:val="24"/>
        </w:rPr>
        <w:t>% de hábitat potencial que ya es usado para ganadería.</w:t>
      </w:r>
    </w:p>
    <w:p w14:paraId="6C7FF737" w14:textId="77777777" w:rsidR="00884BC7" w:rsidRP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3BE781" w14:textId="77777777" w:rsidR="00884BC7" w:rsidRPr="00884BC7" w:rsidRDefault="00884BC7" w:rsidP="00884BC7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BC7">
        <w:rPr>
          <w:rFonts w:ascii="Times New Roman" w:hAnsi="Times New Roman" w:cs="Times New Roman"/>
          <w:sz w:val="24"/>
          <w:szCs w:val="24"/>
        </w:rPr>
        <w:t>% de ganadería que cae dentro del hábitat potencial.</w:t>
      </w:r>
    </w:p>
    <w:p w14:paraId="092CF058" w14:textId="77777777" w:rsidR="00884BC7" w:rsidRP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0D2774" w14:textId="77777777" w:rsidR="00884BC7" w:rsidRPr="00884BC7" w:rsidRDefault="00884BC7" w:rsidP="00884BC7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BC7">
        <w:rPr>
          <w:rFonts w:ascii="Times New Roman" w:hAnsi="Times New Roman" w:cs="Times New Roman"/>
          <w:sz w:val="24"/>
          <w:szCs w:val="24"/>
        </w:rPr>
        <w:t>Áreas de conflicto (hábitat degradado o sin cobertura).</w:t>
      </w:r>
    </w:p>
    <w:p w14:paraId="3FAF4B8E" w14:textId="77777777" w:rsidR="00884BC7" w:rsidRPr="00884BC7" w:rsidRDefault="00884BC7" w:rsidP="00884BC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C7DA55" w14:textId="42F26C30" w:rsidR="00884BC7" w:rsidRDefault="00884BC7" w:rsidP="00884BC7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BC7">
        <w:rPr>
          <w:rFonts w:ascii="Times New Roman" w:hAnsi="Times New Roman" w:cs="Times New Roman"/>
          <w:sz w:val="24"/>
          <w:szCs w:val="24"/>
        </w:rPr>
        <w:t>Áreas con potencial de reconversión a ganadería sostenible (p. ej. con silvopastoreo).</w:t>
      </w:r>
    </w:p>
    <w:p w14:paraId="54ED90B8" w14:textId="77777777" w:rsidR="0077531D" w:rsidRPr="0077531D" w:rsidRDefault="0077531D" w:rsidP="0077531D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FBF5F62" w14:textId="043B5E4B" w:rsidR="0077531D" w:rsidRPr="0077531D" w:rsidRDefault="0077531D" w:rsidP="0077531D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531D">
        <w:rPr>
          <w:rFonts w:ascii="Times New Roman" w:hAnsi="Times New Roman" w:cs="Times New Roman"/>
          <w:b/>
          <w:bCs/>
          <w:sz w:val="24"/>
          <w:szCs w:val="24"/>
        </w:rPr>
        <w:t>Evaluación ecológica y manejo</w:t>
      </w:r>
    </w:p>
    <w:p w14:paraId="6BBB4250" w14:textId="77777777" w:rsidR="0077531D" w:rsidRPr="0077531D" w:rsidRDefault="0077531D" w:rsidP="0077531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6E8B94" w14:textId="052002FB" w:rsidR="0077531D" w:rsidRDefault="0077531D" w:rsidP="0077531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531D">
        <w:rPr>
          <w:rFonts w:ascii="Times New Roman" w:hAnsi="Times New Roman" w:cs="Times New Roman"/>
          <w:sz w:val="24"/>
          <w:szCs w:val="24"/>
        </w:rPr>
        <w:t xml:space="preserve">Producir recomendaciones sobre la viabilidad ecológica de usar </w:t>
      </w:r>
      <w:r w:rsidRPr="0077531D">
        <w:rPr>
          <w:rFonts w:ascii="Times New Roman" w:hAnsi="Times New Roman" w:cs="Times New Roman"/>
          <w:i/>
          <w:iCs/>
          <w:sz w:val="24"/>
          <w:szCs w:val="24"/>
        </w:rPr>
        <w:t>D. agenor</w:t>
      </w:r>
      <w:r w:rsidRPr="0077531D">
        <w:rPr>
          <w:rFonts w:ascii="Times New Roman" w:hAnsi="Times New Roman" w:cs="Times New Roman"/>
          <w:sz w:val="24"/>
          <w:szCs w:val="24"/>
        </w:rPr>
        <w:t xml:space="preserve"> como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77531D">
        <w:rPr>
          <w:rFonts w:ascii="Times New Roman" w:hAnsi="Times New Roman" w:cs="Times New Roman"/>
          <w:sz w:val="24"/>
          <w:szCs w:val="24"/>
        </w:rPr>
        <w:t>bioingeniero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77531D">
        <w:rPr>
          <w:rFonts w:ascii="Times New Roman" w:hAnsi="Times New Roman" w:cs="Times New Roman"/>
          <w:sz w:val="24"/>
          <w:szCs w:val="24"/>
        </w:rPr>
        <w:t xml:space="preserve"> en fincas ganaderas.</w:t>
      </w:r>
    </w:p>
    <w:p w14:paraId="1A5EA1C4" w14:textId="77777777" w:rsidR="0077531D" w:rsidRDefault="0077531D" w:rsidP="0077531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0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3681"/>
        <w:gridCol w:w="3133"/>
      </w:tblGrid>
      <w:tr w:rsidR="00F37A57" w:rsidRPr="00F37A57" w14:paraId="33C471B8" w14:textId="77777777" w:rsidTr="00F37A57">
        <w:trPr>
          <w:trHeight w:val="187"/>
        </w:trPr>
        <w:tc>
          <w:tcPr>
            <w:tcW w:w="2260" w:type="dxa"/>
            <w:vAlign w:val="center"/>
            <w:hideMark/>
          </w:tcPr>
          <w:p w14:paraId="739C095D" w14:textId="77777777" w:rsidR="0077531D" w:rsidRPr="0077531D" w:rsidRDefault="0077531D" w:rsidP="00775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753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Escenario</w:t>
            </w:r>
          </w:p>
        </w:tc>
        <w:tc>
          <w:tcPr>
            <w:tcW w:w="3681" w:type="dxa"/>
            <w:vAlign w:val="center"/>
            <w:hideMark/>
          </w:tcPr>
          <w:p w14:paraId="44202A93" w14:textId="77777777" w:rsidR="0077531D" w:rsidRPr="0077531D" w:rsidRDefault="0077531D" w:rsidP="00775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753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Interpretación</w:t>
            </w:r>
          </w:p>
        </w:tc>
        <w:tc>
          <w:tcPr>
            <w:tcW w:w="3133" w:type="dxa"/>
            <w:vAlign w:val="center"/>
            <w:hideMark/>
          </w:tcPr>
          <w:p w14:paraId="210E118F" w14:textId="77777777" w:rsidR="0077531D" w:rsidRPr="0077531D" w:rsidRDefault="0077531D" w:rsidP="00775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753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Implicación</w:t>
            </w:r>
          </w:p>
        </w:tc>
      </w:tr>
      <w:tr w:rsidR="00F37A57" w:rsidRPr="00F37A57" w14:paraId="4D326F8F" w14:textId="77777777" w:rsidTr="00F37A57">
        <w:trPr>
          <w:trHeight w:val="659"/>
        </w:trPr>
        <w:tc>
          <w:tcPr>
            <w:tcW w:w="2260" w:type="dxa"/>
            <w:vAlign w:val="center"/>
            <w:hideMark/>
          </w:tcPr>
          <w:p w14:paraId="124B605C" w14:textId="77777777" w:rsidR="0077531D" w:rsidRPr="0077531D" w:rsidRDefault="0077531D" w:rsidP="007753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7531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Alta superposición</w:t>
            </w:r>
          </w:p>
        </w:tc>
        <w:tc>
          <w:tcPr>
            <w:tcW w:w="3681" w:type="dxa"/>
            <w:vAlign w:val="center"/>
            <w:hideMark/>
          </w:tcPr>
          <w:p w14:paraId="70BC6BF5" w14:textId="77777777" w:rsidR="0077531D" w:rsidRPr="0077531D" w:rsidRDefault="0077531D" w:rsidP="007753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7531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Gran parte del hábitat potencial ya es zona ganadera</w:t>
            </w:r>
          </w:p>
        </w:tc>
        <w:tc>
          <w:tcPr>
            <w:tcW w:w="3133" w:type="dxa"/>
            <w:vAlign w:val="center"/>
            <w:hideMark/>
          </w:tcPr>
          <w:p w14:paraId="07867B3C" w14:textId="77777777" w:rsidR="0077531D" w:rsidRPr="0077531D" w:rsidRDefault="0077531D" w:rsidP="007753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7531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El escarabajo podría ser utilizado ya, incluso para restaurar suelos</w:t>
            </w:r>
          </w:p>
        </w:tc>
      </w:tr>
      <w:tr w:rsidR="00F37A57" w:rsidRPr="00F37A57" w14:paraId="6F1CB11E" w14:textId="77777777" w:rsidTr="00F37A57">
        <w:trPr>
          <w:trHeight w:val="848"/>
        </w:trPr>
        <w:tc>
          <w:tcPr>
            <w:tcW w:w="2260" w:type="dxa"/>
            <w:vAlign w:val="center"/>
            <w:hideMark/>
          </w:tcPr>
          <w:p w14:paraId="22EE94B9" w14:textId="77777777" w:rsidR="0077531D" w:rsidRPr="0077531D" w:rsidRDefault="0077531D" w:rsidP="007753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7531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Baja superposición, pero alto potencial</w:t>
            </w:r>
          </w:p>
        </w:tc>
        <w:tc>
          <w:tcPr>
            <w:tcW w:w="3681" w:type="dxa"/>
            <w:vAlign w:val="center"/>
            <w:hideMark/>
          </w:tcPr>
          <w:p w14:paraId="35CC3388" w14:textId="77777777" w:rsidR="0077531D" w:rsidRPr="0077531D" w:rsidRDefault="0077531D" w:rsidP="007753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7531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Las zonas ganaderas se podrían transformar a hábitats aptos (p. ej. con cobertura &gt;40%)</w:t>
            </w:r>
          </w:p>
        </w:tc>
        <w:tc>
          <w:tcPr>
            <w:tcW w:w="3133" w:type="dxa"/>
            <w:vAlign w:val="center"/>
            <w:hideMark/>
          </w:tcPr>
          <w:p w14:paraId="75E1B654" w14:textId="77777777" w:rsidR="0077531D" w:rsidRPr="0077531D" w:rsidRDefault="0077531D" w:rsidP="007753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7531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Requiere manejo adaptativo o reconversión productiva</w:t>
            </w:r>
          </w:p>
        </w:tc>
      </w:tr>
      <w:tr w:rsidR="00F37A57" w:rsidRPr="00F37A57" w14:paraId="49E4394C" w14:textId="77777777" w:rsidTr="00F37A57">
        <w:trPr>
          <w:trHeight w:val="659"/>
        </w:trPr>
        <w:tc>
          <w:tcPr>
            <w:tcW w:w="2260" w:type="dxa"/>
            <w:vAlign w:val="center"/>
            <w:hideMark/>
          </w:tcPr>
          <w:p w14:paraId="3AC3CECC" w14:textId="77777777" w:rsidR="0077531D" w:rsidRPr="0077531D" w:rsidRDefault="0077531D" w:rsidP="007753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7531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Baja superposición, baja aptitud</w:t>
            </w:r>
          </w:p>
        </w:tc>
        <w:tc>
          <w:tcPr>
            <w:tcW w:w="3681" w:type="dxa"/>
            <w:vAlign w:val="center"/>
            <w:hideMark/>
          </w:tcPr>
          <w:p w14:paraId="04E14E8A" w14:textId="77777777" w:rsidR="0077531D" w:rsidRPr="0077531D" w:rsidRDefault="0077531D" w:rsidP="007753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7531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Las zonas ganaderas actuales no tienen condiciones adecuadas ni potencial</w:t>
            </w:r>
          </w:p>
        </w:tc>
        <w:tc>
          <w:tcPr>
            <w:tcW w:w="3133" w:type="dxa"/>
            <w:vAlign w:val="center"/>
            <w:hideMark/>
          </w:tcPr>
          <w:p w14:paraId="528EC339" w14:textId="77777777" w:rsidR="0077531D" w:rsidRPr="0077531D" w:rsidRDefault="0077531D" w:rsidP="007753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7531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Se considera inviable o costoso usar este escarabajo actualmente</w:t>
            </w:r>
          </w:p>
        </w:tc>
      </w:tr>
    </w:tbl>
    <w:p w14:paraId="6BA05136" w14:textId="77777777" w:rsidR="0077531D" w:rsidRPr="0077531D" w:rsidRDefault="0077531D" w:rsidP="0077531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7531D" w:rsidRPr="007753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221"/>
    <w:multiLevelType w:val="hybridMultilevel"/>
    <w:tmpl w:val="98F22B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21D71"/>
    <w:multiLevelType w:val="hybridMultilevel"/>
    <w:tmpl w:val="3FFE3D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54980"/>
    <w:multiLevelType w:val="hybridMultilevel"/>
    <w:tmpl w:val="142E8A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27E90"/>
    <w:multiLevelType w:val="hybridMultilevel"/>
    <w:tmpl w:val="35964A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B92077"/>
    <w:multiLevelType w:val="hybridMultilevel"/>
    <w:tmpl w:val="682CE7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807B25"/>
    <w:multiLevelType w:val="hybridMultilevel"/>
    <w:tmpl w:val="FFE468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648976">
    <w:abstractNumId w:val="5"/>
  </w:num>
  <w:num w:numId="2" w16cid:durableId="1633822192">
    <w:abstractNumId w:val="3"/>
  </w:num>
  <w:num w:numId="3" w16cid:durableId="2044286697">
    <w:abstractNumId w:val="0"/>
  </w:num>
  <w:num w:numId="4" w16cid:durableId="1423187653">
    <w:abstractNumId w:val="4"/>
  </w:num>
  <w:num w:numId="5" w16cid:durableId="521475686">
    <w:abstractNumId w:val="1"/>
  </w:num>
  <w:num w:numId="6" w16cid:durableId="172034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BC7"/>
    <w:rsid w:val="00095DAB"/>
    <w:rsid w:val="00181B0C"/>
    <w:rsid w:val="002A68E3"/>
    <w:rsid w:val="00334D84"/>
    <w:rsid w:val="00363B8F"/>
    <w:rsid w:val="004122AF"/>
    <w:rsid w:val="004622B4"/>
    <w:rsid w:val="00516C59"/>
    <w:rsid w:val="006B15F0"/>
    <w:rsid w:val="00703338"/>
    <w:rsid w:val="0077531D"/>
    <w:rsid w:val="00884BC7"/>
    <w:rsid w:val="00900562"/>
    <w:rsid w:val="009230AF"/>
    <w:rsid w:val="00952652"/>
    <w:rsid w:val="00957BDB"/>
    <w:rsid w:val="00963F35"/>
    <w:rsid w:val="009B2FA5"/>
    <w:rsid w:val="00B04F36"/>
    <w:rsid w:val="00B40723"/>
    <w:rsid w:val="00C14451"/>
    <w:rsid w:val="00C34C92"/>
    <w:rsid w:val="00C845FC"/>
    <w:rsid w:val="00E439D8"/>
    <w:rsid w:val="00E75C36"/>
    <w:rsid w:val="00F3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7151E8"/>
  <w15:chartTrackingRefBased/>
  <w15:docId w15:val="{FDAF75F7-B8FA-48C2-80B2-D61BD9A0A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4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4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4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4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4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4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4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4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4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4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4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4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4B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4B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4B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4B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4B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4B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4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4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4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4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4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4B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4B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4B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4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4B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4BC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12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78F69-8D70-4A30-AC3D-30BB12148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3079</TotalTime>
  <Pages>1</Pages>
  <Words>508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Mayra  Erazo</cp:lastModifiedBy>
  <cp:revision>20</cp:revision>
  <dcterms:created xsi:type="dcterms:W3CDTF">2025-09-12T12:35:00Z</dcterms:created>
  <dcterms:modified xsi:type="dcterms:W3CDTF">2025-10-16T21:11:00Z</dcterms:modified>
</cp:coreProperties>
</file>