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8BB20" w14:textId="0F3A68F0" w:rsidR="00D65DAE" w:rsidRPr="00D65DAE" w:rsidRDefault="00D65DAE" w:rsidP="00D65DAE">
      <w:pPr>
        <w:pStyle w:val="NoSpacing"/>
        <w:rPr>
          <w:rFonts w:asciiTheme="majorBidi" w:hAnsiTheme="majorBidi" w:cstheme="majorBidi"/>
        </w:rPr>
      </w:pPr>
      <w:r w:rsidRPr="00D65DAE">
        <w:rPr>
          <w:rFonts w:asciiTheme="majorBidi" w:hAnsiTheme="majorBidi" w:cstheme="majorBidi"/>
        </w:rPr>
        <w:t>GPGN 410 / 510</w:t>
      </w:r>
    </w:p>
    <w:p w14:paraId="36E6C1DF" w14:textId="674E7E34" w:rsidR="00D65DAE" w:rsidRPr="00D65DAE" w:rsidRDefault="00D65DAE" w:rsidP="00D65DAE">
      <w:pPr>
        <w:pStyle w:val="NoSpacing"/>
        <w:rPr>
          <w:rFonts w:asciiTheme="majorBidi" w:hAnsiTheme="majorBidi" w:cstheme="majorBidi"/>
        </w:rPr>
      </w:pPr>
      <w:r w:rsidRPr="00D65DAE">
        <w:rPr>
          <w:rFonts w:asciiTheme="majorBidi" w:hAnsiTheme="majorBidi" w:cstheme="majorBidi"/>
        </w:rPr>
        <w:t>Due Friday, April 11th, 2025</w:t>
      </w:r>
    </w:p>
    <w:p w14:paraId="384475BF" w14:textId="77777777" w:rsidR="00D65DAE" w:rsidRPr="00D65DAE" w:rsidRDefault="00D65DAE" w:rsidP="00D65DAE">
      <w:pPr>
        <w:pStyle w:val="NoSpacing"/>
        <w:jc w:val="right"/>
        <w:rPr>
          <w:rFonts w:asciiTheme="majorBidi" w:hAnsiTheme="majorBidi" w:cstheme="majorBidi"/>
        </w:rPr>
      </w:pPr>
      <w:r w:rsidRPr="00D65DAE">
        <w:rPr>
          <w:rFonts w:asciiTheme="majorBidi" w:hAnsiTheme="majorBidi" w:cstheme="majorBidi"/>
        </w:rPr>
        <w:t>Homework 2</w:t>
      </w:r>
    </w:p>
    <w:p w14:paraId="10AE1221" w14:textId="19E0DF0D" w:rsidR="00C9379E" w:rsidRPr="00D65DAE" w:rsidRDefault="00D65DAE" w:rsidP="00C9379E">
      <w:pPr>
        <w:pStyle w:val="NoSpacing"/>
        <w:jc w:val="right"/>
        <w:rPr>
          <w:rFonts w:asciiTheme="majorBidi" w:hAnsiTheme="majorBidi" w:cstheme="majorBidi"/>
          <w:lang w:val="fr-FR"/>
        </w:rPr>
        <w:sectPr w:rsidR="00C9379E" w:rsidRPr="00D65DAE" w:rsidSect="00D65DAE">
          <w:pgSz w:w="12240" w:h="15840"/>
          <w:pgMar w:top="1440" w:right="1440" w:bottom="1440" w:left="1440" w:header="720" w:footer="720" w:gutter="0"/>
          <w:cols w:num="2" w:space="720"/>
          <w:docGrid w:linePitch="360"/>
        </w:sectPr>
      </w:pPr>
      <w:r w:rsidRPr="00D65DAE">
        <w:rPr>
          <w:rFonts w:asciiTheme="majorBidi" w:hAnsiTheme="majorBidi" w:cstheme="majorBidi"/>
          <w:lang w:val="fr-FR"/>
        </w:rPr>
        <w:t>Gauss-Newton</w:t>
      </w:r>
      <w:r w:rsidR="00D06B6A">
        <w:rPr>
          <w:rFonts w:asciiTheme="majorBidi" w:hAnsiTheme="majorBidi" w:cstheme="majorBidi"/>
          <w:lang w:val="fr-FR"/>
        </w:rPr>
        <w:t xml:space="preserve"> </w:t>
      </w:r>
      <w:r w:rsidR="00C9379E">
        <w:rPr>
          <w:rFonts w:asciiTheme="majorBidi" w:hAnsiTheme="majorBidi" w:cstheme="majorBidi"/>
          <w:lang w:val="fr-FR"/>
        </w:rPr>
        <w:t xml:space="preserve">&amp; </w:t>
      </w:r>
      <w:proofErr w:type="spellStart"/>
      <w:r w:rsidR="00C9379E">
        <w:rPr>
          <w:rFonts w:asciiTheme="majorBidi" w:hAnsiTheme="majorBidi" w:cstheme="majorBidi"/>
          <w:lang w:val="fr-FR"/>
        </w:rPr>
        <w:t>Nonlinear</w:t>
      </w:r>
      <w:proofErr w:type="spellEnd"/>
      <w:r w:rsidR="00C9379E">
        <w:rPr>
          <w:rFonts w:asciiTheme="majorBidi" w:hAnsiTheme="majorBidi" w:cstheme="majorBidi"/>
          <w:lang w:val="fr-FR"/>
        </w:rPr>
        <w:t xml:space="preserve"> </w:t>
      </w:r>
      <w:proofErr w:type="spellStart"/>
      <w:r w:rsidR="00C9379E">
        <w:rPr>
          <w:rFonts w:asciiTheme="majorBidi" w:hAnsiTheme="majorBidi" w:cstheme="majorBidi"/>
          <w:lang w:val="fr-FR"/>
        </w:rPr>
        <w:t>Optimization</w:t>
      </w:r>
      <w:proofErr w:type="spellEnd"/>
    </w:p>
    <w:p w14:paraId="651911E9" w14:textId="7FCD1C11" w:rsidR="00C9379E" w:rsidRDefault="00C9379E" w:rsidP="00AE2330">
      <w:pPr>
        <w:rPr>
          <w:rFonts w:asciiTheme="majorBidi" w:hAnsiTheme="majorBidi" w:cstheme="majorBidi"/>
          <w:lang w:val="fr-FR"/>
        </w:rPr>
      </w:pPr>
      <w:r>
        <w:rPr>
          <w:rFonts w:asciiTheme="majorBidi" w:hAnsiTheme="majorBidi" w:cstheme="majorBidi"/>
          <w:noProof/>
          <w:lang w:val="fr-FR"/>
        </w:rPr>
        <mc:AlternateContent>
          <mc:Choice Requires="wps">
            <w:drawing>
              <wp:anchor distT="0" distB="0" distL="114300" distR="114300" simplePos="0" relativeHeight="251659264" behindDoc="0" locked="0" layoutInCell="1" allowOverlap="1" wp14:anchorId="0589E0E5" wp14:editId="431B16B6">
                <wp:simplePos x="0" y="0"/>
                <wp:positionH relativeFrom="margin">
                  <wp:align>right</wp:align>
                </wp:positionH>
                <wp:positionV relativeFrom="paragraph">
                  <wp:posOffset>208671</wp:posOffset>
                </wp:positionV>
                <wp:extent cx="5931535" cy="2226945"/>
                <wp:effectExtent l="0" t="0" r="12065" b="20955"/>
                <wp:wrapTopAndBottom/>
                <wp:docPr id="1484237332" name="Text Box 1"/>
                <wp:cNvGraphicFramePr/>
                <a:graphic xmlns:a="http://schemas.openxmlformats.org/drawingml/2006/main">
                  <a:graphicData uri="http://schemas.microsoft.com/office/word/2010/wordprocessingShape">
                    <wps:wsp>
                      <wps:cNvSpPr txBox="1"/>
                      <wps:spPr>
                        <a:xfrm>
                          <a:off x="0" y="0"/>
                          <a:ext cx="5931535" cy="2227385"/>
                        </a:xfrm>
                        <a:prstGeom prst="rect">
                          <a:avLst/>
                        </a:prstGeom>
                        <a:solidFill>
                          <a:schemeClr val="lt1"/>
                        </a:solidFill>
                        <a:ln w="12700">
                          <a:solidFill>
                            <a:schemeClr val="tx1"/>
                          </a:solidFill>
                        </a:ln>
                      </wps:spPr>
                      <wps:txbx>
                        <w:txbxContent>
                          <w:p w14:paraId="6194E9B9" w14:textId="1591B51A" w:rsidR="00D65DAE" w:rsidRPr="00907416" w:rsidRDefault="00D65DAE" w:rsidP="00C9379E">
                            <w:pPr>
                              <w:jc w:val="both"/>
                              <w:rPr>
                                <w:rFonts w:asciiTheme="majorBidi" w:hAnsiTheme="majorBidi" w:cstheme="majorBidi"/>
                              </w:rPr>
                            </w:pPr>
                            <w:r w:rsidRPr="00907416">
                              <w:rPr>
                                <w:rFonts w:asciiTheme="majorBidi" w:hAnsiTheme="majorBidi" w:cstheme="majorBidi"/>
                              </w:rPr>
                              <w:t>Please feel free to abandon thi</w:t>
                            </w:r>
                            <w:r w:rsidR="00C9379E" w:rsidRPr="00907416">
                              <w:rPr>
                                <w:rFonts w:asciiTheme="majorBidi" w:hAnsiTheme="majorBidi" w:cstheme="majorBidi"/>
                              </w:rPr>
                              <w:t xml:space="preserve">s specific prompt </w:t>
                            </w:r>
                            <w:r w:rsidRPr="00907416">
                              <w:rPr>
                                <w:rFonts w:asciiTheme="majorBidi" w:hAnsiTheme="majorBidi" w:cstheme="majorBidi"/>
                              </w:rPr>
                              <w:t>and be creative.</w:t>
                            </w:r>
                            <w:r w:rsidR="00D06B6A" w:rsidRPr="00907416">
                              <w:rPr>
                                <w:rFonts w:asciiTheme="majorBidi" w:hAnsiTheme="majorBidi" w:cstheme="majorBidi"/>
                              </w:rPr>
                              <w:t xml:space="preserve"> Just show me that </w:t>
                            </w:r>
                            <w:r w:rsidR="00C9379E" w:rsidRPr="00907416">
                              <w:rPr>
                                <w:rFonts w:asciiTheme="majorBidi" w:hAnsiTheme="majorBidi" w:cstheme="majorBidi"/>
                              </w:rPr>
                              <w:t>your creative spin utilizes nonlinear optimization in some manner</w:t>
                            </w:r>
                            <w:r w:rsidR="00D06B6A" w:rsidRPr="00907416">
                              <w:rPr>
                                <w:rFonts w:asciiTheme="majorBidi" w:hAnsiTheme="majorBidi" w:cstheme="majorBidi"/>
                              </w:rPr>
                              <w:t>.</w:t>
                            </w:r>
                            <w:r w:rsidRPr="00907416">
                              <w:rPr>
                                <w:rFonts w:asciiTheme="majorBidi" w:hAnsiTheme="majorBidi" w:cstheme="majorBidi"/>
                              </w:rPr>
                              <w:t xml:space="preserve"> </w:t>
                            </w:r>
                            <w:r w:rsidR="007A5461">
                              <w:rPr>
                                <w:rFonts w:asciiTheme="majorBidi" w:hAnsiTheme="majorBidi" w:cstheme="majorBidi"/>
                              </w:rPr>
                              <w:t xml:space="preserve">For example… </w:t>
                            </w:r>
                            <w:r w:rsidRPr="00907416">
                              <w:rPr>
                                <w:rFonts w:asciiTheme="majorBidi" w:hAnsiTheme="majorBidi" w:cstheme="majorBidi"/>
                              </w:rPr>
                              <w:t xml:space="preserve">Are you doing research? Show me an application of nonlinear inversion in your research! Are you interested in </w:t>
                            </w:r>
                            <w:r w:rsidR="00D06B6A" w:rsidRPr="00907416">
                              <w:rPr>
                                <w:rFonts w:asciiTheme="majorBidi" w:hAnsiTheme="majorBidi" w:cstheme="majorBidi"/>
                              </w:rPr>
                              <w:t>speeding up GN</w:t>
                            </w:r>
                            <w:r w:rsidRPr="00907416">
                              <w:rPr>
                                <w:rFonts w:asciiTheme="majorBidi" w:hAnsiTheme="majorBidi" w:cstheme="majorBidi"/>
                              </w:rPr>
                              <w:t>? Show me Gauss-Newton Conjugate Gradient!</w:t>
                            </w:r>
                            <w:r w:rsidR="00D06B6A" w:rsidRPr="00907416">
                              <w:rPr>
                                <w:rFonts w:asciiTheme="majorBidi" w:hAnsiTheme="majorBidi" w:cstheme="majorBidi"/>
                              </w:rPr>
                              <w:t xml:space="preserve"> Are you interested in large scale problems? Use run the experiments with inexact Newton methods. </w:t>
                            </w:r>
                            <w:r w:rsidR="007A5461">
                              <w:rPr>
                                <w:rFonts w:asciiTheme="majorBidi" w:hAnsiTheme="majorBidi" w:cstheme="majorBidi"/>
                              </w:rPr>
                              <w:t>Using complicated model objective functions? I want to see.</w:t>
                            </w:r>
                          </w:p>
                          <w:p w14:paraId="35C0FDAE" w14:textId="7C36A122" w:rsidR="00D06B6A" w:rsidRPr="00907416" w:rsidRDefault="00D06B6A" w:rsidP="00D65DAE">
                            <w:pPr>
                              <w:jc w:val="both"/>
                              <w:rPr>
                                <w:rFonts w:asciiTheme="majorBidi" w:hAnsiTheme="majorBidi" w:cstheme="majorBidi"/>
                              </w:rPr>
                            </w:pPr>
                            <w:r w:rsidRPr="00907416">
                              <w:rPr>
                                <w:rFonts w:asciiTheme="majorBidi" w:hAnsiTheme="majorBidi" w:cstheme="majorBidi"/>
                              </w:rPr>
                              <w:t>You are welcome to follow the prompt below; however, I would encourage you to write up your research/personal interests instead. As a grader, I would much rather read about something you enjoy doing. Just show me that what you are interested in is relevant to nonlinear optimization.</w:t>
                            </w:r>
                          </w:p>
                          <w:p w14:paraId="4EF87953" w14:textId="77777777" w:rsidR="00C9379E" w:rsidRDefault="00C9379E" w:rsidP="00D65DAE">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9E0E5" id="_x0000_t202" coordsize="21600,21600" o:spt="202" path="m,l,21600r21600,l21600,xe">
                <v:stroke joinstyle="miter"/>
                <v:path gradientshapeok="t" o:connecttype="rect"/>
              </v:shapetype>
              <v:shape id="Text Box 1" o:spid="_x0000_s1026" type="#_x0000_t202" style="position:absolute;margin-left:415.85pt;margin-top:16.45pt;width:467.05pt;height:175.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" fillcolor="white [3201]" strokecolor="black [3213]" strokeweight="1pt">
                <v:textbox>
                  <w:txbxContent>
                    <w:p w14:paraId="6194E9B9" w14:textId="1591B51A" w:rsidR="00D65DAE" w:rsidRPr="00907416" w:rsidRDefault="00D65DAE" w:rsidP="00C9379E">
                      <w:pPr>
                        <w:jc w:val="both"/>
                        <w:rPr>
                          <w:rFonts w:asciiTheme="majorBidi" w:hAnsiTheme="majorBidi" w:cstheme="majorBidi"/>
                        </w:rPr>
                      </w:pPr>
                      <w:r w:rsidRPr="00907416">
                        <w:rPr>
                          <w:rFonts w:asciiTheme="majorBidi" w:hAnsiTheme="majorBidi" w:cstheme="majorBidi"/>
                        </w:rPr>
                        <w:t>Please feel free to abandon thi</w:t>
                      </w:r>
                      <w:r w:rsidR="00C9379E" w:rsidRPr="00907416">
                        <w:rPr>
                          <w:rFonts w:asciiTheme="majorBidi" w:hAnsiTheme="majorBidi" w:cstheme="majorBidi"/>
                        </w:rPr>
                        <w:t xml:space="preserve">s specific prompt </w:t>
                      </w:r>
                      <w:r w:rsidRPr="00907416">
                        <w:rPr>
                          <w:rFonts w:asciiTheme="majorBidi" w:hAnsiTheme="majorBidi" w:cstheme="majorBidi"/>
                        </w:rPr>
                        <w:t>and be creative.</w:t>
                      </w:r>
                      <w:r w:rsidR="00D06B6A" w:rsidRPr="00907416">
                        <w:rPr>
                          <w:rFonts w:asciiTheme="majorBidi" w:hAnsiTheme="majorBidi" w:cstheme="majorBidi"/>
                        </w:rPr>
                        <w:t xml:space="preserve"> Just show me that </w:t>
                      </w:r>
                      <w:r w:rsidR="00C9379E" w:rsidRPr="00907416">
                        <w:rPr>
                          <w:rFonts w:asciiTheme="majorBidi" w:hAnsiTheme="majorBidi" w:cstheme="majorBidi"/>
                        </w:rPr>
                        <w:t>your creative spin utilizes nonlinear optimization in some manner</w:t>
                      </w:r>
                      <w:r w:rsidR="00D06B6A" w:rsidRPr="00907416">
                        <w:rPr>
                          <w:rFonts w:asciiTheme="majorBidi" w:hAnsiTheme="majorBidi" w:cstheme="majorBidi"/>
                        </w:rPr>
                        <w:t>.</w:t>
                      </w:r>
                      <w:r w:rsidRPr="00907416">
                        <w:rPr>
                          <w:rFonts w:asciiTheme="majorBidi" w:hAnsiTheme="majorBidi" w:cstheme="majorBidi"/>
                        </w:rPr>
                        <w:t xml:space="preserve"> </w:t>
                      </w:r>
                      <w:r w:rsidR="007A5461">
                        <w:rPr>
                          <w:rFonts w:asciiTheme="majorBidi" w:hAnsiTheme="majorBidi" w:cstheme="majorBidi"/>
                        </w:rPr>
                        <w:t xml:space="preserve">For example… </w:t>
                      </w:r>
                      <w:r w:rsidRPr="00907416">
                        <w:rPr>
                          <w:rFonts w:asciiTheme="majorBidi" w:hAnsiTheme="majorBidi" w:cstheme="majorBidi"/>
                        </w:rPr>
                        <w:t xml:space="preserve">Are you doing research? Show me an application of nonlinear inversion in your research! Are you interested in </w:t>
                      </w:r>
                      <w:r w:rsidR="00D06B6A" w:rsidRPr="00907416">
                        <w:rPr>
                          <w:rFonts w:asciiTheme="majorBidi" w:hAnsiTheme="majorBidi" w:cstheme="majorBidi"/>
                        </w:rPr>
                        <w:t>speeding up GN</w:t>
                      </w:r>
                      <w:r w:rsidRPr="00907416">
                        <w:rPr>
                          <w:rFonts w:asciiTheme="majorBidi" w:hAnsiTheme="majorBidi" w:cstheme="majorBidi"/>
                        </w:rPr>
                        <w:t>? Show me Gauss-Newton Conjugate Gradient!</w:t>
                      </w:r>
                      <w:r w:rsidR="00D06B6A" w:rsidRPr="00907416">
                        <w:rPr>
                          <w:rFonts w:asciiTheme="majorBidi" w:hAnsiTheme="majorBidi" w:cstheme="majorBidi"/>
                        </w:rPr>
                        <w:t xml:space="preserve"> Are you interested in large scale problems? Use run the experiments with inexact Newton methods. </w:t>
                      </w:r>
                      <w:r w:rsidR="007A5461">
                        <w:rPr>
                          <w:rFonts w:asciiTheme="majorBidi" w:hAnsiTheme="majorBidi" w:cstheme="majorBidi"/>
                        </w:rPr>
                        <w:t>Using complicated model objective functions? I want to see.</w:t>
                      </w:r>
                    </w:p>
                    <w:p w14:paraId="35C0FDAE" w14:textId="7C36A122" w:rsidR="00D06B6A" w:rsidRPr="00907416" w:rsidRDefault="00D06B6A" w:rsidP="00D65DAE">
                      <w:pPr>
                        <w:jc w:val="both"/>
                        <w:rPr>
                          <w:rFonts w:asciiTheme="majorBidi" w:hAnsiTheme="majorBidi" w:cstheme="majorBidi"/>
                        </w:rPr>
                      </w:pPr>
                      <w:r w:rsidRPr="00907416">
                        <w:rPr>
                          <w:rFonts w:asciiTheme="majorBidi" w:hAnsiTheme="majorBidi" w:cstheme="majorBidi"/>
                        </w:rPr>
                        <w:t>You are welcome to follow the prompt below; however, I would encourage you to write up your research/personal interests instead. As a grader, I would much rather read about something you enjoy doing. Just show me that what you are interested in is relevant to nonlinear optimization.</w:t>
                      </w:r>
                    </w:p>
                    <w:p w14:paraId="4EF87953" w14:textId="77777777" w:rsidR="00C9379E" w:rsidRDefault="00C9379E" w:rsidP="00D65DAE">
                      <w:pPr>
                        <w:jc w:val="both"/>
                      </w:pPr>
                    </w:p>
                  </w:txbxContent>
                </v:textbox>
                <w10:wrap type="topAndBottom" anchorx="margin"/>
              </v:shape>
            </w:pict>
          </mc:Fallback>
        </mc:AlternateContent>
      </w:r>
    </w:p>
    <w:p w14:paraId="1D1FF5F5" w14:textId="54FFE71C" w:rsidR="00AE2330" w:rsidRPr="00907416" w:rsidRDefault="00AE2330" w:rsidP="00AE2330">
      <w:pPr>
        <w:pStyle w:val="Heading1"/>
        <w:rPr>
          <w:rFonts w:asciiTheme="majorBidi" w:hAnsiTheme="majorBidi"/>
        </w:rPr>
      </w:pPr>
      <w:r w:rsidRPr="00907416">
        <w:rPr>
          <w:rFonts w:asciiTheme="majorBidi" w:hAnsiTheme="majorBidi"/>
        </w:rPr>
        <w:t>Introduction</w:t>
      </w:r>
    </w:p>
    <w:p w14:paraId="4297E59C" w14:textId="48A58190" w:rsidR="00AE2330" w:rsidRDefault="00AE2330" w:rsidP="00666D7C">
      <w:pPr>
        <w:jc w:val="both"/>
        <w:rPr>
          <w:rFonts w:asciiTheme="majorBidi" w:hAnsiTheme="majorBidi" w:cstheme="majorBidi"/>
        </w:rPr>
      </w:pPr>
      <w:r>
        <w:rPr>
          <w:rFonts w:asciiTheme="majorBidi" w:hAnsiTheme="majorBidi" w:cstheme="majorBidi"/>
        </w:rPr>
        <w:t>Gauss Newton optimization is an example of a first order optimization method – the Hessian is approximated via first derivatives</w:t>
      </w:r>
      <w:r w:rsidR="00907416">
        <w:rPr>
          <w:rFonts w:asciiTheme="majorBidi" w:hAnsiTheme="majorBidi" w:cstheme="majorBidi"/>
        </w:rPr>
        <w:t>, and second order derivatives are never explicitly calculated</w:t>
      </w:r>
      <w:r>
        <w:rPr>
          <w:rFonts w:asciiTheme="majorBidi" w:hAnsiTheme="majorBidi" w:cstheme="majorBidi"/>
        </w:rPr>
        <w:t>.</w:t>
      </w:r>
      <w:r w:rsidR="00907416">
        <w:rPr>
          <w:rFonts w:asciiTheme="majorBidi" w:hAnsiTheme="majorBidi" w:cstheme="majorBidi"/>
        </w:rPr>
        <w:t xml:space="preserve"> If you need a review, I suggest beginning at slide 114 of the class material.</w:t>
      </w:r>
    </w:p>
    <w:p w14:paraId="0AE7368D" w14:textId="2EF7A6D7" w:rsidR="00907416" w:rsidRDefault="00907416" w:rsidP="00666D7C">
      <w:pPr>
        <w:jc w:val="both"/>
        <w:rPr>
          <w:rFonts w:asciiTheme="majorBidi" w:hAnsiTheme="majorBidi" w:cstheme="majorBidi"/>
        </w:rPr>
      </w:pPr>
      <w:r>
        <w:rPr>
          <w:rFonts w:asciiTheme="majorBidi" w:hAnsiTheme="majorBidi" w:cstheme="majorBidi"/>
        </w:rPr>
        <w:t xml:space="preserve">As an example, problem, we will invert a profile of observed gravity data for basin depth. Not interested in </w:t>
      </w:r>
      <w:proofErr w:type="gramStart"/>
      <w:r>
        <w:rPr>
          <w:rFonts w:asciiTheme="majorBidi" w:hAnsiTheme="majorBidi" w:cstheme="majorBidi"/>
        </w:rPr>
        <w:t>gravity?</w:t>
      </w:r>
      <w:proofErr w:type="gramEnd"/>
      <w:r>
        <w:rPr>
          <w:rFonts w:asciiTheme="majorBidi" w:hAnsiTheme="majorBidi" w:cstheme="majorBidi"/>
        </w:rPr>
        <w:t xml:space="preserve"> </w:t>
      </w:r>
      <w:r w:rsidRPr="00666D7C">
        <w:rPr>
          <w:rFonts w:asciiTheme="majorBidi" w:hAnsiTheme="majorBidi" w:cstheme="majorBidi"/>
          <w:i/>
          <w:iCs/>
        </w:rPr>
        <w:t>Pick your own problem</w:t>
      </w:r>
      <w:r>
        <w:rPr>
          <w:rFonts w:asciiTheme="majorBidi" w:hAnsiTheme="majorBidi" w:cstheme="majorBidi"/>
        </w:rPr>
        <w:t>.</w:t>
      </w:r>
    </w:p>
    <w:p w14:paraId="645BF9C4" w14:textId="661E3FDE" w:rsidR="00907416" w:rsidRPr="00666D7C" w:rsidRDefault="00907416" w:rsidP="00666D7C">
      <w:pPr>
        <w:jc w:val="both"/>
        <w:rPr>
          <w:rFonts w:asciiTheme="majorBidi" w:hAnsiTheme="majorBidi" w:cstheme="majorBidi"/>
        </w:rPr>
      </w:pPr>
      <w:r w:rsidRPr="00666D7C">
        <w:rPr>
          <w:rFonts w:asciiTheme="majorBidi" w:hAnsiTheme="majorBidi" w:cstheme="majorBidi"/>
        </w:rPr>
        <w:t xml:space="preserve">As in the last assignment, I am not interested </w:t>
      </w:r>
      <w:r w:rsidR="00666D7C" w:rsidRPr="00666D7C">
        <w:rPr>
          <w:rFonts w:asciiTheme="majorBidi" w:hAnsiTheme="majorBidi" w:cstheme="majorBidi"/>
        </w:rPr>
        <w:t>in your favorite computational linear algebra library, your favorite programming language, or your favorite operating system</w:t>
      </w:r>
      <w:r w:rsidRPr="00666D7C">
        <w:rPr>
          <w:rFonts w:asciiTheme="majorBidi" w:hAnsiTheme="majorBidi" w:cstheme="majorBidi"/>
        </w:rPr>
        <w:t>. Please demonstrate your understanding with words</w:t>
      </w:r>
      <w:r w:rsidR="00666D7C" w:rsidRPr="00666D7C">
        <w:rPr>
          <w:rFonts w:asciiTheme="majorBidi" w:hAnsiTheme="majorBidi" w:cstheme="majorBidi"/>
        </w:rPr>
        <w:t xml:space="preserve"> and pictures</w:t>
      </w:r>
      <w:r w:rsidRPr="00666D7C">
        <w:rPr>
          <w:rFonts w:asciiTheme="majorBidi" w:hAnsiTheme="majorBidi" w:cstheme="majorBidi"/>
        </w:rPr>
        <w:t>.</w:t>
      </w:r>
    </w:p>
    <w:p w14:paraId="7BE25AC8" w14:textId="326D639E" w:rsidR="00907416" w:rsidRDefault="00DE6FB6" w:rsidP="00666D7C">
      <w:pPr>
        <w:pStyle w:val="Heading1"/>
        <w:rPr>
          <w:rFonts w:asciiTheme="majorBidi" w:hAnsiTheme="majorBidi"/>
        </w:rPr>
      </w:pPr>
      <w:r>
        <w:rPr>
          <w:rFonts w:asciiTheme="majorBidi" w:hAnsiTheme="majorBidi"/>
        </w:rPr>
        <w:t xml:space="preserve">Motivation: </w:t>
      </w:r>
      <w:r w:rsidR="007E4C0D">
        <w:rPr>
          <w:rFonts w:asciiTheme="majorBidi" w:hAnsiTheme="majorBidi"/>
        </w:rPr>
        <w:t>Geophysical Investigation of a Rift Zone</w:t>
      </w:r>
    </w:p>
    <w:p w14:paraId="3E0E6E77" w14:textId="08954690" w:rsidR="00666D7C" w:rsidRDefault="006F76EE" w:rsidP="007E4C0D">
      <w:pPr>
        <w:jc w:val="both"/>
        <w:rPr>
          <w:rFonts w:asciiTheme="majorBidi" w:hAnsiTheme="majorBidi" w:cstheme="majorBidi"/>
        </w:rPr>
      </w:pPr>
      <w:r>
        <w:rPr>
          <w:rFonts w:asciiTheme="majorBidi" w:hAnsiTheme="majorBidi" w:cstheme="majorBidi"/>
        </w:rPr>
        <w:t xml:space="preserve">Today the West Africa rift zone is inactive, buried beneath twenty kilometers of sediment. </w:t>
      </w:r>
      <w:r w:rsidR="007E4C0D">
        <w:rPr>
          <w:rFonts w:asciiTheme="majorBidi" w:hAnsiTheme="majorBidi" w:cstheme="majorBidi"/>
        </w:rPr>
        <w:t>A piece by Fairhead and Okereke (</w:t>
      </w:r>
      <w:hyperlink r:id="rId5" w:history="1">
        <w:r w:rsidR="007E4C0D" w:rsidRPr="007E4C0D">
          <w:rPr>
            <w:rStyle w:val="Hyperlink"/>
            <w:rFonts w:asciiTheme="majorBidi" w:hAnsiTheme="majorBidi" w:cstheme="majorBidi"/>
          </w:rPr>
          <w:t>1987</w:t>
        </w:r>
      </w:hyperlink>
      <w:r w:rsidR="007E4C0D">
        <w:rPr>
          <w:rFonts w:asciiTheme="majorBidi" w:hAnsiTheme="majorBidi" w:cstheme="majorBidi"/>
        </w:rPr>
        <w:t xml:space="preserve">) has captured your attention – </w:t>
      </w:r>
      <w:r w:rsidR="006E268E">
        <w:rPr>
          <w:rFonts w:asciiTheme="majorBidi" w:hAnsiTheme="majorBidi" w:cstheme="majorBidi"/>
        </w:rPr>
        <w:t xml:space="preserve">after measuring gravity across the rift zone, </w:t>
      </w:r>
      <w:r w:rsidR="007E4C0D">
        <w:rPr>
          <w:rFonts w:asciiTheme="majorBidi" w:hAnsiTheme="majorBidi" w:cstheme="majorBidi"/>
        </w:rPr>
        <w:t xml:space="preserve">Figure 10 </w:t>
      </w:r>
      <w:r w:rsidR="006E268E">
        <w:rPr>
          <w:rFonts w:asciiTheme="majorBidi" w:hAnsiTheme="majorBidi" w:cstheme="majorBidi"/>
        </w:rPr>
        <w:t xml:space="preserve">of their work </w:t>
      </w:r>
      <w:r w:rsidR="00DE6FB6">
        <w:rPr>
          <w:rFonts w:asciiTheme="majorBidi" w:hAnsiTheme="majorBidi" w:cstheme="majorBidi"/>
        </w:rPr>
        <w:t xml:space="preserve">is a rudimentary </w:t>
      </w:r>
      <w:r w:rsidR="006E268E">
        <w:rPr>
          <w:rFonts w:asciiTheme="majorBidi" w:hAnsiTheme="majorBidi" w:cstheme="majorBidi"/>
        </w:rPr>
        <w:t xml:space="preserve">density inversion </w:t>
      </w:r>
      <w:r w:rsidR="00DE6FB6">
        <w:rPr>
          <w:rFonts w:asciiTheme="majorBidi" w:hAnsiTheme="majorBidi" w:cstheme="majorBidi"/>
        </w:rPr>
        <w:t>(Figure 1 of this document)</w:t>
      </w:r>
      <w:r w:rsidR="007E4C0D">
        <w:rPr>
          <w:rFonts w:asciiTheme="majorBidi" w:hAnsiTheme="majorBidi" w:cstheme="majorBidi"/>
        </w:rPr>
        <w:t>.</w:t>
      </w:r>
      <w:r w:rsidR="00DE6FB6">
        <w:rPr>
          <w:rFonts w:asciiTheme="majorBidi" w:hAnsiTheme="majorBidi" w:cstheme="majorBidi"/>
        </w:rPr>
        <w:t xml:space="preserve"> You are at once intrigued, and question, “Could I </w:t>
      </w:r>
      <w:r w:rsidR="006E268E">
        <w:rPr>
          <w:rFonts w:asciiTheme="majorBidi" w:hAnsiTheme="majorBidi" w:cstheme="majorBidi"/>
        </w:rPr>
        <w:t>verify</w:t>
      </w:r>
      <w:r w:rsidR="00DE6FB6">
        <w:rPr>
          <w:rFonts w:asciiTheme="majorBidi" w:hAnsiTheme="majorBidi" w:cstheme="majorBidi"/>
        </w:rPr>
        <w:t xml:space="preserve"> these results?”</w:t>
      </w:r>
    </w:p>
    <w:p w14:paraId="0539740E" w14:textId="0C72CD27" w:rsidR="00DE6FB6" w:rsidRDefault="006E268E" w:rsidP="007E4C0D">
      <w:pPr>
        <w:jc w:val="both"/>
        <w:rPr>
          <w:rFonts w:asciiTheme="majorBidi" w:hAnsiTheme="majorBidi" w:cstheme="majorBidi"/>
        </w:rPr>
      </w:pPr>
      <w:r>
        <w:rPr>
          <w:rFonts w:asciiTheme="majorBidi" w:hAnsiTheme="majorBidi" w:cstheme="majorBidi"/>
        </w:rPr>
        <w:t>This area is ripe with geophysical information</w:t>
      </w:r>
      <w:r w:rsidR="00DE6FB6">
        <w:rPr>
          <w:rFonts w:asciiTheme="majorBidi" w:hAnsiTheme="majorBidi" w:cstheme="majorBidi"/>
        </w:rPr>
        <w:t xml:space="preserve"> – local seismic profiles tell us the depth to the top of the rift to 23 kilometers below the surface. Off the sides of the rift zone, the same </w:t>
      </w:r>
      <w:r w:rsidR="006F76EE">
        <w:rPr>
          <w:rFonts w:asciiTheme="majorBidi" w:hAnsiTheme="majorBidi" w:cstheme="majorBidi"/>
        </w:rPr>
        <w:t>people who ran the seismic refraction lines</w:t>
      </w:r>
      <w:r w:rsidR="00DE6FB6">
        <w:rPr>
          <w:rFonts w:asciiTheme="majorBidi" w:hAnsiTheme="majorBidi" w:cstheme="majorBidi"/>
        </w:rPr>
        <w:t xml:space="preserve"> tell us the depth to bedrock is 34 kilometers. Fairhead &amp; Okereke used this </w:t>
      </w:r>
      <w:r w:rsidR="006F76EE">
        <w:rPr>
          <w:rFonts w:asciiTheme="majorBidi" w:hAnsiTheme="majorBidi" w:cstheme="majorBidi"/>
        </w:rPr>
        <w:t xml:space="preserve">information </w:t>
      </w:r>
      <w:r w:rsidR="00DE6FB6">
        <w:rPr>
          <w:rFonts w:asciiTheme="majorBidi" w:hAnsiTheme="majorBidi" w:cstheme="majorBidi"/>
        </w:rPr>
        <w:t xml:space="preserve">to conclude that the density contrast in </w:t>
      </w:r>
      <w:r w:rsidR="006F76EE">
        <w:rPr>
          <w:rFonts w:asciiTheme="majorBidi" w:hAnsiTheme="majorBidi" w:cstheme="majorBidi"/>
        </w:rPr>
        <w:t xml:space="preserve">the rift zone </w:t>
      </w:r>
      <w:r w:rsidR="00DE6FB6">
        <w:rPr>
          <w:rFonts w:asciiTheme="majorBidi" w:hAnsiTheme="majorBidi" w:cstheme="majorBidi"/>
        </w:rPr>
        <w:t xml:space="preserve">is </w:t>
      </w:r>
      <w:r w:rsidR="006F76EE">
        <w:rPr>
          <w:rFonts w:asciiTheme="majorBidi" w:hAnsiTheme="majorBidi" w:cstheme="majorBidi"/>
        </w:rPr>
        <w:t>0.17</w:t>
      </w:r>
      <w:r w:rsidR="00DE6FB6">
        <w:rPr>
          <w:rFonts w:asciiTheme="majorBidi" w:hAnsiTheme="majorBidi" w:cstheme="majorBidi"/>
        </w:rPr>
        <w:t xml:space="preserve"> grams per cubic centimeter.</w:t>
      </w:r>
      <w:r>
        <w:rPr>
          <w:rFonts w:asciiTheme="majorBidi" w:hAnsiTheme="majorBidi" w:cstheme="majorBidi"/>
        </w:rPr>
        <w:t xml:space="preserve"> They remark this density contrast is anomalously low. You will challenge their findings (in a good natured, scientific manner) and determine </w:t>
      </w:r>
      <w:proofErr w:type="gramStart"/>
      <w:r>
        <w:rPr>
          <w:rFonts w:asciiTheme="majorBidi" w:hAnsiTheme="majorBidi" w:cstheme="majorBidi"/>
        </w:rPr>
        <w:t>whether or not</w:t>
      </w:r>
      <w:proofErr w:type="gramEnd"/>
      <w:r>
        <w:rPr>
          <w:rFonts w:asciiTheme="majorBidi" w:hAnsiTheme="majorBidi" w:cstheme="majorBidi"/>
        </w:rPr>
        <w:t xml:space="preserve"> this is so.</w:t>
      </w:r>
    </w:p>
    <w:p w14:paraId="1F812D65" w14:textId="77777777" w:rsidR="00DE6FB6" w:rsidRDefault="00DE6FB6" w:rsidP="00DE6FB6">
      <w:pPr>
        <w:keepNext/>
        <w:jc w:val="both"/>
      </w:pPr>
      <w:r w:rsidRPr="00DE6FB6">
        <w:rPr>
          <w:rFonts w:asciiTheme="majorBidi" w:hAnsiTheme="majorBidi" w:cstheme="majorBidi"/>
        </w:rPr>
        <w:lastRenderedPageBreak/>
        <w:drawing>
          <wp:inline distT="0" distB="0" distL="0" distR="0" wp14:anchorId="153D43BC" wp14:editId="50030DDC">
            <wp:extent cx="5943600" cy="3306445"/>
            <wp:effectExtent l="133350" t="114300" r="114300" b="141605"/>
            <wp:docPr id="183141034"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1034" name="Picture 1" descr="A diagram of a graph&#10;&#10;AI-generated content may be incorrect."/>
                    <pic:cNvPicPr/>
                  </pic:nvPicPr>
                  <pic:blipFill>
                    <a:blip r:embed="rId6"/>
                    <a:stretch>
                      <a:fillRect/>
                    </a:stretch>
                  </pic:blipFill>
                  <pic:spPr>
                    <a:xfrm>
                      <a:off x="0" y="0"/>
                      <a:ext cx="5943600" cy="33064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43B8FD" w14:textId="3A170FBF" w:rsidR="00DE6FB6" w:rsidRDefault="00DE6FB6" w:rsidP="00DE6FB6">
      <w:pPr>
        <w:pStyle w:val="Caption"/>
        <w:jc w:val="both"/>
      </w:pPr>
      <w:r>
        <w:t xml:space="preserve">Figure </w:t>
      </w:r>
      <w:fldSimple w:instr=" SEQ Figure \* ARABIC ">
        <w:r w:rsidR="00A82B84">
          <w:rPr>
            <w:noProof/>
          </w:rPr>
          <w:t>1</w:t>
        </w:r>
      </w:fldSimple>
      <w:r>
        <w:t>: This is figure 10 from Fairhead and Okereke, 1987, the motivation for our work today.</w:t>
      </w:r>
      <w:r w:rsidR="00A82B84">
        <w:t xml:space="preserve"> On top is a measured gravity anomaly (labeled “OBSERVED”) and the forward modeled, or predicted, gravity (labeled “COMPUTED”) that the authors computed using the simple model in the lower diagram. The rift system is highlighted along the profile, stretching from about 175 kilometers to 250 kilometers.</w:t>
      </w:r>
    </w:p>
    <w:p w14:paraId="2C591B9B" w14:textId="4FFB24A4" w:rsidR="006E268E" w:rsidRPr="006E268E" w:rsidRDefault="006E268E" w:rsidP="006E268E">
      <w:pPr>
        <w:pStyle w:val="Heading1"/>
        <w:rPr>
          <w:rFonts w:asciiTheme="majorBidi" w:hAnsiTheme="majorBidi"/>
        </w:rPr>
      </w:pPr>
      <w:r w:rsidRPr="006E268E">
        <w:rPr>
          <w:rFonts w:asciiTheme="majorBidi" w:hAnsiTheme="majorBidi"/>
        </w:rPr>
        <w:t xml:space="preserve">The Data, Model, and </w:t>
      </w:r>
      <w:r w:rsidR="006A4102">
        <w:rPr>
          <w:rFonts w:asciiTheme="majorBidi" w:hAnsiTheme="majorBidi"/>
        </w:rPr>
        <w:t xml:space="preserve">the </w:t>
      </w:r>
      <w:r w:rsidRPr="006E268E">
        <w:rPr>
          <w:rFonts w:asciiTheme="majorBidi" w:hAnsiTheme="majorBidi"/>
        </w:rPr>
        <w:t xml:space="preserve">Forward </w:t>
      </w:r>
      <w:r w:rsidR="006A4102">
        <w:rPr>
          <w:rFonts w:asciiTheme="majorBidi" w:hAnsiTheme="majorBidi"/>
        </w:rPr>
        <w:t>Operator</w:t>
      </w:r>
    </w:p>
    <w:p w14:paraId="60C7A808" w14:textId="47960DD8" w:rsidR="00126F12" w:rsidRDefault="006E268E" w:rsidP="00126F12">
      <w:pPr>
        <w:jc w:val="both"/>
        <w:rPr>
          <w:rFonts w:asciiTheme="majorBidi" w:hAnsiTheme="majorBidi" w:cstheme="majorBidi"/>
        </w:rPr>
      </w:pPr>
      <w:r>
        <w:rPr>
          <w:rFonts w:asciiTheme="majorBidi" w:hAnsiTheme="majorBidi" w:cstheme="majorBidi"/>
        </w:rPr>
        <w:t xml:space="preserve">To get you started, I extracted the measured gravity profile from their paper. This is your data. There is no true model to generate the data from, because we are working with real data – the truth is unknown. There is probably noise in the data, but </w:t>
      </w:r>
      <w:r w:rsidR="00126F12">
        <w:rPr>
          <w:rFonts w:asciiTheme="majorBidi" w:hAnsiTheme="majorBidi" w:cstheme="majorBidi"/>
        </w:rPr>
        <w:t xml:space="preserve">it is unknown </w:t>
      </w:r>
      <w:r>
        <w:rPr>
          <w:rFonts w:asciiTheme="majorBidi" w:hAnsiTheme="majorBidi" w:cstheme="majorBidi"/>
        </w:rPr>
        <w:t>how much</w:t>
      </w:r>
      <w:r w:rsidR="00126F12">
        <w:rPr>
          <w:rFonts w:asciiTheme="majorBidi" w:hAnsiTheme="majorBidi" w:cstheme="majorBidi"/>
        </w:rPr>
        <w:t xml:space="preserve"> noise there</w:t>
      </w:r>
      <w:r>
        <w:rPr>
          <w:rFonts w:asciiTheme="majorBidi" w:hAnsiTheme="majorBidi" w:cstheme="majorBidi"/>
        </w:rPr>
        <w:t xml:space="preserve"> </w:t>
      </w:r>
      <w:r w:rsidR="00126F12">
        <w:rPr>
          <w:rFonts w:asciiTheme="majorBidi" w:hAnsiTheme="majorBidi" w:cstheme="majorBidi"/>
        </w:rPr>
        <w:t>is.</w:t>
      </w:r>
    </w:p>
    <w:p w14:paraId="62E596D9" w14:textId="294B1615" w:rsidR="00126F12" w:rsidRDefault="00126F12" w:rsidP="00126F12">
      <w:pPr>
        <w:jc w:val="both"/>
        <w:rPr>
          <w:rFonts w:asciiTheme="majorBidi" w:hAnsiTheme="majorBidi" w:cstheme="majorBidi"/>
        </w:rPr>
      </w:pPr>
      <w:r>
        <w:rPr>
          <w:rFonts w:asciiTheme="majorBidi" w:hAnsiTheme="majorBidi" w:cstheme="majorBidi"/>
        </w:rPr>
        <w:t>I will get you started inverting for the rift zone</w:t>
      </w:r>
      <w:r w:rsidR="006A4102">
        <w:rPr>
          <w:rFonts w:asciiTheme="majorBidi" w:hAnsiTheme="majorBidi" w:cstheme="majorBidi"/>
        </w:rPr>
        <w:t xml:space="preserve"> </w:t>
      </w:r>
      <w:r w:rsidR="00D057D0">
        <w:rPr>
          <w:rFonts w:asciiTheme="majorBidi" w:hAnsiTheme="majorBidi" w:cstheme="majorBidi"/>
        </w:rPr>
        <w:t>geometry</w:t>
      </w:r>
      <w:r w:rsidR="006A4102">
        <w:rPr>
          <w:rFonts w:asciiTheme="majorBidi" w:hAnsiTheme="majorBidi" w:cstheme="majorBidi"/>
        </w:rPr>
        <w:t xml:space="preserve">. </w:t>
      </w:r>
      <w:r w:rsidR="00D057D0">
        <w:rPr>
          <w:rFonts w:asciiTheme="majorBidi" w:hAnsiTheme="majorBidi" w:cstheme="majorBidi"/>
        </w:rPr>
        <w:t xml:space="preserve">We will define some prisms at a depth of 34 kilometers and increase their height such that the prisms grow towards the surface. Our hope is that the prisms will mimic the behavior of the geologic rift system. </w:t>
      </w:r>
      <w:r w:rsidR="006A4102">
        <w:rPr>
          <w:rFonts w:asciiTheme="majorBidi" w:hAnsiTheme="majorBidi" w:cstheme="majorBidi"/>
        </w:rPr>
        <w:t>T</w:t>
      </w:r>
      <w:r w:rsidR="00D057D0">
        <w:rPr>
          <w:rFonts w:asciiTheme="majorBidi" w:hAnsiTheme="majorBidi" w:cstheme="majorBidi"/>
        </w:rPr>
        <w:t>he heights of the individual prisms will be</w:t>
      </w:r>
      <w:r w:rsidR="006A4102">
        <w:rPr>
          <w:rFonts w:asciiTheme="majorBidi" w:hAnsiTheme="majorBidi" w:cstheme="majorBidi"/>
        </w:rPr>
        <w:t xml:space="preserve"> your model.</w:t>
      </w:r>
      <w:r w:rsidR="00D057D0">
        <w:rPr>
          <w:rFonts w:asciiTheme="majorBidi" w:hAnsiTheme="majorBidi" w:cstheme="majorBidi"/>
        </w:rPr>
        <w:t xml:space="preserve"> I will describe this more below.</w:t>
      </w:r>
    </w:p>
    <w:p w14:paraId="0EB4A879" w14:textId="16FA39D9" w:rsidR="006A4102" w:rsidRDefault="006A4102" w:rsidP="00325E8C">
      <w:pPr>
        <w:jc w:val="both"/>
        <w:rPr>
          <w:rFonts w:asciiTheme="majorBidi" w:hAnsiTheme="majorBidi" w:cstheme="majorBidi"/>
        </w:rPr>
      </w:pPr>
      <w:r>
        <w:rPr>
          <w:rFonts w:asciiTheme="majorBidi" w:hAnsiTheme="majorBidi" w:cstheme="majorBidi"/>
        </w:rPr>
        <w:t>To map from the model space to the data space, we use a forward operator. In this case, we will use rectangular prisms of infinite horizontal extent to map density into vertical gravity anomalies.</w:t>
      </w:r>
      <w:r w:rsidR="00325E8C">
        <w:rPr>
          <w:rFonts w:asciiTheme="majorBidi" w:hAnsiTheme="majorBidi" w:cstheme="majorBidi"/>
        </w:rPr>
        <w:t xml:space="preserve"> </w:t>
      </w:r>
      <w:r>
        <w:rPr>
          <w:rFonts w:asciiTheme="majorBidi" w:hAnsiTheme="majorBidi" w:cstheme="majorBidi"/>
        </w:rPr>
        <w:t>LaFehr &amp; Nabighian (</w:t>
      </w:r>
      <w:hyperlink r:id="rId7" w:history="1">
        <w:r w:rsidRPr="00477E3D">
          <w:rPr>
            <w:rStyle w:val="Hyperlink"/>
            <w:rFonts w:asciiTheme="majorBidi" w:hAnsiTheme="majorBidi" w:cstheme="majorBidi"/>
          </w:rPr>
          <w:t>20</w:t>
        </w:r>
        <w:r w:rsidR="00477E3D" w:rsidRPr="00477E3D">
          <w:rPr>
            <w:rStyle w:val="Hyperlink"/>
            <w:rFonts w:asciiTheme="majorBidi" w:hAnsiTheme="majorBidi" w:cstheme="majorBidi"/>
          </w:rPr>
          <w:t>12</w:t>
        </w:r>
      </w:hyperlink>
      <w:r>
        <w:rPr>
          <w:rFonts w:asciiTheme="majorBidi" w:hAnsiTheme="majorBidi" w:cstheme="majorBidi"/>
        </w:rPr>
        <w:t>) give a</w:t>
      </w:r>
      <w:r w:rsidR="00325E8C">
        <w:rPr>
          <w:rFonts w:asciiTheme="majorBidi" w:hAnsiTheme="majorBidi" w:cstheme="majorBidi"/>
        </w:rPr>
        <w:t xml:space="preserve">n </w:t>
      </w:r>
      <w:r>
        <w:rPr>
          <w:rFonts w:asciiTheme="majorBidi" w:hAnsiTheme="majorBidi" w:cstheme="majorBidi"/>
        </w:rPr>
        <w:t>expression for the forward operator of our problem on page 38 of their wonderful little book “Fundamentals of Gravity Exploration”</w:t>
      </w:r>
      <w:r w:rsidR="00325E8C">
        <w:rPr>
          <w:rFonts w:asciiTheme="majorBidi" w:hAnsiTheme="majorBidi" w:cstheme="majorBidi"/>
        </w:rPr>
        <w:t>:</w:t>
      </w:r>
    </w:p>
    <w:p w14:paraId="01E0EB24" w14:textId="6EAFF2CE" w:rsidR="00325E8C" w:rsidRPr="00325E8C" w:rsidRDefault="00325E8C" w:rsidP="00325E8C">
      <w:pPr>
        <w:jc w:val="both"/>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g</m:t>
            </m:r>
          </m:e>
          <m:sub>
            <m:r>
              <w:rPr>
                <w:rFonts w:ascii="Cambria Math" w:eastAsiaTheme="minorEastAsia" w:hAnsi="Cambria Math" w:cstheme="majorBidi"/>
              </w:rPr>
              <m:t>z</m:t>
            </m:r>
          </m:sub>
        </m:sSub>
        <m:r>
          <w:rPr>
            <w:rFonts w:ascii="Cambria Math" w:eastAsiaTheme="minorEastAsia" w:hAnsi="Cambria Math" w:cstheme="majorBidi"/>
          </w:rPr>
          <m:t>(x)</m:t>
        </m:r>
        <m:r>
          <w:rPr>
            <w:rFonts w:ascii="Cambria Math" w:eastAsiaTheme="minorEastAsia" w:hAnsi="Cambria Math" w:cstheme="majorBidi"/>
          </w:rPr>
          <m:t>=2κσ[ζ(</m:t>
        </m:r>
        <m:func>
          <m:funcPr>
            <m:ctrlPr>
              <w:rPr>
                <w:rFonts w:ascii="Cambria Math" w:eastAsiaTheme="minorEastAsia" w:hAnsi="Cambria Math" w:cstheme="majorBidi"/>
                <w:i/>
              </w:rPr>
            </m:ctrlPr>
          </m:funcPr>
          <m:fName>
            <m:sSup>
              <m:sSupPr>
                <m:ctrlPr>
                  <w:rPr>
                    <w:rFonts w:ascii="Cambria Math" w:eastAsiaTheme="minorEastAsia" w:hAnsi="Cambria Math" w:cstheme="majorBidi"/>
                    <w:i/>
                  </w:rPr>
                </m:ctrlPr>
              </m:sSupPr>
              <m:e>
                <m:r>
                  <m:rPr>
                    <m:sty m:val="p"/>
                  </m:rPr>
                  <w:rPr>
                    <w:rFonts w:ascii="Cambria Math" w:eastAsiaTheme="minorEastAsia" w:hAnsi="Cambria Math" w:cstheme="majorBidi"/>
                  </w:rPr>
                  <m:t>tan</m:t>
                </m:r>
              </m:e>
              <m:sup>
                <m:r>
                  <w:rPr>
                    <w:rFonts w:ascii="Cambria Math" w:eastAsiaTheme="minorEastAsia" w:hAnsi="Cambria Math" w:cstheme="majorBidi"/>
                  </w:rPr>
                  <m:t>-1</m:t>
                </m:r>
                <m:ctrlPr>
                  <w:rPr>
                    <w:rFonts w:ascii="Cambria Math" w:eastAsiaTheme="minorEastAsia" w:hAnsi="Cambria Math" w:cstheme="majorBidi"/>
                  </w:rPr>
                </m:ctrlPr>
              </m:sup>
            </m:sSup>
          </m:fName>
          <m:e>
            <m:f>
              <m:fPr>
                <m:ctrlPr>
                  <w:rPr>
                    <w:rFonts w:ascii="Cambria Math" w:eastAsiaTheme="minorEastAsia" w:hAnsi="Cambria Math" w:cstheme="majorBidi"/>
                    <w:i/>
                  </w:rPr>
                </m:ctrlPr>
              </m:fPr>
              <m:num>
                <m:r>
                  <w:rPr>
                    <w:rFonts w:ascii="Cambria Math" w:eastAsiaTheme="minorEastAsia" w:hAnsi="Cambria Math" w:cstheme="majorBidi"/>
                  </w:rPr>
                  <m:t>x-a</m:t>
                </m:r>
              </m:num>
              <m:den>
                <m:r>
                  <w:rPr>
                    <w:rFonts w:ascii="Cambria Math" w:eastAsiaTheme="minorEastAsia" w:hAnsi="Cambria Math" w:cstheme="majorBidi"/>
                  </w:rPr>
                  <m:t>ζ</m:t>
                </m:r>
              </m:den>
            </m:f>
            <m:r>
              <w:rPr>
                <w:rFonts w:ascii="Cambria Math" w:eastAsiaTheme="minorEastAsia" w:hAnsi="Cambria Math" w:cstheme="majorBidi"/>
              </w:rPr>
              <m:t>+</m:t>
            </m:r>
            <m:func>
              <m:funcPr>
                <m:ctrlPr>
                  <w:rPr>
                    <w:rFonts w:ascii="Cambria Math" w:eastAsiaTheme="minorEastAsia" w:hAnsi="Cambria Math" w:cstheme="majorBidi"/>
                    <w:i/>
                  </w:rPr>
                </m:ctrlPr>
              </m:funcPr>
              <m:fName>
                <m:sSup>
                  <m:sSupPr>
                    <m:ctrlPr>
                      <w:rPr>
                        <w:rFonts w:ascii="Cambria Math" w:eastAsiaTheme="minorEastAsia" w:hAnsi="Cambria Math" w:cstheme="majorBidi"/>
                        <w:i/>
                      </w:rPr>
                    </m:ctrlPr>
                  </m:sSupPr>
                  <m:e>
                    <m:r>
                      <m:rPr>
                        <m:sty m:val="p"/>
                      </m:rPr>
                      <w:rPr>
                        <w:rFonts w:ascii="Cambria Math" w:eastAsiaTheme="minorEastAsia" w:hAnsi="Cambria Math" w:cstheme="majorBidi"/>
                      </w:rPr>
                      <m:t>tan</m:t>
                    </m:r>
                    <m:ctrlPr>
                      <w:rPr>
                        <w:rFonts w:ascii="Cambria Math" w:eastAsiaTheme="minorEastAsia" w:hAnsi="Cambria Math" w:cstheme="majorBidi"/>
                      </w:rPr>
                    </m:ctrlPr>
                  </m:e>
                  <m:sup>
                    <m:r>
                      <w:rPr>
                        <w:rFonts w:ascii="Cambria Math" w:eastAsiaTheme="minorEastAsia" w:hAnsi="Cambria Math" w:cstheme="majorBidi"/>
                      </w:rPr>
                      <m:t>-1</m:t>
                    </m:r>
                    <m:ctrlPr>
                      <w:rPr>
                        <w:rFonts w:ascii="Cambria Math" w:eastAsiaTheme="minorEastAsia" w:hAnsi="Cambria Math" w:cstheme="majorBidi"/>
                      </w:rPr>
                    </m:ctrlPr>
                  </m:sup>
                </m:sSup>
              </m:fName>
              <m:e>
                <m:f>
                  <m:fPr>
                    <m:ctrlPr>
                      <w:rPr>
                        <w:rFonts w:ascii="Cambria Math" w:eastAsiaTheme="minorEastAsia" w:hAnsi="Cambria Math" w:cstheme="majorBidi"/>
                        <w:i/>
                      </w:rPr>
                    </m:ctrlPr>
                  </m:fPr>
                  <m:num>
                    <m:r>
                      <w:rPr>
                        <w:rFonts w:ascii="Cambria Math" w:eastAsiaTheme="minorEastAsia" w:hAnsi="Cambria Math" w:cstheme="majorBidi"/>
                      </w:rPr>
                      <m:t>b-x</m:t>
                    </m:r>
                  </m:num>
                  <m:den>
                    <m:r>
                      <w:rPr>
                        <w:rFonts w:ascii="Cambria Math" w:eastAsiaTheme="minorEastAsia" w:hAnsi="Cambria Math" w:cstheme="majorBidi"/>
                      </w:rPr>
                      <m:t>ζ</m:t>
                    </m:r>
                  </m:den>
                </m:f>
              </m:e>
            </m:func>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x-a</m:t>
                </m:r>
              </m:num>
              <m:den>
                <m:r>
                  <w:rPr>
                    <w:rFonts w:ascii="Cambria Math" w:eastAsiaTheme="minorEastAsia" w:hAnsi="Cambria Math" w:cstheme="majorBidi"/>
                  </w:rPr>
                  <m:t>2</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ln</m:t>
                </m:r>
              </m:fName>
              <m:e>
                <m:r>
                  <m:rPr>
                    <m:lit/>
                  </m:rP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x-a</m:t>
                        </m:r>
                      </m:e>
                    </m:d>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ζ</m:t>
                    </m:r>
                  </m:e>
                  <m:sup>
                    <m:r>
                      <w:rPr>
                        <w:rFonts w:ascii="Cambria Math" w:eastAsiaTheme="minorEastAsia" w:hAnsi="Cambria Math" w:cstheme="majorBidi"/>
                      </w:rPr>
                      <m:t>2</m:t>
                    </m:r>
                  </m:sup>
                </m:sSup>
                <m:r>
                  <m:rPr>
                    <m:lit/>
                  </m:rPr>
                  <w:rPr>
                    <w:rFonts w:ascii="Cambria Math" w:eastAsiaTheme="minorEastAsia" w:hAnsi="Cambria Math" w:cstheme="majorBidi"/>
                  </w:rPr>
                  <m:t>|</m:t>
                </m:r>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b-x</m:t>
                    </m:r>
                  </m:num>
                  <m:den>
                    <m:r>
                      <w:rPr>
                        <w:rFonts w:ascii="Cambria Math" w:eastAsiaTheme="minorEastAsia" w:hAnsi="Cambria Math" w:cstheme="majorBidi"/>
                      </w:rPr>
                      <m:t>ζ</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ln</m:t>
                    </m:r>
                  </m:fName>
                  <m:e>
                    <m:r>
                      <m:rPr>
                        <m:lit/>
                      </m:rP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b-x</m:t>
                            </m:r>
                          </m:e>
                        </m:d>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ζ</m:t>
                        </m:r>
                      </m:e>
                      <m:sup>
                        <m:r>
                          <w:rPr>
                            <w:rFonts w:ascii="Cambria Math" w:eastAsiaTheme="minorEastAsia" w:hAnsi="Cambria Math" w:cstheme="majorBidi"/>
                          </w:rPr>
                          <m:t>2</m:t>
                        </m:r>
                      </m:sup>
                    </m:sSup>
                    <m:r>
                      <m:rPr>
                        <m:lit/>
                      </m:rPr>
                      <w:rPr>
                        <w:rFonts w:ascii="Cambria Math" w:eastAsiaTheme="minorEastAsia" w:hAnsi="Cambria Math" w:cstheme="majorBidi"/>
                      </w:rPr>
                      <m:t>|</m:t>
                    </m:r>
                  </m:e>
                </m:func>
              </m:e>
            </m:func>
          </m:e>
        </m:func>
        <m:sSubSup>
          <m:sSubSupPr>
            <m:ctrlPr>
              <w:rPr>
                <w:rFonts w:ascii="Cambria Math" w:eastAsiaTheme="minorEastAsia" w:hAnsi="Cambria Math" w:cstheme="majorBidi"/>
                <w:i/>
              </w:rPr>
            </m:ctrlPr>
          </m:sSubSupPr>
          <m:e>
            <m:r>
              <w:rPr>
                <w:rFonts w:ascii="Cambria Math" w:eastAsiaTheme="minorEastAsia" w:hAnsi="Cambria Math" w:cstheme="majorBidi"/>
              </w:rPr>
              <m:t>]</m:t>
            </m:r>
          </m:e>
          <m:sub>
            <m:sSub>
              <m:sSubPr>
                <m:ctrlPr>
                  <w:rPr>
                    <w:rFonts w:ascii="Cambria Math" w:eastAsiaTheme="minorEastAsia" w:hAnsi="Cambria Math" w:cstheme="majorBidi"/>
                    <w:i/>
                  </w:rPr>
                </m:ctrlPr>
              </m:sSubPr>
              <m:e>
                <m:r>
                  <w:rPr>
                    <w:rFonts w:ascii="Cambria Math" w:eastAsiaTheme="minorEastAsia" w:hAnsi="Cambria Math" w:cstheme="majorBidi"/>
                  </w:rPr>
                  <m:t>ζ=h</m:t>
                </m:r>
              </m:e>
              <m:sub>
                <m:r>
                  <w:rPr>
                    <w:rFonts w:ascii="Cambria Math" w:eastAsiaTheme="minorEastAsia" w:hAnsi="Cambria Math" w:cstheme="majorBidi"/>
                  </w:rPr>
                  <m:t>1</m:t>
                </m:r>
              </m:sub>
            </m:sSub>
          </m:sub>
          <m:sup>
            <m:r>
              <w:rPr>
                <w:rFonts w:ascii="Cambria Math" w:eastAsiaTheme="minorEastAsia" w:hAnsi="Cambria Math" w:cstheme="majorBidi"/>
              </w:rPr>
              <m:t>ζ=</m:t>
            </m:r>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2</m:t>
                </m:r>
              </m:sub>
            </m:sSub>
          </m:sup>
        </m:sSubSup>
      </m:oMath>
      <w:r w:rsidR="00477E3D">
        <w:rPr>
          <w:rFonts w:asciiTheme="majorBidi" w:eastAsiaTheme="minorEastAsia" w:hAnsiTheme="majorBidi" w:cstheme="majorBidi"/>
        </w:rPr>
        <w:t>,</w:t>
      </w:r>
    </w:p>
    <w:p w14:paraId="177D2803" w14:textId="3F6D490E" w:rsidR="00325E8C" w:rsidRDefault="00325E8C" w:rsidP="00126F12">
      <w:pPr>
        <w:jc w:val="both"/>
        <w:rPr>
          <w:rFonts w:asciiTheme="majorBidi" w:eastAsiaTheme="minorEastAsia" w:hAnsiTheme="majorBidi" w:cstheme="majorBidi"/>
        </w:rPr>
      </w:pPr>
      <w:r>
        <w:rPr>
          <w:rFonts w:asciiTheme="majorBidi" w:eastAsiaTheme="minorEastAsia" w:hAnsiTheme="majorBidi" w:cstheme="majorBidi"/>
        </w:rPr>
        <w:t xml:space="preserve">labeled equation 22 by the authors. </w:t>
      </w:r>
      <w:r w:rsidR="00477E3D">
        <w:rPr>
          <w:rFonts w:asciiTheme="majorBidi" w:eastAsiaTheme="minorEastAsia" w:hAnsiTheme="majorBidi" w:cstheme="majorBidi"/>
        </w:rPr>
        <w:t xml:space="preserve">I will verbosely write all the parameters </w:t>
      </w:r>
      <w:r w:rsidR="0063270A">
        <w:rPr>
          <w:rFonts w:asciiTheme="majorBidi" w:eastAsiaTheme="minorEastAsia" w:hAnsiTheme="majorBidi" w:cstheme="majorBidi"/>
        </w:rPr>
        <w:t>below but</w:t>
      </w:r>
      <w:r w:rsidR="00477E3D">
        <w:rPr>
          <w:rFonts w:asciiTheme="majorBidi" w:eastAsiaTheme="minorEastAsia" w:hAnsiTheme="majorBidi" w:cstheme="majorBidi"/>
        </w:rPr>
        <w:t xml:space="preserve"> </w:t>
      </w:r>
      <w:r w:rsidR="0063270A">
        <w:rPr>
          <w:rFonts w:asciiTheme="majorBidi" w:eastAsiaTheme="minorEastAsia" w:hAnsiTheme="majorBidi" w:cstheme="majorBidi"/>
        </w:rPr>
        <w:t xml:space="preserve">take a glance at Figure 2 </w:t>
      </w:r>
      <w:r w:rsidR="00477E3D">
        <w:rPr>
          <w:rFonts w:asciiTheme="majorBidi" w:eastAsiaTheme="minorEastAsia" w:hAnsiTheme="majorBidi" w:cstheme="majorBidi"/>
        </w:rPr>
        <w:t xml:space="preserve">for an intuitive view of what is going on. The constant </w:t>
      </w:r>
      <m:oMath>
        <m:r>
          <w:rPr>
            <w:rFonts w:ascii="Cambria Math" w:eastAsiaTheme="minorEastAsia" w:hAnsi="Cambria Math" w:cstheme="majorBidi"/>
          </w:rPr>
          <m:t>κ</m:t>
        </m:r>
      </m:oMath>
      <w:r w:rsidR="00477E3D">
        <w:rPr>
          <w:rFonts w:asciiTheme="majorBidi" w:eastAsiaTheme="minorEastAsia" w:hAnsiTheme="majorBidi" w:cstheme="majorBidi"/>
        </w:rPr>
        <w:t xml:space="preserve"> is the fundamental gravity </w:t>
      </w:r>
      <w:r w:rsidR="00477E3D">
        <w:rPr>
          <w:rFonts w:asciiTheme="majorBidi" w:eastAsiaTheme="minorEastAsia" w:hAnsiTheme="majorBidi" w:cstheme="majorBidi"/>
        </w:rPr>
        <w:lastRenderedPageBreak/>
        <w:t>constant (</w:t>
      </w:r>
      <m:oMath>
        <m:r>
          <w:rPr>
            <w:rFonts w:ascii="Cambria Math" w:eastAsiaTheme="minorEastAsia" w:hAnsi="Cambria Math" w:cstheme="majorBidi"/>
          </w:rPr>
          <m:t>6.67*</m:t>
        </m:r>
        <m:sSup>
          <m:sSupPr>
            <m:ctrlPr>
              <w:rPr>
                <w:rFonts w:ascii="Cambria Math" w:eastAsiaTheme="minorEastAsia" w:hAnsi="Cambria Math" w:cstheme="majorBidi"/>
                <w:i/>
              </w:rPr>
            </m:ctrlPr>
          </m:sSupPr>
          <m:e>
            <m:r>
              <w:rPr>
                <w:rFonts w:ascii="Cambria Math" w:eastAsiaTheme="minorEastAsia" w:hAnsi="Cambria Math" w:cstheme="majorBidi"/>
              </w:rPr>
              <m:t>10</m:t>
            </m:r>
          </m:e>
          <m:sup>
            <m:r>
              <w:rPr>
                <w:rFonts w:ascii="Cambria Math" w:eastAsiaTheme="minorEastAsia" w:hAnsi="Cambria Math" w:cstheme="majorBidi"/>
              </w:rPr>
              <m:t>-11</m:t>
            </m:r>
          </m:sup>
        </m:sSup>
      </m:oMath>
      <w:r w:rsidR="00477E3D">
        <w:rPr>
          <w:rFonts w:asciiTheme="majorBidi" w:eastAsiaTheme="minorEastAsia" w:hAnsiTheme="majorBidi" w:cstheme="majorBidi"/>
        </w:rPr>
        <w:t xml:space="preserve"> in SI units) and </w:t>
      </w:r>
      <m:oMath>
        <m:r>
          <w:rPr>
            <w:rFonts w:ascii="Cambria Math" w:eastAsiaTheme="minorEastAsia" w:hAnsi="Cambria Math" w:cstheme="majorBidi"/>
          </w:rPr>
          <m:t>σ</m:t>
        </m:r>
      </m:oMath>
      <w:r w:rsidR="00477E3D">
        <w:rPr>
          <w:rFonts w:asciiTheme="majorBidi" w:eastAsiaTheme="minorEastAsia" w:hAnsiTheme="majorBidi" w:cstheme="majorBidi"/>
        </w:rPr>
        <w:t xml:space="preserve"> is the density (170 kg/m</w:t>
      </w:r>
      <w:r w:rsidR="00477E3D">
        <w:rPr>
          <w:rFonts w:asciiTheme="majorBidi" w:eastAsiaTheme="minorEastAsia" w:hAnsiTheme="majorBidi" w:cstheme="majorBidi"/>
          <w:vertAlign w:val="superscript"/>
        </w:rPr>
        <w:t>3</w:t>
      </w:r>
      <w:r w:rsidR="00477E3D">
        <w:rPr>
          <w:rFonts w:asciiTheme="majorBidi" w:eastAsiaTheme="minorEastAsia" w:hAnsiTheme="majorBidi" w:cstheme="majorBidi"/>
        </w:rPr>
        <w:t xml:space="preserve"> in SI units). The horizontal edges of the prism are given by </w:t>
      </w:r>
      <m:oMath>
        <m:r>
          <w:rPr>
            <w:rFonts w:ascii="Cambria Math" w:eastAsiaTheme="minorEastAsia" w:hAnsi="Cambria Math" w:cstheme="majorBidi"/>
          </w:rPr>
          <m:t>a</m:t>
        </m:r>
      </m:oMath>
      <w:r w:rsidR="00477E3D">
        <w:rPr>
          <w:rFonts w:asciiTheme="majorBidi" w:eastAsiaTheme="minorEastAsia" w:hAnsiTheme="majorBidi" w:cstheme="majorBidi"/>
        </w:rPr>
        <w:t xml:space="preserve"> and </w:t>
      </w:r>
      <m:oMath>
        <m:r>
          <w:rPr>
            <w:rFonts w:ascii="Cambria Math" w:eastAsiaTheme="minorEastAsia" w:hAnsi="Cambria Math" w:cstheme="majorBidi"/>
          </w:rPr>
          <m:t>b</m:t>
        </m:r>
      </m:oMath>
      <w:r w:rsidR="00477E3D">
        <w:rPr>
          <w:rFonts w:asciiTheme="majorBidi" w:eastAsiaTheme="minorEastAsia" w:hAnsiTheme="majorBidi" w:cstheme="majorBidi"/>
        </w:rPr>
        <w:t xml:space="preserve">, with </w:t>
      </w:r>
      <m:oMath>
        <m:r>
          <w:rPr>
            <w:rFonts w:ascii="Cambria Math" w:eastAsiaTheme="minorEastAsia" w:hAnsi="Cambria Math" w:cstheme="majorBidi"/>
          </w:rPr>
          <m:t>a</m:t>
        </m:r>
        <m:r>
          <w:rPr>
            <w:rFonts w:ascii="Cambria Math" w:eastAsiaTheme="minorEastAsia" w:hAnsi="Cambria Math" w:cstheme="majorBidi"/>
          </w:rPr>
          <m:t>&lt;b</m:t>
        </m:r>
      </m:oMath>
      <w:r w:rsidR="00477E3D">
        <w:rPr>
          <w:rFonts w:asciiTheme="majorBidi" w:eastAsiaTheme="minorEastAsia" w:hAnsiTheme="majorBidi" w:cstheme="majorBidi"/>
        </w:rPr>
        <w:t xml:space="preserve">, in SI units (meters). Finally, the vertical extent is determined by </w:t>
      </w:r>
      <m:oMath>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1</m:t>
            </m:r>
          </m:sub>
        </m:sSub>
      </m:oMath>
      <w:r w:rsidR="00477E3D">
        <w:rPr>
          <w:rFonts w:asciiTheme="majorBidi" w:eastAsiaTheme="minorEastAsia" w:hAnsiTheme="majorBidi" w:cstheme="majorBidi"/>
        </w:rPr>
        <w:t xml:space="preserve"> and </w:t>
      </w:r>
      <m:oMath>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2</m:t>
            </m:r>
          </m:sub>
        </m:sSub>
      </m:oMath>
      <w:r w:rsidR="00477E3D">
        <w:rPr>
          <w:rFonts w:asciiTheme="majorBidi" w:eastAsiaTheme="minorEastAsia" w:hAnsiTheme="majorBidi" w:cstheme="majorBidi"/>
        </w:rPr>
        <w:t xml:space="preserve">, with </w:t>
      </w:r>
      <m:oMath>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1</m:t>
            </m:r>
          </m:sub>
        </m:sSub>
        <m:r>
          <w:rPr>
            <w:rFonts w:ascii="Cambria Math" w:eastAsiaTheme="minorEastAsia" w:hAnsi="Cambria Math" w:cstheme="majorBidi"/>
          </w:rPr>
          <m:t>&lt;</m:t>
        </m:r>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2</m:t>
            </m:r>
          </m:sub>
        </m:sSub>
      </m:oMath>
      <w:r w:rsidR="00477E3D">
        <w:rPr>
          <w:rFonts w:asciiTheme="majorBidi" w:eastAsiaTheme="minorEastAsia" w:hAnsiTheme="majorBidi" w:cstheme="majorBidi"/>
        </w:rPr>
        <w:t>, positive “down”, in SI units (meters). F</w:t>
      </w:r>
      <w:r>
        <w:rPr>
          <w:rFonts w:asciiTheme="majorBidi" w:eastAsiaTheme="minorEastAsia" w:hAnsiTheme="majorBidi" w:cstheme="majorBidi"/>
        </w:rPr>
        <w:t xml:space="preserve">or computational purposes, </w:t>
      </w:r>
      <w:r w:rsidR="00477E3D">
        <w:rPr>
          <w:rFonts w:asciiTheme="majorBidi" w:eastAsiaTheme="minorEastAsia" w:hAnsiTheme="majorBidi" w:cstheme="majorBidi"/>
        </w:rPr>
        <w:t>I recommend you use</w:t>
      </w:r>
      <w:r>
        <w:rPr>
          <w:rFonts w:asciiTheme="majorBidi" w:eastAsiaTheme="minorEastAsia" w:hAnsiTheme="majorBidi" w:cstheme="majorBidi"/>
        </w:rPr>
        <w:t xml:space="preserve"> the </w:t>
      </w:r>
      <w:hyperlink r:id="rId8" w:history="1">
        <w:r w:rsidR="00477E3D">
          <w:rPr>
            <w:rStyle w:val="Hyperlink"/>
            <w:rFonts w:asciiTheme="majorBidi" w:eastAsiaTheme="minorEastAsia" w:hAnsiTheme="majorBidi" w:cstheme="majorBidi"/>
          </w:rPr>
          <w:t>two argument arctangent function</w:t>
        </w:r>
      </w:hyperlink>
      <w:r w:rsidR="00477E3D">
        <w:rPr>
          <w:rFonts w:asciiTheme="majorBidi" w:eastAsiaTheme="minorEastAsia" w:hAnsiTheme="majorBidi" w:cstheme="majorBidi"/>
        </w:rPr>
        <w:t xml:space="preserve"> when implementing this.</w:t>
      </w:r>
    </w:p>
    <w:p w14:paraId="12DCC1BC" w14:textId="77777777" w:rsidR="0063270A" w:rsidRDefault="0063270A" w:rsidP="0063270A">
      <w:pPr>
        <w:keepNext/>
        <w:jc w:val="both"/>
      </w:pPr>
      <w:r>
        <w:rPr>
          <w:rFonts w:asciiTheme="majorBidi" w:eastAsiaTheme="minorEastAsia" w:hAnsiTheme="majorBidi" w:cstheme="majorBidi"/>
          <w:noProof/>
        </w:rPr>
        <w:drawing>
          <wp:inline distT="0" distB="0" distL="0" distR="0" wp14:anchorId="18F4FB59" wp14:editId="774A9C50">
            <wp:extent cx="5943600" cy="5685790"/>
            <wp:effectExtent l="133350" t="114300" r="133350" b="162560"/>
            <wp:docPr id="1785590708" name="Picture 2" descr="A diagram of a square with lines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90708" name="Picture 2" descr="A diagram of a square with lines and arrow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6857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ABA045" w14:textId="5E00B817" w:rsidR="0063270A" w:rsidRPr="00325E8C" w:rsidRDefault="0063270A" w:rsidP="0063270A">
      <w:pPr>
        <w:pStyle w:val="Caption"/>
        <w:jc w:val="both"/>
        <w:rPr>
          <w:rFonts w:asciiTheme="majorBidi" w:eastAsiaTheme="minorEastAsia" w:hAnsiTheme="majorBidi" w:cstheme="majorBidi"/>
          <w:i w:val="0"/>
        </w:rPr>
      </w:pPr>
      <w:r>
        <w:t xml:space="preserve">Figure </w:t>
      </w:r>
      <w:fldSimple w:instr=" SEQ Figure \* ARABIC ">
        <w:r w:rsidR="00A82B84">
          <w:rPr>
            <w:noProof/>
          </w:rPr>
          <w:t>2</w:t>
        </w:r>
      </w:fldSimple>
      <w:r>
        <w:t xml:space="preserve">: </w:t>
      </w:r>
      <w:r w:rsidR="00D057D0">
        <w:t xml:space="preserve">The visual description of the forward model. </w:t>
      </w:r>
      <w:r>
        <w:t>Infinite horizontal prism. A picture of Figure 14 of "Fundamentals of Gravity Exploration"</w:t>
      </w:r>
      <w:r w:rsidR="00D057D0">
        <w:t>, taken with Nate’s phone.</w:t>
      </w:r>
    </w:p>
    <w:p w14:paraId="6D88D40E" w14:textId="386B55C4" w:rsidR="006A4102" w:rsidRPr="006A4102" w:rsidRDefault="00D057D0" w:rsidP="00126F12">
      <w:pPr>
        <w:jc w:val="both"/>
        <w:rPr>
          <w:rFonts w:asciiTheme="majorBidi" w:eastAsiaTheme="minorEastAsia" w:hAnsiTheme="majorBidi" w:cstheme="majorBidi"/>
        </w:rPr>
      </w:pPr>
      <w:r>
        <w:rPr>
          <w:rFonts w:asciiTheme="majorBidi" w:eastAsiaTheme="minorEastAsia" w:hAnsiTheme="majorBidi" w:cstheme="majorBidi"/>
        </w:rPr>
        <w:t xml:space="preserve">So, the model space is the difference between </w:t>
      </w:r>
      <m:oMath>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2</m:t>
            </m:r>
          </m:sub>
        </m:sSub>
      </m:oMath>
      <w:r>
        <w:rPr>
          <w:rFonts w:asciiTheme="majorBidi" w:eastAsiaTheme="minorEastAsia" w:hAnsiTheme="majorBidi" w:cstheme="majorBidi"/>
        </w:rPr>
        <w:t xml:space="preserve"> and </w:t>
      </w:r>
      <m:oMath>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1</m:t>
            </m:r>
          </m:sub>
        </m:sSub>
      </m:oMath>
      <w:r>
        <w:rPr>
          <w:rFonts w:asciiTheme="majorBidi" w:eastAsiaTheme="minorEastAsia" w:hAnsiTheme="majorBidi" w:cstheme="majorBidi"/>
        </w:rPr>
        <w:t>. The larger the density contrasts, the larger the prism. Because prism height and gravity interact in a nonlinear fashion, we will implement a Gauss Newton inversion to solve for the rift system.</w:t>
      </w:r>
    </w:p>
    <w:p w14:paraId="452B167B" w14:textId="25F47ABA" w:rsidR="006A4102" w:rsidRPr="00D057D0" w:rsidRDefault="002A5406" w:rsidP="00D057D0">
      <w:pPr>
        <w:pStyle w:val="Heading1"/>
        <w:rPr>
          <w:rFonts w:asciiTheme="majorBidi" w:eastAsiaTheme="minorEastAsia" w:hAnsiTheme="majorBidi"/>
        </w:rPr>
      </w:pPr>
      <w:r>
        <w:rPr>
          <w:rFonts w:asciiTheme="majorBidi" w:eastAsiaTheme="minorEastAsia" w:hAnsiTheme="majorBidi"/>
        </w:rPr>
        <w:lastRenderedPageBreak/>
        <w:t xml:space="preserve">Setting up the </w:t>
      </w:r>
      <w:r w:rsidR="00D057D0" w:rsidRPr="00D057D0">
        <w:rPr>
          <w:rFonts w:asciiTheme="majorBidi" w:eastAsiaTheme="minorEastAsia" w:hAnsiTheme="majorBidi"/>
        </w:rPr>
        <w:t>Optimization</w:t>
      </w:r>
    </w:p>
    <w:p w14:paraId="22E6DAEB" w14:textId="01507089" w:rsidR="006A4102" w:rsidRPr="002A5406" w:rsidRDefault="00D057D0" w:rsidP="002A5406">
      <w:pPr>
        <w:jc w:val="both"/>
        <w:rPr>
          <w:rFonts w:asciiTheme="majorBidi" w:hAnsiTheme="majorBidi" w:cstheme="majorBidi"/>
          <w:vertAlign w:val="superscript"/>
        </w:rPr>
      </w:pPr>
      <w:r>
        <w:rPr>
          <w:rFonts w:asciiTheme="majorBidi" w:eastAsiaTheme="minorEastAsia" w:hAnsiTheme="majorBidi" w:cstheme="majorBidi"/>
        </w:rPr>
        <w:t xml:space="preserve">Now </w:t>
      </w:r>
      <w:r w:rsidR="002A5406">
        <w:rPr>
          <w:rFonts w:asciiTheme="majorBidi" w:eastAsiaTheme="minorEastAsia" w:hAnsiTheme="majorBidi" w:cstheme="majorBidi"/>
        </w:rPr>
        <w:t>let us prepare the</w:t>
      </w:r>
      <w:r w:rsidR="00A82B84">
        <w:rPr>
          <w:rFonts w:asciiTheme="majorBidi" w:eastAsiaTheme="minorEastAsia" w:hAnsiTheme="majorBidi" w:cstheme="majorBidi"/>
        </w:rPr>
        <w:t xml:space="preserve"> </w:t>
      </w:r>
      <w:r w:rsidR="00AD7984">
        <w:rPr>
          <w:rFonts w:asciiTheme="majorBidi" w:eastAsiaTheme="minorEastAsia" w:hAnsiTheme="majorBidi" w:cstheme="majorBidi"/>
        </w:rPr>
        <w:t xml:space="preserve">data! I have digitalized one of the profiles from </w:t>
      </w:r>
      <w:r w:rsidR="00AD7984">
        <w:rPr>
          <w:rFonts w:asciiTheme="majorBidi" w:hAnsiTheme="majorBidi" w:cstheme="majorBidi"/>
        </w:rPr>
        <w:t>Fairhead and Okereke (</w:t>
      </w:r>
      <w:hyperlink r:id="rId10" w:history="1">
        <w:r w:rsidR="00AD7984" w:rsidRPr="007E4C0D">
          <w:rPr>
            <w:rStyle w:val="Hyperlink"/>
            <w:rFonts w:asciiTheme="majorBidi" w:hAnsiTheme="majorBidi" w:cstheme="majorBidi"/>
          </w:rPr>
          <w:t>1987</w:t>
        </w:r>
      </w:hyperlink>
      <w:r w:rsidR="00AD7984">
        <w:rPr>
          <w:rFonts w:asciiTheme="majorBidi" w:hAnsiTheme="majorBidi" w:cstheme="majorBidi"/>
        </w:rPr>
        <w:t>)</w:t>
      </w:r>
      <w:r w:rsidR="00AD7984">
        <w:rPr>
          <w:rFonts w:asciiTheme="majorBidi" w:hAnsiTheme="majorBidi" w:cstheme="majorBidi"/>
        </w:rPr>
        <w:t>, displayed in Figure 1. The file “profile.txt” contains the data</w:t>
      </w:r>
      <w:r w:rsidR="00A82B84">
        <w:rPr>
          <w:rFonts w:asciiTheme="majorBidi" w:hAnsiTheme="majorBidi" w:cstheme="majorBidi"/>
        </w:rPr>
        <w:t xml:space="preserve"> I digitalized for you</w:t>
      </w:r>
      <w:r w:rsidR="00AD7984">
        <w:rPr>
          <w:rFonts w:asciiTheme="majorBidi" w:hAnsiTheme="majorBidi" w:cstheme="majorBidi"/>
        </w:rPr>
        <w:t xml:space="preserve">. In the first column is distance along the transect in kilometers. In the second column we have the complete Bouguer anomaly (minus the regional trend) in </w:t>
      </w:r>
      <w:proofErr w:type="spellStart"/>
      <w:r w:rsidR="00AD7984">
        <w:rPr>
          <w:rFonts w:asciiTheme="majorBidi" w:hAnsiTheme="majorBidi" w:cstheme="majorBidi"/>
        </w:rPr>
        <w:t>mGals</w:t>
      </w:r>
      <w:proofErr w:type="spellEnd"/>
      <w:r w:rsidR="00AD7984">
        <w:rPr>
          <w:rFonts w:asciiTheme="majorBidi" w:hAnsiTheme="majorBidi" w:cstheme="majorBidi"/>
        </w:rPr>
        <w:t xml:space="preserve">. </w:t>
      </w:r>
      <w:r w:rsidR="00A82B84">
        <w:rPr>
          <w:rFonts w:asciiTheme="majorBidi" w:hAnsiTheme="majorBidi" w:cstheme="majorBidi"/>
        </w:rPr>
        <w:t xml:space="preserve">Although these are customary units, do not invert with them! Transfer </w:t>
      </w:r>
      <w:r w:rsidR="002A5406">
        <w:rPr>
          <w:rFonts w:asciiTheme="majorBidi" w:hAnsiTheme="majorBidi" w:cstheme="majorBidi"/>
        </w:rPr>
        <w:t>all</w:t>
      </w:r>
      <w:r w:rsidR="00A82B84">
        <w:rPr>
          <w:rFonts w:asciiTheme="majorBidi" w:hAnsiTheme="majorBidi" w:cstheme="majorBidi"/>
        </w:rPr>
        <w:t xml:space="preserve"> the units into the SI system</w:t>
      </w:r>
      <w:r w:rsidR="002A5406">
        <w:rPr>
          <w:rFonts w:asciiTheme="majorBidi" w:hAnsiTheme="majorBidi" w:cstheme="majorBidi"/>
        </w:rPr>
        <w:t>: k</w:t>
      </w:r>
      <w:r w:rsidR="00A82B84">
        <w:rPr>
          <w:rFonts w:asciiTheme="majorBidi" w:hAnsiTheme="majorBidi" w:cstheme="majorBidi"/>
        </w:rPr>
        <w:t xml:space="preserve">ilometers to </w:t>
      </w:r>
      <w:r w:rsidR="00AD7984">
        <w:rPr>
          <w:rFonts w:asciiTheme="majorBidi" w:hAnsiTheme="majorBidi" w:cstheme="majorBidi"/>
        </w:rPr>
        <w:t>meters</w:t>
      </w:r>
      <w:r w:rsidR="002A5406">
        <w:rPr>
          <w:rFonts w:asciiTheme="majorBidi" w:hAnsiTheme="majorBidi" w:cstheme="majorBidi"/>
        </w:rPr>
        <w:t>,</w:t>
      </w:r>
      <w:r w:rsidR="00AD7984">
        <w:rPr>
          <w:rFonts w:asciiTheme="majorBidi" w:hAnsiTheme="majorBidi" w:cstheme="majorBidi"/>
        </w:rPr>
        <w:t xml:space="preserve"> and </w:t>
      </w:r>
      <w:proofErr w:type="spellStart"/>
      <w:r w:rsidR="002A5406">
        <w:rPr>
          <w:rFonts w:asciiTheme="majorBidi" w:hAnsiTheme="majorBidi" w:cstheme="majorBidi"/>
        </w:rPr>
        <w:t>mGals</w:t>
      </w:r>
      <w:proofErr w:type="spellEnd"/>
      <w:r w:rsidR="002A5406">
        <w:rPr>
          <w:rFonts w:asciiTheme="majorBidi" w:hAnsiTheme="majorBidi" w:cstheme="majorBidi"/>
        </w:rPr>
        <w:t xml:space="preserve"> to meters/s</w:t>
      </w:r>
      <w:r w:rsidR="002A5406">
        <w:rPr>
          <w:rFonts w:asciiTheme="majorBidi" w:hAnsiTheme="majorBidi" w:cstheme="majorBidi"/>
          <w:vertAlign w:val="superscript"/>
        </w:rPr>
        <w:t>2</w:t>
      </w:r>
      <w:r w:rsidR="002A5406">
        <w:rPr>
          <w:rFonts w:asciiTheme="majorBidi" w:hAnsiTheme="majorBidi" w:cstheme="majorBidi"/>
        </w:rPr>
        <w:t>. Compare your results to my Figure 3.</w:t>
      </w:r>
    </w:p>
    <w:p w14:paraId="16E10394" w14:textId="6ABECE39" w:rsidR="00A82B84" w:rsidRDefault="00A82B84" w:rsidP="00A82B84">
      <w:pPr>
        <w:keepNext/>
        <w:jc w:val="both"/>
      </w:pPr>
      <w:r>
        <w:rPr>
          <w:rFonts w:asciiTheme="majorBidi" w:eastAsiaTheme="minorEastAsia" w:hAnsiTheme="majorBidi" w:cstheme="majorBidi"/>
          <w:noProof/>
        </w:rPr>
        <w:drawing>
          <wp:inline distT="0" distB="0" distL="0" distR="0" wp14:anchorId="187D9C43" wp14:editId="168F294A">
            <wp:extent cx="5852172" cy="4389129"/>
            <wp:effectExtent l="0" t="0" r="0" b="0"/>
            <wp:docPr id="1784476097"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76097" name="Picture 4" descr="A graph of a graph&#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D46CF9A" w14:textId="4487F4E5" w:rsidR="00126F12" w:rsidRDefault="00A82B84" w:rsidP="00A82B84">
      <w:pPr>
        <w:pStyle w:val="Caption"/>
        <w:jc w:val="both"/>
      </w:pPr>
      <w:r>
        <w:t xml:space="preserve">Figure </w:t>
      </w:r>
      <w:fldSimple w:instr=" SEQ Figure \* ARABIC ">
        <w:r>
          <w:rPr>
            <w:noProof/>
          </w:rPr>
          <w:t>3</w:t>
        </w:r>
      </w:fldSimple>
      <w:r>
        <w:t>: The raw data, in SI units. Notice I have not used traditional units for the gravity anomaly and distance along the profile (</w:t>
      </w:r>
      <w:proofErr w:type="spellStart"/>
      <w:r>
        <w:t>mGals</w:t>
      </w:r>
      <w:proofErr w:type="spellEnd"/>
      <w:r>
        <w:t xml:space="preserve"> and kilometers respectively) so that you can compare your unit conversions to mine. When you invert the data, you must use a consistent system of units to get physically meaningful answers!</w:t>
      </w:r>
    </w:p>
    <w:p w14:paraId="70C96717" w14:textId="152160A9" w:rsidR="00A82B84" w:rsidRDefault="002A5406" w:rsidP="002A5406">
      <w:pPr>
        <w:jc w:val="both"/>
        <w:rPr>
          <w:rFonts w:asciiTheme="majorBidi" w:eastAsiaTheme="minorEastAsia" w:hAnsiTheme="majorBidi" w:cstheme="majorBidi"/>
        </w:rPr>
      </w:pPr>
      <w:r w:rsidRPr="002A5406">
        <w:rPr>
          <w:rFonts w:asciiTheme="majorBidi" w:hAnsiTheme="majorBidi" w:cstheme="majorBidi"/>
        </w:rPr>
        <w:t>Now let us set up the model. You can be creative with this, but I am going to keep things simple for now. We will line up prisms in a row</w:t>
      </w:r>
      <w:r>
        <w:rPr>
          <w:rFonts w:asciiTheme="majorBidi" w:hAnsiTheme="majorBidi" w:cstheme="majorBidi"/>
        </w:rPr>
        <w:t xml:space="preserve"> under the gravity profile</w:t>
      </w:r>
      <w:r w:rsidRPr="002A5406">
        <w:rPr>
          <w:rFonts w:asciiTheme="majorBidi" w:hAnsiTheme="majorBidi" w:cstheme="majorBidi"/>
        </w:rPr>
        <w:t>, like carts in a train</w:t>
      </w:r>
      <w:r>
        <w:rPr>
          <w:rFonts w:asciiTheme="majorBidi" w:hAnsiTheme="majorBidi" w:cstheme="majorBidi"/>
        </w:rPr>
        <w:t>, or links in a sausage</w:t>
      </w:r>
      <w:r w:rsidRPr="002A5406">
        <w:rPr>
          <w:rFonts w:asciiTheme="majorBidi" w:hAnsiTheme="majorBidi" w:cstheme="majorBidi"/>
        </w:rPr>
        <w:t xml:space="preserve">. </w:t>
      </w:r>
      <w:r>
        <w:rPr>
          <w:rFonts w:asciiTheme="majorBidi" w:hAnsiTheme="majorBidi" w:cstheme="majorBidi"/>
        </w:rPr>
        <w:t>We will invert for the height of each of these prisms, or carts, or sausages… Ok, enough with the analogies. Let the model be a thousand prisms wide, stretching from 0 meters to 462</w:t>
      </w:r>
      <w:r w:rsidR="007A5461">
        <w:rPr>
          <w:rFonts w:asciiTheme="majorBidi" w:hAnsiTheme="majorBidi" w:cstheme="majorBidi"/>
        </w:rPr>
        <w:t>,</w:t>
      </w:r>
      <w:r>
        <w:rPr>
          <w:rFonts w:asciiTheme="majorBidi" w:hAnsiTheme="majorBidi" w:cstheme="majorBidi"/>
        </w:rPr>
        <w:t xml:space="preserve">500 meters. So, each prism will have a width of 462.5 </w:t>
      </w:r>
      <w:r>
        <w:rPr>
          <w:rFonts w:asciiTheme="majorBidi" w:hAnsiTheme="majorBidi" w:cstheme="majorBidi"/>
        </w:rPr>
        <w:t>(</w:t>
      </w:r>
      <m:oMath>
        <m:r>
          <w:rPr>
            <w:rFonts w:ascii="Cambria Math" w:hAnsi="Cambria Math" w:cstheme="majorBidi"/>
          </w:rPr>
          <m:t>b-a</m:t>
        </m:r>
      </m:oMath>
      <w:r>
        <w:rPr>
          <w:rFonts w:asciiTheme="majorBidi" w:eastAsiaTheme="minorEastAsia" w:hAnsiTheme="majorBidi" w:cstheme="majorBidi"/>
        </w:rPr>
        <w:t>)</w:t>
      </w:r>
      <w:r>
        <w:rPr>
          <w:rFonts w:asciiTheme="majorBidi" w:eastAsiaTheme="minorEastAsia" w:hAnsiTheme="majorBidi" w:cstheme="majorBidi"/>
        </w:rPr>
        <w:t xml:space="preserve"> </w:t>
      </w:r>
      <w:r>
        <w:rPr>
          <w:rFonts w:asciiTheme="majorBidi" w:hAnsiTheme="majorBidi" w:cstheme="majorBidi"/>
        </w:rPr>
        <w:t xml:space="preserve">meters. We will place </w:t>
      </w:r>
      <w:proofErr w:type="spellStart"/>
      <w:r>
        <w:rPr>
          <w:rFonts w:asciiTheme="majorBidi" w:hAnsiTheme="majorBidi" w:cstheme="majorBidi"/>
        </w:rPr>
        <w:t>t</w:t>
      </w:r>
      <w:r w:rsidR="009B29AE">
        <w:rPr>
          <w:rFonts w:asciiTheme="majorBidi" w:hAnsiTheme="majorBidi" w:cstheme="majorBidi"/>
        </w:rPr>
        <w:t>hjjjjj</w:t>
      </w:r>
      <w:r>
        <w:rPr>
          <w:rFonts w:asciiTheme="majorBidi" w:hAnsiTheme="majorBidi" w:cstheme="majorBidi"/>
        </w:rPr>
        <w:t>he</w:t>
      </w:r>
      <w:proofErr w:type="spellEnd"/>
      <w:r>
        <w:rPr>
          <w:rFonts w:asciiTheme="majorBidi" w:hAnsiTheme="majorBidi" w:cstheme="majorBidi"/>
        </w:rPr>
        <w:t xml:space="preserve"> row of prisms at a depth (</w:t>
      </w:r>
      <m:oMath>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2</m:t>
            </m:r>
          </m:sub>
        </m:sSub>
      </m:oMath>
      <w:r>
        <w:rPr>
          <w:rFonts w:asciiTheme="majorBidi" w:eastAsiaTheme="minorEastAsia" w:hAnsiTheme="majorBidi" w:cstheme="majorBidi"/>
        </w:rPr>
        <w:t xml:space="preserve">) </w:t>
      </w:r>
      <w:r>
        <w:rPr>
          <w:rFonts w:asciiTheme="majorBidi" w:hAnsiTheme="majorBidi" w:cstheme="majorBidi"/>
        </w:rPr>
        <w:t xml:space="preserve">of 34 kilometers. We will invert for the height of the prism, </w:t>
      </w:r>
      <m:oMath>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1</m:t>
            </m:r>
          </m:sub>
        </m:sSub>
      </m:oMath>
      <w:r>
        <w:rPr>
          <w:rFonts w:asciiTheme="majorBidi" w:eastAsiaTheme="minorEastAsia" w:hAnsiTheme="majorBidi" w:cstheme="majorBidi"/>
        </w:rPr>
        <w:t>.</w:t>
      </w:r>
    </w:p>
    <w:p w14:paraId="05EE3F05" w14:textId="07E39117" w:rsidR="00C85007" w:rsidRDefault="00C85007" w:rsidP="002A5406">
      <w:pPr>
        <w:jc w:val="both"/>
        <w:rPr>
          <w:rFonts w:asciiTheme="majorBidi" w:hAnsiTheme="majorBidi" w:cstheme="majorBidi"/>
        </w:rPr>
      </w:pPr>
      <w:r>
        <w:rPr>
          <w:rFonts w:asciiTheme="majorBidi" w:eastAsiaTheme="minorEastAsia" w:hAnsiTheme="majorBidi" w:cstheme="majorBidi"/>
        </w:rPr>
        <w:lastRenderedPageBreak/>
        <w:t xml:space="preserve">Because gravity fields are linear, we can add up the contribution of each model cell independently. Therefore, to compute full forward model, simply plug in the height </w:t>
      </w:r>
      <m:oMath>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1</m:t>
            </m:r>
          </m:sub>
        </m:sSub>
      </m:oMath>
      <w:r>
        <w:rPr>
          <w:rFonts w:asciiTheme="majorBidi" w:eastAsiaTheme="minorEastAsia" w:hAnsiTheme="majorBidi" w:cstheme="majorBidi"/>
        </w:rPr>
        <w:t xml:space="preserve"> of each individual prism, compute the individual prisms individual gravity field, and add up the gravity fields. The sum of all the gravity fields is equivalent to the gravity field of all the prisms. Linearity of the sources makes life easy!</w:t>
      </w:r>
    </w:p>
    <w:p w14:paraId="0B9B3D71" w14:textId="70F741C0" w:rsidR="002A5406" w:rsidRPr="00340A9E" w:rsidRDefault="00340A9E" w:rsidP="00340A9E">
      <w:pPr>
        <w:pStyle w:val="Heading1"/>
        <w:rPr>
          <w:rFonts w:asciiTheme="majorBidi" w:hAnsiTheme="majorBidi"/>
        </w:rPr>
      </w:pPr>
      <w:r w:rsidRPr="00340A9E">
        <w:rPr>
          <w:rFonts w:asciiTheme="majorBidi" w:hAnsiTheme="majorBidi"/>
        </w:rPr>
        <w:t>Gauss-Newton Optimization</w:t>
      </w:r>
    </w:p>
    <w:p w14:paraId="00885512" w14:textId="32E5B037" w:rsidR="00340A9E" w:rsidRDefault="00340A9E" w:rsidP="00340A9E">
      <w:pPr>
        <w:jc w:val="both"/>
        <w:rPr>
          <w:rFonts w:asciiTheme="majorBidi" w:hAnsiTheme="majorBidi" w:cstheme="majorBidi"/>
        </w:rPr>
      </w:pPr>
      <w:r>
        <w:rPr>
          <w:rFonts w:asciiTheme="majorBidi" w:hAnsiTheme="majorBidi" w:cstheme="majorBidi"/>
        </w:rPr>
        <w:t>Once you define the forward operator</w:t>
      </w:r>
      <w:r>
        <w:rPr>
          <w:rFonts w:asciiTheme="majorBidi" w:eastAsiaTheme="minorEastAsia" w:hAnsiTheme="majorBidi" w:cstheme="majorBidi"/>
        </w:rPr>
        <w:t xml:space="preserve"> </w:t>
      </w:r>
      <m:oMath>
        <m:r>
          <w:rPr>
            <w:rFonts w:ascii="Cambria Math" w:hAnsi="Cambria Math" w:cstheme="majorBidi"/>
          </w:rPr>
          <m:t>F</m:t>
        </m:r>
      </m:oMath>
      <w:r>
        <w:rPr>
          <w:rFonts w:asciiTheme="majorBidi" w:hAnsiTheme="majorBidi" w:cstheme="majorBidi"/>
        </w:rPr>
        <w:t xml:space="preserve">, we have enough information to begin computing the Jacobian </w:t>
      </w:r>
      <m:oMath>
        <m:r>
          <w:rPr>
            <w:rFonts w:ascii="Cambria Math" w:hAnsi="Cambria Math" w:cstheme="majorBidi"/>
          </w:rPr>
          <m:t>J</m:t>
        </m:r>
      </m:oMath>
      <w:r>
        <w:rPr>
          <w:rFonts w:asciiTheme="majorBidi" w:hAnsiTheme="majorBidi" w:cstheme="majorBidi"/>
        </w:rPr>
        <w:t>, or sensitivity, or whatever the hell you want to call this operator. It’s just a derivative of the forward model with respect to the model parameters. There are many was to calculate this – analytic derivations, finite differences, ever automatic differentiation. We will stick to finite difference approximations for simplicity</w:t>
      </w:r>
      <w:r w:rsidR="00C85007">
        <w:rPr>
          <w:rFonts w:asciiTheme="majorBidi" w:hAnsiTheme="majorBidi" w:cstheme="majorBidi"/>
        </w:rPr>
        <w:t>:</w:t>
      </w:r>
    </w:p>
    <w:p w14:paraId="65A1A014" w14:textId="37BE938C" w:rsidR="00340A9E" w:rsidRDefault="00340A9E" w:rsidP="00340A9E">
      <w:pPr>
        <w:jc w:val="center"/>
        <w:rPr>
          <w:rFonts w:asciiTheme="majorBidi" w:hAnsiTheme="majorBidi" w:cstheme="majorBidi"/>
        </w:rPr>
      </w:pPr>
      <m:oMathPara>
        <m:oMath>
          <m:sSub>
            <m:sSubPr>
              <m:ctrlPr>
                <w:rPr>
                  <w:rFonts w:ascii="Cambria Math" w:eastAsiaTheme="minorEastAsia" w:hAnsi="Cambria Math" w:cstheme="majorBidi"/>
                  <w:i/>
                </w:rPr>
              </m:ctrlPr>
            </m:sSubPr>
            <m:e>
              <m:r>
                <w:rPr>
                  <w:rFonts w:ascii="Cambria Math" w:hAnsi="Cambria Math" w:cstheme="majorBidi"/>
                </w:rPr>
                <m:t>J</m:t>
              </m:r>
              <m:ctrlPr>
                <w:rPr>
                  <w:rFonts w:ascii="Cambria Math" w:hAnsi="Cambria Math" w:cstheme="majorBidi"/>
                  <w:i/>
                </w:rPr>
              </m:ctrlPr>
            </m:e>
            <m:sub>
              <m:r>
                <w:rPr>
                  <w:rFonts w:ascii="Cambria Math" w:eastAsiaTheme="minorEastAsia" w:hAnsi="Cambria Math" w:cstheme="majorBidi"/>
                </w:rPr>
                <m:t>j</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1</m:t>
                      </m:r>
                    </m:sub>
                  </m:sSub>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j</m:t>
                      </m:r>
                    </m:sub>
                  </m:sSub>
                </m:e>
              </m:d>
              <m:r>
                <w:rPr>
                  <w:rFonts w:ascii="Cambria Math" w:eastAsiaTheme="minorEastAsia" w:hAnsi="Cambria Math" w:cstheme="majorBidi"/>
                </w:rPr>
                <m:t>-F(</m:t>
              </m:r>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1</m:t>
                  </m:r>
                </m:sub>
              </m:sSub>
              <m:r>
                <w:rPr>
                  <w:rFonts w:ascii="Cambria Math" w:eastAsiaTheme="minorEastAsia" w:hAnsi="Cambria Math" w:cstheme="majorBidi"/>
                </w:rPr>
                <m:t>)</m:t>
              </m:r>
            </m:num>
            <m:den>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j</m:t>
                  </m:r>
                </m:sub>
              </m:sSub>
            </m:den>
          </m:f>
        </m:oMath>
      </m:oMathPara>
    </w:p>
    <w:p w14:paraId="7EC0E939" w14:textId="256B3D66" w:rsidR="00340A9E" w:rsidRDefault="00C85007" w:rsidP="00340A9E">
      <w:pPr>
        <w:jc w:val="both"/>
        <w:rPr>
          <w:rFonts w:asciiTheme="majorBidi" w:eastAsiaTheme="minorEastAsia" w:hAnsiTheme="majorBidi" w:cstheme="majorBidi"/>
        </w:rPr>
      </w:pPr>
      <w:r>
        <w:rPr>
          <w:rFonts w:asciiTheme="majorBidi" w:hAnsiTheme="majorBidi" w:cstheme="majorBidi"/>
        </w:rPr>
        <w:t>Here,</w:t>
      </w:r>
      <w:r w:rsidR="00340A9E">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J</m:t>
            </m:r>
          </m:e>
          <m:sub>
            <m:r>
              <w:rPr>
                <w:rFonts w:ascii="Cambria Math" w:hAnsi="Cambria Math" w:cstheme="majorBidi"/>
              </w:rPr>
              <m:t>j</m:t>
            </m:r>
          </m:sub>
        </m:sSub>
      </m:oMath>
      <w:r w:rsidR="00340A9E">
        <w:rPr>
          <w:rFonts w:asciiTheme="majorBidi" w:eastAsiaTheme="minorEastAsia" w:hAnsiTheme="majorBidi" w:cstheme="majorBidi"/>
        </w:rPr>
        <w:t xml:space="preserve"> is the </w:t>
      </w:r>
      <m:oMath>
        <m:r>
          <w:rPr>
            <w:rFonts w:ascii="Cambria Math" w:eastAsiaTheme="minorEastAsia" w:hAnsi="Cambria Math" w:cstheme="majorBidi"/>
          </w:rPr>
          <m:t>j</m:t>
        </m:r>
      </m:oMath>
      <w:r w:rsidR="00340A9E">
        <w:rPr>
          <w:rFonts w:asciiTheme="majorBidi" w:eastAsiaTheme="minorEastAsia" w:hAnsiTheme="majorBidi" w:cstheme="majorBidi"/>
        </w:rPr>
        <w:t>’</w:t>
      </w:r>
      <w:proofErr w:type="spellStart"/>
      <w:r w:rsidR="00340A9E">
        <w:rPr>
          <w:rFonts w:asciiTheme="majorBidi" w:eastAsiaTheme="minorEastAsia" w:hAnsiTheme="majorBidi" w:cstheme="majorBidi"/>
        </w:rPr>
        <w:t>th</w:t>
      </w:r>
      <w:proofErr w:type="spellEnd"/>
      <w:r w:rsidR="00340A9E">
        <w:rPr>
          <w:rFonts w:asciiTheme="majorBidi" w:eastAsiaTheme="minorEastAsia" w:hAnsiTheme="majorBidi" w:cstheme="majorBidi"/>
        </w:rPr>
        <w:t xml:space="preserve"> column of your Jacobian, and the forward model </w:t>
      </w:r>
      <m:oMath>
        <m:r>
          <w:rPr>
            <w:rFonts w:ascii="Cambria Math" w:hAnsi="Cambria Math" w:cstheme="majorBidi"/>
          </w:rPr>
          <m:t>F</m:t>
        </m:r>
      </m:oMath>
      <w:r>
        <w:rPr>
          <w:rFonts w:asciiTheme="majorBidi" w:eastAsiaTheme="minorEastAsia" w:hAnsiTheme="majorBidi" w:cstheme="majorBidi"/>
        </w:rPr>
        <w:t xml:space="preserve"> </w:t>
      </w:r>
      <w:r w:rsidR="00340A9E">
        <w:rPr>
          <w:rFonts w:asciiTheme="majorBidi" w:eastAsiaTheme="minorEastAsia" w:hAnsiTheme="majorBidi" w:cstheme="majorBidi"/>
        </w:rPr>
        <w:t>is a function of the prism height</w:t>
      </w:r>
      <w:r>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1</m:t>
            </m:r>
          </m:sub>
        </m:sSub>
      </m:oMath>
      <w:r w:rsidR="00340A9E">
        <w:rPr>
          <w:rFonts w:asciiTheme="majorBidi" w:eastAsiaTheme="minorEastAsia" w:hAnsiTheme="majorBidi" w:cstheme="majorBidi"/>
        </w:rPr>
        <w:t xml:space="preserve">. </w:t>
      </w:r>
      <w:r>
        <w:rPr>
          <w:rFonts w:asciiTheme="majorBidi" w:eastAsiaTheme="minorEastAsia" w:hAnsiTheme="majorBidi" w:cstheme="majorBidi"/>
        </w:rPr>
        <w:t xml:space="preserve">The critical term in the finite difference approximation is the </w:t>
      </w:r>
      <m:oMath>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j</m:t>
            </m:r>
          </m:sub>
        </m:sSub>
      </m:oMath>
      <w:r>
        <w:rPr>
          <w:rFonts w:asciiTheme="majorBidi" w:eastAsiaTheme="minorEastAsia" w:hAnsiTheme="majorBidi" w:cstheme="majorBidi"/>
        </w:rPr>
        <w:t>, which we can call the perturbation. You can try different values, but I suggest something small – maybe 100 meters, or 200 meters?</w:t>
      </w:r>
    </w:p>
    <w:p w14:paraId="73F8CD7B" w14:textId="7BD560AD" w:rsidR="00C85007" w:rsidRDefault="007D6870" w:rsidP="00D25F05">
      <w:pPr>
        <w:jc w:val="both"/>
        <w:rPr>
          <w:rFonts w:asciiTheme="majorBidi" w:eastAsiaTheme="minorEastAsia" w:hAnsiTheme="majorBidi" w:cstheme="majorBidi"/>
        </w:rPr>
      </w:pPr>
      <w:r>
        <w:rPr>
          <w:rFonts w:asciiTheme="majorBidi" w:hAnsiTheme="majorBidi" w:cstheme="majorBidi"/>
        </w:rPr>
        <w:t xml:space="preserve">Dr. </w:t>
      </w:r>
      <w:proofErr w:type="spellStart"/>
      <w:r>
        <w:rPr>
          <w:rFonts w:asciiTheme="majorBidi" w:hAnsiTheme="majorBidi" w:cstheme="majorBidi"/>
        </w:rPr>
        <w:t>Darrh</w:t>
      </w:r>
      <w:proofErr w:type="spellEnd"/>
      <w:r w:rsidR="00C85007">
        <w:rPr>
          <w:rFonts w:asciiTheme="majorBidi" w:hAnsiTheme="majorBidi" w:cstheme="majorBidi"/>
        </w:rPr>
        <w:t xml:space="preserve">, a previous student of </w:t>
      </w:r>
      <w:r>
        <w:rPr>
          <w:rFonts w:asciiTheme="majorBidi" w:hAnsiTheme="majorBidi" w:cstheme="majorBidi"/>
        </w:rPr>
        <w:t>Professor</w:t>
      </w:r>
      <w:r w:rsidR="00C85007">
        <w:rPr>
          <w:rFonts w:asciiTheme="majorBidi" w:hAnsiTheme="majorBidi" w:cstheme="majorBidi"/>
        </w:rPr>
        <w:t xml:space="preserve"> Li’s, </w:t>
      </w:r>
      <w:r w:rsidR="00C85007">
        <w:rPr>
          <w:rFonts w:asciiTheme="majorBidi" w:hAnsiTheme="majorBidi" w:cstheme="majorBidi"/>
        </w:rPr>
        <w:t xml:space="preserve">called this the “brute force” method to compute the Jacobian. You </w:t>
      </w:r>
      <w:r w:rsidR="00C85007">
        <w:rPr>
          <w:rFonts w:asciiTheme="majorBidi" w:hAnsiTheme="majorBidi" w:cstheme="majorBidi"/>
        </w:rPr>
        <w:t xml:space="preserve">can </w:t>
      </w:r>
      <w:r w:rsidR="00C85007">
        <w:rPr>
          <w:rFonts w:asciiTheme="majorBidi" w:hAnsiTheme="majorBidi" w:cstheme="majorBidi"/>
        </w:rPr>
        <w:t xml:space="preserve">do </w:t>
      </w:r>
      <w:proofErr w:type="gramStart"/>
      <w:r w:rsidR="00C85007">
        <w:rPr>
          <w:rFonts w:asciiTheme="majorBidi" w:hAnsiTheme="majorBidi" w:cstheme="majorBidi"/>
        </w:rPr>
        <w:t>nicer</w:t>
      </w:r>
      <w:proofErr w:type="gramEnd"/>
      <w:r w:rsidR="00C85007">
        <w:rPr>
          <w:rFonts w:asciiTheme="majorBidi" w:hAnsiTheme="majorBidi" w:cstheme="majorBidi"/>
        </w:rPr>
        <w:t xml:space="preserve"> things in your own work.</w:t>
      </w:r>
      <w:r w:rsidR="00D25F05">
        <w:rPr>
          <w:rFonts w:asciiTheme="majorBidi" w:eastAsiaTheme="minorEastAsia" w:hAnsiTheme="majorBidi" w:cstheme="majorBidi"/>
        </w:rPr>
        <w:t xml:space="preserve"> </w:t>
      </w:r>
      <w:r w:rsidR="00C85007">
        <w:rPr>
          <w:rFonts w:asciiTheme="majorBidi" w:eastAsiaTheme="minorEastAsia" w:hAnsiTheme="majorBidi" w:cstheme="majorBidi"/>
        </w:rPr>
        <w:t xml:space="preserve">Now let’s set up the </w:t>
      </w:r>
      <w:r w:rsidR="00D25F05">
        <w:rPr>
          <w:rFonts w:asciiTheme="majorBidi" w:eastAsiaTheme="minorEastAsia" w:hAnsiTheme="majorBidi" w:cstheme="majorBidi"/>
        </w:rPr>
        <w:t>rest of the Gauss-Newton iteration.</w:t>
      </w:r>
    </w:p>
    <w:p w14:paraId="74823967" w14:textId="63A0B5B0" w:rsidR="00D25F05" w:rsidRDefault="00D25F05" w:rsidP="00D25F05">
      <w:pPr>
        <w:jc w:val="both"/>
        <w:rPr>
          <w:rFonts w:asciiTheme="majorBidi" w:eastAsiaTheme="minorEastAsia" w:hAnsiTheme="majorBidi" w:cstheme="majorBidi"/>
        </w:rPr>
      </w:pPr>
      <w:r>
        <w:rPr>
          <w:rFonts w:asciiTheme="majorBidi" w:eastAsiaTheme="minorEastAsia" w:hAnsiTheme="majorBidi" w:cstheme="majorBidi"/>
        </w:rPr>
        <w:t>The gradient of the data misfit term, the gradient of the model objective function, and the gradient of the total objective function are given respectively as</w:t>
      </w:r>
    </w:p>
    <w:p w14:paraId="2E026A2E" w14:textId="7208B3CC" w:rsidR="00D25F05" w:rsidRPr="00D25F05" w:rsidRDefault="00D25F05" w:rsidP="00D25F05">
      <w:pPr>
        <w:jc w:val="center"/>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d</m:t>
                  </m:r>
                </m:sub>
              </m:sSub>
              <m:r>
                <w:rPr>
                  <w:rFonts w:ascii="Cambria Math" w:eastAsiaTheme="minorEastAsia" w:hAnsi="Cambria Math" w:cstheme="majorBidi"/>
                </w:rPr>
                <m:t xml:space="preserve"> </m:t>
              </m:r>
            </m:num>
            <m:den>
              <m:r>
                <w:rPr>
                  <w:rFonts w:ascii="Cambria Math" w:eastAsiaTheme="minorEastAsia" w:hAnsi="Cambria Math" w:cstheme="majorBidi"/>
                </w:rPr>
                <m:t>∂h</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J</m:t>
              </m:r>
            </m:e>
            <m:sub>
              <m:r>
                <w:rPr>
                  <w:rFonts w:ascii="Cambria Math" w:eastAsiaTheme="minorEastAsia" w:hAnsi="Cambria Math" w:cstheme="majorBidi"/>
                </w:rPr>
                <m:t>h</m:t>
              </m:r>
            </m:sub>
            <m:sup>
              <m:r>
                <w:rPr>
                  <w:rFonts w:ascii="Cambria Math" w:eastAsiaTheme="minorEastAsia" w:hAnsi="Cambria Math" w:cstheme="majorBidi"/>
                </w:rPr>
                <m:t>T</m:t>
              </m:r>
            </m:sup>
          </m:sSubSup>
          <m:sSubSup>
            <m:sSubSupPr>
              <m:ctrlPr>
                <w:rPr>
                  <w:rFonts w:ascii="Cambria Math" w:eastAsiaTheme="minorEastAsia" w:hAnsi="Cambria Math" w:cstheme="majorBidi"/>
                  <w:i/>
                </w:rPr>
              </m:ctrlPr>
            </m:sSubSupPr>
            <m:e>
              <m:r>
                <w:rPr>
                  <w:rFonts w:ascii="Cambria Math" w:eastAsiaTheme="minorEastAsia" w:hAnsi="Cambria Math" w:cstheme="majorBidi"/>
                </w:rPr>
                <m:t>W</m:t>
              </m:r>
            </m:e>
            <m:sub>
              <m:r>
                <w:rPr>
                  <w:rFonts w:ascii="Cambria Math" w:eastAsiaTheme="minorEastAsia" w:hAnsi="Cambria Math" w:cstheme="majorBidi"/>
                </w:rPr>
                <m:t>d</m:t>
              </m:r>
            </m:sub>
            <m:sup>
              <m:r>
                <w:rPr>
                  <w:rFonts w:ascii="Cambria Math" w:eastAsiaTheme="minorEastAsia" w:hAnsi="Cambria Math" w:cstheme="majorBidi"/>
                </w:rPr>
                <m:t>T</m:t>
              </m:r>
            </m:sup>
          </m:sSubSup>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d</m:t>
              </m:r>
            </m:sub>
          </m:sSub>
          <m:r>
            <w:rPr>
              <w:rFonts w:ascii="Cambria Math" w:eastAsiaTheme="minorEastAsia" w:hAnsi="Cambria Math" w:cstheme="majorBidi"/>
            </w:rPr>
            <m:t>(F</m:t>
          </m:r>
          <m:d>
            <m:dPr>
              <m:ctrlPr>
                <w:rPr>
                  <w:rFonts w:ascii="Cambria Math" w:eastAsiaTheme="minorEastAsia" w:hAnsi="Cambria Math" w:cstheme="majorBidi"/>
                  <w:i/>
                </w:rPr>
              </m:ctrlPr>
            </m:dPr>
            <m:e>
              <m:r>
                <w:rPr>
                  <w:rFonts w:ascii="Cambria Math" w:eastAsiaTheme="minorEastAsia" w:hAnsi="Cambria Math" w:cstheme="majorBidi"/>
                </w:rPr>
                <m:t>h</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obs</m:t>
              </m:r>
            </m:sub>
          </m:sSub>
          <m:r>
            <w:rPr>
              <w:rFonts w:ascii="Cambria Math" w:eastAsiaTheme="minorEastAsia" w:hAnsi="Cambria Math" w:cstheme="majorBidi"/>
            </w:rPr>
            <m:t>)</m:t>
          </m:r>
        </m:oMath>
      </m:oMathPara>
    </w:p>
    <w:p w14:paraId="01B01C4B" w14:textId="44A06EEE" w:rsidR="00D25F05" w:rsidRPr="00D25F05" w:rsidRDefault="00D25F05" w:rsidP="00D25F05">
      <w:pPr>
        <w:jc w:val="center"/>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m</m:t>
                  </m:r>
                </m:sub>
              </m:sSub>
            </m:num>
            <m:den>
              <m:r>
                <w:rPr>
                  <w:rFonts w:ascii="Cambria Math" w:eastAsiaTheme="minorEastAsia" w:hAnsi="Cambria Math" w:cstheme="majorBidi"/>
                </w:rPr>
                <m:t>∂h</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W</m:t>
              </m:r>
            </m:e>
            <m:sub>
              <m:r>
                <w:rPr>
                  <w:rFonts w:ascii="Cambria Math" w:eastAsiaTheme="minorEastAsia" w:hAnsi="Cambria Math" w:cstheme="majorBidi"/>
                </w:rPr>
                <m:t>m</m:t>
              </m:r>
            </m:sub>
            <m:sup>
              <m:r>
                <w:rPr>
                  <w:rFonts w:ascii="Cambria Math" w:eastAsiaTheme="minorEastAsia" w:hAnsi="Cambria Math" w:cstheme="majorBidi"/>
                </w:rPr>
                <m:t>T</m:t>
              </m:r>
            </m:sup>
          </m:sSubSup>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m</m:t>
              </m:r>
            </m:sub>
          </m:sSub>
          <m:r>
            <w:rPr>
              <w:rFonts w:ascii="Cambria Math" w:eastAsiaTheme="minorEastAsia" w:hAnsi="Cambria Math" w:cstheme="majorBidi"/>
            </w:rPr>
            <m:t>h</m:t>
          </m:r>
        </m:oMath>
      </m:oMathPara>
    </w:p>
    <w:p w14:paraId="121E28EF" w14:textId="4A041F0E" w:rsidR="00D25F05" w:rsidRPr="00D25F05" w:rsidRDefault="00D25F05" w:rsidP="00D25F05">
      <w:pPr>
        <w:jc w:val="center"/>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m:t>
              </m:r>
              <m:r>
                <w:rPr>
                  <w:rFonts w:ascii="Cambria Math" w:eastAsiaTheme="minorEastAsia" w:hAnsi="Cambria Math" w:cstheme="majorBidi"/>
                </w:rPr>
                <m:t>ϕ</m:t>
              </m:r>
            </m:num>
            <m:den>
              <m:r>
                <w:rPr>
                  <w:rFonts w:ascii="Cambria Math" w:eastAsiaTheme="minorEastAsia" w:hAnsi="Cambria Math" w:cstheme="majorBidi"/>
                </w:rPr>
                <m:t>∂h</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d</m:t>
                  </m:r>
                </m:sub>
              </m:sSub>
              <m:r>
                <w:rPr>
                  <w:rFonts w:ascii="Cambria Math" w:eastAsiaTheme="minorEastAsia" w:hAnsi="Cambria Math" w:cstheme="majorBidi"/>
                </w:rPr>
                <m:t xml:space="preserve"> </m:t>
              </m:r>
            </m:num>
            <m:den>
              <m:r>
                <w:rPr>
                  <w:rFonts w:ascii="Cambria Math" w:eastAsiaTheme="minorEastAsia" w:hAnsi="Cambria Math" w:cstheme="majorBidi"/>
                </w:rPr>
                <m:t>∂h</m:t>
              </m:r>
            </m:den>
          </m:f>
          <m:r>
            <w:rPr>
              <w:rFonts w:ascii="Cambria Math" w:eastAsiaTheme="minorEastAsia" w:hAnsi="Cambria Math" w:cstheme="majorBidi"/>
            </w:rPr>
            <m:t>+β</m:t>
          </m:r>
          <m:f>
            <m:fPr>
              <m:ctrlPr>
                <w:rPr>
                  <w:rFonts w:ascii="Cambria Math" w:eastAsiaTheme="minorEastAsia" w:hAnsi="Cambria Math" w:cstheme="majorBidi"/>
                  <w:i/>
                </w:rPr>
              </m:ctrlPr>
            </m:fPr>
            <m:num>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m</m:t>
                  </m:r>
                </m:sub>
              </m:sSub>
            </m:num>
            <m:den>
              <m:r>
                <w:rPr>
                  <w:rFonts w:ascii="Cambria Math" w:eastAsiaTheme="minorEastAsia" w:hAnsi="Cambria Math" w:cstheme="majorBidi"/>
                </w:rPr>
                <m:t>∂h</m:t>
              </m:r>
            </m:den>
          </m:f>
          <m:r>
            <w:rPr>
              <w:rFonts w:ascii="Cambria Math" w:eastAsiaTheme="minorEastAsia" w:hAnsi="Cambria Math" w:cstheme="majorBidi"/>
            </w:rPr>
            <m:t>=g</m:t>
          </m:r>
        </m:oMath>
      </m:oMathPara>
    </w:p>
    <w:p w14:paraId="73B1B3D9" w14:textId="10F55840" w:rsidR="00D25F05" w:rsidRDefault="00D25F05" w:rsidP="00D25F05">
      <w:pPr>
        <w:jc w:val="both"/>
        <w:rPr>
          <w:rFonts w:asciiTheme="majorBidi" w:eastAsiaTheme="minorEastAsia" w:hAnsiTheme="majorBidi" w:cstheme="majorBidi"/>
        </w:rPr>
      </w:pPr>
      <w:r>
        <w:rPr>
          <w:rFonts w:asciiTheme="majorBidi" w:eastAsiaTheme="minorEastAsia" w:hAnsiTheme="majorBidi" w:cstheme="majorBidi"/>
        </w:rPr>
        <w:t xml:space="preserve">Here the </w:t>
      </w:r>
      <m:oMath>
        <m:r>
          <w:rPr>
            <w:rFonts w:ascii="Cambria Math" w:eastAsiaTheme="minorEastAsia" w:hAnsi="Cambria Math" w:cstheme="majorBidi"/>
          </w:rPr>
          <m:t>h</m:t>
        </m:r>
      </m:oMath>
      <w:r>
        <w:rPr>
          <w:rFonts w:asciiTheme="majorBidi" w:eastAsiaTheme="minorEastAsia" w:hAnsiTheme="majorBidi" w:cstheme="majorBidi"/>
        </w:rPr>
        <w:t xml:space="preserve"> represents your model of prism heights. The </w:t>
      </w:r>
      <m:oMath>
        <m:r>
          <w:rPr>
            <w:rFonts w:ascii="Cambria Math" w:eastAsiaTheme="minorEastAsia" w:hAnsi="Cambria Math" w:cstheme="majorBidi"/>
          </w:rPr>
          <m:t>g</m:t>
        </m:r>
      </m:oMath>
      <w:r>
        <w:rPr>
          <w:rFonts w:asciiTheme="majorBidi" w:eastAsiaTheme="minorEastAsia" w:hAnsiTheme="majorBidi" w:cstheme="majorBidi"/>
        </w:rPr>
        <w:t xml:space="preserve"> above is not the gravity – it is the gradient of the objective function with respect to the model </w:t>
      </w:r>
      <m:oMath>
        <m:r>
          <w:rPr>
            <w:rFonts w:ascii="Cambria Math" w:eastAsiaTheme="minorEastAsia" w:hAnsi="Cambria Math" w:cstheme="majorBidi"/>
          </w:rPr>
          <m:t>h</m:t>
        </m:r>
      </m:oMath>
      <w:r>
        <w:rPr>
          <w:rFonts w:asciiTheme="majorBidi" w:eastAsiaTheme="minorEastAsia" w:hAnsiTheme="majorBidi" w:cstheme="majorBidi"/>
        </w:rPr>
        <w:t xml:space="preserve">. The Jacobian has a subscript </w:t>
      </w:r>
      <m:oMath>
        <m:r>
          <w:rPr>
            <w:rFonts w:ascii="Cambria Math" w:eastAsiaTheme="minorEastAsia" w:hAnsi="Cambria Math" w:cstheme="majorBidi"/>
          </w:rPr>
          <m:t>h</m:t>
        </m:r>
      </m:oMath>
      <w:r>
        <w:rPr>
          <w:rFonts w:asciiTheme="majorBidi" w:eastAsiaTheme="minorEastAsia" w:hAnsiTheme="majorBidi" w:cstheme="majorBidi"/>
        </w:rPr>
        <w:t xml:space="preserve"> to indicate that it is the Jacobian at the current model iteration. Every time you update </w:t>
      </w:r>
      <m:oMath>
        <m:r>
          <w:rPr>
            <w:rFonts w:ascii="Cambria Math" w:eastAsiaTheme="minorEastAsia" w:hAnsi="Cambria Math" w:cstheme="majorBidi"/>
          </w:rPr>
          <m:t>h</m:t>
        </m:r>
      </m:oMath>
      <w:r>
        <w:rPr>
          <w:rFonts w:asciiTheme="majorBidi" w:eastAsiaTheme="minorEastAsia" w:hAnsiTheme="majorBidi" w:cstheme="majorBidi"/>
        </w:rPr>
        <w:t xml:space="preserve">, you also must update </w:t>
      </w:r>
      <m:oMath>
        <m:sSub>
          <m:sSubPr>
            <m:ctrlPr>
              <w:rPr>
                <w:rFonts w:ascii="Cambria Math" w:eastAsiaTheme="minorEastAsia" w:hAnsi="Cambria Math" w:cstheme="majorBidi"/>
                <w:i/>
              </w:rPr>
            </m:ctrlPr>
          </m:sSubPr>
          <m:e>
            <m:r>
              <w:rPr>
                <w:rFonts w:ascii="Cambria Math" w:eastAsiaTheme="minorEastAsia" w:hAnsi="Cambria Math" w:cstheme="majorBidi"/>
              </w:rPr>
              <m:t>J</m:t>
            </m:r>
          </m:e>
          <m:sub>
            <m:r>
              <w:rPr>
                <w:rFonts w:ascii="Cambria Math" w:eastAsiaTheme="minorEastAsia" w:hAnsi="Cambria Math" w:cstheme="majorBidi"/>
              </w:rPr>
              <m:t>h</m:t>
            </m:r>
          </m:sub>
        </m:sSub>
      </m:oMath>
      <w:r>
        <w:rPr>
          <w:rFonts w:asciiTheme="majorBidi" w:eastAsiaTheme="minorEastAsia" w:hAnsiTheme="majorBidi" w:cstheme="majorBidi"/>
        </w:rPr>
        <w:t>. That can get expensive!</w:t>
      </w:r>
    </w:p>
    <w:p w14:paraId="5B872EDD" w14:textId="5151E65A" w:rsidR="00D25F05" w:rsidRDefault="00D25F05" w:rsidP="00D25F05">
      <w:pPr>
        <w:jc w:val="both"/>
        <w:rPr>
          <w:rFonts w:asciiTheme="majorBidi" w:eastAsiaTheme="minorEastAsia" w:hAnsiTheme="majorBidi" w:cstheme="majorBidi"/>
        </w:rPr>
      </w:pPr>
      <w:r>
        <w:rPr>
          <w:rFonts w:asciiTheme="majorBidi" w:eastAsiaTheme="minorEastAsia" w:hAnsiTheme="majorBidi" w:cstheme="majorBidi"/>
        </w:rPr>
        <w:t xml:space="preserve">Now you can solve the linearized Gauss-Newton system for an update </w:t>
      </w:r>
      <m:oMath>
        <m:r>
          <m:rPr>
            <m:sty m:val="p"/>
          </m:rPr>
          <w:rPr>
            <w:rFonts w:ascii="Cambria Math" w:eastAsiaTheme="minorEastAsia" w:hAnsi="Cambria Math" w:cstheme="majorBidi"/>
          </w:rPr>
          <m:t>Δ</m:t>
        </m:r>
        <m:r>
          <w:rPr>
            <w:rFonts w:ascii="Cambria Math" w:eastAsiaTheme="minorEastAsia" w:hAnsi="Cambria Math" w:cstheme="majorBidi"/>
          </w:rPr>
          <m:t>h</m:t>
        </m:r>
      </m:oMath>
      <w:r>
        <w:rPr>
          <w:rFonts w:asciiTheme="majorBidi" w:eastAsiaTheme="minorEastAsia" w:hAnsiTheme="majorBidi" w:cstheme="majorBidi"/>
        </w:rPr>
        <w:t xml:space="preserve"> to your model </w:t>
      </w:r>
      <m:oMath>
        <m:r>
          <w:rPr>
            <w:rFonts w:ascii="Cambria Math" w:eastAsiaTheme="minorEastAsia" w:hAnsi="Cambria Math" w:cstheme="majorBidi"/>
          </w:rPr>
          <m:t>h</m:t>
        </m:r>
      </m:oMath>
      <w:r>
        <w:rPr>
          <w:rFonts w:asciiTheme="majorBidi" w:eastAsiaTheme="minorEastAsia" w:hAnsiTheme="majorBidi" w:cstheme="majorBidi"/>
        </w:rPr>
        <w:t>:</w:t>
      </w:r>
    </w:p>
    <w:p w14:paraId="4946EE46" w14:textId="0470887D" w:rsidR="00D25F05" w:rsidRPr="00D25F05" w:rsidRDefault="00D25F05" w:rsidP="00D25F05">
      <w:pPr>
        <w:jc w:val="both"/>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GN</m:t>
              </m:r>
            </m:sub>
          </m:sSub>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J</m:t>
              </m:r>
            </m:e>
            <m:sub>
              <m:r>
                <w:rPr>
                  <w:rFonts w:ascii="Cambria Math" w:eastAsiaTheme="minorEastAsia" w:hAnsi="Cambria Math" w:cstheme="majorBidi"/>
                </w:rPr>
                <m:t>h</m:t>
              </m:r>
            </m:sub>
            <m:sup>
              <m:r>
                <w:rPr>
                  <w:rFonts w:ascii="Cambria Math" w:eastAsiaTheme="minorEastAsia" w:hAnsi="Cambria Math" w:cstheme="majorBidi"/>
                </w:rPr>
                <m:t>T</m:t>
              </m:r>
            </m:sup>
          </m:sSubSup>
          <m:sSubSup>
            <m:sSubSupPr>
              <m:ctrlPr>
                <w:rPr>
                  <w:rFonts w:ascii="Cambria Math" w:eastAsiaTheme="minorEastAsia" w:hAnsi="Cambria Math" w:cstheme="majorBidi"/>
                  <w:i/>
                </w:rPr>
              </m:ctrlPr>
            </m:sSubSupPr>
            <m:e>
              <m:r>
                <w:rPr>
                  <w:rFonts w:ascii="Cambria Math" w:eastAsiaTheme="minorEastAsia" w:hAnsi="Cambria Math" w:cstheme="majorBidi"/>
                </w:rPr>
                <m:t>W</m:t>
              </m:r>
            </m:e>
            <m:sub>
              <m:r>
                <w:rPr>
                  <w:rFonts w:ascii="Cambria Math" w:eastAsiaTheme="minorEastAsia" w:hAnsi="Cambria Math" w:cstheme="majorBidi"/>
                </w:rPr>
                <m:t>d</m:t>
              </m:r>
            </m:sub>
            <m:sup>
              <m:r>
                <w:rPr>
                  <w:rFonts w:ascii="Cambria Math" w:eastAsiaTheme="minorEastAsia" w:hAnsi="Cambria Math" w:cstheme="majorBidi"/>
                </w:rPr>
                <m:t>T</m:t>
              </m:r>
            </m:sup>
          </m:sSubSup>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d</m:t>
              </m:r>
            </m:sub>
          </m:sSub>
          <m:sSub>
            <m:sSubPr>
              <m:ctrlPr>
                <w:rPr>
                  <w:rFonts w:ascii="Cambria Math" w:eastAsiaTheme="minorEastAsia" w:hAnsi="Cambria Math" w:cstheme="majorBidi"/>
                  <w:i/>
                </w:rPr>
              </m:ctrlPr>
            </m:sSubPr>
            <m:e>
              <m:r>
                <w:rPr>
                  <w:rFonts w:ascii="Cambria Math" w:eastAsiaTheme="minorEastAsia" w:hAnsi="Cambria Math" w:cstheme="majorBidi"/>
                </w:rPr>
                <m:t>J</m:t>
              </m:r>
            </m:e>
            <m:sub>
              <m:r>
                <w:rPr>
                  <w:rFonts w:ascii="Cambria Math" w:eastAsiaTheme="minorEastAsia" w:hAnsi="Cambria Math" w:cstheme="majorBidi"/>
                </w:rPr>
                <m:t>h</m:t>
              </m:r>
            </m:sub>
          </m:sSub>
          <m:r>
            <w:rPr>
              <w:rFonts w:ascii="Cambria Math" w:eastAsiaTheme="minorEastAsia" w:hAnsi="Cambria Math" w:cstheme="majorBidi"/>
            </w:rPr>
            <m:t>+β</m:t>
          </m:r>
          <m:sSubSup>
            <m:sSubSupPr>
              <m:ctrlPr>
                <w:rPr>
                  <w:rFonts w:ascii="Cambria Math" w:eastAsiaTheme="minorEastAsia" w:hAnsi="Cambria Math" w:cstheme="majorBidi"/>
                  <w:i/>
                </w:rPr>
              </m:ctrlPr>
            </m:sSubSupPr>
            <m:e>
              <m:r>
                <w:rPr>
                  <w:rFonts w:ascii="Cambria Math" w:eastAsiaTheme="minorEastAsia" w:hAnsi="Cambria Math" w:cstheme="majorBidi"/>
                </w:rPr>
                <m:t>W</m:t>
              </m:r>
            </m:e>
            <m:sub>
              <m:r>
                <w:rPr>
                  <w:rFonts w:ascii="Cambria Math" w:eastAsiaTheme="minorEastAsia" w:hAnsi="Cambria Math" w:cstheme="majorBidi"/>
                </w:rPr>
                <m:t>m</m:t>
              </m:r>
            </m:sub>
            <m:sup>
              <m:r>
                <w:rPr>
                  <w:rFonts w:ascii="Cambria Math" w:eastAsiaTheme="minorEastAsia" w:hAnsi="Cambria Math" w:cstheme="majorBidi"/>
                </w:rPr>
                <m:t>T</m:t>
              </m:r>
            </m:sup>
          </m:sSubSup>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m</m:t>
              </m:r>
            </m:sub>
          </m:sSub>
        </m:oMath>
      </m:oMathPara>
    </w:p>
    <w:p w14:paraId="529D4953" w14:textId="06B9EB15" w:rsidR="00D25F05" w:rsidRPr="00D25F05" w:rsidRDefault="00D25F05" w:rsidP="00D25F05">
      <w:pPr>
        <w:jc w:val="both"/>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H</m:t>
              </m:r>
            </m:e>
            <m:sub>
              <m:r>
                <w:rPr>
                  <w:rFonts w:ascii="Cambria Math" w:eastAsiaTheme="minorEastAsia" w:hAnsi="Cambria Math" w:cstheme="majorBidi"/>
                </w:rPr>
                <m:t>GN</m:t>
              </m:r>
            </m:sub>
          </m:sSub>
          <m:r>
            <m:rPr>
              <m:sty m:val="p"/>
            </m:rPr>
            <w:rPr>
              <w:rFonts w:ascii="Cambria Math" w:eastAsiaTheme="minorEastAsia" w:hAnsi="Cambria Math" w:cstheme="majorBidi"/>
            </w:rPr>
            <m:t>Δ</m:t>
          </m:r>
          <m:r>
            <w:rPr>
              <w:rFonts w:ascii="Cambria Math" w:eastAsiaTheme="minorEastAsia" w:hAnsi="Cambria Math" w:cstheme="majorBidi"/>
            </w:rPr>
            <m:t>h=-g</m:t>
          </m:r>
        </m:oMath>
      </m:oMathPara>
    </w:p>
    <w:p w14:paraId="557CC084" w14:textId="7D5A41F7" w:rsidR="00D25F05" w:rsidRPr="00D25F05" w:rsidRDefault="00D25F05" w:rsidP="00D25F05">
      <w:pPr>
        <w:jc w:val="both"/>
        <w:rPr>
          <w:rFonts w:asciiTheme="majorBidi" w:eastAsiaTheme="minorEastAsia" w:hAnsiTheme="majorBidi" w:cstheme="majorBidi"/>
        </w:rPr>
      </w:pPr>
    </w:p>
    <w:sectPr w:rsidR="00D25F05" w:rsidRPr="00D25F05" w:rsidSect="00D65DA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AE"/>
    <w:rsid w:val="000C1AE6"/>
    <w:rsid w:val="00126F12"/>
    <w:rsid w:val="00131A14"/>
    <w:rsid w:val="002A5406"/>
    <w:rsid w:val="00325E8C"/>
    <w:rsid w:val="00340A9E"/>
    <w:rsid w:val="00477E3D"/>
    <w:rsid w:val="0063270A"/>
    <w:rsid w:val="00666D7C"/>
    <w:rsid w:val="006A4102"/>
    <w:rsid w:val="006E268E"/>
    <w:rsid w:val="006F76EE"/>
    <w:rsid w:val="007A5461"/>
    <w:rsid w:val="007D6870"/>
    <w:rsid w:val="007E4C0D"/>
    <w:rsid w:val="00907416"/>
    <w:rsid w:val="009B29AE"/>
    <w:rsid w:val="00A82B84"/>
    <w:rsid w:val="00AD7984"/>
    <w:rsid w:val="00AE2330"/>
    <w:rsid w:val="00BB7641"/>
    <w:rsid w:val="00C85007"/>
    <w:rsid w:val="00C9379E"/>
    <w:rsid w:val="00D057D0"/>
    <w:rsid w:val="00D06B6A"/>
    <w:rsid w:val="00D25F05"/>
    <w:rsid w:val="00D65DAE"/>
    <w:rsid w:val="00DE6F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DDCD"/>
  <w15:chartTrackingRefBased/>
  <w15:docId w15:val="{F72AA298-115C-4EA2-97DD-96A20AFD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A9E"/>
  </w:style>
  <w:style w:type="paragraph" w:styleId="Heading1">
    <w:name w:val="heading 1"/>
    <w:basedOn w:val="Normal"/>
    <w:next w:val="Normal"/>
    <w:link w:val="Heading1Char"/>
    <w:uiPriority w:val="9"/>
    <w:qFormat/>
    <w:rsid w:val="00D65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D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DAE"/>
    <w:rPr>
      <w:rFonts w:eastAsiaTheme="majorEastAsia" w:cstheme="majorBidi"/>
      <w:color w:val="272727" w:themeColor="text1" w:themeTint="D8"/>
    </w:rPr>
  </w:style>
  <w:style w:type="paragraph" w:styleId="Title">
    <w:name w:val="Title"/>
    <w:basedOn w:val="Normal"/>
    <w:next w:val="Normal"/>
    <w:link w:val="TitleChar"/>
    <w:uiPriority w:val="10"/>
    <w:qFormat/>
    <w:rsid w:val="00D65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DAE"/>
    <w:pPr>
      <w:spacing w:before="160"/>
      <w:jc w:val="center"/>
    </w:pPr>
    <w:rPr>
      <w:i/>
      <w:iCs/>
      <w:color w:val="404040" w:themeColor="text1" w:themeTint="BF"/>
    </w:rPr>
  </w:style>
  <w:style w:type="character" w:customStyle="1" w:styleId="QuoteChar">
    <w:name w:val="Quote Char"/>
    <w:basedOn w:val="DefaultParagraphFont"/>
    <w:link w:val="Quote"/>
    <w:uiPriority w:val="29"/>
    <w:rsid w:val="00D65DAE"/>
    <w:rPr>
      <w:i/>
      <w:iCs/>
      <w:color w:val="404040" w:themeColor="text1" w:themeTint="BF"/>
    </w:rPr>
  </w:style>
  <w:style w:type="paragraph" w:styleId="ListParagraph">
    <w:name w:val="List Paragraph"/>
    <w:basedOn w:val="Normal"/>
    <w:uiPriority w:val="34"/>
    <w:qFormat/>
    <w:rsid w:val="00D65DAE"/>
    <w:pPr>
      <w:ind w:left="720"/>
      <w:contextualSpacing/>
    </w:pPr>
  </w:style>
  <w:style w:type="character" w:styleId="IntenseEmphasis">
    <w:name w:val="Intense Emphasis"/>
    <w:basedOn w:val="DefaultParagraphFont"/>
    <w:uiPriority w:val="21"/>
    <w:qFormat/>
    <w:rsid w:val="00D65DAE"/>
    <w:rPr>
      <w:i/>
      <w:iCs/>
      <w:color w:val="0F4761" w:themeColor="accent1" w:themeShade="BF"/>
    </w:rPr>
  </w:style>
  <w:style w:type="paragraph" w:styleId="IntenseQuote">
    <w:name w:val="Intense Quote"/>
    <w:basedOn w:val="Normal"/>
    <w:next w:val="Normal"/>
    <w:link w:val="IntenseQuoteChar"/>
    <w:uiPriority w:val="30"/>
    <w:qFormat/>
    <w:rsid w:val="00D65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DAE"/>
    <w:rPr>
      <w:i/>
      <w:iCs/>
      <w:color w:val="0F4761" w:themeColor="accent1" w:themeShade="BF"/>
    </w:rPr>
  </w:style>
  <w:style w:type="character" w:styleId="IntenseReference">
    <w:name w:val="Intense Reference"/>
    <w:basedOn w:val="DefaultParagraphFont"/>
    <w:uiPriority w:val="32"/>
    <w:qFormat/>
    <w:rsid w:val="00D65DAE"/>
    <w:rPr>
      <w:b/>
      <w:bCs/>
      <w:smallCaps/>
      <w:color w:val="0F4761" w:themeColor="accent1" w:themeShade="BF"/>
      <w:spacing w:val="5"/>
    </w:rPr>
  </w:style>
  <w:style w:type="paragraph" w:styleId="NoSpacing">
    <w:name w:val="No Spacing"/>
    <w:uiPriority w:val="1"/>
    <w:qFormat/>
    <w:rsid w:val="00D65DAE"/>
    <w:pPr>
      <w:spacing w:after="0" w:line="240" w:lineRule="auto"/>
    </w:pPr>
  </w:style>
  <w:style w:type="character" w:styleId="Hyperlink">
    <w:name w:val="Hyperlink"/>
    <w:basedOn w:val="DefaultParagraphFont"/>
    <w:uiPriority w:val="99"/>
    <w:unhideWhenUsed/>
    <w:rsid w:val="007E4C0D"/>
    <w:rPr>
      <w:color w:val="467886" w:themeColor="hyperlink"/>
      <w:u w:val="single"/>
    </w:rPr>
  </w:style>
  <w:style w:type="character" w:styleId="UnresolvedMention">
    <w:name w:val="Unresolved Mention"/>
    <w:basedOn w:val="DefaultParagraphFont"/>
    <w:uiPriority w:val="99"/>
    <w:semiHidden/>
    <w:unhideWhenUsed/>
    <w:rsid w:val="007E4C0D"/>
    <w:rPr>
      <w:color w:val="605E5C"/>
      <w:shd w:val="clear" w:color="auto" w:fill="E1DFDD"/>
    </w:rPr>
  </w:style>
  <w:style w:type="paragraph" w:styleId="Caption">
    <w:name w:val="caption"/>
    <w:basedOn w:val="Normal"/>
    <w:next w:val="Normal"/>
    <w:uiPriority w:val="35"/>
    <w:unhideWhenUsed/>
    <w:qFormat/>
    <w:rsid w:val="00DE6FB6"/>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6A410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tan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brary.seg.org/doi/book/10.1190/1.978156080305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sciencedirect.com/science/article/pii/0040195187900849" TargetMode="External"/><Relationship Id="rId10" Type="http://schemas.openxmlformats.org/officeDocument/2006/relationships/hyperlink" Target="https://www.sciencedirect.com/science/article/pii/0040195187900849"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0DA7D-E81A-4E10-B77E-35616E1E3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1</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Crummett</dc:creator>
  <cp:keywords/>
  <dc:description/>
  <cp:lastModifiedBy>Robert Crummett</cp:lastModifiedBy>
  <cp:revision>2</cp:revision>
  <dcterms:created xsi:type="dcterms:W3CDTF">2025-03-31T17:18:00Z</dcterms:created>
  <dcterms:modified xsi:type="dcterms:W3CDTF">2025-04-01T16:54:00Z</dcterms:modified>
</cp:coreProperties>
</file>