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8386109"/>
        <w:docPartObj>
          <w:docPartGallery w:val="Cover Pages"/>
          <w:docPartUnique/>
        </w:docPartObj>
      </w:sdtPr>
      <w:sdtContent>
        <w:p w:rsidR="00F015E0" w:rsidRDefault="00F015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F015E0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F015E0" w:rsidRDefault="005E4B94" w:rsidP="00F015E0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42760" cy="4826000"/>
                                            <wp:effectExtent l="0" t="0" r="0" b="0"/>
                                            <wp:docPr id="10" name="Pictur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6">
                                                              <a14:imgEffect>
                                                                <a14:backgroundRemoval t="9732" b="99497" l="10000" r="90000">
                                                                  <a14:foregroundMark x1="35543" y1="55872" x2="28478" y2="61577"/>
                                                                  <a14:foregroundMark x1="28478" y1="61577" x2="29783" y2="72987"/>
                                                                  <a14:foregroundMark x1="29783" y1="72987" x2="34348" y2="82383"/>
                                                                  <a14:foregroundMark x1="34348" y1="82383" x2="44130" y2="63758"/>
                                                                  <a14:foregroundMark x1="44130" y1="63758" x2="37500" y2="58054"/>
                                                                  <a14:foregroundMark x1="37500" y1="58054" x2="35435" y2="57383"/>
                                                                  <a14:foregroundMark x1="61630" y1="69128" x2="61413" y2="80201"/>
                                                                  <a14:foregroundMark x1="61413" y1="80201" x2="68261" y2="75839"/>
                                                                  <a14:foregroundMark x1="68261" y1="75839" x2="64130" y2="66275"/>
                                                                  <a14:foregroundMark x1="64130" y1="66275" x2="61522" y2="70470"/>
                                                                  <a14:foregroundMark x1="81739" y1="89765" x2="76522" y2="99329"/>
                                                                  <a14:foregroundMark x1="76522" y1="99329" x2="69565" y2="96980"/>
                                                                  <a14:foregroundMark x1="69565" y1="96980" x2="75761" y2="90436"/>
                                                                  <a14:foregroundMark x1="75761" y1="90436" x2="81196" y2="90268"/>
                                                                  <a14:foregroundMark x1="26196" y1="90772" x2="35217" y2="96477"/>
                                                                  <a14:foregroundMark x1="35217" y1="96477" x2="42935" y2="96812"/>
                                                                  <a14:foregroundMark x1="42935" y1="96812" x2="66739" y2="95302"/>
                                                                  <a14:foregroundMark x1="66739" y1="95302" x2="59348" y2="89262"/>
                                                                  <a14:foregroundMark x1="59348" y1="89262" x2="26630" y2="90101"/>
                                                                  <a14:foregroundMark x1="26630" y1="90101" x2="26630" y2="91443"/>
                                                                  <a14:foregroundMark x1="21413" y1="93792" x2="27717" y2="99497"/>
                                                                  <a14:foregroundMark x1="27717" y1="99497" x2="58478" y2="99832"/>
                                                                  <a14:foregroundMark x1="58478" y1="99832" x2="65978" y2="97987"/>
                                                                  <a14:foregroundMark x1="65978" y1="97987" x2="74565" y2="99832"/>
                                                                  <a14:foregroundMark x1="74565" y1="99832" x2="81413" y2="96309"/>
                                                                  <a14:foregroundMark x1="81413" y1="96309" x2="21522" y2="93624"/>
                                                                  <a14:foregroundMark x1="78804" y1="99497" x2="80435" y2="99497"/>
                                                                  <a14:foregroundMark x1="60109" y1="21980" x2="57283" y2="11745"/>
                                                                  <a14:foregroundMark x1="57283" y1="11745" x2="59457" y2="21980"/>
                                                                  <a14:foregroundMark x1="59457" y1="21980" x2="59457" y2="21980"/>
                                                                  <a14:foregroundMark x1="84348" y1="13758" x2="84348" y2="13758"/>
                                                                </a14:backgroundRemoval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6113" cy="483541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015E0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84C22" w:themeFill="accent1"/>
                                      <w:vAlign w:val="center"/>
                                    </w:tcPr>
                                    <w:p w:rsidR="00F015E0" w:rsidRDefault="00F015E0" w:rsidP="00F7512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Test Planning Project</w:t>
                                          </w:r>
                                        </w:sdtContent>
                                      </w:sdt>
                                    </w:p>
                                    <w:p w:rsidR="00F015E0" w:rsidRDefault="00F015E0" w:rsidP="00F75128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Software Testing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015E0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B22600" w:themeFill="accent6"/>
                                    </w:tcPr>
                                    <w:tbl>
                                      <w:tblPr>
                                        <w:tblW w:w="3333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</w:tblGrid>
                                      <w:tr w:rsidR="00F015E0" w:rsidTr="00F015E0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:rsidR="00F015E0" w:rsidRDefault="00F015E0" w:rsidP="00F75128">
                                            <w:pPr>
                                              <w:pStyle w:val="NoSpacing"/>
                                              <w:ind w:left="144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G00332617@gmit.ie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600" w:type="dxa"/>
                                                <w:vAlign w:val="center"/>
                                              </w:tcPr>
                                              <w:p w:rsidR="00F015E0" w:rsidRDefault="00F015E0" w:rsidP="00F7512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Robert Ryan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F015E0" w:rsidRDefault="00F015E0"/>
                                  </w:tc>
                                </w:tr>
                              </w:tbl>
                              <w:p w:rsidR="00F015E0" w:rsidRDefault="00F015E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F015E0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F015E0" w:rsidRDefault="005E4B94" w:rsidP="00F015E0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42760" cy="4826000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6">
                                                        <a14:imgEffect>
                                                          <a14:backgroundRemoval t="9732" b="99497" l="10000" r="90000">
                                                            <a14:foregroundMark x1="35543" y1="55872" x2="28478" y2="61577"/>
                                                            <a14:foregroundMark x1="28478" y1="61577" x2="29783" y2="72987"/>
                                                            <a14:foregroundMark x1="29783" y1="72987" x2="34348" y2="82383"/>
                                                            <a14:foregroundMark x1="34348" y1="82383" x2="44130" y2="63758"/>
                                                            <a14:foregroundMark x1="44130" y1="63758" x2="37500" y2="58054"/>
                                                            <a14:foregroundMark x1="37500" y1="58054" x2="35435" y2="57383"/>
                                                            <a14:foregroundMark x1="61630" y1="69128" x2="61413" y2="80201"/>
                                                            <a14:foregroundMark x1="61413" y1="80201" x2="68261" y2="75839"/>
                                                            <a14:foregroundMark x1="68261" y1="75839" x2="64130" y2="66275"/>
                                                            <a14:foregroundMark x1="64130" y1="66275" x2="61522" y2="70470"/>
                                                            <a14:foregroundMark x1="81739" y1="89765" x2="76522" y2="99329"/>
                                                            <a14:foregroundMark x1="76522" y1="99329" x2="69565" y2="96980"/>
                                                            <a14:foregroundMark x1="69565" y1="96980" x2="75761" y2="90436"/>
                                                            <a14:foregroundMark x1="75761" y1="90436" x2="81196" y2="90268"/>
                                                            <a14:foregroundMark x1="26196" y1="90772" x2="35217" y2="96477"/>
                                                            <a14:foregroundMark x1="35217" y1="96477" x2="42935" y2="96812"/>
                                                            <a14:foregroundMark x1="42935" y1="96812" x2="66739" y2="95302"/>
                                                            <a14:foregroundMark x1="66739" y1="95302" x2="59348" y2="89262"/>
                                                            <a14:foregroundMark x1="59348" y1="89262" x2="26630" y2="90101"/>
                                                            <a14:foregroundMark x1="26630" y1="90101" x2="26630" y2="91443"/>
                                                            <a14:foregroundMark x1="21413" y1="93792" x2="27717" y2="99497"/>
                                                            <a14:foregroundMark x1="27717" y1="99497" x2="58478" y2="99832"/>
                                                            <a14:foregroundMark x1="58478" y1="99832" x2="65978" y2="97987"/>
                                                            <a14:foregroundMark x1="65978" y1="97987" x2="74565" y2="99832"/>
                                                            <a14:foregroundMark x1="74565" y1="99832" x2="81413" y2="96309"/>
                                                            <a14:foregroundMark x1="81413" y1="96309" x2="21522" y2="93624"/>
                                                            <a14:foregroundMark x1="78804" y1="99497" x2="80435" y2="99497"/>
                                                            <a14:foregroundMark x1="60109" y1="21980" x2="57283" y2="11745"/>
                                                            <a14:foregroundMark x1="57283" y1="11745" x2="59457" y2="21980"/>
                                                            <a14:foregroundMark x1="59457" y1="21980" x2="59457" y2="21980"/>
                                                            <a14:foregroundMark x1="84348" y1="13758" x2="84348" y2="13758"/>
                                                          </a14:backgroundRemoval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6113" cy="48354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015E0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84C22" w:themeFill="accent1"/>
                                <w:vAlign w:val="center"/>
                              </w:tcPr>
                              <w:p w:rsidR="00F015E0" w:rsidRDefault="00F015E0" w:rsidP="00F7512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Test Planning Project</w:t>
                                    </w:r>
                                  </w:sdtContent>
                                </w:sdt>
                              </w:p>
                              <w:p w:rsidR="00F015E0" w:rsidRDefault="00F015E0" w:rsidP="00F75128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Software Testing 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015E0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B22600" w:themeFill="accent6"/>
                              </w:tcPr>
                              <w:tbl>
                                <w:tblPr>
                                  <w:tblW w:w="333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</w:tblGrid>
                                <w:tr w:rsidR="00F015E0" w:rsidTr="00F015E0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:rsidR="00F015E0" w:rsidRDefault="00F015E0" w:rsidP="00F75128">
                                      <w:pPr>
                                        <w:pStyle w:val="NoSpacing"/>
                                        <w:ind w:left="144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G00332617@gmit.ie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600" w:type="dxa"/>
                                          <w:vAlign w:val="center"/>
                                        </w:tcPr>
                                        <w:p w:rsidR="00F015E0" w:rsidRDefault="00F015E0" w:rsidP="00F75128">
                                          <w:pPr>
                                            <w:pStyle w:val="NoSpacing"/>
                                            <w:ind w:left="144" w:right="720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Robert Ryan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F015E0" w:rsidRDefault="00F015E0"/>
                            </w:tc>
                          </w:tr>
                        </w:tbl>
                        <w:p w:rsidR="00F015E0" w:rsidRDefault="00F015E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15E0" w:rsidRDefault="00F015E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706949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F75128" w:rsidRPr="00F75128" w:rsidRDefault="00F75128" w:rsidP="00F75128">
          <w:pPr>
            <w:pStyle w:val="TOCHeading"/>
            <w:jc w:val="center"/>
            <w:rPr>
              <w:b/>
              <w:bCs/>
              <w:i/>
              <w:iCs/>
              <w:sz w:val="48"/>
              <w:szCs w:val="48"/>
              <w:u w:val="single"/>
            </w:rPr>
          </w:pPr>
          <w:r w:rsidRPr="00F75128">
            <w:rPr>
              <w:b/>
              <w:bCs/>
              <w:i/>
              <w:iCs/>
              <w:sz w:val="48"/>
              <w:szCs w:val="48"/>
              <w:u w:val="single"/>
            </w:rPr>
            <w:t>Contents</w:t>
          </w:r>
        </w:p>
        <w:p w:rsidR="00F75128" w:rsidRPr="00F75128" w:rsidRDefault="00F75128" w:rsidP="00F75128">
          <w:pPr>
            <w:rPr>
              <w:lang w:val="en-US"/>
            </w:rPr>
          </w:pPr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r w:rsidRPr="00F75128">
            <w:rPr>
              <w:sz w:val="24"/>
              <w:szCs w:val="24"/>
            </w:rPr>
            <w:fldChar w:fldCharType="begin"/>
          </w:r>
          <w:r w:rsidRPr="00F75128">
            <w:rPr>
              <w:sz w:val="24"/>
              <w:szCs w:val="24"/>
            </w:rPr>
            <w:instrText xml:space="preserve"> TOC \o "1-3" \h \z \u </w:instrText>
          </w:r>
          <w:r w:rsidRPr="00F75128">
            <w:rPr>
              <w:sz w:val="24"/>
              <w:szCs w:val="24"/>
            </w:rPr>
            <w:fldChar w:fldCharType="separate"/>
          </w:r>
          <w:hyperlink w:anchor="_Toc39668342" w:history="1">
            <w:r w:rsidRPr="00F75128">
              <w:rPr>
                <w:rStyle w:val="Hyperlink"/>
                <w:noProof/>
                <w:sz w:val="32"/>
                <w:szCs w:val="32"/>
              </w:rPr>
              <w:t>1.0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Introduction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_Toc39668342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3" w:history="1">
            <w:r w:rsidRPr="00F75128">
              <w:rPr>
                <w:rStyle w:val="Hyperlink"/>
                <w:noProof/>
                <w:sz w:val="32"/>
                <w:szCs w:val="32"/>
              </w:rPr>
              <w:t>2.0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Objectives and tasks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_Toc39668343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4" w:history="1">
            <w:r w:rsidRPr="00F75128">
              <w:rPr>
                <w:rStyle w:val="Hyperlink"/>
                <w:noProof/>
                <w:sz w:val="32"/>
                <w:szCs w:val="32"/>
              </w:rPr>
              <w:t>2.1 Objectives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_Toc39668344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5" w:history="1">
            <w:r w:rsidRPr="00F75128">
              <w:rPr>
                <w:rStyle w:val="Hyperlink"/>
                <w:noProof/>
                <w:sz w:val="32"/>
                <w:szCs w:val="32"/>
              </w:rPr>
              <w:t>2.2 Tasks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_Toc39668345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6" w:history="1">
            <w:r w:rsidRPr="00F75128">
              <w:rPr>
                <w:rStyle w:val="Hyperlink"/>
                <w:noProof/>
                <w:sz w:val="32"/>
                <w:szCs w:val="32"/>
              </w:rPr>
              <w:t>3.0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Scope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_Toc39668346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7" w:history="1">
            <w:r w:rsidRPr="00F75128">
              <w:rPr>
                <w:rStyle w:val="Hyperlink"/>
                <w:noProof/>
                <w:sz w:val="32"/>
                <w:szCs w:val="32"/>
              </w:rPr>
              <w:t>4.0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Testing Strategy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_Toc39668347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8" w:history="1">
            <w:r w:rsidRPr="00F75128">
              <w:rPr>
                <w:rStyle w:val="Hyperlink"/>
                <w:noProof/>
                <w:sz w:val="32"/>
                <w:szCs w:val="32"/>
              </w:rPr>
              <w:t>4.1 Unit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_Toc39668348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49" w:history="1">
            <w:r w:rsidRPr="00F75128">
              <w:rPr>
                <w:rStyle w:val="Hyperlink"/>
                <w:noProof/>
                <w:sz w:val="32"/>
                <w:szCs w:val="32"/>
              </w:rPr>
              <w:t>4.2 System and Integration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_Toc39668349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0" w:history="1">
            <w:r w:rsidRPr="00F75128">
              <w:rPr>
                <w:rStyle w:val="Hyperlink"/>
                <w:noProof/>
                <w:sz w:val="32"/>
                <w:szCs w:val="32"/>
              </w:rPr>
              <w:t>4.3 Performance and stress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_Toc39668350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1" w:history="1">
            <w:r w:rsidRPr="00F75128">
              <w:rPr>
                <w:rStyle w:val="Hyperlink"/>
                <w:noProof/>
                <w:sz w:val="32"/>
                <w:szCs w:val="32"/>
              </w:rPr>
              <w:t>4.4 User Acceptance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_Toc39668351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2" w:history="1">
            <w:r w:rsidRPr="00F75128">
              <w:rPr>
                <w:rStyle w:val="Hyperlink"/>
                <w:noProof/>
                <w:sz w:val="32"/>
                <w:szCs w:val="32"/>
              </w:rPr>
              <w:t>4.5 Batch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_Toc39668352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3" w:history="1">
            <w:r w:rsidRPr="00F75128">
              <w:rPr>
                <w:rStyle w:val="Hyperlink"/>
                <w:noProof/>
                <w:sz w:val="32"/>
                <w:szCs w:val="32"/>
              </w:rPr>
              <w:t>4.6 Automated Regression testing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_Toc39668353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2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4" w:history="1">
            <w:r w:rsidRPr="00F75128">
              <w:rPr>
                <w:rStyle w:val="Hyperlink"/>
                <w:noProof/>
                <w:sz w:val="32"/>
                <w:szCs w:val="32"/>
              </w:rPr>
              <w:t>4.7 Beta testing participants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_Toc39668354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5" w:history="1">
            <w:r w:rsidRPr="00F75128">
              <w:rPr>
                <w:rStyle w:val="Hyperlink"/>
                <w:noProof/>
                <w:sz w:val="32"/>
                <w:szCs w:val="32"/>
              </w:rPr>
              <w:t>5.0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Test schedule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_Toc39668355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6" w:history="1">
            <w:r w:rsidRPr="00F75128">
              <w:rPr>
                <w:rStyle w:val="Hyperlink"/>
                <w:noProof/>
                <w:sz w:val="32"/>
                <w:szCs w:val="32"/>
              </w:rPr>
              <w:t>6.0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Control procedures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_Toc39668356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7" w:history="1">
            <w:r w:rsidRPr="00F75128">
              <w:rPr>
                <w:rStyle w:val="Hyperlink"/>
                <w:noProof/>
                <w:sz w:val="32"/>
                <w:szCs w:val="32"/>
              </w:rPr>
              <w:t>7.0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Features to be tested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_Toc39668357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8" w:history="1">
            <w:r w:rsidRPr="00F75128">
              <w:rPr>
                <w:rStyle w:val="Hyperlink"/>
                <w:noProof/>
                <w:sz w:val="32"/>
                <w:szCs w:val="32"/>
              </w:rPr>
              <w:t>8.0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Features not to be tested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_Toc39668358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59" w:history="1">
            <w:r w:rsidRPr="00F75128">
              <w:rPr>
                <w:rStyle w:val="Hyperlink"/>
                <w:noProof/>
                <w:sz w:val="32"/>
                <w:szCs w:val="32"/>
              </w:rPr>
              <w:t>9.0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Resources/Roles &amp; Responsibilities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_Toc39668359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60" w:history="1">
            <w:r w:rsidRPr="00F75128">
              <w:rPr>
                <w:rStyle w:val="Hyperlink"/>
                <w:noProof/>
                <w:sz w:val="32"/>
                <w:szCs w:val="32"/>
              </w:rPr>
              <w:t>10.0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Schedules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_Toc39668360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2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61" w:history="1">
            <w:r w:rsidRPr="00F75128">
              <w:rPr>
                <w:rStyle w:val="Hyperlink"/>
                <w:noProof/>
                <w:sz w:val="32"/>
                <w:szCs w:val="32"/>
              </w:rPr>
              <w:t>11.0</w:t>
            </w:r>
            <w:r w:rsidRPr="00F75128">
              <w:rPr>
                <w:noProof/>
                <w:sz w:val="32"/>
                <w:szCs w:val="32"/>
              </w:rPr>
              <w:tab/>
            </w:r>
            <w:r w:rsidRPr="00F75128">
              <w:rPr>
                <w:rStyle w:val="Hyperlink"/>
                <w:noProof/>
                <w:sz w:val="32"/>
                <w:szCs w:val="32"/>
              </w:rPr>
              <w:t>Risks/Assumptions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_Toc39668361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3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Pr="00F75128" w:rsidRDefault="00F75128">
          <w:pPr>
            <w:pStyle w:val="TOC1"/>
            <w:tabs>
              <w:tab w:val="right" w:leader="dot" w:pos="9016"/>
            </w:tabs>
            <w:rPr>
              <w:noProof/>
              <w:sz w:val="32"/>
              <w:szCs w:val="32"/>
            </w:rPr>
          </w:pPr>
          <w:hyperlink w:anchor="_Toc39668362" w:history="1">
            <w:r w:rsidRPr="00F75128">
              <w:rPr>
                <w:rStyle w:val="Hyperlink"/>
                <w:noProof/>
                <w:sz w:val="32"/>
                <w:szCs w:val="32"/>
              </w:rPr>
              <w:t>12.0 Tools</w:t>
            </w:r>
            <w:r w:rsidRPr="00F75128">
              <w:rPr>
                <w:noProof/>
                <w:webHidden/>
                <w:sz w:val="32"/>
                <w:szCs w:val="32"/>
              </w:rPr>
              <w:tab/>
            </w:r>
            <w:r w:rsidRPr="00F75128">
              <w:rPr>
                <w:noProof/>
                <w:webHidden/>
                <w:sz w:val="32"/>
                <w:szCs w:val="32"/>
              </w:rPr>
              <w:fldChar w:fldCharType="begin"/>
            </w:r>
            <w:r w:rsidRPr="00F75128">
              <w:rPr>
                <w:noProof/>
                <w:webHidden/>
                <w:sz w:val="32"/>
                <w:szCs w:val="32"/>
              </w:rPr>
              <w:instrText xml:space="preserve"> PAGEREF _Toc39668362 \h </w:instrText>
            </w:r>
            <w:r w:rsidRPr="00F75128">
              <w:rPr>
                <w:noProof/>
                <w:webHidden/>
                <w:sz w:val="32"/>
                <w:szCs w:val="32"/>
              </w:rPr>
            </w:r>
            <w:r w:rsidRPr="00F7512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75128">
              <w:rPr>
                <w:noProof/>
                <w:webHidden/>
                <w:sz w:val="32"/>
                <w:szCs w:val="32"/>
              </w:rPr>
              <w:t>3</w:t>
            </w:r>
            <w:r w:rsidRPr="00F7512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75128" w:rsidRDefault="00F75128">
          <w:pPr>
            <w:rPr>
              <w:b/>
              <w:bCs/>
              <w:noProof/>
              <w:sz w:val="24"/>
              <w:szCs w:val="24"/>
            </w:rPr>
          </w:pPr>
          <w:r w:rsidRPr="00F75128">
            <w:rPr>
              <w:b/>
              <w:bCs/>
              <w:noProof/>
              <w:sz w:val="24"/>
              <w:szCs w:val="24"/>
            </w:rPr>
            <w:fldChar w:fldCharType="end"/>
          </w:r>
        </w:p>
        <w:p w:rsidR="00F75128" w:rsidRDefault="00F75128">
          <w:pPr>
            <w:rPr>
              <w:b/>
              <w:bCs/>
              <w:noProof/>
              <w:sz w:val="24"/>
              <w:szCs w:val="24"/>
            </w:rPr>
          </w:pPr>
        </w:p>
        <w:p w:rsidR="00F75128" w:rsidRDefault="00F75128"/>
      </w:sdtContent>
    </w:sdt>
    <w:p w:rsidR="00321EC8" w:rsidRDefault="002A2137" w:rsidP="002A2137">
      <w:pPr>
        <w:pStyle w:val="Title"/>
        <w:jc w:val="center"/>
      </w:pPr>
      <w:r>
        <w:lastRenderedPageBreak/>
        <w:t>Software Test plan</w:t>
      </w: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0" w:name="_Toc39668342"/>
      <w:r>
        <w:t>Introduction</w:t>
      </w:r>
      <w:bookmarkEnd w:id="0"/>
      <w:r>
        <w:t xml:space="preserve"> </w:t>
      </w: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" w:name="_Toc39668343"/>
      <w:r>
        <w:t>Objectives and tasks</w:t>
      </w:r>
      <w:bookmarkEnd w:id="1"/>
      <w:r>
        <w:t xml:space="preserve"> </w:t>
      </w:r>
    </w:p>
    <w:p w:rsidR="002A2137" w:rsidRDefault="002A2137" w:rsidP="002A2137"/>
    <w:p w:rsidR="002A2137" w:rsidRDefault="002A2137" w:rsidP="002A2137">
      <w:pPr>
        <w:pStyle w:val="Heading2"/>
      </w:pPr>
      <w:bookmarkStart w:id="2" w:name="_Toc39668344"/>
      <w:r>
        <w:t>2.1 Objectives</w:t>
      </w:r>
      <w:bookmarkEnd w:id="2"/>
      <w:r>
        <w:t xml:space="preserve"> </w:t>
      </w:r>
    </w:p>
    <w:p w:rsidR="002A2137" w:rsidRDefault="002A2137" w:rsidP="002A2137">
      <w:pPr>
        <w:pStyle w:val="Heading2"/>
      </w:pPr>
      <w:bookmarkStart w:id="3" w:name="_Toc39668345"/>
      <w:r>
        <w:t>2.2 Tasks</w:t>
      </w:r>
      <w:bookmarkEnd w:id="3"/>
      <w:r>
        <w:t xml:space="preserve"> </w:t>
      </w: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4" w:name="_Toc39668346"/>
      <w:r>
        <w:t>Scope</w:t>
      </w:r>
      <w:bookmarkEnd w:id="4"/>
    </w:p>
    <w:p w:rsidR="002A2137" w:rsidRDefault="002A2137" w:rsidP="002A2137"/>
    <w:p w:rsidR="002A2137" w:rsidRDefault="002A2137" w:rsidP="002A2137">
      <w:pPr>
        <w:pStyle w:val="Heading1"/>
        <w:numPr>
          <w:ilvl w:val="0"/>
          <w:numId w:val="1"/>
        </w:numPr>
      </w:pPr>
      <w:bookmarkStart w:id="5" w:name="_Toc39668347"/>
      <w:r>
        <w:t>Testing Strategy</w:t>
      </w:r>
      <w:bookmarkEnd w:id="5"/>
    </w:p>
    <w:p w:rsidR="002A2137" w:rsidRDefault="002A2137" w:rsidP="002A2137">
      <w:pPr>
        <w:pStyle w:val="ListParagraph"/>
      </w:pPr>
    </w:p>
    <w:p w:rsidR="002A2137" w:rsidRDefault="002A2137" w:rsidP="002A2137">
      <w:pPr>
        <w:pStyle w:val="Heading2"/>
      </w:pPr>
      <w:bookmarkStart w:id="6" w:name="_Toc39668348"/>
      <w:r>
        <w:t>4.1 Unit testing</w:t>
      </w:r>
      <w:bookmarkEnd w:id="6"/>
      <w:r>
        <w:t xml:space="preserve"> </w:t>
      </w:r>
    </w:p>
    <w:p w:rsidR="002A2137" w:rsidRDefault="002A2137" w:rsidP="002A2137">
      <w:pPr>
        <w:pStyle w:val="Heading2"/>
      </w:pPr>
      <w:bookmarkStart w:id="7" w:name="_Toc39668349"/>
      <w:r>
        <w:t>4.2 System and Integration testing</w:t>
      </w:r>
      <w:bookmarkEnd w:id="7"/>
      <w:r>
        <w:t xml:space="preserve"> </w:t>
      </w:r>
    </w:p>
    <w:p w:rsidR="002A2137" w:rsidRDefault="002A2137" w:rsidP="002A2137">
      <w:pPr>
        <w:pStyle w:val="Heading2"/>
      </w:pPr>
      <w:bookmarkStart w:id="8" w:name="_Toc39668350"/>
      <w:r>
        <w:t>4.3 Performance and stress testing</w:t>
      </w:r>
      <w:bookmarkEnd w:id="8"/>
      <w:r>
        <w:t xml:space="preserve"> </w:t>
      </w:r>
    </w:p>
    <w:p w:rsidR="002A2137" w:rsidRDefault="002A2137" w:rsidP="002A2137">
      <w:pPr>
        <w:pStyle w:val="Heading2"/>
      </w:pPr>
      <w:bookmarkStart w:id="9" w:name="_Toc39668351"/>
      <w:r>
        <w:t>4.4 User Acceptance testing</w:t>
      </w:r>
      <w:bookmarkEnd w:id="9"/>
    </w:p>
    <w:p w:rsidR="002A2137" w:rsidRDefault="002A2137" w:rsidP="002A2137">
      <w:pPr>
        <w:pStyle w:val="Heading2"/>
      </w:pPr>
      <w:bookmarkStart w:id="10" w:name="_Toc39668352"/>
      <w:r>
        <w:t>4.5 Batch testing</w:t>
      </w:r>
      <w:bookmarkEnd w:id="10"/>
    </w:p>
    <w:p w:rsidR="002A2137" w:rsidRDefault="002A2137" w:rsidP="002A2137">
      <w:pPr>
        <w:pStyle w:val="Heading2"/>
      </w:pPr>
      <w:bookmarkStart w:id="11" w:name="_Toc39668353"/>
      <w:r>
        <w:t>4.6 Automated Regression testing</w:t>
      </w:r>
      <w:bookmarkEnd w:id="11"/>
    </w:p>
    <w:p w:rsidR="002A2137" w:rsidRDefault="002A2137" w:rsidP="002A2137">
      <w:pPr>
        <w:pStyle w:val="Heading2"/>
      </w:pPr>
      <w:bookmarkStart w:id="12" w:name="_Toc39668354"/>
      <w:r>
        <w:t>4.7 Beta testing participants</w:t>
      </w:r>
      <w:bookmarkEnd w:id="12"/>
      <w:r>
        <w:t xml:space="preserve"> </w:t>
      </w:r>
    </w:p>
    <w:p w:rsidR="002A2137" w:rsidRDefault="002A2137" w:rsidP="002A2137"/>
    <w:p w:rsidR="002A2137" w:rsidRDefault="002A2137" w:rsidP="002A2137">
      <w:pPr>
        <w:pStyle w:val="Heading1"/>
        <w:numPr>
          <w:ilvl w:val="0"/>
          <w:numId w:val="1"/>
        </w:numPr>
      </w:pPr>
      <w:bookmarkStart w:id="13" w:name="_Toc39668355"/>
      <w:r>
        <w:t>Test schedule</w:t>
      </w:r>
      <w:bookmarkEnd w:id="13"/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4" w:name="_Toc39668356"/>
      <w:r>
        <w:t>Control procedures</w:t>
      </w:r>
      <w:bookmarkEnd w:id="14"/>
      <w:r>
        <w:t xml:space="preserve"> </w:t>
      </w:r>
    </w:p>
    <w:p w:rsidR="002A2137" w:rsidRDefault="002A2137" w:rsidP="002A2137"/>
    <w:p w:rsidR="002A2137" w:rsidRDefault="002A2137" w:rsidP="002A2137">
      <w:pPr>
        <w:pStyle w:val="Heading1"/>
        <w:numPr>
          <w:ilvl w:val="0"/>
          <w:numId w:val="1"/>
        </w:numPr>
      </w:pPr>
      <w:bookmarkStart w:id="15" w:name="_Toc39668357"/>
      <w:r>
        <w:t>Features to be tested</w:t>
      </w:r>
      <w:bookmarkEnd w:id="15"/>
      <w:r>
        <w:t xml:space="preserve"> </w:t>
      </w:r>
    </w:p>
    <w:p w:rsidR="002A2137" w:rsidRDefault="002A2137" w:rsidP="002A2137">
      <w:pPr>
        <w:pStyle w:val="ListParagraph"/>
      </w:pP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6" w:name="_Toc39668358"/>
      <w:r>
        <w:t>Features not to be tested</w:t>
      </w:r>
      <w:bookmarkEnd w:id="16"/>
      <w:r>
        <w:t xml:space="preserve"> </w:t>
      </w:r>
    </w:p>
    <w:p w:rsidR="002A2137" w:rsidRDefault="002A2137" w:rsidP="002A2137">
      <w:pPr>
        <w:pStyle w:val="ListParagraph"/>
      </w:pP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7" w:name="_Toc39668359"/>
      <w:r>
        <w:t>Resources/Roles &amp; Responsibilities</w:t>
      </w:r>
      <w:bookmarkEnd w:id="17"/>
    </w:p>
    <w:p w:rsidR="002A2137" w:rsidRDefault="002A2137" w:rsidP="002A2137">
      <w:pPr>
        <w:pStyle w:val="ListParagraph"/>
      </w:pP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8" w:name="_Toc39668360"/>
      <w:r>
        <w:t>Schedules</w:t>
      </w:r>
      <w:bookmarkEnd w:id="18"/>
    </w:p>
    <w:p w:rsidR="002A2137" w:rsidRDefault="002A2137" w:rsidP="002A2137">
      <w:pPr>
        <w:pStyle w:val="ListParagraph"/>
      </w:pPr>
    </w:p>
    <w:p w:rsidR="002A2137" w:rsidRDefault="002A2137" w:rsidP="002A2137">
      <w:pPr>
        <w:pStyle w:val="Heading1"/>
        <w:numPr>
          <w:ilvl w:val="0"/>
          <w:numId w:val="1"/>
        </w:numPr>
      </w:pPr>
      <w:bookmarkStart w:id="19" w:name="_Toc39668361"/>
      <w:r>
        <w:lastRenderedPageBreak/>
        <w:t>Risks/Assumptions</w:t>
      </w:r>
      <w:bookmarkEnd w:id="19"/>
    </w:p>
    <w:p w:rsidR="002A2137" w:rsidRDefault="002A2137" w:rsidP="002A2137">
      <w:pPr>
        <w:pStyle w:val="ListParagraph"/>
      </w:pPr>
    </w:p>
    <w:p w:rsidR="002A2137" w:rsidRPr="002A2137" w:rsidRDefault="002A2137" w:rsidP="002A2137">
      <w:pPr>
        <w:pStyle w:val="Heading1"/>
      </w:pPr>
      <w:bookmarkStart w:id="20" w:name="_Toc39668362"/>
      <w:r>
        <w:t>12.0 Tools</w:t>
      </w:r>
      <w:bookmarkEnd w:id="20"/>
    </w:p>
    <w:p w:rsidR="002A2137" w:rsidRPr="002A2137" w:rsidRDefault="002A2137" w:rsidP="002A2137"/>
    <w:p w:rsidR="002A2137" w:rsidRPr="002A2137" w:rsidRDefault="002A2137" w:rsidP="002A2137">
      <w:pPr>
        <w:pStyle w:val="ListParagraph"/>
        <w:ind w:left="480"/>
      </w:pPr>
    </w:p>
    <w:sectPr w:rsidR="002A2137" w:rsidRPr="002A2137" w:rsidSect="00F015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C5021"/>
    <w:multiLevelType w:val="multilevel"/>
    <w:tmpl w:val="02EC5CF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37"/>
    <w:rsid w:val="002A2137"/>
    <w:rsid w:val="00321EC8"/>
    <w:rsid w:val="005E4B94"/>
    <w:rsid w:val="00604F42"/>
    <w:rsid w:val="006707FB"/>
    <w:rsid w:val="00723956"/>
    <w:rsid w:val="008A617D"/>
    <w:rsid w:val="00AE6DB4"/>
    <w:rsid w:val="00DF1D58"/>
    <w:rsid w:val="00F015E0"/>
    <w:rsid w:val="00F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10E9"/>
  <w15:chartTrackingRefBased/>
  <w15:docId w15:val="{C7D4F1D9-F7E3-40CE-80F6-40CF5BA0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37"/>
    <w:pPr>
      <w:keepNext/>
      <w:keepLines/>
      <w:spacing w:before="240" w:after="0"/>
      <w:outlineLvl w:val="0"/>
    </w:pPr>
    <w:rPr>
      <w:rFonts w:eastAsiaTheme="majorEastAsia" w:cstheme="majorBidi"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13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2137"/>
    <w:rPr>
      <w:rFonts w:eastAsiaTheme="majorEastAsia" w:cstheme="majorBidi"/>
      <w:i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2A21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2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2137"/>
    <w:rPr>
      <w:rFonts w:eastAsiaTheme="majorEastAsia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5128"/>
    <w:pPr>
      <w:outlineLvl w:val="9"/>
    </w:pPr>
    <w:rPr>
      <w:rFonts w:asciiTheme="majorHAnsi" w:hAnsiTheme="majorHAnsi"/>
      <w:i w:val="0"/>
      <w:color w:val="B43412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512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Planning Project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Planning Project</dc:title>
  <dc:subject>Software Testing</dc:subject>
  <dc:creator>robertdillonryan97@gmail.com</dc:creator>
  <cp:keywords/>
  <dc:description/>
  <cp:lastModifiedBy>robertdillonryan97@gmail.com</cp:lastModifiedBy>
  <cp:revision>2</cp:revision>
  <dcterms:created xsi:type="dcterms:W3CDTF">2020-05-06T11:32:00Z</dcterms:created>
  <dcterms:modified xsi:type="dcterms:W3CDTF">2020-05-06T14:05:00Z</dcterms:modified>
  <cp:category>Robert Ryan</cp:category>
</cp:coreProperties>
</file>