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78F" w:rsidRDefault="00ED64A9" w:rsidP="00ED64A9">
      <w:pPr>
        <w:spacing w:line="480" w:lineRule="auto"/>
        <w:rPr>
          <w:rFonts w:ascii="Times New Roman" w:hAnsi="Times New Roman"/>
        </w:rPr>
      </w:pPr>
      <w:r>
        <w:rPr>
          <w:rFonts w:ascii="Times New Roman" w:hAnsi="Times New Roman"/>
        </w:rPr>
        <w:t>Robert Durfee</w:t>
      </w:r>
    </w:p>
    <w:p w:rsidR="00ED64A9" w:rsidRDefault="00ED64A9" w:rsidP="00ED64A9">
      <w:pPr>
        <w:spacing w:line="480" w:lineRule="auto"/>
        <w:rPr>
          <w:rFonts w:ascii="Times New Roman" w:hAnsi="Times New Roman"/>
        </w:rPr>
      </w:pPr>
      <w:r>
        <w:rPr>
          <w:rFonts w:ascii="Times New Roman" w:hAnsi="Times New Roman"/>
        </w:rPr>
        <w:t xml:space="preserve">Ina </w:t>
      </w:r>
      <w:proofErr w:type="spellStart"/>
      <w:r>
        <w:rPr>
          <w:rFonts w:ascii="Times New Roman" w:hAnsi="Times New Roman"/>
        </w:rPr>
        <w:t>Lipkowitz</w:t>
      </w:r>
      <w:proofErr w:type="spellEnd"/>
    </w:p>
    <w:p w:rsidR="00ED64A9" w:rsidRDefault="00ED64A9" w:rsidP="00ED64A9">
      <w:pPr>
        <w:spacing w:line="480" w:lineRule="auto"/>
        <w:rPr>
          <w:rFonts w:ascii="Times New Roman" w:hAnsi="Times New Roman"/>
        </w:rPr>
      </w:pPr>
      <w:r>
        <w:rPr>
          <w:rFonts w:ascii="Times New Roman" w:hAnsi="Times New Roman"/>
        </w:rPr>
        <w:t>21L.458 The Bible</w:t>
      </w:r>
    </w:p>
    <w:p w:rsidR="00ED64A9" w:rsidRDefault="00ED64A9" w:rsidP="00ED64A9">
      <w:pPr>
        <w:spacing w:line="480" w:lineRule="auto"/>
        <w:rPr>
          <w:rFonts w:ascii="Times New Roman" w:hAnsi="Times New Roman"/>
        </w:rPr>
      </w:pPr>
      <w:r>
        <w:rPr>
          <w:rFonts w:ascii="Times New Roman" w:hAnsi="Times New Roman"/>
        </w:rPr>
        <w:t>28 February 2019</w:t>
      </w:r>
    </w:p>
    <w:p w:rsidR="00ED64A9" w:rsidRDefault="00ED64A9" w:rsidP="00ED64A9">
      <w:pPr>
        <w:spacing w:line="480" w:lineRule="auto"/>
        <w:jc w:val="center"/>
        <w:rPr>
          <w:rFonts w:ascii="Times New Roman" w:hAnsi="Times New Roman"/>
        </w:rPr>
      </w:pPr>
      <w:r>
        <w:rPr>
          <w:rFonts w:ascii="Times New Roman" w:hAnsi="Times New Roman"/>
        </w:rPr>
        <w:t xml:space="preserve">A </w:t>
      </w:r>
      <w:r w:rsidR="002F647D">
        <w:rPr>
          <w:rFonts w:ascii="Times New Roman" w:hAnsi="Times New Roman"/>
        </w:rPr>
        <w:t>Thoughtful Birthright</w:t>
      </w:r>
    </w:p>
    <w:p w:rsidR="002F647D" w:rsidRDefault="003768D9" w:rsidP="002F647D">
      <w:pPr>
        <w:spacing w:line="480" w:lineRule="auto"/>
        <w:ind w:firstLine="720"/>
        <w:rPr>
          <w:rFonts w:ascii="Times New Roman" w:hAnsi="Times New Roman"/>
        </w:rPr>
      </w:pPr>
      <w:r>
        <w:rPr>
          <w:rFonts w:ascii="Times New Roman" w:hAnsi="Times New Roman"/>
        </w:rPr>
        <w:t xml:space="preserve">“The first came out red, all his body like a hairy mantle” (New Revised Standard Version, Gen. 25:25). </w:t>
      </w:r>
      <w:r w:rsidR="00253673">
        <w:rPr>
          <w:rFonts w:ascii="Times New Roman" w:hAnsi="Times New Roman"/>
        </w:rPr>
        <w:t xml:space="preserve">In this way, </w:t>
      </w:r>
      <w:r w:rsidR="00801C80">
        <w:rPr>
          <w:rFonts w:ascii="Times New Roman" w:hAnsi="Times New Roman"/>
        </w:rPr>
        <w:t xml:space="preserve">Esau </w:t>
      </w:r>
      <w:r w:rsidR="00AD31DB">
        <w:rPr>
          <w:rFonts w:ascii="Times New Roman" w:hAnsi="Times New Roman"/>
        </w:rPr>
        <w:t xml:space="preserve">is </w:t>
      </w:r>
      <w:r w:rsidR="00801C80">
        <w:rPr>
          <w:rFonts w:ascii="Times New Roman" w:hAnsi="Times New Roman"/>
        </w:rPr>
        <w:t xml:space="preserve">born to Isaac and Rebekah. Under the standard cultural institution attributed to the Bible, Esau </w:t>
      </w:r>
      <w:r w:rsidR="00AD31DB">
        <w:rPr>
          <w:rFonts w:ascii="Times New Roman" w:hAnsi="Times New Roman"/>
        </w:rPr>
        <w:t>is</w:t>
      </w:r>
      <w:r w:rsidR="00801C80">
        <w:rPr>
          <w:rFonts w:ascii="Times New Roman" w:hAnsi="Times New Roman"/>
        </w:rPr>
        <w:t xml:space="preserve"> guaranteed a double portion of his father’s inheritance. Yet, </w:t>
      </w:r>
      <w:r w:rsidR="00173329">
        <w:rPr>
          <w:rFonts w:ascii="Times New Roman" w:hAnsi="Times New Roman"/>
        </w:rPr>
        <w:t xml:space="preserve">Esau’s younger brother, Jacob, exploits a famished Esau </w:t>
      </w:r>
      <w:r w:rsidR="00253673">
        <w:rPr>
          <w:rFonts w:ascii="Times New Roman" w:hAnsi="Times New Roman"/>
        </w:rPr>
        <w:t>by demanding his birthright in exchange for a bowl of stew</w:t>
      </w:r>
      <w:r w:rsidR="00801C80">
        <w:rPr>
          <w:rFonts w:ascii="Times New Roman" w:hAnsi="Times New Roman"/>
        </w:rPr>
        <w:t xml:space="preserve"> (Gen. 25:29-33). Not stopping there, Jacob deceives his aged father into bestowing the blessing intended for Esau onto himself (Gen. 27</w:t>
      </w:r>
      <w:r w:rsidR="00253673">
        <w:rPr>
          <w:rFonts w:ascii="Times New Roman" w:hAnsi="Times New Roman"/>
        </w:rPr>
        <w:t>:</w:t>
      </w:r>
      <w:r w:rsidR="00801C80">
        <w:rPr>
          <w:rFonts w:ascii="Times New Roman" w:hAnsi="Times New Roman"/>
        </w:rPr>
        <w:t>18</w:t>
      </w:r>
      <w:r w:rsidR="00253673">
        <w:rPr>
          <w:rFonts w:ascii="Times New Roman" w:hAnsi="Times New Roman"/>
        </w:rPr>
        <w:t>-</w:t>
      </w:r>
      <w:r w:rsidR="00801C80">
        <w:rPr>
          <w:rFonts w:ascii="Times New Roman" w:hAnsi="Times New Roman"/>
        </w:rPr>
        <w:t>29). Nonet</w:t>
      </w:r>
      <w:r w:rsidR="00173329">
        <w:rPr>
          <w:rFonts w:ascii="Times New Roman" w:hAnsi="Times New Roman"/>
        </w:rPr>
        <w:t>heless, God</w:t>
      </w:r>
      <w:r w:rsidR="006C7E32">
        <w:rPr>
          <w:rStyle w:val="FootnoteReference"/>
          <w:rFonts w:ascii="Times New Roman" w:hAnsi="Times New Roman"/>
        </w:rPr>
        <w:footnoteReference w:id="1"/>
      </w:r>
      <w:r w:rsidR="00173329">
        <w:rPr>
          <w:rFonts w:ascii="Times New Roman" w:hAnsi="Times New Roman"/>
        </w:rPr>
        <w:t xml:space="preserve"> </w:t>
      </w:r>
      <w:r w:rsidR="00253673">
        <w:rPr>
          <w:rFonts w:ascii="Times New Roman" w:hAnsi="Times New Roman"/>
        </w:rPr>
        <w:t>extends the promise of a great nation, once given to Abraham and Isaac, to Jacob, calling him Israel</w:t>
      </w:r>
      <w:r w:rsidR="00173329">
        <w:rPr>
          <w:rFonts w:ascii="Times New Roman" w:hAnsi="Times New Roman"/>
        </w:rPr>
        <w:t xml:space="preserve"> (Gen. 35:10-12).</w:t>
      </w:r>
    </w:p>
    <w:p w:rsidR="00253673" w:rsidRDefault="00E75AC1" w:rsidP="002F647D">
      <w:pPr>
        <w:spacing w:line="480" w:lineRule="auto"/>
        <w:ind w:firstLine="720"/>
        <w:rPr>
          <w:rFonts w:ascii="Times New Roman" w:hAnsi="Times New Roman"/>
        </w:rPr>
      </w:pPr>
      <w:r>
        <w:rPr>
          <w:rFonts w:ascii="Times New Roman" w:hAnsi="Times New Roman"/>
        </w:rPr>
        <w:t>Upon first glance, a</w:t>
      </w:r>
      <w:r w:rsidR="00253673">
        <w:rPr>
          <w:rFonts w:ascii="Times New Roman" w:hAnsi="Times New Roman"/>
        </w:rPr>
        <w:t xml:space="preserve"> negative </w:t>
      </w:r>
      <w:r>
        <w:rPr>
          <w:rFonts w:ascii="Times New Roman" w:hAnsi="Times New Roman"/>
        </w:rPr>
        <w:t>reaction</w:t>
      </w:r>
      <w:r w:rsidR="00253673">
        <w:rPr>
          <w:rFonts w:ascii="Times New Roman" w:hAnsi="Times New Roman"/>
        </w:rPr>
        <w:t xml:space="preserve"> to this story is</w:t>
      </w:r>
      <w:r>
        <w:rPr>
          <w:rFonts w:ascii="Times New Roman" w:hAnsi="Times New Roman"/>
        </w:rPr>
        <w:t xml:space="preserve"> quite common and well taken. After all, why would a God who is often desired to follow rules and judge fairly bestow his blessing on a liar and a manipulator? Surely God should </w:t>
      </w:r>
      <w:r w:rsidR="00AD31DB">
        <w:rPr>
          <w:rFonts w:ascii="Times New Roman" w:hAnsi="Times New Roman"/>
        </w:rPr>
        <w:t>smite</w:t>
      </w:r>
      <w:r>
        <w:rPr>
          <w:rFonts w:ascii="Times New Roman" w:hAnsi="Times New Roman"/>
        </w:rPr>
        <w:t xml:space="preserve"> Jacob and return the birthright to Esau. However, it is important to consider the context of the story and attempt to</w:t>
      </w:r>
      <w:r w:rsidRPr="00E75AC1">
        <w:rPr>
          <w:rFonts w:ascii="Times New Roman" w:hAnsi="Times New Roman"/>
        </w:rPr>
        <w:t xml:space="preserve"> ignore </w:t>
      </w:r>
      <w:r>
        <w:rPr>
          <w:rFonts w:ascii="Times New Roman" w:hAnsi="Times New Roman"/>
        </w:rPr>
        <w:t>our preconceived notions to yield more meaningful conclusions. When the story of Jacob and Esau</w:t>
      </w:r>
      <w:r w:rsidR="00823B45">
        <w:rPr>
          <w:rFonts w:ascii="Times New Roman" w:hAnsi="Times New Roman"/>
        </w:rPr>
        <w:t>’s birthright</w:t>
      </w:r>
      <w:r>
        <w:rPr>
          <w:rFonts w:ascii="Times New Roman" w:hAnsi="Times New Roman"/>
        </w:rPr>
        <w:t xml:space="preserve"> is carefully considered, </w:t>
      </w:r>
      <w:r w:rsidR="00657C97">
        <w:rPr>
          <w:rFonts w:ascii="Times New Roman" w:hAnsi="Times New Roman"/>
        </w:rPr>
        <w:t>it is clear that God respect</w:t>
      </w:r>
      <w:r w:rsidR="00AD31DB">
        <w:rPr>
          <w:rFonts w:ascii="Times New Roman" w:hAnsi="Times New Roman"/>
        </w:rPr>
        <w:t>s</w:t>
      </w:r>
      <w:r w:rsidR="00657C97">
        <w:rPr>
          <w:rFonts w:ascii="Times New Roman" w:hAnsi="Times New Roman"/>
        </w:rPr>
        <w:t xml:space="preserve"> human nature when accomplishing </w:t>
      </w:r>
      <w:r w:rsidR="00AD31DB">
        <w:rPr>
          <w:rFonts w:ascii="Times New Roman" w:hAnsi="Times New Roman"/>
        </w:rPr>
        <w:t>H</w:t>
      </w:r>
      <w:r w:rsidR="00657C97">
        <w:rPr>
          <w:rFonts w:ascii="Times New Roman" w:hAnsi="Times New Roman"/>
        </w:rPr>
        <w:t xml:space="preserve">is goals, </w:t>
      </w:r>
      <w:r w:rsidR="00AD31DB">
        <w:rPr>
          <w:rFonts w:ascii="Times New Roman" w:hAnsi="Times New Roman"/>
        </w:rPr>
        <w:t>teaches</w:t>
      </w:r>
      <w:r w:rsidR="00657C97">
        <w:rPr>
          <w:rFonts w:ascii="Times New Roman" w:hAnsi="Times New Roman"/>
        </w:rPr>
        <w:t xml:space="preserve"> several meaningful lessons through the situation, and acknowledge</w:t>
      </w:r>
      <w:r w:rsidR="00AD31DB">
        <w:rPr>
          <w:rFonts w:ascii="Times New Roman" w:hAnsi="Times New Roman"/>
        </w:rPr>
        <w:t>s</w:t>
      </w:r>
      <w:r w:rsidR="00657C97">
        <w:rPr>
          <w:rFonts w:ascii="Times New Roman" w:hAnsi="Times New Roman"/>
        </w:rPr>
        <w:t xml:space="preserve"> there was no other way to bestow the birthright.</w:t>
      </w:r>
    </w:p>
    <w:p w:rsidR="00CD6986" w:rsidRDefault="007A5D2F" w:rsidP="00CD6986">
      <w:pPr>
        <w:spacing w:line="480" w:lineRule="auto"/>
        <w:ind w:firstLine="720"/>
        <w:rPr>
          <w:rFonts w:ascii="Times New Roman" w:hAnsi="Times New Roman"/>
        </w:rPr>
      </w:pPr>
      <w:r>
        <w:rPr>
          <w:rFonts w:ascii="Times New Roman" w:hAnsi="Times New Roman"/>
        </w:rPr>
        <w:lastRenderedPageBreak/>
        <w:t xml:space="preserve">Ever since Adam and Eve were cast out of the Garden of Eden, </w:t>
      </w:r>
      <w:r w:rsidR="00AD31DB">
        <w:rPr>
          <w:rFonts w:ascii="Times New Roman" w:hAnsi="Times New Roman"/>
        </w:rPr>
        <w:t>humans</w:t>
      </w:r>
      <w:r>
        <w:rPr>
          <w:rFonts w:ascii="Times New Roman" w:hAnsi="Times New Roman"/>
        </w:rPr>
        <w:t xml:space="preserve"> </w:t>
      </w:r>
      <w:r w:rsidR="00823B45">
        <w:rPr>
          <w:rFonts w:ascii="Times New Roman" w:hAnsi="Times New Roman"/>
        </w:rPr>
        <w:t>have had</w:t>
      </w:r>
      <w:r>
        <w:rPr>
          <w:rFonts w:ascii="Times New Roman" w:hAnsi="Times New Roman"/>
        </w:rPr>
        <w:t xml:space="preserve"> the “knowledge of good and evil” (Gen. 2:9). </w:t>
      </w:r>
      <w:r w:rsidR="00AD31DB">
        <w:rPr>
          <w:rFonts w:ascii="Times New Roman" w:hAnsi="Times New Roman"/>
        </w:rPr>
        <w:t>With this knowledge, they beg</w:t>
      </w:r>
      <w:r w:rsidR="00823B45">
        <w:rPr>
          <w:rFonts w:ascii="Times New Roman" w:hAnsi="Times New Roman"/>
        </w:rPr>
        <w:t>i</w:t>
      </w:r>
      <w:r w:rsidR="00AD31DB">
        <w:rPr>
          <w:rFonts w:ascii="Times New Roman" w:hAnsi="Times New Roman"/>
        </w:rPr>
        <w:t>n to work against the will of God. With this change, God begins to work with human nature to accom</w:t>
      </w:r>
      <w:r w:rsidR="00823B45">
        <w:rPr>
          <w:rFonts w:ascii="Times New Roman" w:hAnsi="Times New Roman"/>
        </w:rPr>
        <w:t xml:space="preserve">plish his will. In the story of Jacob and Esau’s birthright, He consistently chooses to follow the decisions made by his people, acting through them. </w:t>
      </w:r>
      <w:r w:rsidR="00CD6986">
        <w:rPr>
          <w:rFonts w:ascii="Times New Roman" w:hAnsi="Times New Roman"/>
        </w:rPr>
        <w:t xml:space="preserve">When Rebekah pregnant, questions </w:t>
      </w:r>
      <w:r w:rsidR="00CD6986">
        <w:rPr>
          <w:rFonts w:ascii="Times New Roman" w:hAnsi="Times New Roman"/>
        </w:rPr>
        <w:t xml:space="preserve">the </w:t>
      </w:r>
      <w:r w:rsidR="00CD6986" w:rsidRPr="00823B45">
        <w:rPr>
          <w:rFonts w:ascii="Calibri" w:hAnsi="Calibri" w:cs="Calibri"/>
        </w:rPr>
        <w:t>﻿</w:t>
      </w:r>
      <w:r w:rsidR="00CD6986" w:rsidRPr="00823B45">
        <w:rPr>
          <w:rFonts w:ascii="Times New Roman" w:hAnsi="Times New Roman"/>
          <w:smallCaps/>
        </w:rPr>
        <w:t>Lord</w:t>
      </w:r>
      <w:r w:rsidR="00CD6986">
        <w:rPr>
          <w:rFonts w:ascii="Times New Roman" w:hAnsi="Times New Roman"/>
          <w:smallCaps/>
        </w:rPr>
        <w:t xml:space="preserve"> </w:t>
      </w:r>
      <w:r w:rsidR="00CD6986">
        <w:rPr>
          <w:rFonts w:ascii="Times New Roman" w:hAnsi="Times New Roman"/>
        </w:rPr>
        <w:t>about her children and He s</w:t>
      </w:r>
      <w:r w:rsidR="00CD6986">
        <w:rPr>
          <w:rFonts w:ascii="Times New Roman" w:hAnsi="Times New Roman"/>
        </w:rPr>
        <w:t>a</w:t>
      </w:r>
      <w:r w:rsidR="00CD6986">
        <w:rPr>
          <w:rFonts w:ascii="Times New Roman" w:hAnsi="Times New Roman"/>
        </w:rPr>
        <w:t>ys to her,</w:t>
      </w:r>
      <w:r w:rsidR="00CD6986">
        <w:rPr>
          <w:rFonts w:ascii="Times New Roman" w:hAnsi="Times New Roman"/>
        </w:rPr>
        <w:t xml:space="preserve"> “the elder shall serve the younger” (Gen. 25:23). </w:t>
      </w:r>
      <w:r w:rsidR="00CD6986">
        <w:rPr>
          <w:rFonts w:ascii="Times New Roman" w:hAnsi="Times New Roman"/>
        </w:rPr>
        <w:t>Yet, Isaac loves Esau and chooses to give his birthright to him</w:t>
      </w:r>
      <w:r w:rsidR="000109C3">
        <w:rPr>
          <w:rFonts w:ascii="Times New Roman" w:hAnsi="Times New Roman"/>
        </w:rPr>
        <w:t>, which would contradict the prophecy</w:t>
      </w:r>
      <w:r w:rsidR="00CD6986">
        <w:rPr>
          <w:rFonts w:ascii="Times New Roman" w:hAnsi="Times New Roman"/>
        </w:rPr>
        <w:t xml:space="preserve"> (Gen. </w:t>
      </w:r>
      <w:r w:rsidR="000109C3">
        <w:rPr>
          <w:rFonts w:ascii="Times New Roman" w:hAnsi="Times New Roman"/>
        </w:rPr>
        <w:t xml:space="preserve">27:4). Rebekah, in her love for Jacob, intervenes and decides to deceive Isaac into giving his blessing to Jacob (Gen. 27:18-29). Thus, through the choices presented by human nature, the </w:t>
      </w:r>
      <w:r w:rsidR="000109C3" w:rsidRPr="00823B45">
        <w:rPr>
          <w:rFonts w:ascii="Calibri" w:hAnsi="Calibri" w:cs="Calibri"/>
        </w:rPr>
        <w:t>﻿</w:t>
      </w:r>
      <w:r w:rsidR="000109C3" w:rsidRPr="00823B45">
        <w:rPr>
          <w:rFonts w:ascii="Times New Roman" w:hAnsi="Times New Roman"/>
          <w:smallCaps/>
        </w:rPr>
        <w:t>Lord</w:t>
      </w:r>
      <w:r w:rsidR="000109C3">
        <w:rPr>
          <w:rFonts w:ascii="Times New Roman" w:hAnsi="Times New Roman"/>
          <w:smallCaps/>
        </w:rPr>
        <w:t xml:space="preserve">’s </w:t>
      </w:r>
      <w:r w:rsidR="000109C3">
        <w:rPr>
          <w:rFonts w:ascii="Times New Roman" w:hAnsi="Times New Roman"/>
        </w:rPr>
        <w:t>prophecy is fulfilled.</w:t>
      </w:r>
    </w:p>
    <w:p w:rsidR="000109C3" w:rsidRDefault="000109C3" w:rsidP="00CD6986">
      <w:pPr>
        <w:spacing w:line="480" w:lineRule="auto"/>
        <w:ind w:firstLine="720"/>
        <w:rPr>
          <w:rFonts w:ascii="Times New Roman" w:hAnsi="Times New Roman"/>
        </w:rPr>
      </w:pPr>
      <w:r>
        <w:rPr>
          <w:rFonts w:ascii="Times New Roman" w:hAnsi="Times New Roman"/>
        </w:rPr>
        <w:t xml:space="preserve">This theme is often repeated throughout the remainder of the book of Genesis. Consider the how the line of Judah leads to King David. </w:t>
      </w:r>
      <w:r w:rsidR="00470FB8">
        <w:rPr>
          <w:rFonts w:ascii="Times New Roman" w:hAnsi="Times New Roman"/>
        </w:rPr>
        <w:t xml:space="preserve">While Judah was travelling, he encountered a woman he believed to be a prostitute and he slept with her (Gen. 38:15-19). He later comes to realize that she was his son’s wife (Gen. 38:26). As cited later in </w:t>
      </w:r>
      <w:r>
        <w:rPr>
          <w:rFonts w:ascii="Times New Roman" w:hAnsi="Times New Roman"/>
        </w:rPr>
        <w:t>Ruth 4:12, Perez, the son of Judah</w:t>
      </w:r>
      <w:r w:rsidR="00470FB8">
        <w:rPr>
          <w:rFonts w:ascii="Times New Roman" w:hAnsi="Times New Roman"/>
        </w:rPr>
        <w:t xml:space="preserve"> and Tamar</w:t>
      </w:r>
      <w:r>
        <w:rPr>
          <w:rFonts w:ascii="Times New Roman" w:hAnsi="Times New Roman"/>
        </w:rPr>
        <w:t xml:space="preserve">, </w:t>
      </w:r>
      <w:r w:rsidR="00470FB8">
        <w:rPr>
          <w:rFonts w:ascii="Times New Roman" w:hAnsi="Times New Roman"/>
        </w:rPr>
        <w:t>becomes</w:t>
      </w:r>
      <w:r>
        <w:rPr>
          <w:rFonts w:ascii="Times New Roman" w:hAnsi="Times New Roman"/>
        </w:rPr>
        <w:t xml:space="preserve"> the </w:t>
      </w:r>
      <w:r w:rsidR="00470FB8">
        <w:rPr>
          <w:rFonts w:ascii="Times New Roman" w:hAnsi="Times New Roman"/>
        </w:rPr>
        <w:t xml:space="preserve">ancestor of King David. Once again, whether through Jacob and Esau or Judah and Tamar, God’s will </w:t>
      </w:r>
      <w:proofErr w:type="gramStart"/>
      <w:r w:rsidR="00470FB8">
        <w:rPr>
          <w:rFonts w:ascii="Times New Roman" w:hAnsi="Times New Roman"/>
        </w:rPr>
        <w:t>is</w:t>
      </w:r>
      <w:proofErr w:type="gramEnd"/>
      <w:r w:rsidR="00470FB8">
        <w:rPr>
          <w:rFonts w:ascii="Times New Roman" w:hAnsi="Times New Roman"/>
        </w:rPr>
        <w:t xml:space="preserve"> carried out through the choices made from indisputably impure human choices.</w:t>
      </w:r>
    </w:p>
    <w:p w:rsidR="00470FB8" w:rsidRDefault="00470FB8" w:rsidP="00CD6986">
      <w:pPr>
        <w:spacing w:line="480" w:lineRule="auto"/>
        <w:ind w:firstLine="720"/>
        <w:rPr>
          <w:rFonts w:ascii="Times New Roman" w:hAnsi="Times New Roman"/>
        </w:rPr>
      </w:pPr>
      <w:r>
        <w:rPr>
          <w:rFonts w:ascii="Times New Roman" w:hAnsi="Times New Roman"/>
        </w:rPr>
        <w:t>Continuing with the idea of God’s respect for human nature</w:t>
      </w:r>
      <w:r w:rsidR="006C7E32">
        <w:rPr>
          <w:rFonts w:ascii="Times New Roman" w:hAnsi="Times New Roman"/>
        </w:rPr>
        <w:t xml:space="preserve">, God demonstrates an apparent lack of desire for perfection (or at least </w:t>
      </w:r>
      <w:r w:rsidR="00C43D48">
        <w:rPr>
          <w:rFonts w:ascii="Times New Roman" w:hAnsi="Times New Roman"/>
        </w:rPr>
        <w:t>an</w:t>
      </w:r>
      <w:r w:rsidR="006C7E32">
        <w:rPr>
          <w:rFonts w:ascii="Times New Roman" w:hAnsi="Times New Roman"/>
        </w:rPr>
        <w:t xml:space="preserve"> acceptance of its futility). Jacob is certainly not without his faults, yet he is chosen by God to be the ancestor of His people. Specifically, Jacob is known to be a manipulator or, to put it more strongly, a liar. </w:t>
      </w:r>
      <w:r w:rsidR="006131B5">
        <w:rPr>
          <w:rFonts w:ascii="Times New Roman" w:hAnsi="Times New Roman"/>
        </w:rPr>
        <w:t>He is quick to take advantage of his brother when he is in need, purchasing his birthright at an unfair price (Gen. 25:29-34). Furthermore, he</w:t>
      </w:r>
      <w:r w:rsidR="006C7E32">
        <w:rPr>
          <w:rFonts w:ascii="Times New Roman" w:hAnsi="Times New Roman"/>
        </w:rPr>
        <w:t xml:space="preserve"> does not hesitate when his mother suggests he impersonate Esau to </w:t>
      </w:r>
      <w:r w:rsidR="006C7E32">
        <w:rPr>
          <w:rFonts w:ascii="Times New Roman" w:hAnsi="Times New Roman"/>
        </w:rPr>
        <w:lastRenderedPageBreak/>
        <w:t xml:space="preserve">steal his father’s blessing (Gen. 27:11-24). </w:t>
      </w:r>
      <w:r w:rsidR="006131B5">
        <w:rPr>
          <w:rFonts w:ascii="Times New Roman" w:hAnsi="Times New Roman"/>
        </w:rPr>
        <w:t xml:space="preserve">All throughout his life, Jacob consistently shows a distrust in God, relying on himself to stave off Esau’s rage or adding conditionals to his faith in the </w:t>
      </w:r>
      <w:r w:rsidR="006131B5">
        <w:rPr>
          <w:rFonts w:ascii="Times New Roman" w:hAnsi="Times New Roman"/>
          <w:smallCaps/>
        </w:rPr>
        <w:t>Lord</w:t>
      </w:r>
      <w:r w:rsidR="006131B5">
        <w:rPr>
          <w:rFonts w:ascii="Times New Roman" w:hAnsi="Times New Roman"/>
        </w:rPr>
        <w:t xml:space="preserve"> stating, “if God will be with me, and will keep me in this way that I go, and … then the </w:t>
      </w:r>
      <w:r w:rsidR="006131B5" w:rsidRPr="006131B5">
        <w:rPr>
          <w:rFonts w:ascii="Times New Roman" w:hAnsi="Times New Roman"/>
          <w:smallCaps/>
        </w:rPr>
        <w:t>Lord</w:t>
      </w:r>
      <w:r w:rsidR="006131B5">
        <w:rPr>
          <w:rFonts w:ascii="Times New Roman" w:hAnsi="Times New Roman"/>
        </w:rPr>
        <w:t xml:space="preserve"> shall be my God” (Gen. 32:9-23; Gen. 28:20-21</w:t>
      </w:r>
      <w:r w:rsidR="00C43D48">
        <w:rPr>
          <w:rFonts w:ascii="Times New Roman" w:hAnsi="Times New Roman"/>
        </w:rPr>
        <w:t>; Harris 88</w:t>
      </w:r>
      <w:r w:rsidR="006131B5">
        <w:rPr>
          <w:rFonts w:ascii="Times New Roman" w:hAnsi="Times New Roman"/>
        </w:rPr>
        <w:t>). By choosing such an imperfect being to father his people, God is demonstrating that humans need not be perfect to be chosen by Him.</w:t>
      </w:r>
    </w:p>
    <w:p w:rsidR="006131B5" w:rsidRDefault="006131B5" w:rsidP="00CD6986">
      <w:pPr>
        <w:spacing w:line="480" w:lineRule="auto"/>
        <w:ind w:firstLine="720"/>
        <w:rPr>
          <w:rFonts w:ascii="Times New Roman" w:hAnsi="Times New Roman"/>
        </w:rPr>
      </w:pPr>
      <w:r>
        <w:rPr>
          <w:rFonts w:ascii="Times New Roman" w:hAnsi="Times New Roman"/>
        </w:rPr>
        <w:t xml:space="preserve">This idea </w:t>
      </w:r>
      <w:r w:rsidR="00925ED6">
        <w:rPr>
          <w:rFonts w:ascii="Times New Roman" w:hAnsi="Times New Roman"/>
        </w:rPr>
        <w:t xml:space="preserve">is strengthened elsewhere in the Bible, particularly when considering a story about Moses in the book of Exodus. Before Moses is called by God, he witnesses an Egyptian beating a Hebrew. He is moved by the scene and, when he realizes no one will see, he kills the Egyptian and hides the body (Exod. 2:11-12). Certainly, by many interpretations, Moses must be a sinful man whose is not deserving of God’s love. Nonetheless, the angel of the </w:t>
      </w:r>
      <w:r w:rsidR="00925ED6" w:rsidRPr="00925ED6">
        <w:rPr>
          <w:rFonts w:ascii="Times New Roman" w:hAnsi="Times New Roman"/>
          <w:smallCaps/>
        </w:rPr>
        <w:t>Lord</w:t>
      </w:r>
      <w:r w:rsidR="00925ED6">
        <w:rPr>
          <w:rFonts w:ascii="Times New Roman" w:hAnsi="Times New Roman"/>
        </w:rPr>
        <w:t xml:space="preserve"> appears to Moses and calls him to take the Israelites from Egypt (Exod. 3:2-10). This furthers the notion that God does not only seek those who are perfect, or merely those who are good, </w:t>
      </w:r>
      <w:r w:rsidR="00C43D48">
        <w:rPr>
          <w:rFonts w:ascii="Times New Roman" w:hAnsi="Times New Roman"/>
        </w:rPr>
        <w:t>to carry out His will. In the case of Jacob and Esau or Moses, God works through human nature and sinfulness.</w:t>
      </w:r>
    </w:p>
    <w:p w:rsidR="00401D8E" w:rsidRDefault="00C43D48" w:rsidP="00401D8E">
      <w:pPr>
        <w:spacing w:line="480" w:lineRule="auto"/>
        <w:ind w:firstLine="720"/>
        <w:rPr>
          <w:rFonts w:ascii="Times New Roman" w:hAnsi="Times New Roman"/>
        </w:rPr>
      </w:pPr>
      <w:r>
        <w:rPr>
          <w:rFonts w:ascii="Times New Roman" w:hAnsi="Times New Roman"/>
        </w:rPr>
        <w:t>With God’s respect for human nature aside, the story of Jacob and Esau’s birthright provides Him an opportunity to teach several valuable lessons not only</w:t>
      </w:r>
      <w:r w:rsidR="007370C6">
        <w:rPr>
          <w:rFonts w:ascii="Times New Roman" w:hAnsi="Times New Roman"/>
        </w:rPr>
        <w:t xml:space="preserve"> to</w:t>
      </w:r>
      <w:r>
        <w:rPr>
          <w:rFonts w:ascii="Times New Roman" w:hAnsi="Times New Roman"/>
        </w:rPr>
        <w:t xml:space="preserve"> Jacob and Esau but also </w:t>
      </w:r>
      <w:r w:rsidR="007370C6">
        <w:rPr>
          <w:rFonts w:ascii="Times New Roman" w:hAnsi="Times New Roman"/>
        </w:rPr>
        <w:t xml:space="preserve">to </w:t>
      </w:r>
      <w:r>
        <w:rPr>
          <w:rFonts w:ascii="Times New Roman" w:hAnsi="Times New Roman"/>
        </w:rPr>
        <w:t xml:space="preserve">everyone exposed to the story throughout history. The first lesson is commonly repeated through Benjamin Franklin’s words as, “God helps those who help themselves.” Since Esau was born first, he </w:t>
      </w:r>
      <w:r w:rsidR="007370C6">
        <w:rPr>
          <w:rFonts w:ascii="Times New Roman" w:hAnsi="Times New Roman"/>
        </w:rPr>
        <w:t>naturally expects</w:t>
      </w:r>
      <w:r>
        <w:rPr>
          <w:rFonts w:ascii="Times New Roman" w:hAnsi="Times New Roman"/>
        </w:rPr>
        <w:t xml:space="preserve"> to receive the birthright. </w:t>
      </w:r>
      <w:r w:rsidR="007370C6">
        <w:rPr>
          <w:rFonts w:ascii="Times New Roman" w:hAnsi="Times New Roman"/>
        </w:rPr>
        <w:t xml:space="preserve">By choosing such a convoluted deliverance of His promise to Jacob instead of Esau, God emphasizes the importance of making oneself worthy. Consider the character differences between Jacob and Esau: Jacob actively seeks to acquire his brother’s birthright and his father’s blessing (Gen. 25:29-34; Gen. 27:11-24). Later </w:t>
      </w:r>
      <w:r w:rsidR="007370C6">
        <w:rPr>
          <w:rFonts w:ascii="Times New Roman" w:hAnsi="Times New Roman"/>
        </w:rPr>
        <w:lastRenderedPageBreak/>
        <w:t>in life, he often works under the assumption that he is alone, like when he struggles to protect himself and his family from the wrath of Esau (Gen. 32:22-26). On the other hand, when Esau learns that his blessing has been taken, he resorts to complaining and pleading, “Have you only one blessing, father? Bless me, me also, father!” (Gen. 27:38). Sin</w:t>
      </w:r>
      <w:r w:rsidR="00401D8E">
        <w:rPr>
          <w:rFonts w:ascii="Times New Roman" w:hAnsi="Times New Roman"/>
        </w:rPr>
        <w:t xml:space="preserve">ce he assumes his birthright is guaranteed, he doesn’t work for it, he pities himself over its theft. </w:t>
      </w:r>
    </w:p>
    <w:p w:rsidR="00401D8E" w:rsidRDefault="00401D8E" w:rsidP="00401D8E">
      <w:pPr>
        <w:spacing w:line="480" w:lineRule="auto"/>
        <w:ind w:firstLine="720"/>
        <w:rPr>
          <w:rFonts w:ascii="Times New Roman" w:hAnsi="Times New Roman"/>
        </w:rPr>
      </w:pPr>
      <w:r>
        <w:rPr>
          <w:rFonts w:ascii="Times New Roman" w:hAnsi="Times New Roman"/>
        </w:rPr>
        <w:t xml:space="preserve">The idea of God helping those who seek their own help resonates with the stories of the other patriarchs’ difficulty with conception. With Abram, Sarai has considerable difficulty in conceiving a child (Gen. 16:1). To succeed in giving Abram a child, she presents him with her slave, Hagar (Gen. 16:2). This is undoubtedly considered rape in today’s context, yet </w:t>
      </w:r>
      <w:r w:rsidR="00E136AB">
        <w:rPr>
          <w:rFonts w:ascii="Times New Roman" w:hAnsi="Times New Roman"/>
        </w:rPr>
        <w:t xml:space="preserve">God rewards </w:t>
      </w:r>
      <w:r>
        <w:rPr>
          <w:rFonts w:ascii="Times New Roman" w:hAnsi="Times New Roman"/>
        </w:rPr>
        <w:t xml:space="preserve">Abram and Sarai </w:t>
      </w:r>
      <w:r w:rsidR="00E136AB">
        <w:rPr>
          <w:rFonts w:ascii="Times New Roman" w:hAnsi="Times New Roman"/>
        </w:rPr>
        <w:t>with</w:t>
      </w:r>
      <w:r>
        <w:rPr>
          <w:rFonts w:ascii="Times New Roman" w:hAnsi="Times New Roman"/>
        </w:rPr>
        <w:t xml:space="preserve"> a child, Ishmael, through Hagar (Gen. 16:15-16). Ishmael was later </w:t>
      </w:r>
      <w:r w:rsidR="00E136AB">
        <w:rPr>
          <w:rFonts w:ascii="Times New Roman" w:hAnsi="Times New Roman"/>
        </w:rPr>
        <w:t>made into a great nation</w:t>
      </w:r>
      <w:r>
        <w:rPr>
          <w:rFonts w:ascii="Times New Roman" w:hAnsi="Times New Roman"/>
        </w:rPr>
        <w:t xml:space="preserve"> </w:t>
      </w:r>
      <w:r w:rsidR="00E136AB">
        <w:rPr>
          <w:rFonts w:ascii="Times New Roman" w:hAnsi="Times New Roman"/>
        </w:rPr>
        <w:t xml:space="preserve">by the hand of God (Gen. 17:20). This situation is repeated similarly with Jacob and his wives’ servants </w:t>
      </w:r>
      <w:proofErr w:type="spellStart"/>
      <w:r w:rsidR="00E136AB">
        <w:rPr>
          <w:rFonts w:ascii="Times New Roman" w:hAnsi="Times New Roman"/>
        </w:rPr>
        <w:t>Zilpah</w:t>
      </w:r>
      <w:proofErr w:type="spellEnd"/>
      <w:r w:rsidR="00E136AB">
        <w:rPr>
          <w:rFonts w:ascii="Times New Roman" w:hAnsi="Times New Roman"/>
        </w:rPr>
        <w:t xml:space="preserve"> and Bilhah (Gen. 30:3-10). Just as in the case with Jacob’s reward of the nation of Israel for deceptively acquiring the birthright, the patriarchs are given children through their concubines, reinforcing God’s preference to those who act over those who are passive.</w:t>
      </w:r>
    </w:p>
    <w:p w:rsidR="00E136AB" w:rsidRDefault="00E136AB" w:rsidP="00401D8E">
      <w:pPr>
        <w:spacing w:line="480" w:lineRule="auto"/>
        <w:ind w:firstLine="720"/>
        <w:rPr>
          <w:rFonts w:ascii="Times New Roman" w:hAnsi="Times New Roman"/>
        </w:rPr>
      </w:pPr>
      <w:r>
        <w:rPr>
          <w:rFonts w:ascii="Times New Roman" w:hAnsi="Times New Roman"/>
        </w:rPr>
        <w:t xml:space="preserve">Another powerful lesson developed in the story with Jacob and Esau’s birthright is a lesson of forgiveness. By stealing Esau’s birthright and blessing, Jacob understandably made Esau angry to the point of murderous rage (Gen. 27:41). Yet, when Jacob and Esau meet up again several years later, Esau’s rage has subsided. </w:t>
      </w:r>
      <w:r w:rsidR="007A7430">
        <w:rPr>
          <w:rFonts w:ascii="Times New Roman" w:hAnsi="Times New Roman"/>
        </w:rPr>
        <w:t>Not only has he merely overcome his anger, he welcomes Jacob with open arms, even offering him some of his possession and denying Jacob’s gifts (Gen. 33:8-11). This is certainly a powerful lesson demonstrating the importance of forgiveness. Without the deception over the birthright in the first place, there would not be such an opportunity for forgiveness.</w:t>
      </w:r>
    </w:p>
    <w:p w:rsidR="0075022C" w:rsidRDefault="007A7430" w:rsidP="0075022C">
      <w:pPr>
        <w:spacing w:line="480" w:lineRule="auto"/>
        <w:ind w:firstLine="720"/>
        <w:rPr>
          <w:rFonts w:ascii="Times New Roman" w:hAnsi="Times New Roman"/>
        </w:rPr>
      </w:pPr>
      <w:r>
        <w:rPr>
          <w:rFonts w:ascii="Times New Roman" w:hAnsi="Times New Roman"/>
        </w:rPr>
        <w:lastRenderedPageBreak/>
        <w:t>The message of forgiveness coming forth after times of deceit and sinfulness arises through the book of Genesis and the rest of the Bible. A significant parallel to this story is the case of Joseph and his brothers. After Joseph reveals to his brothers his dream of them bowing down to him, they begin developing methods to get rid of Joseph (Gen. 37:18-28). After selling him to the Ishmaelites, Joseph eventually makes his way to Egypt and becomes a close advisor to Pharaoh (Gen. 41:</w:t>
      </w:r>
      <w:r w:rsidR="0075022C">
        <w:rPr>
          <w:rFonts w:ascii="Times New Roman" w:hAnsi="Times New Roman"/>
        </w:rPr>
        <w:t>40). When a famine came to the land, Joseph’s brothers came to him asking to purchase grain to survive (Gen. 42:7). Joseph was kind to them and forgave them of all their wrongdoing (Gen. 50:19-21). Such an opportunity to demonstrate selfless forgiveness, like in the case of Jacob and Esau, would not have existed without the sinfulness. This builds on the theme of using less-than-ideal situations to teach valuable lessons.</w:t>
      </w:r>
    </w:p>
    <w:p w:rsidR="0075022C" w:rsidRDefault="0075022C" w:rsidP="0075022C">
      <w:pPr>
        <w:spacing w:line="480" w:lineRule="auto"/>
        <w:ind w:firstLine="720"/>
        <w:rPr>
          <w:rFonts w:ascii="Times New Roman" w:hAnsi="Times New Roman"/>
        </w:rPr>
      </w:pPr>
      <w:r>
        <w:rPr>
          <w:rFonts w:ascii="Times New Roman" w:hAnsi="Times New Roman"/>
        </w:rPr>
        <w:t xml:space="preserve">A final realization when studying the story of Jacob and Esau’s birthright is that it might not have been possible to happen any other way. Consider if Jacob was born first. Was the reason Isaac </w:t>
      </w:r>
      <w:proofErr w:type="gramStart"/>
      <w:r>
        <w:rPr>
          <w:rFonts w:ascii="Times New Roman" w:hAnsi="Times New Roman"/>
        </w:rPr>
        <w:t>chose</w:t>
      </w:r>
      <w:proofErr w:type="gramEnd"/>
      <w:r>
        <w:rPr>
          <w:rFonts w:ascii="Times New Roman" w:hAnsi="Times New Roman"/>
        </w:rPr>
        <w:t xml:space="preserve"> Esau to receive his blessing because he was his firstborn? Although it is possible, the </w:t>
      </w:r>
      <w:r w:rsidR="009864C5">
        <w:rPr>
          <w:rFonts w:ascii="Times New Roman" w:hAnsi="Times New Roman"/>
        </w:rPr>
        <w:t xml:space="preserve">Bible gives a couple hints to the contrary. It is stated that Isaac loved Esau because of his love for hunting (Gen. 25:28). However, it is never stated how Isaac feels about his son Jacob. </w:t>
      </w:r>
      <w:r w:rsidR="00BB7B00">
        <w:rPr>
          <w:rFonts w:ascii="Times New Roman" w:hAnsi="Times New Roman"/>
        </w:rPr>
        <w:t>It</w:t>
      </w:r>
      <w:r w:rsidR="009864C5">
        <w:rPr>
          <w:rFonts w:ascii="Times New Roman" w:hAnsi="Times New Roman"/>
        </w:rPr>
        <w:t xml:space="preserve"> can only </w:t>
      </w:r>
      <w:r w:rsidR="00BB7B00">
        <w:rPr>
          <w:rFonts w:ascii="Times New Roman" w:hAnsi="Times New Roman"/>
        </w:rPr>
        <w:t xml:space="preserve">be </w:t>
      </w:r>
      <w:r w:rsidR="009864C5">
        <w:rPr>
          <w:rFonts w:ascii="Times New Roman" w:hAnsi="Times New Roman"/>
        </w:rPr>
        <w:t>deduce</w:t>
      </w:r>
      <w:r w:rsidR="00BB7B00">
        <w:rPr>
          <w:rFonts w:ascii="Times New Roman" w:hAnsi="Times New Roman"/>
        </w:rPr>
        <w:t>d</w:t>
      </w:r>
      <w:r w:rsidR="009864C5">
        <w:rPr>
          <w:rFonts w:ascii="Times New Roman" w:hAnsi="Times New Roman"/>
        </w:rPr>
        <w:t xml:space="preserve"> that his feeling for Jacob are less than his feelings for Esau. Thus, if the order of birth was different and Jacob was entitled Isaac’s birthright, it is likely given the evidence in Genesis, that Isaac would’ve given his blessing to Esau no matter what. In fact, he might have even been emboldened by the prophecy insisting the, </w:t>
      </w:r>
      <w:r w:rsidR="009864C5">
        <w:rPr>
          <w:rFonts w:ascii="Times New Roman" w:hAnsi="Times New Roman"/>
        </w:rPr>
        <w:t>“the elder shall serve the younger” (Gen. 25:23).</w:t>
      </w:r>
      <w:r w:rsidR="009864C5">
        <w:rPr>
          <w:rFonts w:ascii="Times New Roman" w:hAnsi="Times New Roman"/>
        </w:rPr>
        <w:t xml:space="preserve"> Therefore, the order of birth really wouldn’t have changed the situation much if at all.</w:t>
      </w:r>
    </w:p>
    <w:p w:rsidR="009864C5" w:rsidRDefault="009864C5" w:rsidP="0075022C">
      <w:pPr>
        <w:spacing w:line="480" w:lineRule="auto"/>
        <w:ind w:firstLine="720"/>
        <w:rPr>
          <w:rFonts w:ascii="Times New Roman" w:hAnsi="Times New Roman"/>
        </w:rPr>
      </w:pPr>
      <w:r>
        <w:rPr>
          <w:rFonts w:ascii="Times New Roman" w:hAnsi="Times New Roman"/>
        </w:rPr>
        <w:t xml:space="preserve">It often appears that God in the book of Genesis acts in ways involving the most trickery and deceit. </w:t>
      </w:r>
      <w:r w:rsidR="00BB7B00">
        <w:rPr>
          <w:rFonts w:ascii="Times New Roman" w:hAnsi="Times New Roman"/>
        </w:rPr>
        <w:t xml:space="preserve">Would it not be easier and more consistent with the image of God one typically </w:t>
      </w:r>
      <w:r w:rsidR="00BB7B00">
        <w:rPr>
          <w:rFonts w:ascii="Times New Roman" w:hAnsi="Times New Roman"/>
        </w:rPr>
        <w:lastRenderedPageBreak/>
        <w:t xml:space="preserve">expects if He didn’t work in this way? Following this idea, God should have had Jacob be born first and circumventing this whole business of lying and deception. However, as seen throughout other stories in Genesis, God does not prefer to work against human nature, but to work with it in all its bad decisions and imperfection. It’s also clear that important lessons arise from such sinful origins that wouldn’t exist or be nearly as impactful without them. Lastly, Isaac’s love for Esau was likely the most important component as to why Jacob required trickery to secure the birthright, not the order in which they were born. </w:t>
      </w:r>
      <w:r w:rsidR="0011700D">
        <w:rPr>
          <w:rFonts w:ascii="Times New Roman" w:hAnsi="Times New Roman"/>
        </w:rPr>
        <w:t xml:space="preserve">Thus, the trickery and deceit </w:t>
      </w:r>
      <w:proofErr w:type="gramStart"/>
      <w:r w:rsidR="0011700D">
        <w:rPr>
          <w:rFonts w:ascii="Times New Roman" w:hAnsi="Times New Roman"/>
        </w:rPr>
        <w:t>is</w:t>
      </w:r>
      <w:proofErr w:type="gramEnd"/>
      <w:r w:rsidR="0011700D">
        <w:rPr>
          <w:rFonts w:ascii="Times New Roman" w:hAnsi="Times New Roman"/>
        </w:rPr>
        <w:t xml:space="preserve"> too important to the story of Jacob and Esau that it can’t be overwritten.</w:t>
      </w:r>
      <w:bookmarkStart w:id="0" w:name="_GoBack"/>
      <w:bookmarkEnd w:id="0"/>
    </w:p>
    <w:p w:rsidR="009864C5" w:rsidRDefault="009864C5" w:rsidP="0075022C">
      <w:pPr>
        <w:spacing w:line="480" w:lineRule="auto"/>
        <w:ind w:firstLine="720"/>
        <w:rPr>
          <w:rFonts w:ascii="Times New Roman" w:hAnsi="Times New Roman"/>
        </w:rPr>
      </w:pPr>
    </w:p>
    <w:sectPr w:rsidR="009864C5" w:rsidSect="00860786">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6D05" w:rsidRDefault="00526D05" w:rsidP="001F3B9A">
      <w:r>
        <w:separator/>
      </w:r>
    </w:p>
  </w:endnote>
  <w:endnote w:type="continuationSeparator" w:id="0">
    <w:p w:rsidR="00526D05" w:rsidRDefault="00526D05" w:rsidP="001F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70177"/>
      <w:docPartObj>
        <w:docPartGallery w:val="Page Numbers (Bottom of Page)"/>
        <w:docPartUnique/>
      </w:docPartObj>
    </w:sdtPr>
    <w:sdtContent>
      <w:p w:rsidR="00ED64A9" w:rsidRDefault="00ED64A9" w:rsidP="001857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F3B9A" w:rsidRDefault="001F3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4A9" w:rsidRDefault="00ED64A9" w:rsidP="0018571D">
    <w:pPr>
      <w:pStyle w:val="Footer"/>
      <w:framePr w:wrap="none" w:vAnchor="text" w:hAnchor="margin" w:xAlign="center" w:y="1"/>
      <w:rPr>
        <w:rStyle w:val="PageNumber"/>
      </w:rPr>
    </w:pPr>
  </w:p>
  <w:p w:rsidR="001F3B9A" w:rsidRDefault="001F3B9A" w:rsidP="00ED6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6D05" w:rsidRDefault="00526D05" w:rsidP="001F3B9A">
      <w:r>
        <w:separator/>
      </w:r>
    </w:p>
  </w:footnote>
  <w:footnote w:type="continuationSeparator" w:id="0">
    <w:p w:rsidR="00526D05" w:rsidRDefault="00526D05" w:rsidP="001F3B9A">
      <w:r>
        <w:continuationSeparator/>
      </w:r>
    </w:p>
  </w:footnote>
  <w:footnote w:id="1">
    <w:p w:rsidR="006C7E32" w:rsidRPr="006C7E32" w:rsidRDefault="006C7E32">
      <w:pPr>
        <w:pStyle w:val="FootnoteText"/>
        <w:rPr>
          <w:rFonts w:ascii="Times New Roman" w:hAnsi="Times New Roman"/>
        </w:rPr>
      </w:pPr>
      <w:r w:rsidRPr="006C7E32">
        <w:rPr>
          <w:rStyle w:val="FootnoteReference"/>
          <w:rFonts w:ascii="Times New Roman" w:hAnsi="Times New Roman"/>
        </w:rPr>
        <w:footnoteRef/>
      </w:r>
      <w:r w:rsidRPr="006C7E32">
        <w:rPr>
          <w:rFonts w:ascii="Times New Roman" w:hAnsi="Times New Roman"/>
        </w:rPr>
        <w:t xml:space="preserve"> In this essay</w:t>
      </w:r>
      <w:r>
        <w:rPr>
          <w:rFonts w:ascii="Times New Roman" w:hAnsi="Times New Roman"/>
        </w:rPr>
        <w:t>, I will use ‘God’, ‘</w:t>
      </w:r>
      <w:r w:rsidRPr="006C7E32">
        <w:rPr>
          <w:rFonts w:ascii="Times New Roman" w:hAnsi="Times New Roman"/>
          <w:smallCaps/>
        </w:rPr>
        <w:t>Lord</w:t>
      </w:r>
      <w:r>
        <w:rPr>
          <w:rFonts w:ascii="Times New Roman" w:hAnsi="Times New Roman"/>
        </w:rPr>
        <w:t>’, and ‘</w:t>
      </w:r>
      <w:r w:rsidRPr="006C7E32">
        <w:rPr>
          <w:rFonts w:ascii="Times New Roman" w:hAnsi="Times New Roman"/>
          <w:smallCaps/>
        </w:rPr>
        <w:t>Lord</w:t>
      </w:r>
      <w:r>
        <w:rPr>
          <w:rFonts w:ascii="Times New Roman" w:hAnsi="Times New Roman"/>
        </w:rPr>
        <w:t xml:space="preserve"> God’ when referring to passages in which the deity is specifically mentioned respectively. In general, I will use ‘God’ to refer to the deity when no specific passage is mentioned or when the passage mentioned uses two or more of ‘God’, ‘</w:t>
      </w:r>
      <w:r w:rsidRPr="006C7E32">
        <w:rPr>
          <w:rFonts w:ascii="Times New Roman" w:hAnsi="Times New Roman"/>
          <w:smallCaps/>
        </w:rPr>
        <w:t>Lord’</w:t>
      </w:r>
      <w:r>
        <w:rPr>
          <w:rFonts w:ascii="Times New Roman" w:hAnsi="Times New Roman"/>
        </w:rPr>
        <w:t>, or ‘</w:t>
      </w:r>
      <w:r w:rsidRPr="006C7E32">
        <w:rPr>
          <w:rFonts w:ascii="Times New Roman" w:hAnsi="Times New Roman"/>
          <w:smallCaps/>
        </w:rPr>
        <w:t>Lord</w:t>
      </w:r>
      <w:r>
        <w:rPr>
          <w:rFonts w:ascii="Times New Roman" w:hAnsi="Times New Roman"/>
        </w:rPr>
        <w:t xml:space="preserve"> God’.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8742379"/>
      <w:docPartObj>
        <w:docPartGallery w:val="Page Numbers (Top of Page)"/>
        <w:docPartUnique/>
      </w:docPartObj>
    </w:sdtPr>
    <w:sdtContent>
      <w:p w:rsidR="00ED64A9" w:rsidRDefault="00ED64A9" w:rsidP="001857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F3B9A" w:rsidRDefault="001F3B9A" w:rsidP="00ED64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rPr>
      <w:id w:val="-942227434"/>
      <w:docPartObj>
        <w:docPartGallery w:val="Page Numbers (Top of Page)"/>
        <w:docPartUnique/>
      </w:docPartObj>
    </w:sdtPr>
    <w:sdtContent>
      <w:p w:rsidR="00ED64A9" w:rsidRPr="00657C97" w:rsidRDefault="00ED64A9" w:rsidP="0018571D">
        <w:pPr>
          <w:pStyle w:val="Header"/>
          <w:framePr w:wrap="none" w:vAnchor="text" w:hAnchor="margin" w:xAlign="right" w:y="1"/>
          <w:rPr>
            <w:rStyle w:val="PageNumber"/>
            <w:rFonts w:ascii="Times New Roman" w:hAnsi="Times New Roman"/>
          </w:rPr>
        </w:pPr>
        <w:r w:rsidRPr="00657C97">
          <w:rPr>
            <w:rStyle w:val="PageNumber"/>
            <w:rFonts w:ascii="Times New Roman" w:hAnsi="Times New Roman"/>
          </w:rPr>
          <w:fldChar w:fldCharType="begin"/>
        </w:r>
        <w:r w:rsidRPr="00657C97">
          <w:rPr>
            <w:rStyle w:val="PageNumber"/>
            <w:rFonts w:ascii="Times New Roman" w:hAnsi="Times New Roman"/>
          </w:rPr>
          <w:instrText xml:space="preserve"> PAGE </w:instrText>
        </w:r>
        <w:r w:rsidRPr="00657C97">
          <w:rPr>
            <w:rStyle w:val="PageNumber"/>
            <w:rFonts w:ascii="Times New Roman" w:hAnsi="Times New Roman"/>
          </w:rPr>
          <w:fldChar w:fldCharType="separate"/>
        </w:r>
        <w:r w:rsidRPr="00657C97">
          <w:rPr>
            <w:rStyle w:val="PageNumber"/>
            <w:rFonts w:ascii="Times New Roman" w:hAnsi="Times New Roman"/>
            <w:noProof/>
          </w:rPr>
          <w:t>1</w:t>
        </w:r>
        <w:r w:rsidRPr="00657C97">
          <w:rPr>
            <w:rStyle w:val="PageNumber"/>
            <w:rFonts w:ascii="Times New Roman" w:hAnsi="Times New Roman"/>
          </w:rPr>
          <w:fldChar w:fldCharType="end"/>
        </w:r>
      </w:p>
    </w:sdtContent>
  </w:sdt>
  <w:p w:rsidR="00ED64A9" w:rsidRPr="00657C97" w:rsidRDefault="00ED64A9" w:rsidP="00657C97">
    <w:pPr>
      <w:pStyle w:val="Header"/>
      <w:ind w:right="360"/>
      <w:jc w:val="right"/>
      <w:rPr>
        <w:rFonts w:ascii="Times New Roman" w:hAnsi="Times New Roman"/>
      </w:rPr>
    </w:pPr>
    <w:r w:rsidRPr="00657C97">
      <w:rPr>
        <w:rFonts w:ascii="Times New Roman" w:hAnsi="Times New Roman"/>
      </w:rPr>
      <w:t>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9A"/>
    <w:rsid w:val="000109C3"/>
    <w:rsid w:val="0011700D"/>
    <w:rsid w:val="00173329"/>
    <w:rsid w:val="001F3B9A"/>
    <w:rsid w:val="00253673"/>
    <w:rsid w:val="002F647D"/>
    <w:rsid w:val="003768D9"/>
    <w:rsid w:val="00401D8E"/>
    <w:rsid w:val="00470FB8"/>
    <w:rsid w:val="004B1DA1"/>
    <w:rsid w:val="00526D05"/>
    <w:rsid w:val="006131B5"/>
    <w:rsid w:val="00657C97"/>
    <w:rsid w:val="006C7E32"/>
    <w:rsid w:val="007370C6"/>
    <w:rsid w:val="0075022C"/>
    <w:rsid w:val="007A5D2F"/>
    <w:rsid w:val="007A7430"/>
    <w:rsid w:val="00801C80"/>
    <w:rsid w:val="00823B45"/>
    <w:rsid w:val="00860786"/>
    <w:rsid w:val="008C7D34"/>
    <w:rsid w:val="00925ED6"/>
    <w:rsid w:val="009864C5"/>
    <w:rsid w:val="009A2509"/>
    <w:rsid w:val="00AD31DB"/>
    <w:rsid w:val="00BB7B00"/>
    <w:rsid w:val="00C43D48"/>
    <w:rsid w:val="00CD6986"/>
    <w:rsid w:val="00E136AB"/>
    <w:rsid w:val="00E75AC1"/>
    <w:rsid w:val="00ED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22BF3"/>
  <w15:chartTrackingRefBased/>
  <w15:docId w15:val="{18E4C560-B719-1649-B1C7-4C5544B5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B9A"/>
    <w:pPr>
      <w:tabs>
        <w:tab w:val="center" w:pos="4680"/>
        <w:tab w:val="right" w:pos="9360"/>
      </w:tabs>
    </w:pPr>
  </w:style>
  <w:style w:type="character" w:customStyle="1" w:styleId="HeaderChar">
    <w:name w:val="Header Char"/>
    <w:basedOn w:val="DefaultParagraphFont"/>
    <w:link w:val="Header"/>
    <w:uiPriority w:val="99"/>
    <w:rsid w:val="001F3B9A"/>
  </w:style>
  <w:style w:type="paragraph" w:styleId="Footer">
    <w:name w:val="footer"/>
    <w:basedOn w:val="Normal"/>
    <w:link w:val="FooterChar"/>
    <w:uiPriority w:val="99"/>
    <w:unhideWhenUsed/>
    <w:rsid w:val="001F3B9A"/>
    <w:pPr>
      <w:tabs>
        <w:tab w:val="center" w:pos="4680"/>
        <w:tab w:val="right" w:pos="9360"/>
      </w:tabs>
    </w:pPr>
  </w:style>
  <w:style w:type="character" w:customStyle="1" w:styleId="FooterChar">
    <w:name w:val="Footer Char"/>
    <w:basedOn w:val="DefaultParagraphFont"/>
    <w:link w:val="Footer"/>
    <w:uiPriority w:val="99"/>
    <w:rsid w:val="001F3B9A"/>
  </w:style>
  <w:style w:type="character" w:styleId="PageNumber">
    <w:name w:val="page number"/>
    <w:basedOn w:val="DefaultParagraphFont"/>
    <w:uiPriority w:val="99"/>
    <w:semiHidden/>
    <w:unhideWhenUsed/>
    <w:rsid w:val="00ED64A9"/>
  </w:style>
  <w:style w:type="paragraph" w:styleId="FootnoteText">
    <w:name w:val="footnote text"/>
    <w:basedOn w:val="Normal"/>
    <w:link w:val="FootnoteTextChar"/>
    <w:uiPriority w:val="99"/>
    <w:semiHidden/>
    <w:unhideWhenUsed/>
    <w:rsid w:val="006C7E32"/>
    <w:rPr>
      <w:sz w:val="20"/>
      <w:szCs w:val="20"/>
    </w:rPr>
  </w:style>
  <w:style w:type="character" w:customStyle="1" w:styleId="FootnoteTextChar">
    <w:name w:val="Footnote Text Char"/>
    <w:basedOn w:val="DefaultParagraphFont"/>
    <w:link w:val="FootnoteText"/>
    <w:uiPriority w:val="99"/>
    <w:semiHidden/>
    <w:rsid w:val="006C7E32"/>
    <w:rPr>
      <w:sz w:val="20"/>
      <w:szCs w:val="20"/>
    </w:rPr>
  </w:style>
  <w:style w:type="character" w:styleId="FootnoteReference">
    <w:name w:val="footnote reference"/>
    <w:basedOn w:val="DefaultParagraphFont"/>
    <w:uiPriority w:val="99"/>
    <w:semiHidden/>
    <w:unhideWhenUsed/>
    <w:rsid w:val="006C7E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E40F2-ECB6-D048-BE2A-9011FF8A7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2019-02-28T02:46:00Z</dcterms:created>
  <dcterms:modified xsi:type="dcterms:W3CDTF">2019-02-28T02:46:00Z</dcterms:modified>
</cp:coreProperties>
</file>