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BA193" w14:textId="77777777" w:rsidR="000A1916" w:rsidRDefault="00EE77C7">
      <w:pPr>
        <w:pStyle w:val="Title"/>
      </w:pPr>
      <w:proofErr w:type="gramStart"/>
      <w:r>
        <w:t>APA(</w:t>
      </w:r>
      <w:proofErr w:type="spellStart"/>
      <w:proofErr w:type="gramEnd"/>
      <w:r>
        <w:t>ish</w:t>
      </w:r>
      <w:proofErr w:type="spellEnd"/>
      <w:r>
        <w:t>) formatted reference document</w:t>
      </w:r>
    </w:p>
    <w:p w14:paraId="67323F12" w14:textId="77777777" w:rsidR="000A1916" w:rsidRDefault="00EE77C7">
      <w:pPr>
        <w:pStyle w:val="Author"/>
      </w:pPr>
      <w:r>
        <w:t>Joseph V. Casillas</w:t>
      </w:r>
    </w:p>
    <w:p w14:paraId="0DAA7800" w14:textId="1C3D9A60" w:rsidR="009F3262" w:rsidRDefault="00EE77C7" w:rsidP="002E0C29">
      <w:pPr>
        <w:pStyle w:val="Heading9"/>
      </w:pPr>
      <w:r>
        <w:t xml:space="preserve">Rutgers </w:t>
      </w:r>
      <w:r w:rsidRPr="002E0C29">
        <w:t>University</w:t>
      </w:r>
    </w:p>
    <w:p w14:paraId="4C776A80" w14:textId="0A0DEACA" w:rsidR="000A1916" w:rsidRPr="009F3262" w:rsidRDefault="009F3262" w:rsidP="009F3262">
      <w:pPr>
        <w:rPr>
          <w:rFonts w:ascii="Times New Roman" w:hAnsi="Times New Roman"/>
        </w:rPr>
      </w:pPr>
      <w:r>
        <w:br w:type="page"/>
      </w:r>
    </w:p>
    <w:p w14:paraId="05E39676" w14:textId="67497311" w:rsidR="00777267" w:rsidRDefault="00777267" w:rsidP="002F6096">
      <w:pPr>
        <w:pStyle w:val="Date"/>
      </w:pPr>
      <w:bookmarkStart w:id="0" w:name="abstract"/>
      <w:r w:rsidRPr="00B80338">
        <w:lastRenderedPageBreak/>
        <w:t>Author</w:t>
      </w:r>
      <w:r>
        <w:t xml:space="preserve"> note</w:t>
      </w:r>
    </w:p>
    <w:p w14:paraId="07D04D8A" w14:textId="5F115369" w:rsidR="00777267" w:rsidRDefault="00777267" w:rsidP="00777267">
      <w:pPr>
        <w:pStyle w:val="Abstract"/>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519F819F" w14:textId="6F3C98C2" w:rsidR="00777267" w:rsidRPr="00777267" w:rsidRDefault="00777267" w:rsidP="00777267">
      <w:pPr>
        <w:rPr>
          <w:rFonts w:ascii="Times New Roman" w:hAnsi="Times New Roman"/>
        </w:rPr>
      </w:pPr>
      <w:r>
        <w:br w:type="page"/>
      </w:r>
    </w:p>
    <w:p w14:paraId="5FCA3F09" w14:textId="22A743DF" w:rsidR="000A1916" w:rsidRDefault="00EE77C7" w:rsidP="00B80338">
      <w:pPr>
        <w:pStyle w:val="Abstractheading"/>
      </w:pPr>
      <w:r w:rsidRPr="00B80338">
        <w:lastRenderedPageBreak/>
        <w:t>Abstract</w:t>
      </w:r>
      <w:bookmarkEnd w:id="0"/>
    </w:p>
    <w:p w14:paraId="6CE12E75" w14:textId="0F2CDDF2" w:rsidR="0066552A" w:rsidRDefault="00EE77C7" w:rsidP="00B80338">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rPr>
          <w:i/>
          <w:iCs/>
        </w:rPr>
        <w:t>Keywords</w:t>
      </w:r>
      <w:r>
        <w:t>: Lorem, ipsum, dolor</w:t>
      </w:r>
    </w:p>
    <w:p w14:paraId="0F642003" w14:textId="66B9BF0D" w:rsidR="000A1916" w:rsidRPr="0066552A" w:rsidRDefault="0066552A" w:rsidP="0066552A">
      <w:pPr>
        <w:rPr>
          <w:rFonts w:ascii="Times New Roman" w:hAnsi="Times New Roman"/>
          <w:szCs w:val="20"/>
        </w:rPr>
      </w:pPr>
      <w:r>
        <w:br w:type="page"/>
      </w:r>
    </w:p>
    <w:p w14:paraId="3711790F" w14:textId="143A67FE" w:rsidR="002B1C5D" w:rsidRDefault="002B1C5D" w:rsidP="002B1C5D">
      <w:pPr>
        <w:pStyle w:val="Title2"/>
      </w:pPr>
      <w:bookmarkStart w:id="1" w:name="section"/>
      <w:r>
        <w:lastRenderedPageBreak/>
        <w:t>Title 2</w:t>
      </w:r>
    </w:p>
    <w:p w14:paraId="15C037D1" w14:textId="441A112B" w:rsidR="000A1916" w:rsidRDefault="00EE77C7">
      <w:pPr>
        <w:pStyle w:val="Heading1"/>
      </w:pPr>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01C87B" w14:textId="77777777" w:rsidR="000A1916" w:rsidRDefault="00EE77C7">
      <w:pPr>
        <w:pStyle w:val="BodyText"/>
      </w:pPr>
      <w:r>
        <w:t xml:space="preserve">Lorem ipsum dolor sit amet, consectetur adipisicing elit, sed do eiusmod tempor incididunt ut labore et dolore magna aliqua. Ut enim ad minim veniam, quis nostrud exercitation ullamco </w:t>
      </w:r>
      <w: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t>Sub sub sub section</w:t>
      </w:r>
    </w:p>
    <w:p w14:paraId="040113E4" w14:textId="77777777" w:rsidR="000A1916" w:rsidRDefault="00EE77C7">
      <w:pPr>
        <w:pStyle w:val="FirstParagraph"/>
      </w:pPr>
      <w:r>
        <w:t>This is the level 4 header. I hope you don’t need this many.</w:t>
      </w:r>
    </w:p>
    <w:p w14:paraId="3864B6E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proofErr w:type="gramStart"/>
      <w:r>
        <w:rPr>
          <w:rStyle w:val="NormalTok"/>
        </w:rPr>
        <w:t>knitr</w:t>
      </w:r>
      <w:r>
        <w:rPr>
          <w:rStyle w:val="SpecialCharTok"/>
        </w:rPr>
        <w:t>::</w:t>
      </w:r>
      <w:proofErr w:type="gramEnd"/>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jc w:val="center"/>
        <w:tblLook w:val="0020" w:firstRow="1" w:lastRow="0" w:firstColumn="0" w:lastColumn="0" w:noHBand="0" w:noVBand="0"/>
      </w:tblPr>
      <w:tblGrid>
        <w:gridCol w:w="763"/>
        <w:gridCol w:w="563"/>
      </w:tblGrid>
      <w:tr w:rsidR="000A1916" w14:paraId="011A77DB" w14:textId="77777777" w:rsidTr="003925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rsidTr="00392534">
        <w:trPr>
          <w:jc w:val="center"/>
        </w:trPr>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rsidTr="00392534">
        <w:trPr>
          <w:jc w:val="center"/>
        </w:trPr>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rsidTr="00392534">
        <w:trPr>
          <w:jc w:val="center"/>
        </w:trPr>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rsidTr="00392534">
        <w:trPr>
          <w:jc w:val="center"/>
        </w:trPr>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rsidTr="00392534">
        <w:trPr>
          <w:jc w:val="center"/>
        </w:trPr>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rsidTr="00392534">
        <w:trPr>
          <w:jc w:val="center"/>
        </w:trPr>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lastRenderedPageBreak/>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000000" w:rsidP="00AC443E">
      <w:pPr>
        <w:pStyle w:val="math"/>
        <w:rPr>
          <w:lang w:val="es-ES"/>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outcom</m:t>
                </m:r>
                <m:sSub>
                  <m:sSubPr>
                    <m:ctrlPr>
                      <w:rPr>
                        <w:rFonts w:ascii="Cambria Math" w:hAnsi="Cambria Math"/>
                      </w:rPr>
                    </m:ctrlPr>
                  </m:sSubPr>
                  <m:e>
                    <m:r>
                      <w:rPr>
                        <w:rFonts w:ascii="Cambria Math" w:hAnsi="Cambria Math"/>
                      </w:rPr>
                      <m:t>e</m:t>
                    </m:r>
                  </m:e>
                  <m:sub>
                    <m:r>
                      <w:rPr>
                        <w:rFonts w:ascii="Cambria Math" w:hAnsi="Cambria Math"/>
                      </w:rPr>
                      <m:t>i</m:t>
                    </m:r>
                  </m:sub>
                </m:sSub>
              </m:e>
              <m:e>
                <m:r>
                  <w:rPr>
                    <w:rFonts w:ascii="Cambria Math" w:hAnsi="Cambria Math"/>
                    <w:lang w:val="es-ES"/>
                  </w:rPr>
                  <m:t>∼</m:t>
                </m:r>
                <m:r>
                  <m:rPr>
                    <m:nor/>
                  </m:rPr>
                  <w:rPr>
                    <w:lang w:val="es-ES"/>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lang w:val="es-ES"/>
                      </w:rPr>
                      <m:t>,</m:t>
                    </m:r>
                    <m:r>
                      <w:rPr>
                        <w:rFonts w:ascii="Cambria Math" w:hAnsi="Cambria Math"/>
                      </w:rPr>
                      <m:t>σ</m:t>
                    </m:r>
                  </m:e>
                </m:d>
              </m:e>
            </m:mr>
            <m:mr>
              <m:e>
                <m:sSub>
                  <m:sSubPr>
                    <m:ctrlPr>
                      <w:rPr>
                        <w:rFonts w:ascii="Cambria Math" w:hAnsi="Cambria Math"/>
                      </w:rPr>
                    </m:ctrlPr>
                  </m:sSubPr>
                  <m:e>
                    <m:r>
                      <w:rPr>
                        <w:rFonts w:ascii="Cambria Math" w:hAnsi="Cambria Math"/>
                      </w:rPr>
                      <m:t>μ</m:t>
                    </m:r>
                  </m:e>
                  <m:sub>
                    <m:r>
                      <w:rPr>
                        <w:rFonts w:ascii="Cambria Math" w:hAnsi="Cambria Math"/>
                      </w:rPr>
                      <m:t>i</m:t>
                    </m:r>
                  </m:sub>
                </m:sSub>
              </m:e>
              <m:e>
                <m:r>
                  <w:rPr>
                    <w:rFonts w:ascii="Cambria Math" w:hAnsi="Cambria Math"/>
                    <w:lang w:val="es-ES"/>
                  </w:rPr>
                  <m:t>=</m:t>
                </m:r>
                <m:r>
                  <w:rPr>
                    <w:rFonts w:ascii="Cambria Math" w:hAnsi="Cambria Math"/>
                  </w:rPr>
                  <m:t>α</m:t>
                </m:r>
                <m:r>
                  <w:rPr>
                    <w:rFonts w:ascii="Cambria Math" w:hAnsi="Cambria Math"/>
                    <w:lang w:val="es-ES"/>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e>
            </m:mr>
            <m:mr>
              <m:e>
                <m:r>
                  <w:rPr>
                    <w:rFonts w:ascii="Cambria Math" w:hAnsi="Cambria Math"/>
                  </w:rPr>
                  <m:t>α</m:t>
                </m:r>
              </m:e>
              <m:e>
                <m:r>
                  <w:rPr>
                    <w:rFonts w:ascii="Cambria Math" w:hAnsi="Cambria Math"/>
                    <w:lang w:val="es-ES"/>
                  </w:rPr>
                  <m:t>∼</m:t>
                </m:r>
                <m:r>
                  <m:rPr>
                    <m:nor/>
                  </m:rPr>
                  <w:rPr>
                    <w:lang w:val="es-ES"/>
                  </w:rPr>
                  <m:t>Normal</m:t>
                </m:r>
                <m:d>
                  <m:dPr>
                    <m:ctrlPr>
                      <w:rPr>
                        <w:rFonts w:ascii="Cambria Math" w:hAnsi="Cambria Math"/>
                      </w:rPr>
                    </m:ctrlPr>
                  </m:dPr>
                  <m:e>
                    <m:r>
                      <w:rPr>
                        <w:rFonts w:ascii="Cambria Math" w:hAnsi="Cambria Math"/>
                        <w:lang w:val="es-ES"/>
                      </w:rPr>
                      <m:t>0,1</m:t>
                    </m:r>
                  </m:e>
                </m:d>
              </m:e>
            </m:mr>
            <m:mr>
              <m:e>
                <m:r>
                  <w:rPr>
                    <w:rFonts w:ascii="Cambria Math" w:hAnsi="Cambria Math"/>
                  </w:rPr>
                  <m:t>β</m:t>
                </m:r>
              </m:e>
              <m:e>
                <m:r>
                  <w:rPr>
                    <w:rFonts w:ascii="Cambria Math" w:hAnsi="Cambria Math"/>
                    <w:lang w:val="es-ES"/>
                  </w:rPr>
                  <m:t>∼</m:t>
                </m:r>
                <m:r>
                  <m:rPr>
                    <m:nor/>
                  </m:rPr>
                  <w:rPr>
                    <w:lang w:val="es-ES"/>
                  </w:rPr>
                  <m:t>Normal</m:t>
                </m:r>
                <m:d>
                  <m:dPr>
                    <m:ctrlPr>
                      <w:rPr>
                        <w:rFonts w:ascii="Cambria Math" w:hAnsi="Cambria Math"/>
                      </w:rPr>
                    </m:ctrlPr>
                  </m:dPr>
                  <m:e>
                    <m:r>
                      <w:rPr>
                        <w:rFonts w:ascii="Cambria Math" w:hAnsi="Cambria Math"/>
                        <w:lang w:val="es-ES"/>
                      </w:rPr>
                      <m:t>0,1</m:t>
                    </m:r>
                  </m:e>
                </m:d>
              </m:e>
            </m:mr>
            <m:mr>
              <m:e>
                <m:r>
                  <w:rPr>
                    <w:rFonts w:ascii="Cambria Math" w:hAnsi="Cambria Math"/>
                  </w:rPr>
                  <m:t>σ</m:t>
                </m:r>
              </m:e>
              <m:e>
                <m:r>
                  <w:rPr>
                    <w:rFonts w:ascii="Cambria Math" w:hAnsi="Cambria Math"/>
                    <w:lang w:val="es-ES"/>
                  </w:rPr>
                  <m:t>∼</m:t>
                </m:r>
                <m:r>
                  <m:rPr>
                    <m:nor/>
                  </m:rPr>
                  <w:rPr>
                    <w:lang w:val="es-ES"/>
                  </w:rPr>
                  <m:t>Cauchy</m:t>
                </m:r>
                <m:d>
                  <m:dPr>
                    <m:ctrlPr>
                      <w:rPr>
                        <w:rFonts w:ascii="Cambria Math" w:hAnsi="Cambria Math"/>
                      </w:rPr>
                    </m:ctrlPr>
                  </m:dPr>
                  <m:e>
                    <m:r>
                      <w:rPr>
                        <w:rFonts w:ascii="Cambria Math" w:hAnsi="Cambria Math"/>
                        <w:lang w:val="es-ES"/>
                      </w:rPr>
                      <m:t>0,0.2</m:t>
                    </m:r>
                  </m:e>
                </m:d>
              </m:e>
            </m:mr>
          </m:m>
        </m:oMath>
      </m:oMathPara>
    </w:p>
    <w:p w14:paraId="33F8B5EE" w14:textId="77777777" w:rsidR="000A1916" w:rsidRDefault="00EE77C7">
      <w:pPr>
        <w:pStyle w:val="FirstParagraph"/>
      </w:pPr>
      <w:r>
        <w:lastRenderedPageBreak/>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31CD60A8" w14:textId="77777777" w:rsidR="007E1D7A" w:rsidRDefault="007E1D7A" w:rsidP="007E1D7A">
      <w:pPr>
        <w:pStyle w:val="Compact"/>
      </w:pPr>
    </w:p>
    <w:p w14:paraId="54C4DCC2" w14:textId="7480378B" w:rsidR="007E1D7A" w:rsidRDefault="007E1D7A" w:rsidP="007E1D7A">
      <w:pPr>
        <w:pStyle w:val="Compact"/>
      </w:pPr>
      <w:r>
        <w:t xml:space="preserve">This is quoted text: </w:t>
      </w:r>
    </w:p>
    <w:p w14:paraId="234D1916" w14:textId="77777777" w:rsidR="007E1D7A" w:rsidRDefault="007E1D7A" w:rsidP="007E1D7A">
      <w:pPr>
        <w:pStyle w:val="Compact"/>
      </w:pPr>
    </w:p>
    <w:p w14:paraId="1F4C51A4" w14:textId="1B073637" w:rsidR="007E1D7A" w:rsidRDefault="007E1D7A" w:rsidP="007E1D7A">
      <w:pPr>
        <w:pStyle w:val="BlockText"/>
      </w:pPr>
      <w:r w:rsidRPr="007E1D7A">
        <w:t xml:space="preserve">Lorem ipsum dolor sit </w:t>
      </w:r>
      <w:proofErr w:type="spellStart"/>
      <w:r w:rsidRPr="007E1D7A">
        <w:t>amet</w:t>
      </w:r>
      <w:proofErr w:type="spellEnd"/>
      <w:r w:rsidRPr="007E1D7A">
        <w:t xml:space="preserve">, </w:t>
      </w:r>
      <w:proofErr w:type="spellStart"/>
      <w:r w:rsidRPr="007E1D7A">
        <w:t>consectetur</w:t>
      </w:r>
      <w:proofErr w:type="spellEnd"/>
      <w:r w:rsidRPr="007E1D7A">
        <w:t xml:space="preserve"> </w:t>
      </w:r>
      <w:proofErr w:type="spellStart"/>
      <w:r w:rsidRPr="007E1D7A">
        <w:t>adipisicing</w:t>
      </w:r>
      <w:proofErr w:type="spellEnd"/>
      <w:r w:rsidRPr="007E1D7A">
        <w:t xml:space="preserve"> </w:t>
      </w:r>
      <w:proofErr w:type="spellStart"/>
      <w:r w:rsidRPr="007E1D7A">
        <w:t>elit</w:t>
      </w:r>
      <w:proofErr w:type="spellEnd"/>
      <w:r w:rsidRPr="007E1D7A">
        <w:t xml:space="preserve">, sed do </w:t>
      </w:r>
      <w:proofErr w:type="spellStart"/>
      <w:r w:rsidRPr="007E1D7A">
        <w:t>eiusmod</w:t>
      </w:r>
      <w:proofErr w:type="spellEnd"/>
      <w:r w:rsidRPr="007E1D7A">
        <w:t xml:space="preserve"> </w:t>
      </w:r>
      <w:proofErr w:type="spellStart"/>
      <w:r w:rsidRPr="007E1D7A">
        <w:t>tempor</w:t>
      </w:r>
      <w:proofErr w:type="spellEnd"/>
      <w:r w:rsidRPr="007E1D7A">
        <w:t xml:space="preserve"> </w:t>
      </w:r>
      <w:proofErr w:type="spellStart"/>
      <w:r w:rsidRPr="007E1D7A">
        <w:t>incididunt</w:t>
      </w:r>
      <w:proofErr w:type="spellEnd"/>
      <w:r w:rsidRPr="007E1D7A">
        <w:t xml:space="preserve"> </w:t>
      </w:r>
      <w:proofErr w:type="spellStart"/>
      <w:r w:rsidRPr="007E1D7A">
        <w:t>ut</w:t>
      </w:r>
      <w:proofErr w:type="spellEnd"/>
      <w:r w:rsidRPr="007E1D7A">
        <w:t xml:space="preserve"> labore et dolore magna </w:t>
      </w:r>
      <w:proofErr w:type="spellStart"/>
      <w:r w:rsidRPr="007E1D7A">
        <w:t>aliqua</w:t>
      </w:r>
      <w:proofErr w:type="spellEnd"/>
      <w:r w:rsidRPr="007E1D7A">
        <w:t xml:space="preserve">. Ut </w:t>
      </w:r>
      <w:proofErr w:type="spellStart"/>
      <w:r w:rsidRPr="007E1D7A">
        <w:t>enim</w:t>
      </w:r>
      <w:proofErr w:type="spellEnd"/>
      <w:r w:rsidRPr="007E1D7A">
        <w:t xml:space="preserve"> ad minim </w:t>
      </w:r>
      <w:proofErr w:type="spellStart"/>
      <w:r w:rsidRPr="007E1D7A">
        <w:t>veniam</w:t>
      </w:r>
      <w:proofErr w:type="spellEnd"/>
      <w:r w:rsidRPr="007E1D7A">
        <w:t xml:space="preserve">, </w:t>
      </w:r>
      <w:proofErr w:type="spellStart"/>
      <w:r w:rsidRPr="007E1D7A">
        <w:t>quis</w:t>
      </w:r>
      <w:proofErr w:type="spellEnd"/>
      <w:r w:rsidRPr="007E1D7A">
        <w:t xml:space="preserve"> </w:t>
      </w:r>
      <w:proofErr w:type="spellStart"/>
      <w:r w:rsidRPr="007E1D7A">
        <w:t>nostrud</w:t>
      </w:r>
      <w:proofErr w:type="spellEnd"/>
      <w:r w:rsidRPr="007E1D7A">
        <w:t xml:space="preserve"> exercitation </w:t>
      </w:r>
      <w:proofErr w:type="spellStart"/>
      <w:r w:rsidRPr="007E1D7A">
        <w:t>ullamco</w:t>
      </w:r>
      <w:proofErr w:type="spellEnd"/>
      <w:r w:rsidRPr="007E1D7A">
        <w:t xml:space="preserve"> </w:t>
      </w:r>
      <w:proofErr w:type="spellStart"/>
      <w:r w:rsidRPr="007E1D7A">
        <w:t>laboris</w:t>
      </w:r>
      <w:proofErr w:type="spellEnd"/>
      <w:r w:rsidRPr="007E1D7A">
        <w:t xml:space="preserve"> nisi </w:t>
      </w:r>
      <w:proofErr w:type="spellStart"/>
      <w:r w:rsidRPr="007E1D7A">
        <w:t>ut</w:t>
      </w:r>
      <w:proofErr w:type="spellEnd"/>
      <w:r w:rsidRPr="007E1D7A">
        <w:t xml:space="preserve"> </w:t>
      </w:r>
      <w:proofErr w:type="spellStart"/>
      <w:r w:rsidRPr="007E1D7A">
        <w:t>aliquip</w:t>
      </w:r>
      <w:proofErr w:type="spellEnd"/>
      <w:r w:rsidRPr="007E1D7A">
        <w:t xml:space="preserve"> ex </w:t>
      </w:r>
      <w:proofErr w:type="spellStart"/>
      <w:r w:rsidRPr="007E1D7A">
        <w:t>ea</w:t>
      </w:r>
      <w:proofErr w:type="spellEnd"/>
      <w:r w:rsidRPr="007E1D7A">
        <w:t xml:space="preserve"> </w:t>
      </w:r>
      <w:proofErr w:type="spellStart"/>
      <w:r w:rsidRPr="007E1D7A">
        <w:t>commodo</w:t>
      </w:r>
      <w:proofErr w:type="spellEnd"/>
      <w:r w:rsidRPr="007E1D7A">
        <w:t xml:space="preserve"> </w:t>
      </w:r>
      <w:proofErr w:type="spellStart"/>
      <w:r w:rsidRPr="007E1D7A">
        <w:t>consequat</w:t>
      </w:r>
      <w:proofErr w:type="spellEnd"/>
      <w:r w:rsidRPr="007E1D7A">
        <w:t xml:space="preserve">. Duis </w:t>
      </w:r>
      <w:proofErr w:type="spellStart"/>
      <w:r w:rsidRPr="007E1D7A">
        <w:t>aute</w:t>
      </w:r>
      <w:proofErr w:type="spellEnd"/>
      <w:r w:rsidRPr="007E1D7A">
        <w:t xml:space="preserve"> </w:t>
      </w:r>
      <w:proofErr w:type="spellStart"/>
      <w:r w:rsidRPr="007E1D7A">
        <w:t>irure</w:t>
      </w:r>
      <w:proofErr w:type="spellEnd"/>
      <w:r w:rsidRPr="007E1D7A">
        <w:t xml:space="preserve"> dolor in </w:t>
      </w:r>
      <w:proofErr w:type="spellStart"/>
      <w:r w:rsidRPr="007E1D7A">
        <w:t>reprehenderit</w:t>
      </w:r>
      <w:proofErr w:type="spellEnd"/>
      <w:r w:rsidRPr="007E1D7A">
        <w:t xml:space="preserve"> in </w:t>
      </w:r>
      <w:proofErr w:type="spellStart"/>
      <w:r w:rsidRPr="007E1D7A">
        <w:t>voluptate</w:t>
      </w:r>
      <w:proofErr w:type="spellEnd"/>
      <w:r w:rsidRPr="007E1D7A">
        <w:t xml:space="preserve"> </w:t>
      </w:r>
      <w:proofErr w:type="spellStart"/>
      <w:r w:rsidRPr="007E1D7A">
        <w:t>velit</w:t>
      </w:r>
      <w:proofErr w:type="spellEnd"/>
      <w:r w:rsidRPr="007E1D7A">
        <w:t xml:space="preserve"> </w:t>
      </w:r>
      <w:proofErr w:type="spellStart"/>
      <w:r w:rsidRPr="007E1D7A">
        <w:t>esse</w:t>
      </w:r>
      <w:proofErr w:type="spellEnd"/>
      <w:r w:rsidRPr="007E1D7A">
        <w:t xml:space="preserve"> </w:t>
      </w:r>
      <w:proofErr w:type="spellStart"/>
      <w:r w:rsidRPr="007E1D7A">
        <w:t>cillum</w:t>
      </w:r>
      <w:proofErr w:type="spellEnd"/>
      <w:r w:rsidRPr="007E1D7A">
        <w:t xml:space="preserve"> dolore </w:t>
      </w:r>
      <w:proofErr w:type="spellStart"/>
      <w:r w:rsidRPr="007E1D7A">
        <w:t>eu</w:t>
      </w:r>
      <w:proofErr w:type="spellEnd"/>
      <w:r w:rsidRPr="007E1D7A">
        <w:t xml:space="preserve"> </w:t>
      </w:r>
      <w:proofErr w:type="spellStart"/>
      <w:r w:rsidRPr="007E1D7A">
        <w:t>fugiat</w:t>
      </w:r>
      <w:proofErr w:type="spellEnd"/>
      <w:r w:rsidRPr="007E1D7A">
        <w:t xml:space="preserve"> </w:t>
      </w:r>
      <w:proofErr w:type="spellStart"/>
      <w:r w:rsidRPr="007E1D7A">
        <w:t>nulla</w:t>
      </w:r>
      <w:proofErr w:type="spellEnd"/>
      <w:r w:rsidRPr="007E1D7A">
        <w:t xml:space="preserve"> </w:t>
      </w:r>
      <w:proofErr w:type="spellStart"/>
      <w:r w:rsidRPr="007E1D7A">
        <w:t>pariatur</w:t>
      </w:r>
      <w:proofErr w:type="spellEnd"/>
      <w:r w:rsidRPr="007E1D7A">
        <w:t xml:space="preserve">. </w:t>
      </w:r>
      <w:proofErr w:type="spellStart"/>
      <w:r w:rsidRPr="007E1D7A">
        <w:t>Excepteur</w:t>
      </w:r>
      <w:proofErr w:type="spellEnd"/>
      <w:r w:rsidRPr="007E1D7A">
        <w:t xml:space="preserve"> </w:t>
      </w:r>
      <w:proofErr w:type="spellStart"/>
      <w:r w:rsidRPr="007E1D7A">
        <w:t>sint</w:t>
      </w:r>
      <w:proofErr w:type="spellEnd"/>
      <w:r w:rsidRPr="007E1D7A">
        <w:t xml:space="preserve"> </w:t>
      </w:r>
      <w:proofErr w:type="spellStart"/>
      <w:r w:rsidRPr="007E1D7A">
        <w:t>occaecat</w:t>
      </w:r>
      <w:proofErr w:type="spellEnd"/>
      <w:r w:rsidRPr="007E1D7A">
        <w:t xml:space="preserve"> </w:t>
      </w:r>
      <w:proofErr w:type="spellStart"/>
      <w:r w:rsidRPr="007E1D7A">
        <w:t>cupidatat</w:t>
      </w:r>
      <w:proofErr w:type="spellEnd"/>
      <w:r w:rsidRPr="007E1D7A">
        <w:t xml:space="preserve"> non </w:t>
      </w:r>
      <w:proofErr w:type="spellStart"/>
      <w:r w:rsidRPr="007E1D7A">
        <w:t>proident</w:t>
      </w:r>
      <w:proofErr w:type="spellEnd"/>
      <w:r w:rsidRPr="007E1D7A">
        <w:t xml:space="preserve">, sunt in culpa qui </w:t>
      </w:r>
      <w:proofErr w:type="spellStart"/>
      <w:r w:rsidRPr="007E1D7A">
        <w:t>officia</w:t>
      </w:r>
      <w:proofErr w:type="spellEnd"/>
      <w:r w:rsidRPr="007E1D7A">
        <w:t xml:space="preserve"> </w:t>
      </w:r>
      <w:proofErr w:type="spellStart"/>
      <w:r w:rsidRPr="007E1D7A">
        <w:t>deserunt</w:t>
      </w:r>
      <w:proofErr w:type="spellEnd"/>
      <w:r w:rsidRPr="007E1D7A">
        <w:t xml:space="preserve"> </w:t>
      </w:r>
      <w:proofErr w:type="spellStart"/>
      <w:r w:rsidRPr="007E1D7A">
        <w:t>mollit</w:t>
      </w:r>
      <w:proofErr w:type="spellEnd"/>
      <w:r w:rsidRPr="007E1D7A">
        <w:t xml:space="preserve"> </w:t>
      </w:r>
      <w:proofErr w:type="spellStart"/>
      <w:r w:rsidRPr="007E1D7A">
        <w:t>anim</w:t>
      </w:r>
      <w:proofErr w:type="spellEnd"/>
      <w:r w:rsidRPr="007E1D7A">
        <w:t xml:space="preserve"> id </w:t>
      </w:r>
      <w:proofErr w:type="spellStart"/>
      <w:r w:rsidRPr="007E1D7A">
        <w:t>est</w:t>
      </w:r>
      <w:proofErr w:type="spellEnd"/>
      <w:r w:rsidRPr="007E1D7A">
        <w:t xml:space="preserve"> </w:t>
      </w:r>
      <w:proofErr w:type="spellStart"/>
      <w:r w:rsidRPr="007E1D7A">
        <w:t>laborum</w:t>
      </w:r>
      <w:proofErr w:type="spellEnd"/>
      <w:r w:rsidRPr="007E1D7A">
        <w:t>.</w:t>
      </w:r>
    </w:p>
    <w:p w14:paraId="7361087D" w14:textId="77777777" w:rsidR="000A1916" w:rsidRDefault="00EE77C7">
      <w:r>
        <w:br w:type="page"/>
      </w:r>
    </w:p>
    <w:p w14:paraId="3960D0FC" w14:textId="77777777" w:rsidR="007E1D7A" w:rsidRDefault="007E1D7A"/>
    <w:p w14:paraId="6C8F9FFA" w14:textId="77777777" w:rsidR="000A1916" w:rsidRDefault="00EE77C7">
      <w:pPr>
        <w:pStyle w:val="Heading1"/>
      </w:pPr>
      <w:bookmarkStart w:id="9" w:name="references"/>
      <w:bookmarkEnd w:id="8"/>
      <w:r>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xml:space="preserve">, 389–402.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lastRenderedPageBreak/>
        <w:t xml:space="preserve">Gohel, D. (2019a). </w:t>
      </w:r>
      <w:r>
        <w:rPr>
          <w:i/>
          <w:iCs/>
        </w:rPr>
        <w:t>Flextable: Functions for tabular reporting</w:t>
      </w:r>
      <w:r>
        <w:t xml:space="preserve">. Retrieved from </w:t>
      </w:r>
      <w:hyperlink r:id="rId23">
        <w:r>
          <w:rPr>
            <w:rStyle w:val="Hyperlink"/>
          </w:rPr>
          <w:t>https://CRAN.R-project.org/package=flextable</w:t>
        </w:r>
      </w:hyperlink>
    </w:p>
    <w:p w14:paraId="170C52DD" w14:textId="77777777" w:rsidR="000A1916" w:rsidRDefault="00EE77C7">
      <w:pPr>
        <w:pStyle w:val="Bibliography"/>
      </w:pPr>
      <w:bookmarkStart w:id="27" w:name="ref-R-officer"/>
      <w:bookmarkEnd w:id="26"/>
      <w:r>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 xml:space="preserve">Henry, L., &amp; Wickham, H.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xml:space="preserve">. Retrieved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 xml:space="preserve">Makowski, D., Ben-Shachar, M. S., &amp; Lüdecke, D. (2019). Understand and describe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Broom: Convert statistical analysis 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https://CRAN.R-project.org/package=forcats</w:t>
        </w:r>
      </w:hyperlink>
    </w:p>
    <w:p w14:paraId="5D5D165F" w14:textId="77777777" w:rsidR="000A1916" w:rsidRDefault="00EE77C7">
      <w:pPr>
        <w:pStyle w:val="Bibliography"/>
      </w:pPr>
      <w:bookmarkStart w:id="43" w:name="ref-R-modelr"/>
      <w:bookmarkEnd w:id="42"/>
      <w:r>
        <w:lastRenderedPageBreak/>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xml:space="preserve">. Retrieved from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rsidSect="003E14EB">
      <w:headerReference w:type="even" r:id="rId47"/>
      <w:headerReference w:type="default" r:id="rId4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FC4D9" w14:textId="77777777" w:rsidR="00E1782C" w:rsidRDefault="00E1782C">
      <w:pPr>
        <w:spacing w:after="0"/>
      </w:pPr>
      <w:r>
        <w:separator/>
      </w:r>
    </w:p>
  </w:endnote>
  <w:endnote w:type="continuationSeparator" w:id="0">
    <w:p w14:paraId="5E963C98" w14:textId="77777777" w:rsidR="00E1782C" w:rsidRDefault="00E178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F2C7E" w14:textId="77777777" w:rsidR="00E1782C" w:rsidRDefault="00E1782C">
      <w:r>
        <w:separator/>
      </w:r>
    </w:p>
  </w:footnote>
  <w:footnote w:type="continuationSeparator" w:id="0">
    <w:p w14:paraId="79506A23" w14:textId="77777777" w:rsidR="00E1782C" w:rsidRDefault="00E1782C">
      <w:r>
        <w:continuationSeparator/>
      </w:r>
    </w:p>
  </w:footnote>
  <w:footnote w:id="1">
    <w:p w14:paraId="30451319" w14:textId="77777777" w:rsidR="000A1916" w:rsidRDefault="00EE77C7">
      <w:pPr>
        <w:pStyle w:val="FootnoteText"/>
      </w:pPr>
      <w:r>
        <w:rPr>
          <w:rStyle w:val="FootnoteReference"/>
        </w:rPr>
        <w:footnoteRef/>
      </w:r>
      <w:r>
        <w:t xml:space="preserve"> We can also have footnotes.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143F4219" w:rsidR="00290DEA" w:rsidRDefault="003E14EB"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6284729F" w:rsidR="004C1A18" w:rsidRPr="00023D74" w:rsidRDefault="003E14EB" w:rsidP="00052434">
    <w:pPr>
      <w:pStyle w:val="Header"/>
      <w:rPr>
        <w:rFonts w:ascii="Times New Roman" w:hAnsi="Times New Roman" w:cs="Times New Roman"/>
      </w:rPr>
    </w:pPr>
    <w:r w:rsidRPr="003E14EB">
      <w:rPr>
        <w:rFonts w:ascii="Times New Roman" w:hAnsi="Times New Roman" w:cs="Times New Roman"/>
      </w:rPr>
      <w:t>INTONATIONAL PHONOLOGY OF L2 SPANISH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23D74"/>
    <w:rsid w:val="00052434"/>
    <w:rsid w:val="00097FD6"/>
    <w:rsid w:val="000A1916"/>
    <w:rsid w:val="001174EB"/>
    <w:rsid w:val="001332FA"/>
    <w:rsid w:val="001631B2"/>
    <w:rsid w:val="001C4873"/>
    <w:rsid w:val="001C626F"/>
    <w:rsid w:val="001D5083"/>
    <w:rsid w:val="00290DEA"/>
    <w:rsid w:val="002B1C5D"/>
    <w:rsid w:val="002C311A"/>
    <w:rsid w:val="002E0C29"/>
    <w:rsid w:val="002F6096"/>
    <w:rsid w:val="003145FC"/>
    <w:rsid w:val="00341B61"/>
    <w:rsid w:val="003542B5"/>
    <w:rsid w:val="0035639C"/>
    <w:rsid w:val="00381288"/>
    <w:rsid w:val="00392534"/>
    <w:rsid w:val="00393162"/>
    <w:rsid w:val="003E14EB"/>
    <w:rsid w:val="004042C7"/>
    <w:rsid w:val="004C1A18"/>
    <w:rsid w:val="004C4444"/>
    <w:rsid w:val="004E6FA3"/>
    <w:rsid w:val="00503EF3"/>
    <w:rsid w:val="0051746C"/>
    <w:rsid w:val="00532419"/>
    <w:rsid w:val="00532988"/>
    <w:rsid w:val="005A17EF"/>
    <w:rsid w:val="005E75E9"/>
    <w:rsid w:val="00604451"/>
    <w:rsid w:val="0066552A"/>
    <w:rsid w:val="006912BD"/>
    <w:rsid w:val="00726A53"/>
    <w:rsid w:val="00753E5C"/>
    <w:rsid w:val="00763C46"/>
    <w:rsid w:val="00777267"/>
    <w:rsid w:val="007B090F"/>
    <w:rsid w:val="007E1D7A"/>
    <w:rsid w:val="0083718B"/>
    <w:rsid w:val="00843E9B"/>
    <w:rsid w:val="00862595"/>
    <w:rsid w:val="00887D0D"/>
    <w:rsid w:val="008C750E"/>
    <w:rsid w:val="00912EAA"/>
    <w:rsid w:val="009805CD"/>
    <w:rsid w:val="009D0313"/>
    <w:rsid w:val="009E1855"/>
    <w:rsid w:val="009F3262"/>
    <w:rsid w:val="00A2217C"/>
    <w:rsid w:val="00A4272F"/>
    <w:rsid w:val="00A56317"/>
    <w:rsid w:val="00AC443E"/>
    <w:rsid w:val="00AE4939"/>
    <w:rsid w:val="00B80338"/>
    <w:rsid w:val="00BF4EE0"/>
    <w:rsid w:val="00C03A89"/>
    <w:rsid w:val="00C075EB"/>
    <w:rsid w:val="00C5589F"/>
    <w:rsid w:val="00C71DE1"/>
    <w:rsid w:val="00CC1AD3"/>
    <w:rsid w:val="00D5766C"/>
    <w:rsid w:val="00D83753"/>
    <w:rsid w:val="00DB32D8"/>
    <w:rsid w:val="00DE26B3"/>
    <w:rsid w:val="00E1782C"/>
    <w:rsid w:val="00EE4E0C"/>
    <w:rsid w:val="00EE77C7"/>
    <w:rsid w:val="00F12108"/>
    <w:rsid w:val="00F61084"/>
    <w:rsid w:val="00FC45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 Type="http://schemas.openxmlformats.org/officeDocument/2006/relationships/footnotes" Target="foot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49" Type="http://schemas.openxmlformats.org/officeDocument/2006/relationships/fontTable" Target="fontTable.xm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header" Target="header2.xml"/><Relationship Id="rId8" Type="http://schemas.openxmlformats.org/officeDocument/2006/relationships/hyperlink" Target="https://CRAN.R-project.org/package=captioner" TargetMode="Externa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Robert Esposito</cp:lastModifiedBy>
  <cp:revision>50</cp:revision>
  <dcterms:created xsi:type="dcterms:W3CDTF">2022-04-03T17:39:00Z</dcterms:created>
  <dcterms:modified xsi:type="dcterms:W3CDTF">2024-10-27T22:02:00Z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