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F73B" w14:textId="077576BB" w:rsidR="004E2127" w:rsidRPr="00632249" w:rsidRDefault="004E2127" w:rsidP="004E2127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632249">
        <w:rPr>
          <w:rFonts w:cs="David" w:hint="cs"/>
          <w:b/>
          <w:bCs/>
          <w:sz w:val="28"/>
          <w:szCs w:val="28"/>
          <w:u w:val="single"/>
          <w:rtl/>
        </w:rPr>
        <w:t>לקוחות ו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הפרשה </w:t>
      </w:r>
      <w:proofErr w:type="spellStart"/>
      <w:r>
        <w:rPr>
          <w:rFonts w:cs="David" w:hint="cs"/>
          <w:b/>
          <w:bCs/>
          <w:sz w:val="28"/>
          <w:szCs w:val="28"/>
          <w:u w:val="single"/>
          <w:rtl/>
        </w:rPr>
        <w:t>ל</w:t>
      </w:r>
      <w:r w:rsidRPr="00632249">
        <w:rPr>
          <w:rFonts w:cs="David" w:hint="cs"/>
          <w:b/>
          <w:bCs/>
          <w:sz w:val="28"/>
          <w:szCs w:val="28"/>
          <w:u w:val="single"/>
          <w:rtl/>
        </w:rPr>
        <w:t>חומ"ס</w:t>
      </w:r>
      <w:proofErr w:type="spellEnd"/>
      <w:r w:rsidRPr="00632249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="David"/>
          <w:b/>
          <w:bCs/>
          <w:sz w:val="28"/>
          <w:szCs w:val="28"/>
          <w:u w:val="single"/>
          <w:rtl/>
        </w:rPr>
        <w:t>–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שיטת </w:t>
      </w:r>
      <w:r w:rsidRPr="00632249">
        <w:rPr>
          <w:rFonts w:cs="David" w:hint="cs"/>
          <w:b/>
          <w:bCs/>
          <w:sz w:val="28"/>
          <w:szCs w:val="28"/>
          <w:u w:val="single"/>
          <w:rtl/>
        </w:rPr>
        <w:t>גיול חובות</w:t>
      </w:r>
    </w:p>
    <w:p w14:paraId="4E384DD5" w14:textId="672268A8" w:rsidR="004E2127" w:rsidRPr="004E2127" w:rsidRDefault="004E2127" w:rsidP="004E2127">
      <w:pPr>
        <w:spacing w:line="480" w:lineRule="auto"/>
        <w:rPr>
          <w:rFonts w:cs="David"/>
          <w:sz w:val="24"/>
          <w:szCs w:val="24"/>
          <w:u w:val="single"/>
          <w:rtl/>
        </w:rPr>
      </w:pPr>
      <w:r w:rsidRPr="004E2127">
        <w:rPr>
          <w:rFonts w:cs="David" w:hint="cs"/>
          <w:sz w:val="24"/>
          <w:szCs w:val="24"/>
          <w:u w:val="single"/>
          <w:rtl/>
        </w:rPr>
        <w:t>להלן יתרות חברת "עומר" בע"מ ליום 31.12.23 :</w:t>
      </w:r>
    </w:p>
    <w:p w14:paraId="610ECE40" w14:textId="6E8D7139" w:rsidR="004E2127" w:rsidRPr="00627E55" w:rsidRDefault="004E2127" w:rsidP="004E2127">
      <w:pPr>
        <w:spacing w:line="480" w:lineRule="auto"/>
        <w:rPr>
          <w:rFonts w:cs="David"/>
          <w:sz w:val="24"/>
          <w:szCs w:val="24"/>
          <w:rtl/>
        </w:rPr>
      </w:pPr>
      <w:r w:rsidRPr="00627E55">
        <w:rPr>
          <w:rFonts w:cs="David" w:hint="cs"/>
          <w:sz w:val="24"/>
          <w:szCs w:val="24"/>
          <w:rtl/>
        </w:rPr>
        <w:t>לקוחות</w:t>
      </w:r>
      <w:r>
        <w:rPr>
          <w:rFonts w:cs="David" w:hint="cs"/>
          <w:sz w:val="24"/>
          <w:szCs w:val="24"/>
          <w:rtl/>
        </w:rPr>
        <w:t xml:space="preserve"> ברוטו </w:t>
      </w:r>
      <w:r w:rsidRPr="00627E55">
        <w:rPr>
          <w:rFonts w:cs="David" w:hint="cs"/>
          <w:sz w:val="24"/>
          <w:szCs w:val="24"/>
          <w:rtl/>
        </w:rPr>
        <w:t xml:space="preserve"> 280,000 ש"ח</w:t>
      </w:r>
    </w:p>
    <w:p w14:paraId="100B6058" w14:textId="0E2386D7" w:rsidR="004E2127" w:rsidRPr="00627E55" w:rsidRDefault="004E2127" w:rsidP="004E2127">
      <w:pPr>
        <w:spacing w:line="480" w:lineRule="auto"/>
        <w:rPr>
          <w:rFonts w:cs="David"/>
          <w:sz w:val="24"/>
          <w:szCs w:val="24"/>
          <w:rtl/>
        </w:rPr>
      </w:pPr>
      <w:r w:rsidRPr="00627E55">
        <w:rPr>
          <w:rFonts w:cs="David" w:hint="cs"/>
          <w:sz w:val="24"/>
          <w:szCs w:val="24"/>
          <w:rtl/>
        </w:rPr>
        <w:t>שיקים לקבל</w:t>
      </w:r>
      <w:r>
        <w:rPr>
          <w:rFonts w:cs="David" w:hint="cs"/>
          <w:sz w:val="24"/>
          <w:szCs w:val="24"/>
          <w:rtl/>
        </w:rPr>
        <w:t xml:space="preserve"> </w:t>
      </w:r>
      <w:r w:rsidRPr="00627E55">
        <w:rPr>
          <w:rFonts w:cs="David" w:hint="cs"/>
          <w:sz w:val="24"/>
          <w:szCs w:val="24"/>
          <w:rtl/>
        </w:rPr>
        <w:t xml:space="preserve"> 38,000 ש"ח</w:t>
      </w:r>
    </w:p>
    <w:p w14:paraId="1F7BC372" w14:textId="38374477" w:rsidR="004E2127" w:rsidRPr="00627E55" w:rsidRDefault="004E2127" w:rsidP="004E2127">
      <w:pPr>
        <w:spacing w:line="480" w:lineRule="auto"/>
        <w:rPr>
          <w:rFonts w:cs="David"/>
          <w:sz w:val="24"/>
          <w:szCs w:val="24"/>
          <w:rtl/>
        </w:rPr>
      </w:pPr>
      <w:r w:rsidRPr="00627E55">
        <w:rPr>
          <w:rFonts w:cs="David" w:hint="cs"/>
          <w:sz w:val="24"/>
          <w:szCs w:val="24"/>
          <w:rtl/>
        </w:rPr>
        <w:t xml:space="preserve">הפרשה לחובות מסופקים </w:t>
      </w:r>
      <w:r w:rsidRPr="00627E55">
        <w:rPr>
          <w:rFonts w:cs="David" w:hint="cs"/>
          <w:sz w:val="24"/>
          <w:szCs w:val="24"/>
          <w:u w:val="single"/>
          <w:rtl/>
        </w:rPr>
        <w:t>ליום 1.1.</w:t>
      </w:r>
      <w:r>
        <w:rPr>
          <w:rFonts w:cs="David" w:hint="cs"/>
          <w:sz w:val="24"/>
          <w:szCs w:val="24"/>
          <w:u w:val="single"/>
          <w:rtl/>
        </w:rPr>
        <w:t>2</w:t>
      </w:r>
      <w:r w:rsidRPr="00627E55">
        <w:rPr>
          <w:rFonts w:cs="David" w:hint="cs"/>
          <w:sz w:val="24"/>
          <w:szCs w:val="24"/>
          <w:u w:val="single"/>
          <w:rtl/>
        </w:rPr>
        <w:t>3</w:t>
      </w:r>
      <w:r>
        <w:rPr>
          <w:rFonts w:cs="David" w:hint="cs"/>
          <w:sz w:val="24"/>
          <w:szCs w:val="24"/>
          <w:rtl/>
        </w:rPr>
        <w:t xml:space="preserve">  </w:t>
      </w:r>
      <w:r w:rsidRPr="00627E55">
        <w:rPr>
          <w:rFonts w:cs="David" w:hint="cs"/>
          <w:sz w:val="24"/>
          <w:szCs w:val="24"/>
          <w:rtl/>
        </w:rPr>
        <w:t xml:space="preserve"> 7,000 ש"ח</w:t>
      </w:r>
    </w:p>
    <w:p w14:paraId="6A05BE15" w14:textId="2C8300D9" w:rsidR="004E2127" w:rsidRPr="00627E55" w:rsidRDefault="004E2127" w:rsidP="004E2127">
      <w:pPr>
        <w:spacing w:line="480" w:lineRule="auto"/>
        <w:rPr>
          <w:rFonts w:cs="David"/>
          <w:sz w:val="24"/>
          <w:szCs w:val="24"/>
          <w:rtl/>
        </w:rPr>
      </w:pPr>
      <w:r w:rsidRPr="00627E55">
        <w:rPr>
          <w:rFonts w:cs="David" w:hint="cs"/>
          <w:sz w:val="24"/>
          <w:szCs w:val="24"/>
          <w:rtl/>
        </w:rPr>
        <w:t>במהלך שנת 20</w:t>
      </w:r>
      <w:r>
        <w:rPr>
          <w:rFonts w:cs="David" w:hint="cs"/>
          <w:sz w:val="24"/>
          <w:szCs w:val="24"/>
          <w:rtl/>
        </w:rPr>
        <w:t>2</w:t>
      </w:r>
      <w:r w:rsidRPr="00627E55">
        <w:rPr>
          <w:rFonts w:cs="David" w:hint="cs"/>
          <w:sz w:val="24"/>
          <w:szCs w:val="24"/>
          <w:rtl/>
        </w:rPr>
        <w:t xml:space="preserve">3 התברר כי לקוח החייב סכום של 3,500 ש"ח משנה קודמת פשט את הרגל וחובו הפך לאבוד. מחיקת החוב </w:t>
      </w:r>
      <w:r w:rsidRPr="004E2127">
        <w:rPr>
          <w:rFonts w:cs="David" w:hint="cs"/>
          <w:sz w:val="24"/>
          <w:szCs w:val="24"/>
          <w:u w:val="single"/>
          <w:rtl/>
        </w:rPr>
        <w:t>טרם נרשמה בספרים</w:t>
      </w:r>
      <w:r w:rsidRPr="00627E55">
        <w:rPr>
          <w:rFonts w:cs="David" w:hint="cs"/>
          <w:sz w:val="24"/>
          <w:szCs w:val="24"/>
          <w:rtl/>
        </w:rPr>
        <w:t>.</w:t>
      </w:r>
    </w:p>
    <w:p w14:paraId="795A2B61" w14:textId="77777777" w:rsidR="004E2127" w:rsidRPr="00627E55" w:rsidRDefault="004E2127" w:rsidP="004E2127">
      <w:pPr>
        <w:spacing w:line="480" w:lineRule="auto"/>
        <w:rPr>
          <w:rFonts w:cs="David"/>
          <w:b/>
          <w:bCs/>
          <w:sz w:val="24"/>
          <w:szCs w:val="24"/>
          <w:rtl/>
        </w:rPr>
      </w:pPr>
      <w:r w:rsidRPr="00627E55">
        <w:rPr>
          <w:rFonts w:cs="David" w:hint="cs"/>
          <w:b/>
          <w:bCs/>
          <w:sz w:val="24"/>
          <w:szCs w:val="24"/>
          <w:rtl/>
        </w:rPr>
        <w:t>נדרש:</w:t>
      </w:r>
    </w:p>
    <w:p w14:paraId="436B83C7" w14:textId="18278AEE" w:rsidR="004E2127" w:rsidRDefault="004E2127" w:rsidP="004E2127">
      <w:pPr>
        <w:pStyle w:val="a9"/>
        <w:numPr>
          <w:ilvl w:val="0"/>
          <w:numId w:val="2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חשבו והציגו את </w:t>
      </w:r>
      <w:r w:rsidRPr="004E2127">
        <w:rPr>
          <w:rFonts w:cs="David" w:hint="cs"/>
          <w:sz w:val="24"/>
          <w:szCs w:val="24"/>
          <w:rtl/>
        </w:rPr>
        <w:t xml:space="preserve">יתרת </w:t>
      </w:r>
      <w:r w:rsidRPr="00A603C0">
        <w:rPr>
          <w:rFonts w:cs="David" w:hint="cs"/>
          <w:b/>
          <w:bCs/>
          <w:sz w:val="24"/>
          <w:szCs w:val="24"/>
          <w:rtl/>
        </w:rPr>
        <w:t>לקוחות</w:t>
      </w:r>
      <w:r w:rsidR="00A603C0" w:rsidRPr="00A603C0">
        <w:rPr>
          <w:rFonts w:cs="David" w:hint="cs"/>
          <w:b/>
          <w:bCs/>
          <w:sz w:val="24"/>
          <w:szCs w:val="24"/>
          <w:rtl/>
        </w:rPr>
        <w:t xml:space="preserve"> ושיקים לקבל</w:t>
      </w:r>
      <w:r w:rsidRPr="00A603C0">
        <w:rPr>
          <w:rFonts w:cs="David" w:hint="cs"/>
          <w:b/>
          <w:bCs/>
          <w:sz w:val="24"/>
          <w:szCs w:val="24"/>
          <w:rtl/>
        </w:rPr>
        <w:t>, נטו</w:t>
      </w:r>
      <w:r w:rsidRPr="004E2127">
        <w:rPr>
          <w:rFonts w:cs="David" w:hint="cs"/>
          <w:sz w:val="24"/>
          <w:szCs w:val="24"/>
          <w:rtl/>
        </w:rPr>
        <w:t xml:space="preserve"> ל- 31.12.23 </w:t>
      </w:r>
    </w:p>
    <w:p w14:paraId="07083D34" w14:textId="02F4124F" w:rsidR="004E2127" w:rsidRDefault="004E2127" w:rsidP="004E2127">
      <w:pPr>
        <w:pStyle w:val="a9"/>
        <w:numPr>
          <w:ilvl w:val="0"/>
          <w:numId w:val="2"/>
        </w:numPr>
        <w:spacing w:line="480" w:lineRule="auto"/>
        <w:rPr>
          <w:rFonts w:cs="David"/>
          <w:sz w:val="24"/>
          <w:szCs w:val="24"/>
        </w:rPr>
      </w:pPr>
      <w:r w:rsidRPr="004E2127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מהו </w:t>
      </w:r>
      <w:r w:rsidRPr="004E2127">
        <w:rPr>
          <w:rFonts w:cs="David" w:hint="cs"/>
          <w:sz w:val="24"/>
          <w:szCs w:val="24"/>
          <w:rtl/>
        </w:rPr>
        <w:t xml:space="preserve">סך </w:t>
      </w:r>
      <w:r w:rsidRPr="00A603C0">
        <w:rPr>
          <w:rFonts w:cs="David" w:hint="cs"/>
          <w:b/>
          <w:bCs/>
          <w:sz w:val="24"/>
          <w:szCs w:val="24"/>
          <w:rtl/>
        </w:rPr>
        <w:t xml:space="preserve">הוצאות </w:t>
      </w:r>
      <w:proofErr w:type="spellStart"/>
      <w:r w:rsidRPr="00A603C0">
        <w:rPr>
          <w:rFonts w:cs="David" w:hint="cs"/>
          <w:b/>
          <w:bCs/>
          <w:sz w:val="24"/>
          <w:szCs w:val="24"/>
          <w:rtl/>
        </w:rPr>
        <w:t>חומ"ס</w:t>
      </w:r>
      <w:proofErr w:type="spellEnd"/>
      <w:r w:rsidRPr="004E2127">
        <w:rPr>
          <w:rFonts w:cs="David" w:hint="cs"/>
          <w:sz w:val="24"/>
          <w:szCs w:val="24"/>
          <w:rtl/>
        </w:rPr>
        <w:t xml:space="preserve"> לשנת 2023 </w:t>
      </w:r>
      <w:r>
        <w:rPr>
          <w:rFonts w:cs="David" w:hint="cs"/>
          <w:sz w:val="24"/>
          <w:szCs w:val="24"/>
          <w:rtl/>
        </w:rPr>
        <w:t>?</w:t>
      </w:r>
    </w:p>
    <w:p w14:paraId="133F1CD4" w14:textId="3AB9DAB6" w:rsidR="004E2127" w:rsidRPr="004E2127" w:rsidRDefault="004E2127" w:rsidP="004E2127">
      <w:pPr>
        <w:spacing w:line="480" w:lineRule="auto"/>
        <w:ind w:left="360"/>
        <w:rPr>
          <w:rFonts w:cs="David"/>
          <w:sz w:val="24"/>
          <w:szCs w:val="24"/>
          <w:u w:val="single"/>
          <w:rtl/>
        </w:rPr>
      </w:pPr>
      <w:r w:rsidRPr="004E2127">
        <w:rPr>
          <w:rFonts w:cs="David" w:hint="cs"/>
          <w:sz w:val="24"/>
          <w:szCs w:val="24"/>
          <w:u w:val="single"/>
          <w:rtl/>
        </w:rPr>
        <w:t>לפי הנתונים הבאים:</w:t>
      </w:r>
    </w:p>
    <w:p w14:paraId="7741BCC4" w14:textId="42FE7CE6" w:rsidR="004E2127" w:rsidRDefault="004E2127" w:rsidP="004E2127">
      <w:pPr>
        <w:pStyle w:val="a9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4E2127">
        <w:rPr>
          <w:rFonts w:cs="David" w:hint="cs"/>
          <w:b/>
          <w:bCs/>
          <w:sz w:val="24"/>
          <w:szCs w:val="24"/>
          <w:rtl/>
        </w:rPr>
        <w:t>שיטת האחוז מהלקוחות</w:t>
      </w:r>
      <w:r>
        <w:rPr>
          <w:rFonts w:cs="David" w:hint="cs"/>
          <w:sz w:val="24"/>
          <w:szCs w:val="24"/>
          <w:rtl/>
        </w:rPr>
        <w:t xml:space="preserve"> - </w:t>
      </w:r>
      <w:r w:rsidRPr="00632249">
        <w:rPr>
          <w:rFonts w:cs="David" w:hint="cs"/>
          <w:sz w:val="24"/>
          <w:szCs w:val="24"/>
          <w:rtl/>
        </w:rPr>
        <w:t xml:space="preserve">החברה נוהגת להעמיד את ההפרשה לחובות מסופקים </w:t>
      </w:r>
      <w:r w:rsidRPr="004E2127">
        <w:rPr>
          <w:rFonts w:cs="David" w:hint="cs"/>
          <w:sz w:val="24"/>
          <w:szCs w:val="24"/>
          <w:u w:val="single"/>
          <w:rtl/>
        </w:rPr>
        <w:t>בגובה</w:t>
      </w:r>
      <w:r w:rsidRPr="00632249">
        <w:rPr>
          <w:rFonts w:cs="David" w:hint="cs"/>
          <w:sz w:val="24"/>
          <w:szCs w:val="24"/>
          <w:rtl/>
        </w:rPr>
        <w:t xml:space="preserve"> </w:t>
      </w:r>
      <w:r w:rsidRPr="004E2127">
        <w:rPr>
          <w:rFonts w:cs="David" w:hint="cs"/>
          <w:sz w:val="24"/>
          <w:szCs w:val="24"/>
          <w:u w:val="single"/>
          <w:rtl/>
        </w:rPr>
        <w:t xml:space="preserve"> 4% מיתרת הלקוחות והשיקים לקבל בסוף שנה</w:t>
      </w:r>
      <w:r w:rsidRPr="00632249">
        <w:rPr>
          <w:rFonts w:cs="David" w:hint="cs"/>
          <w:sz w:val="24"/>
          <w:szCs w:val="24"/>
          <w:rtl/>
        </w:rPr>
        <w:t>.</w:t>
      </w:r>
    </w:p>
    <w:p w14:paraId="2FEFBE88" w14:textId="3233B58B" w:rsidR="004E2127" w:rsidRPr="004E2127" w:rsidRDefault="004E2127" w:rsidP="004E2127">
      <w:pPr>
        <w:pStyle w:val="a9"/>
        <w:numPr>
          <w:ilvl w:val="0"/>
          <w:numId w:val="1"/>
        </w:numPr>
        <w:spacing w:line="480" w:lineRule="auto"/>
        <w:rPr>
          <w:rFonts w:cs="David"/>
          <w:sz w:val="24"/>
          <w:szCs w:val="24"/>
          <w:rtl/>
        </w:rPr>
      </w:pPr>
      <w:r w:rsidRPr="004E2127">
        <w:rPr>
          <w:rFonts w:cs="David" w:hint="cs"/>
          <w:b/>
          <w:bCs/>
          <w:sz w:val="24"/>
          <w:szCs w:val="24"/>
          <w:rtl/>
        </w:rPr>
        <w:t>שיטת גיול חובות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 w:rsidRPr="004E2127">
        <w:rPr>
          <w:rFonts w:cs="David" w:hint="cs"/>
          <w:b/>
          <w:bCs/>
          <w:sz w:val="24"/>
          <w:szCs w:val="24"/>
          <w:rtl/>
        </w:rPr>
        <w:t>-</w:t>
      </w:r>
      <w:r w:rsidRPr="00632249">
        <w:rPr>
          <w:rFonts w:cs="David" w:hint="cs"/>
          <w:sz w:val="24"/>
          <w:szCs w:val="24"/>
          <w:rtl/>
        </w:rPr>
        <w:t xml:space="preserve"> החברה נוהגת לערוך את ההפרשה לחובות מסופקים על פי גיל החוב</w:t>
      </w:r>
      <w:r>
        <w:rPr>
          <w:rFonts w:cs="David" w:hint="cs"/>
          <w:sz w:val="24"/>
          <w:szCs w:val="24"/>
          <w:rtl/>
        </w:rPr>
        <w:t xml:space="preserve"> כלהלן:</w:t>
      </w:r>
    </w:p>
    <w:tbl>
      <w:tblPr>
        <w:tblStyle w:val="ae"/>
        <w:bidiVisual/>
        <w:tblW w:w="8005" w:type="dxa"/>
        <w:tblInd w:w="720" w:type="dxa"/>
        <w:tblLook w:val="04A0" w:firstRow="1" w:lastRow="0" w:firstColumn="1" w:lastColumn="0" w:noHBand="0" w:noVBand="1"/>
      </w:tblPr>
      <w:tblGrid>
        <w:gridCol w:w="2559"/>
        <w:gridCol w:w="2943"/>
        <w:gridCol w:w="2503"/>
      </w:tblGrid>
      <w:tr w:rsidR="004E2127" w:rsidRPr="00627E55" w14:paraId="57DD5955" w14:textId="77777777" w:rsidTr="00EB6C41">
        <w:trPr>
          <w:trHeight w:val="305"/>
        </w:trPr>
        <w:tc>
          <w:tcPr>
            <w:tcW w:w="2559" w:type="dxa"/>
          </w:tcPr>
          <w:p w14:paraId="1B6D2380" w14:textId="77777777" w:rsidR="004E2127" w:rsidRPr="004E2127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u w:val="single"/>
                <w:rtl/>
              </w:rPr>
            </w:pPr>
            <w:r w:rsidRPr="004E2127">
              <w:rPr>
                <w:rFonts w:cs="David" w:hint="cs"/>
                <w:sz w:val="24"/>
                <w:szCs w:val="24"/>
                <w:u w:val="single"/>
                <w:rtl/>
              </w:rPr>
              <w:t>גיל החוב</w:t>
            </w:r>
          </w:p>
        </w:tc>
        <w:tc>
          <w:tcPr>
            <w:tcW w:w="2943" w:type="dxa"/>
          </w:tcPr>
          <w:p w14:paraId="44F7B2E7" w14:textId="77777777" w:rsidR="004E2127" w:rsidRPr="004E2127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u w:val="single"/>
                <w:rtl/>
              </w:rPr>
            </w:pPr>
            <w:r w:rsidRPr="004E2127">
              <w:rPr>
                <w:rFonts w:cs="David" w:hint="cs"/>
                <w:sz w:val="24"/>
                <w:szCs w:val="24"/>
                <w:u w:val="single"/>
                <w:rtl/>
              </w:rPr>
              <w:t>יתרת הלקוחות והשיקים לקבל</w:t>
            </w:r>
          </w:p>
        </w:tc>
        <w:tc>
          <w:tcPr>
            <w:tcW w:w="2503" w:type="dxa"/>
          </w:tcPr>
          <w:p w14:paraId="6D9713BE" w14:textId="77777777" w:rsidR="004E2127" w:rsidRPr="004E2127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u w:val="single"/>
                <w:rtl/>
              </w:rPr>
            </w:pPr>
            <w:r w:rsidRPr="004E2127">
              <w:rPr>
                <w:rFonts w:cs="David" w:hint="cs"/>
                <w:sz w:val="24"/>
                <w:szCs w:val="24"/>
                <w:u w:val="single"/>
                <w:rtl/>
              </w:rPr>
              <w:t>אחוז החובות המסופקים</w:t>
            </w:r>
          </w:p>
        </w:tc>
      </w:tr>
      <w:tr w:rsidR="004E2127" w:rsidRPr="00627E55" w14:paraId="23861E4E" w14:textId="77777777" w:rsidTr="00EB6C41">
        <w:trPr>
          <w:trHeight w:val="305"/>
        </w:trPr>
        <w:tc>
          <w:tcPr>
            <w:tcW w:w="2559" w:type="dxa"/>
          </w:tcPr>
          <w:p w14:paraId="61B8EEB7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חובות שוטפים</w:t>
            </w:r>
          </w:p>
        </w:tc>
        <w:tc>
          <w:tcPr>
            <w:tcW w:w="2943" w:type="dxa"/>
          </w:tcPr>
          <w:p w14:paraId="0EAABE59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135,000</w:t>
            </w:r>
          </w:p>
        </w:tc>
        <w:tc>
          <w:tcPr>
            <w:tcW w:w="2503" w:type="dxa"/>
          </w:tcPr>
          <w:p w14:paraId="475503F8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1%</w:t>
            </w:r>
          </w:p>
        </w:tc>
      </w:tr>
      <w:tr w:rsidR="004E2127" w:rsidRPr="00627E55" w14:paraId="7D521029" w14:textId="77777777" w:rsidTr="00EB6C41">
        <w:trPr>
          <w:trHeight w:val="305"/>
        </w:trPr>
        <w:tc>
          <w:tcPr>
            <w:tcW w:w="2559" w:type="dxa"/>
          </w:tcPr>
          <w:p w14:paraId="6B456EAD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חובות בפיגור 1-90 יום</w:t>
            </w:r>
          </w:p>
        </w:tc>
        <w:tc>
          <w:tcPr>
            <w:tcW w:w="2943" w:type="dxa"/>
          </w:tcPr>
          <w:p w14:paraId="61B3C29B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80,000</w:t>
            </w:r>
          </w:p>
        </w:tc>
        <w:tc>
          <w:tcPr>
            <w:tcW w:w="2503" w:type="dxa"/>
          </w:tcPr>
          <w:p w14:paraId="483D938B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3%</w:t>
            </w:r>
          </w:p>
        </w:tc>
      </w:tr>
      <w:tr w:rsidR="004E2127" w:rsidRPr="00627E55" w14:paraId="0199B158" w14:textId="77777777" w:rsidTr="00EB6C41">
        <w:trPr>
          <w:trHeight w:val="305"/>
        </w:trPr>
        <w:tc>
          <w:tcPr>
            <w:tcW w:w="2559" w:type="dxa"/>
          </w:tcPr>
          <w:p w14:paraId="5042FED6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חובות בפיגור 91-180 יום</w:t>
            </w:r>
          </w:p>
        </w:tc>
        <w:tc>
          <w:tcPr>
            <w:tcW w:w="2943" w:type="dxa"/>
          </w:tcPr>
          <w:p w14:paraId="35374104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54,000</w:t>
            </w:r>
          </w:p>
        </w:tc>
        <w:tc>
          <w:tcPr>
            <w:tcW w:w="2503" w:type="dxa"/>
          </w:tcPr>
          <w:p w14:paraId="23C61829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7%</w:t>
            </w:r>
          </w:p>
        </w:tc>
      </w:tr>
      <w:tr w:rsidR="004E2127" w:rsidRPr="00627E55" w14:paraId="4154B7A5" w14:textId="77777777" w:rsidTr="00EB6C41">
        <w:trPr>
          <w:trHeight w:val="305"/>
        </w:trPr>
        <w:tc>
          <w:tcPr>
            <w:tcW w:w="2559" w:type="dxa"/>
          </w:tcPr>
          <w:p w14:paraId="00352549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חובות בפיגור מעל 180 יום</w:t>
            </w:r>
          </w:p>
        </w:tc>
        <w:tc>
          <w:tcPr>
            <w:tcW w:w="2943" w:type="dxa"/>
          </w:tcPr>
          <w:p w14:paraId="11E40A5C" w14:textId="77777777" w:rsidR="004E2127" w:rsidRPr="0045114B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u w:val="single"/>
                <w:rtl/>
              </w:rPr>
            </w:pPr>
            <w:r w:rsidRPr="0045114B">
              <w:rPr>
                <w:rFonts w:cs="David" w:hint="cs"/>
                <w:sz w:val="24"/>
                <w:szCs w:val="24"/>
                <w:u w:val="single"/>
                <w:rtl/>
              </w:rPr>
              <w:t>49,000</w:t>
            </w:r>
          </w:p>
        </w:tc>
        <w:tc>
          <w:tcPr>
            <w:tcW w:w="2503" w:type="dxa"/>
          </w:tcPr>
          <w:p w14:paraId="746E2A2B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10%</w:t>
            </w:r>
          </w:p>
        </w:tc>
      </w:tr>
      <w:tr w:rsidR="004E2127" w:rsidRPr="00627E55" w14:paraId="0F588B43" w14:textId="77777777" w:rsidTr="00EB6C41">
        <w:trPr>
          <w:trHeight w:val="522"/>
        </w:trPr>
        <w:tc>
          <w:tcPr>
            <w:tcW w:w="2559" w:type="dxa"/>
          </w:tcPr>
          <w:p w14:paraId="6A1610E0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סה"כ</w:t>
            </w:r>
          </w:p>
        </w:tc>
        <w:tc>
          <w:tcPr>
            <w:tcW w:w="2943" w:type="dxa"/>
          </w:tcPr>
          <w:p w14:paraId="6B925CB4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  <w:r w:rsidRPr="00627E55">
              <w:rPr>
                <w:rFonts w:cs="David" w:hint="cs"/>
                <w:sz w:val="24"/>
                <w:szCs w:val="24"/>
                <w:rtl/>
              </w:rPr>
              <w:t>318,000</w:t>
            </w:r>
          </w:p>
        </w:tc>
        <w:tc>
          <w:tcPr>
            <w:tcW w:w="2503" w:type="dxa"/>
          </w:tcPr>
          <w:p w14:paraId="68FB64D7" w14:textId="77777777" w:rsidR="004E2127" w:rsidRPr="00627E55" w:rsidRDefault="004E2127" w:rsidP="00EB6C41">
            <w:pPr>
              <w:pStyle w:val="a9"/>
              <w:spacing w:line="480" w:lineRule="auto"/>
              <w:ind w:left="0"/>
              <w:rPr>
                <w:rFonts w:cs="David"/>
                <w:sz w:val="24"/>
                <w:szCs w:val="24"/>
                <w:rtl/>
              </w:rPr>
            </w:pPr>
          </w:p>
        </w:tc>
      </w:tr>
    </w:tbl>
    <w:p w14:paraId="52E3462E" w14:textId="77777777" w:rsidR="004E2127" w:rsidRDefault="004E2127" w:rsidP="004E2127">
      <w:pPr>
        <w:pStyle w:val="a9"/>
        <w:spacing w:line="480" w:lineRule="auto"/>
        <w:rPr>
          <w:rFonts w:cs="David"/>
          <w:sz w:val="24"/>
          <w:szCs w:val="24"/>
          <w:rtl/>
        </w:rPr>
      </w:pPr>
    </w:p>
    <w:p w14:paraId="74083F6E" w14:textId="77777777" w:rsidR="004E2127" w:rsidRDefault="004E2127" w:rsidP="004E2127">
      <w:pPr>
        <w:pStyle w:val="a9"/>
        <w:spacing w:line="480" w:lineRule="auto"/>
        <w:rPr>
          <w:rFonts w:cs="David"/>
          <w:sz w:val="24"/>
          <w:szCs w:val="24"/>
          <w:rtl/>
        </w:rPr>
      </w:pPr>
    </w:p>
    <w:p w14:paraId="7ED2FA8E" w14:textId="77777777" w:rsidR="00034603" w:rsidRDefault="00034603"/>
    <w:sectPr w:rsidR="00034603" w:rsidSect="003C0B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6E5"/>
    <w:multiLevelType w:val="hybridMultilevel"/>
    <w:tmpl w:val="97F62A82"/>
    <w:lvl w:ilvl="0" w:tplc="16FAD6C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D6199"/>
    <w:multiLevelType w:val="hybridMultilevel"/>
    <w:tmpl w:val="97681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820685">
    <w:abstractNumId w:val="0"/>
  </w:num>
  <w:num w:numId="2" w16cid:durableId="1547570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74"/>
    <w:rsid w:val="00011A87"/>
    <w:rsid w:val="00034603"/>
    <w:rsid w:val="003C0B65"/>
    <w:rsid w:val="004E2127"/>
    <w:rsid w:val="00A603C0"/>
    <w:rsid w:val="00A64245"/>
    <w:rsid w:val="00C92470"/>
    <w:rsid w:val="00DB0516"/>
    <w:rsid w:val="00E2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A38B"/>
  <w15:chartTrackingRefBased/>
  <w15:docId w15:val="{24F9E101-49EE-4718-B882-5C57BE47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127"/>
    <w:pPr>
      <w:bidi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2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2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2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26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26A7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26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26A7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26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26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2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2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26A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A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26A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A7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4E212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680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שמרי ריינהולד</dc:creator>
  <cp:keywords/>
  <dc:description/>
  <cp:lastModifiedBy>איתי ריינהולד</cp:lastModifiedBy>
  <cp:revision>4</cp:revision>
  <dcterms:created xsi:type="dcterms:W3CDTF">2026-01-21T07:03:00Z</dcterms:created>
  <dcterms:modified xsi:type="dcterms:W3CDTF">2026-01-21T07:12:00Z</dcterms:modified>
</cp:coreProperties>
</file>